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`K_NANOVLLM`</w:t>
      </w:r>
    </w:p>
    <w:p>
      <w:r>
        <w:t>Tier: TIER_4_INFERENCE_AGENTS</w:t>
      </w:r>
    </w:p>
    <w:p>
      <w:r>
        <w:t>Identity: Upstream `GeeeekExplorer/nano-vllm` @ `bb823b3e0698`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`GeeeekExplorer/nano-vllm` |</w:t>
      </w:r>
    </w:p>
    <w:p>
      <w:r>
        <w:t>| Commit | `bb823b3e06983d71485a8e1f23715ebd87d98ef8` |</w:t>
      </w:r>
    </w:p>
    <w:p>
      <w:r>
        <w:t>| Upstream licence | MIT |</w:t>
      </w:r>
    </w:p>
    <w:p>
      <w:r>
        <w:t>| Licence class | permissive |</w:t>
      </w:r>
    </w:p>
    <w:p>
      <w:r>
        <w:t>| Clone size | 0.44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`K_NANOVLLM`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