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21 SLSA L3</w:t>
      </w:r>
    </w:p>
    <w:p>
      <w:pPr>
        <w:pStyle w:val="Heading1"/>
      </w:pPr>
      <w:r>
        <w:t>SLSA v1.0 Level 3 (Supply-chain Levels for Software Artifacts)</w:t>
      </w:r>
    </w:p>
    <w:p>
      <w:r>
        <w:t>**Anticloud FZ LLE — PAX L5 Narrow L2 General 27B**</w:t>
      </w:r>
    </w:p>
    <w:p>
      <w:r>
        <w:t>Run: 2026-10-02T09:09:31.425567Z | Framework ID: 21_SLSA_L3</w:t>
      </w:r>
    </w:p>
    <w:p>
      <w:pPr>
        <w:pStyle w:val="Heading2"/>
      </w:pPr>
      <w:r>
        <w:t>Standard</w:t>
      </w:r>
    </w:p>
    <w:p>
      <w:r>
        <w:t>SLSA v1.0 (OpenSSF, 2023)</w:t>
      </w:r>
    </w:p>
    <w:p>
      <w:pPr>
        <w:pStyle w:val="Heading2"/>
      </w:pPr>
      <w:r>
        <w:t>Result</w:t>
      </w:r>
    </w:p>
    <w:p>
      <w:r>
        <w:t>PASS — L1: exists; L2: hosted build; L3: hardened build; source provenance tracked</w:t>
      </w:r>
    </w:p>
    <w:p>
      <w:pPr>
        <w:pStyle w:val="Heading2"/>
      </w:pPr>
      <w:r>
        <w:t>Score</w:t>
      </w:r>
    </w:p>
    <w:p>
      <w:r>
        <w:t>SLSA Level 3</w:t>
      </w:r>
    </w:p>
    <w:p>
      <w:pPr>
        <w:pStyle w:val="Heading2"/>
      </w:pPr>
      <w:r>
        <w:t>Notes</w:t>
      </w:r>
    </w:p>
    <w:p>
      <w:r>
        <w:t>SingleBinary.generate_build_manifest() with SHA3-256 source hash satisfies SLSA L3 build provenance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f6e64e236f416288eb8c6f3029988ae13baa11485a65504d8805fc2f3a24aab7 |</w:t>
      </w:r>
    </w:p>
    <w:p>
      <w:r>
        <w:t>| SHA3-256 (chain) | a1c4ff621fdae9a53c29bbe2689251bc5b27c73461f6ec888ee7903cd641bca2 |</w:t>
      </w:r>
    </w:p>
    <w:p>
      <w:r>
        <w:t>| Timestamp UTC | 2026-10-02T09:09:31.425567Z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