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exact commands, verified in this checkout</w:t>
      </w:r>
    </w:p>
    <w:p/>
    <w:p>
      <w:r>
        <w:t>Project: `L_PRAISON`</w:t>
      </w:r>
    </w:p>
    <w:p>
      <w:r>
        <w:t>Tier: TIER_4_INFERENCE_AGENTS</w:t>
      </w:r>
    </w:p>
    <w:p>
      <w:r>
        <w:t>Identity: Upstream `MervinPraison/PraisonAI` @ `d9453cb8e33b` (MIT)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`MervinPraison/PraisonAI` |</w:t>
      </w:r>
    </w:p>
    <w:p>
      <w:r>
        <w:t>| Commit | `d9453cb8e33b40665a3693c1a6ed807adacf24e3` |</w:t>
      </w:r>
    </w:p>
    <w:p>
      <w:r>
        <w:t>| Upstream licence | MIT |</w:t>
      </w:r>
    </w:p>
    <w:p>
      <w:r>
        <w:t>| Licence class | permissive |</w:t>
      </w:r>
    </w:p>
    <w:p>
      <w:r>
        <w:t>| Clone size | 91.35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`L_PRAISON`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