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14 FIPS 140 3</w:t>
      </w:r>
    </w:p>
    <w:p>
      <w:pPr>
        <w:pStyle w:val="Heading1"/>
      </w:pPr>
      <w:r>
        <w:t>FIPS 140-3 (Cryptographic Module Validation)</w:t>
      </w:r>
    </w:p>
    <w:p>
      <w:r>
        <w:t>**Anticloud FZ LLE — PAX L5 Narrow L2 General 27B**</w:t>
      </w:r>
    </w:p>
    <w:p>
      <w:r>
        <w:t>Run: 2026-10-02T09:11:17.846430Z | Framework ID: 14_FIPS_140_3</w:t>
      </w:r>
    </w:p>
    <w:p>
      <w:pPr>
        <w:pStyle w:val="Heading2"/>
      </w:pPr>
      <w:r>
        <w:t>Standard</w:t>
      </w:r>
    </w:p>
    <w:p>
      <w:r>
        <w:t>FIPS 140-3 (NIST, 2019), ISO/IEC 19790:2012</w:t>
      </w:r>
    </w:p>
    <w:p>
      <w:pPr>
        <w:pStyle w:val="Heading2"/>
      </w:pPr>
      <w:r>
        <w:t>Result</w:t>
      </w:r>
    </w:p>
    <w:p>
      <w:r>
        <w:t>PARTIAL — SHA3-256 (FIPS-approved), AES-256-GCM (FIPS-approved); scrypt key derivation not FIPS-approved</w:t>
      </w:r>
    </w:p>
    <w:p>
      <w:pPr>
        <w:pStyle w:val="Heading2"/>
      </w:pPr>
      <w:r>
        <w:t>Score</w:t>
      </w:r>
    </w:p>
    <w:p>
      <w:r>
        <w:t>Level 2 target — SHA3/AES approved; scrypt requires substitution with PBKDF2/HKDF for full FIPS</w:t>
      </w:r>
    </w:p>
    <w:p>
      <w:pPr>
        <w:pStyle w:val="Heading2"/>
      </w:pPr>
      <w:r>
        <w:t>Notes</w:t>
      </w:r>
    </w:p>
    <w:p>
      <w:r>
        <w:t>SHA3-256 (FIPS 202), AES-256-GCM (SP 800-38D) are FIPS-approved. Recommendation: replace scrypt with PBKDF2-SHA512.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16055c2d7559282dd803f09a0894518dcc392004198fc069d25930d28cda702d |</w:t>
      </w:r>
    </w:p>
    <w:p>
      <w:r>
        <w:t>| SHA3-256 (chain) | 795ea14c226714fad2727e9c4a4359e830b5291291457253ae5479e805614e73 |</w:t>
      </w:r>
    </w:p>
    <w:p>
      <w:r>
        <w:t>| Timestamp UTC | 2026-10-02T09:11:17.846430Z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