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`L_R2R`</w:t>
      </w:r>
    </w:p>
    <w:p>
      <w:r>
        <w:t>Tier: TIER_4_INFERENCE_AGENTS</w:t>
      </w:r>
    </w:p>
    <w:p>
      <w:r>
        <w:t>Identity: Upstream `SciPhi-AI/R2R` @ `9c5a94d151f9` (MIT)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`SciPhi-AI/R2R` |</w:t>
      </w:r>
    </w:p>
    <w:p>
      <w:r>
        <w:t>| Commit | `9c5a94d151f90876bd7eb860f300a8fd662dc481` |</w:t>
      </w:r>
    </w:p>
    <w:p>
      <w:r>
        <w:t>| Upstream licence | MIT |</w:t>
      </w:r>
    </w:p>
    <w:p>
      <w:r>
        <w:t>| Licence class | permissive |</w:t>
      </w:r>
    </w:p>
    <w:p>
      <w:r>
        <w:t>| Clone size | 18.26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`L_R2R`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