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C83218"/>
        </w:rPr>
        <w:t>Cap Table — K Alpa</w:t>
      </w:r>
    </w:p>
    <w:p>
      <w:r>
        <w:t>Anticloud FZ LLE · 0-1.gg · lois@0-1.gg · October 2026</w:t>
      </w:r>
    </w:p>
    <w:p>
      <w:pPr>
        <w:pStyle w:val="Heading1"/>
      </w:pPr>
      <w:r>
        <w:t>Cap Table — K Alpa</w:t>
      </w:r>
    </w:p>
    <w:p>
      <w:r>
        <w:t>**Anticloud FZ LLE · 0-1.gg · lois@0-1.gg**</w:t>
      </w:r>
    </w:p>
    <w:p>
      <w:r>
        <w:t>**Date:** October 2026 · Pre-Seed / Seed Round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Founding Cap Table (Pre-Round)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Post-Seed Round (Proposed — $2.5M at $12.5M Pre-Money)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Option Pool Detail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Liquidation Preference</w:t>
      </w:r>
    </w:p>
    <w:p>
      <w:r>
        <w:t>**Preferred A (Seed):** 1x non-participating liquidation preference.</w:t>
      </w:r>
    </w:p>
    <w:p>
      <w:pPr>
        <w:pStyle w:val="ListBullet"/>
      </w:pPr>
      <w:r>
        <w:t>In a liquidation or acquisition, Preferred A investors receive their invested capital first ($2.5M), then convert to common for upside participation if conversion yields more.</w:t>
      </w:r>
    </w:p>
    <w:p>
      <w:pPr>
        <w:pStyle w:val="ListBullet"/>
      </w:pPr>
      <w:r>
        <w:t>Anti-dilution: Broad-based weighted average.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Valuation Basis</w:t>
      </w:r>
    </w:p>
    <w:p>
      <w:r>
        <w:t>**Justification:** $12.5M pre-money is conservative vs. category comparables. Benchmarks exceed GPT-4 on TruthfulQA at 750x lower cost. Single founder with 50 published articles, Harvard Dataverse DOI 10.7910/DVN/YMJKOG, MITRE ATT&amp;CK 100/100.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Governance Rights (Seed Round)</w:t>
      </w:r>
    </w:p>
    <w:p>
      <w:pPr>
        <w:pStyle w:val="ListBullet"/>
      </w:pPr>
      <w:r>
        <w:t>Board seats: 1 Founder + 1 Lead Investor + 1 Independent (to be mutually agreed)</w:t>
      </w:r>
    </w:p>
    <w:p>
      <w:pPr>
        <w:pStyle w:val="ListBullet"/>
      </w:pPr>
      <w:r>
        <w:t>Protective provisions: Standard Preferred A (anti-dilution, pay-to-play, pro-rata rights)</w:t>
      </w:r>
    </w:p>
    <w:p>
      <w:pPr>
        <w:pStyle w:val="ListBullet"/>
      </w:pPr>
      <w:r>
        <w:t>Information rights: Monthly financials, quarterly board deck, annual audit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*Anticloud FZ LLE · 0-1.gg · lois@0-1.gg · October 2026*</w:t>
      </w:r>
    </w:p>
    <w:p>
      <w:r>
        <w:t>*Patent Pending (USPTO) · Harvard Dataverse DOI 10.7910/DVN/YMJKOG*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