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`K_ALPA`</w:t>
      </w:r>
    </w:p>
    <w:p>
      <w:r>
        <w:t>Tier: TIER_5_WORLD_NEURO_EMBODIED</w:t>
      </w:r>
    </w:p>
    <w:p>
      <w:r>
        <w:t>Identity: Upstream `alpa-projects/alpa` @ `b8078a9f75cb`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`alpa-projects/alpa` |</w:t>
      </w:r>
    </w:p>
    <w:p>
      <w:r>
        <w:t>| Commit | `b8078a9f75cb4c90cabb4550ee48c99ef394e209` |</w:t>
      </w:r>
    </w:p>
    <w:p>
      <w:r>
        <w:t>| Upstream licence | Apache-2.0 |</w:t>
      </w:r>
    </w:p>
    <w:p>
      <w:r>
        <w:t>| Licence class | permissive |</w:t>
      </w:r>
    </w:p>
    <w:p>
      <w:r>
        <w:t>| Clone size | 7.7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`K_ALPA`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