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`K_AWESOMENESY`</w:t>
      </w:r>
    </w:p>
    <w:p>
      <w:r>
        <w:t>Tier: TIER_5_WORLD_NEURO_EMBODIED</w:t>
      </w:r>
    </w:p>
    <w:p>
      <w:r>
        <w:t>Identity: Upstream `LAMDA-NeSy/Awesome-LLM-Reasoning-with-NeSy` @ `22e740dca84b` (unknown)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`K_AWESOMENESY`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