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adding a capability</w:t>
      </w:r>
    </w:p>
    <w:p/>
    <w:p>
      <w:r>
        <w:t>Project: `K_NEUDIFF`</w:t>
      </w:r>
    </w:p>
    <w:p>
      <w:r>
        <w:t>Tier: TIER_5_WORLD_NEURO_EMBODIED</w:t>
      </w:r>
    </w:p>
    <w:p>
      <w:r>
        <w:t>Identity: Upstream `google/neural-tangents` @ `c17e770bb74f` (Apache-2.0)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`google/neural-tangents` |</w:t>
      </w:r>
    </w:p>
    <w:p>
      <w:r>
        <w:t>| Commit | `c17e770bb74f1771da7be4a69fabfa68b6078960` |</w:t>
      </w:r>
    </w:p>
    <w:p>
      <w:r>
        <w:t>| Upstream licence | Apache-2.0 |</w:t>
      </w:r>
    </w:p>
    <w:p>
      <w:r>
        <w:t>| Licence class | permissive |</w:t>
      </w:r>
    </w:p>
    <w:p>
      <w:r>
        <w:t>| Clone size | 8.52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`K_NEUDIFF`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