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`K_PYGEOM`</w:t>
      </w:r>
    </w:p>
    <w:p>
      <w:r>
        <w:t>Tier: TIER_5_WORLD_NEURO_EMBODIED</w:t>
      </w:r>
    </w:p>
    <w:p>
      <w:r>
        <w:t>Identity: Upstream `pyg-team/pytorch_geometric` @ `79d33965a40b`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`pyg-team/pytorch_geometric` |</w:t>
      </w:r>
    </w:p>
    <w:p>
      <w:r>
        <w:t>| Commit | `79d33965a40b7fa83616a9f598a0f8619f25d939` |</w:t>
      </w:r>
    </w:p>
    <w:p>
      <w:r>
        <w:t>| Upstream licence | MIT |</w:t>
      </w:r>
    </w:p>
    <w:p>
      <w:r>
        <w:t>| Licence class | permissive |</w:t>
      </w:r>
    </w:p>
    <w:p>
      <w:r>
        <w:t>| Clone size | 10.39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`K_PYGEOM`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