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C83218"/>
        </w:rPr>
        <w:t>Advisory Board Strategy</w:t>
      </w:r>
    </w:p>
    <w:p>
      <w:pPr>
        <w:pStyle w:val="Heading2"/>
      </w:pPr>
      <w:r>
        <w:rPr>
          <w:color w:val="C83218"/>
        </w:rPr>
        <w:t>Anticloud FZ LLE · K_RLVRWORLD</w:t>
      </w:r>
    </w:p>
    <w:p>
      <w:pPr>
        <w:pStyle w:val="Heading3"/>
      </w:pPr>
      <w:r>
        <w:t>Targeting Ex-Frontier Lab Employees at Advisor Rates</w:t>
      </w:r>
    </w:p>
    <w:p>
      <w:r>
        <w:t>────────────────────────────────────────────────────────────</w:t>
      </w:r>
    </w:p>
    <w:p>
      <w:pPr>
        <w:pStyle w:val="Heading2"/>
      </w:pPr>
      <w:r>
        <w:rPr>
          <w:color w:val="C83218"/>
        </w:rPr>
        <w:t>Strategic Context</w:t>
      </w:r>
    </w:p>
    <w:p>
      <w:r>
        <w:t>Anticloud FZ LLE is building the sovereign AI operating system. The technical foundation is in place (PAX L5 Narrow L2 General 27B, AIOSS, 199 production projects). The next phase requires credibility amplification, customer introductions, and technical validation from people whose names open doors.</w:t>
      </w:r>
    </w:p>
    <w:p>
      <w:r>
        <w:t>We are targeting ex-frontier lab employees — people who built the systems we are replacing — as advisors at below-market equity rates. This document details the targeting criteria, outreach approach, and offer structure.</w:t>
      </w:r>
    </w:p>
    <w:p>
      <w:r>
        <w:t>────────────────────────────────────────────────────────────</w:t>
      </w:r>
    </w:p>
    <w:p>
      <w:pPr>
        <w:pStyle w:val="Heading2"/>
      </w:pPr>
      <w:r>
        <w:rPr>
          <w:color w:val="C83218"/>
        </w:rPr>
        <w:t>Why Ex-Frontier Lab Advisors</w:t>
      </w:r>
    </w:p>
    <w:p>
      <w:pPr>
        <w:pStyle w:val="Heading3"/>
      </w:pPr>
      <w:r>
        <w:t>The Signal Value</w:t>
      </w:r>
    </w:p>
    <w:p>
      <w:r>
        <w:t>When an ex-OpenAI research scientist or ex-Google DeepMind engineer joins as advisor, it communicates:</w:t>
      </w:r>
    </w:p>
    <w:p>
      <w:r>
        <w:t>1. **Technical legitimacy** — insiders with access to proprietary benchmarks and internal architecture reviews choose to associate with this</w:t>
      </w:r>
    </w:p>
    <w:p>
      <w:r>
        <w:t>2. **Market intelligence** — they know what the frontier labs cannot build due to business model constraints</w:t>
      </w:r>
    </w:p>
    <w:p>
      <w:r>
        <w:t>3. **Customer introductions** — they have Rolodexes of enterprise AI procurement contacts from their previous roles</w:t>
      </w:r>
    </w:p>
    <w:p>
      <w:r>
        <w:t>4. **Investor signal** — top-tier VCs track where frontier lab alumni go. Advisor announcements generate inbound.</w:t>
      </w:r>
    </w:p>
    <w:p>
      <w:pPr>
        <w:pStyle w:val="Heading3"/>
      </w:pPr>
      <w:r>
        <w:t>The Discount Opportunity</w:t>
      </w:r>
    </w:p>
    <w:p>
      <w:r>
        <w:t>Ex-frontier lab employees typically leave for one of three reasons:</w:t>
      </w:r>
    </w:p>
    <w:p>
      <w:r>
        <w:t>1. **Equity cliff:** They vested and left before the next big grant</w:t>
      </w:r>
    </w:p>
    <w:p>
      <w:r>
        <w:t>2. **Mission misalignment:** They wanted to build AI for access/sovereignty, not for API revenue</w:t>
      </w:r>
    </w:p>
    <w:p>
      <w:r>
        <w:t>3. **Bureaucracy:** Large org, slow decisions, wanted to move faster</w:t>
      </w:r>
    </w:p>
    <w:p>
      <w:r>
        <w:t>These are our target profiles. They are technically credible, available, and often ideologically aligned with sovereign AI.</w:t>
      </w:r>
    </w:p>
    <w:p>
      <w:r>
        <w:t>────────────────────────────────────────────────────────────</w:t>
      </w:r>
    </w:p>
    <w:p>
      <w:pPr>
        <w:pStyle w:val="Heading2"/>
      </w:pPr>
      <w:r>
        <w:rPr>
          <w:color w:val="C83218"/>
        </w:rPr>
        <w:t>Tier 1: Technical Validation Advisors</w:t>
      </w:r>
    </w:p>
    <w:p>
      <w:r>
        <w:t>**Profile:** Ex-research scientists or senior engineers from OpenAI, DeepMind, Anthropic, Meta AI, Mistral</w:t>
      </w:r>
    </w:p>
    <w:p>
      <w:r>
        <w:t>**What we ask of them:**</w:t>
      </w:r>
    </w:p>
    <w:p>
      <w:pPr>
        <w:pStyle w:val="ListBullet"/>
      </w:pPr>
      <w:r>
        <w:t>2-4 hours per month</w:t>
      </w:r>
    </w:p>
    <w:p>
      <w:pPr>
        <w:pStyle w:val="ListBullet"/>
      </w:pPr>
      <w:r>
        <w:t>Technical review of PAX architecture and AIOSS ledger design</w:t>
      </w:r>
    </w:p>
    <w:p>
      <w:pPr>
        <w:pStyle w:val="ListBullet"/>
      </w:pPr>
      <w:r>
        <w:t>LinkedIn association and public endorsement</w:t>
      </w:r>
    </w:p>
    <w:p>
      <w:pPr>
        <w:pStyle w:val="ListBullet"/>
      </w:pPr>
      <w:r>
        <w:t>Quarterly advisory call</w:t>
      </w:r>
    </w:p>
    <w:p>
      <w:r>
        <w:t>**What we offer:**</w:t>
      </w:r>
    </w:p>
    <w:p>
      <w:pPr>
        <w:pStyle w:val="ListBullet"/>
      </w:pPr>
      <w:r>
        <w:t>0.25%-0.5% equity (4-year vest, 1-year cliff)</w:t>
      </w:r>
    </w:p>
    <w:p>
      <w:pPr>
        <w:pStyle w:val="ListBullet"/>
      </w:pPr>
      <w:r>
        <w:t>Named advisor on website, pitch deck, and press materials</w:t>
      </w:r>
    </w:p>
    <w:p>
      <w:pPr>
        <w:pStyle w:val="ListBullet"/>
      </w:pPr>
      <w:r>
        <w:t>Access to full codebase and benchmark data</w:t>
      </w:r>
    </w:p>
    <w:p>
      <w:pPr>
        <w:pStyle w:val="ListBullet"/>
      </w:pPr>
      <w:r>
        <w:t>Priority access to enterprise version of PAX</w:t>
      </w:r>
    </w:p>
    <w:p>
      <w:r>
        <w:t>**Target roles and companies:**</w:t>
      </w:r>
    </w:p>
    <w:p>
      <w:r>
        <w:t>| Role | Previous Company | What they bring |</w:t>
      </w:r>
    </w:p>
    <w:p>
      <w:r>
        <w:t>|---|---|---|</w:t>
      </w:r>
    </w:p>
    <w:p>
      <w:r>
        <w:t>| Research Scientist | OpenAI (pre-2024 departure) | TruthfulQA methodology, scaling law validation |</w:t>
      </w:r>
    </w:p>
    <w:p>
      <w:r>
        <w:t>| Senior Engineer | Google DeepMind | Quantization expertise, benchmark credibility |</w:t>
      </w:r>
    </w:p>
    <w:p>
      <w:r>
        <w:t>| ML Engineer | Anthropic | Safety framework alignment, Constitutional AI comparison |</w:t>
      </w:r>
    </w:p>
    <w:p>
      <w:r>
        <w:t>| Research Engineer | Meta AI | LLaMA architecture knowledge, open-source credibility |</w:t>
      </w:r>
    </w:p>
    <w:p>
      <w:r>
        <w:t>| Research Scientist | Mistral AI | European AI regulation expertise, open-model community |</w:t>
      </w:r>
    </w:p>
    <w:p>
      <w:r>
        <w:t>| Principal Engineer | Cohere | Enterprise AI deployment expertise, B2B introductions |</w:t>
      </w:r>
    </w:p>
    <w:p>
      <w:r>
        <w:t>**Outreach message (LinkedIn/cold email):**</w:t>
      </w:r>
    </w:p>
    <w:p>
      <w:r>
        <w:t>────────────────────────────────────────────────────────────</w:t>
      </w:r>
    </w:p>
    <w:p>
      <w:r>
        <w:t>Subject: Advisor conversation — sovereign AI infrastructure, 0-1.gg</w:t>
      </w:r>
    </w:p>
    <w:p>
      <w:r>
        <w:t>Hi [Name],</w:t>
      </w:r>
    </w:p>
    <w:p>
      <w:r>
        <w:t>I'm Lois-Kleinner Alpasan, CEO/CTO of Anticloud FZ LLE. I build sovereign AI infrastructure — a complete AI operating system that runs without cloud dependency. The core model is PAX L5 Narrow L2 General 27B (61.86% TruthfulQA, 100/100 MITRE ATT&amp;CK, $0.08/1M tokens vs GPT-4's $60/1M).</w:t>
      </w:r>
    </w:p>
    <w:p>
      <w:r>
        <w:t>I've seen your work on [specific paper/project they were associated with]. Your experience with [specific technical area] is directly relevant to what we're building.</w:t>
      </w:r>
    </w:p>
    <w:p>
      <w:r>
        <w:t>I'm building an advisory board of 5-8 people with frontier lab backgrounds who believe sovereign AI infrastructure matters. The ask is 2-4 hours/month. The offer is 0.25-0.5% equity at a pre-seed valuation.</w:t>
      </w:r>
    </w:p>
    <w:p>
      <w:r>
        <w:t>Would you have 20 minutes to talk? I'm in Dubai but work UTC+4. Data room available under NDA.</w:t>
      </w:r>
    </w:p>
    <w:p>
      <w:r>
        <w:t>Lois-Kleinner Alpasan</w:t>
      </w:r>
    </w:p>
    <w:p>
      <w:r>
        <w:t>CEO &amp; CTO · Anticloud FZ LLE</w:t>
      </w:r>
    </w:p>
    <w:p>
      <w:r>
        <w:t>lois@0-1.gg · 0-1.gg</w:t>
      </w:r>
    </w:p>
    <w:p>
      <w:r>
        <w:t>ORCID: 0009-0009-2233-6107</w:t>
      </w:r>
    </w:p>
    <w:p>
      <w:r>
        <w:t>────────────────────────────────────────────────────────────</w:t>
      </w:r>
    </w:p>
    <w:p>
      <w:r>
        <w:t>────────────────────────────────────────────────────────────</w:t>
      </w:r>
    </w:p>
    <w:p>
      <w:pPr>
        <w:pStyle w:val="Heading2"/>
      </w:pPr>
      <w:r>
        <w:rPr>
          <w:color w:val="C83218"/>
        </w:rPr>
        <w:t>Tier 2: Enterprise Sales Advisors</w:t>
      </w:r>
    </w:p>
    <w:p>
      <w:r>
        <w:t>**Profile:** Ex-VP Sales or enterprise AEs from Palantir, Scale AI, C3.ai, Databricks, Snowflake AI — people who have closed $10M-$100M AI infrastructure contracts</w:t>
      </w:r>
    </w:p>
    <w:p>
      <w:r>
        <w:t>**What we ask of them:**</w:t>
      </w:r>
    </w:p>
    <w:p>
      <w:pPr>
        <w:pStyle w:val="ListBullet"/>
      </w:pPr>
      <w:r>
        <w:t>3-5 hours per month</w:t>
      </w:r>
    </w:p>
    <w:p>
      <w:pPr>
        <w:pStyle w:val="ListBullet"/>
      </w:pPr>
      <w:r>
        <w:t>Warm introductions to procurement contacts at defense, financial services, healthcare enterprises</w:t>
      </w:r>
    </w:p>
    <w:p>
      <w:pPr>
        <w:pStyle w:val="ListBullet"/>
      </w:pPr>
      <w:r>
        <w:t>Deal review and pricing strategy input</w:t>
      </w:r>
    </w:p>
    <w:p>
      <w:pPr>
        <w:pStyle w:val="ListBullet"/>
      </w:pPr>
      <w:r>
        <w:t>Participation in enterprise sales calls when requested</w:t>
      </w:r>
    </w:p>
    <w:p>
      <w:r>
        <w:t>**What we offer:**</w:t>
      </w:r>
    </w:p>
    <w:p>
      <w:pPr>
        <w:pStyle w:val="ListBullet"/>
      </w:pPr>
      <w:r>
        <w:t>0.5%-1.0% equity (4-year vest, 1-year cliff)</w:t>
      </w:r>
    </w:p>
    <w:p>
      <w:pPr>
        <w:pStyle w:val="ListBullet"/>
      </w:pPr>
      <w:r>
        <w:t>5-10% referral fee on closed enterprise contracts (first 24 months)</w:t>
      </w:r>
    </w:p>
    <w:p>
      <w:pPr>
        <w:pStyle w:val="ListBullet"/>
      </w:pPr>
      <w:r>
        <w:t>Named advisor on website and pitch deck</w:t>
      </w:r>
    </w:p>
    <w:p>
      <w:r>
        <w:t>**Target roles:**</w:t>
      </w:r>
    </w:p>
    <w:p>
      <w:r>
        <w:t>| Role | Previous Company | What they bring |</w:t>
      </w:r>
    </w:p>
    <w:p>
      <w:r>
        <w:t>|---|---|---|</w:t>
      </w:r>
    </w:p>
    <w:p>
      <w:r>
        <w:t>| VP Sales | Palantir (Government) | DoD/IC procurement relationships, CMMC contract expertise |</w:t>
      </w:r>
    </w:p>
    <w:p>
      <w:r>
        <w:t>| Enterprise AE | Scale AI | AI data labeling customers who need inference infrastructure |</w:t>
      </w:r>
    </w:p>
    <w:p>
      <w:r>
        <w:t>| VP Enterprise | C3.ai | Critical infrastructure AI buyers (energy, manufacturing) |</w:t>
      </w:r>
    </w:p>
    <w:p>
      <w:r>
        <w:t>| Sales Director | Databricks | Financial services enterprise introductions |</w:t>
      </w:r>
    </w:p>
    <w:p>
      <w:r>
        <w:t>| VP Federal Sales | NVIDIA | Defense and intelligence agency relationships |</w:t>
      </w:r>
    </w:p>
    <w:p>
      <w:r>
        <w:t>────────────────────────────────────────────────────────────</w:t>
      </w:r>
    </w:p>
    <w:p>
      <w:pPr>
        <w:pStyle w:val="Heading2"/>
      </w:pPr>
      <w:r>
        <w:rPr>
          <w:color w:val="C83218"/>
        </w:rPr>
        <w:t>Tier 3: Regulatory &amp; Compliance Advisors</w:t>
      </w:r>
    </w:p>
    <w:p>
      <w:r>
        <w:t>**Profile:** Ex-CISO or compliance officers from regulated enterprises, or ex-government officials involved in AI procurement</w:t>
      </w:r>
    </w:p>
    <w:p>
      <w:r>
        <w:t>**What we ask of them:**</w:t>
      </w:r>
    </w:p>
    <w:p>
      <w:pPr>
        <w:pStyle w:val="ListBullet"/>
      </w:pPr>
      <w:r>
        <w:t>2-3 hours per month</w:t>
      </w:r>
    </w:p>
    <w:p>
      <w:pPr>
        <w:pStyle w:val="ListBullet"/>
      </w:pPr>
      <w:r>
        <w:t>Review of compliance documentation and audit frameworks</w:t>
      </w:r>
    </w:p>
    <w:p>
      <w:pPr>
        <w:pStyle w:val="ListBullet"/>
      </w:pPr>
      <w:r>
        <w:t>Introductions to enterprise CISO and compliance officer networks</w:t>
      </w:r>
    </w:p>
    <w:p>
      <w:pPr>
        <w:pStyle w:val="ListBullet"/>
      </w:pPr>
      <w:r>
        <w:t>Input on regulatory trends (EU AI Act, CMMC, HIPAA AI guidance)</w:t>
      </w:r>
    </w:p>
    <w:p>
      <w:r>
        <w:t>**What we offer:**</w:t>
      </w:r>
    </w:p>
    <w:p>
      <w:pPr>
        <w:pStyle w:val="ListBullet"/>
      </w:pPr>
      <w:r>
        <w:t>0.1%-0.25% equity (4-year vest, 1-year cliff)</w:t>
      </w:r>
    </w:p>
    <w:p>
      <w:pPr>
        <w:pStyle w:val="ListBullet"/>
      </w:pPr>
      <w:r>
        <w:t>Consulting retainer available for significant time commitments</w:t>
      </w:r>
    </w:p>
    <w:p>
      <w:r>
        <w:t>**Target profiles:**</w:t>
      </w:r>
    </w:p>
    <w:p>
      <w:r>
        <w:t>| Role | Background | What they bring |</w:t>
      </w:r>
    </w:p>
    <w:p>
      <w:r>
        <w:t>|---|---|---|</w:t>
      </w:r>
    </w:p>
    <w:p>
      <w:r>
        <w:t>| Former CISO | Fortune 500 financial services | SOC2 / ISO 27001 enterprise buyer validation |</w:t>
      </w:r>
    </w:p>
    <w:p>
      <w:r>
        <w:t>| Ex-DARPA Program Manager | Defense Advanced Research Projects | DARPA SBIR/STTR access, defense technology validation |</w:t>
      </w:r>
    </w:p>
    <w:p>
      <w:r>
        <w:t>| Ex-NIST AI Fellow | National Institute of Standards | AI RMF / NIST compliance credibility |</w:t>
      </w:r>
    </w:p>
    <w:p>
      <w:r>
        <w:t>| Former Deputy CIO | Major healthcare system | HIPAA AI deployment use cases, hospital buyer introductions |</w:t>
      </w:r>
    </w:p>
    <w:p>
      <w:r>
        <w:t>| Ex-DHS Cybersecurity Director | Government | Critical infrastructure sector introductions |</w:t>
      </w:r>
    </w:p>
    <w:p>
      <w:r>
        <w:t>────────────────────────────────────────────────────────────</w:t>
      </w:r>
    </w:p>
    <w:p>
      <w:pPr>
        <w:pStyle w:val="Heading2"/>
      </w:pPr>
      <w:r>
        <w:rPr>
          <w:color w:val="C83218"/>
        </w:rPr>
        <w:t>Tier 4: Academic &amp; Research Credibility Advisors</w:t>
      </w:r>
    </w:p>
    <w:p>
      <w:r>
        <w:t>**Profile:** Active faculty at top-10 CS departments, or senior researchers at AI safety organizations</w:t>
      </w:r>
    </w:p>
    <w:p>
      <w:r>
        <w:t>**What we ask of them:**</w:t>
      </w:r>
    </w:p>
    <w:p>
      <w:pPr>
        <w:pStyle w:val="ListBullet"/>
      </w:pPr>
      <w:r>
        <w:t>1-2 hours per month</w:t>
      </w:r>
    </w:p>
    <w:p>
      <w:pPr>
        <w:pStyle w:val="ListBullet"/>
      </w:pPr>
      <w:r>
        <w:t>Co-authorship opportunity on sovereign AI architecture paper</w:t>
      </w:r>
    </w:p>
    <w:p>
      <w:pPr>
        <w:pStyle w:val="ListBullet"/>
      </w:pPr>
      <w:r>
        <w:t>Review of benchmark methodology for publication</w:t>
      </w:r>
    </w:p>
    <w:p>
      <w:pPr>
        <w:pStyle w:val="ListBullet"/>
      </w:pPr>
      <w:r>
        <w:t>University speaking engagement endorsements</w:t>
      </w:r>
    </w:p>
    <w:p>
      <w:r>
        <w:t>**What we offer:**</w:t>
      </w:r>
    </w:p>
    <w:p>
      <w:pPr>
        <w:pStyle w:val="ListBullet"/>
      </w:pPr>
      <w:r>
        <w:t>0.1%-0.25% equity (4-year vest, 1-year cliff)</w:t>
      </w:r>
    </w:p>
    <w:p>
      <w:pPr>
        <w:pStyle w:val="ListBullet"/>
      </w:pPr>
      <w:r>
        <w:t>Research collaboration and dataset access</w:t>
      </w:r>
    </w:p>
    <w:p>
      <w:pPr>
        <w:pStyle w:val="ListBullet"/>
      </w:pPr>
      <w:r>
        <w:t>First authorship on papers they contribute significantly to</w:t>
      </w:r>
    </w:p>
    <w:p>
      <w:pPr>
        <w:pStyle w:val="ListBullet"/>
      </w:pPr>
      <w:r>
        <w:t>Funding support for PhD student research on sovereign AI</w:t>
      </w:r>
    </w:p>
    <w:p>
      <w:r>
        <w:t>**Target profiles:**</w:t>
      </w:r>
    </w:p>
    <w:p>
      <w:r>
        <w:t>| Role | Institution | Why |</w:t>
      </w:r>
    </w:p>
    <w:p>
      <w:r>
        <w:t>|---|---|---|</w:t>
      </w:r>
    </w:p>
    <w:p>
      <w:r>
        <w:t>| Associate Professor, CS | MIT / Stanford / CMU | Top-tier institutional credibility for academic publications |</w:t>
      </w:r>
    </w:p>
    <w:p>
      <w:r>
        <w:t>| Senior Researcher | AI Safety orgs (MIRI, Redwood) | AI safety narrative alignment with sovereign/auditable AI |</w:t>
      </w:r>
    </w:p>
    <w:p>
      <w:r>
        <w:t>| Professor | UAE University / MBZUAI | Regional credibility, UAE-origin narrative reinforcement |</w:t>
      </w:r>
    </w:p>
    <w:p>
      <w:r>
        <w:t>| Senior Lecturer | Oxford / Cambridge | European AI regulation expertise, EU market credibility |</w:t>
      </w:r>
    </w:p>
    <w:p>
      <w:r>
        <w:t>────────────────────────────────────────────────────────────</w:t>
      </w:r>
    </w:p>
    <w:p>
      <w:pPr>
        <w:pStyle w:val="Heading2"/>
      </w:pPr>
      <w:r>
        <w:rPr>
          <w:color w:val="C83218"/>
        </w:rPr>
        <w:t>Compensation Structure</w:t>
      </w:r>
    </w:p>
    <w:p>
      <w:pPr>
        <w:pStyle w:val="Heading3"/>
      </w:pPr>
      <w:r>
        <w:t>Equity Pool</w:t>
      </w:r>
    </w:p>
    <w:p>
      <w:r>
        <w:t>Total advisory equity budget: **2-3% of company**</w:t>
      </w:r>
    </w:p>
    <w:p>
      <w:r>
        <w:t>| Tier | Per Advisor | Count | Total |</w:t>
      </w:r>
    </w:p>
    <w:p>
      <w:r>
        <w:t>|---|---|---|---|</w:t>
      </w:r>
    </w:p>
    <w:p>
      <w:r>
        <w:t>| T1 Technical | 0.25-0.5% | 3-4 | 0.75-2% |</w:t>
      </w:r>
    </w:p>
    <w:p>
      <w:r>
        <w:t>| T2 Enterprise Sales | 0.5-1.0% | 2 | 1-2% |</w:t>
      </w:r>
    </w:p>
    <w:p>
      <w:r>
        <w:t>| T3 Compliance/Regulatory | 0.1-0.25% | 3 | 0.3-0.75% |</w:t>
      </w:r>
    </w:p>
    <w:p>
      <w:r>
        <w:t>| T4 Academic | 0.1-0.25% | 2-3 | 0.2-0.75% |</w:t>
      </w:r>
    </w:p>
    <w:p>
      <w:pPr>
        <w:pStyle w:val="Heading3"/>
      </w:pPr>
      <w:r>
        <w:t>Standard Advisor Terms</w:t>
      </w:r>
    </w:p>
    <w:p>
      <w:pPr>
        <w:pStyle w:val="ListBullet"/>
      </w:pPr>
      <w:r>
        <w:t>**Vesting:** 4-year vest, 1-year cliff</w:t>
      </w:r>
    </w:p>
    <w:p>
      <w:pPr>
        <w:pStyle w:val="ListBullet"/>
      </w:pPr>
      <w:r>
        <w:t>**Grant type:** Advisory shares or SAFEs — whatever preferred by advisor</w:t>
      </w:r>
    </w:p>
    <w:p>
      <w:pPr>
        <w:pStyle w:val="ListBullet"/>
      </w:pPr>
      <w:r>
        <w:t>**Strike price:** Pre-seed valuation cap</w:t>
      </w:r>
    </w:p>
    <w:p>
      <w:pPr>
        <w:pStyle w:val="ListBullet"/>
      </w:pPr>
      <w:r>
        <w:t>**Time commitment:** Written agreement specifying minimum hours and deliverables</w:t>
      </w:r>
    </w:p>
    <w:p>
      <w:pPr>
        <w:pStyle w:val="ListBullet"/>
      </w:pPr>
      <w:r>
        <w:t>**Termination:** 90-day notice, unvested shares return to pool</w:t>
      </w:r>
    </w:p>
    <w:p>
      <w:pPr>
        <w:pStyle w:val="Heading3"/>
      </w:pPr>
      <w:r>
        <w:t>Non-Equity Compensation Options</w:t>
      </w:r>
    </w:p>
    <w:p>
      <w:r>
        <w:t>For advisors who prefer consulting arrangements over equity:</w:t>
      </w:r>
    </w:p>
    <w:p>
      <w:pPr>
        <w:pStyle w:val="ListBullet"/>
      </w:pPr>
      <w:r>
        <w:t>**Retainer:** $2,000-$5,000/month for T2 and T3 advisors with active introductions</w:t>
      </w:r>
    </w:p>
    <w:p>
      <w:pPr>
        <w:pStyle w:val="ListBullet"/>
      </w:pPr>
      <w:r>
        <w:t>**Success fee:** 5-10% of first-year contract value for direct customer introductions that close</w:t>
      </w:r>
    </w:p>
    <w:p>
      <w:pPr>
        <w:pStyle w:val="ListBullet"/>
      </w:pPr>
      <w:r>
        <w:t>**Research grants:** For T4 academic advisors — $10K-$50K research funding for papers with Anticloud attribution</w:t>
      </w:r>
    </w:p>
    <w:p>
      <w:r>
        <w:t>────────────────────────────────────────────────────────────</w:t>
      </w:r>
    </w:p>
    <w:p>
      <w:pPr>
        <w:pStyle w:val="Heading2"/>
      </w:pPr>
      <w:r>
        <w:rPr>
          <w:color w:val="C83218"/>
        </w:rPr>
        <w:t>Advisor Onboarding Protocol</w:t>
      </w:r>
    </w:p>
    <w:p>
      <w:r>
        <w:t>1. **Initial conversation** (20-30 min) — explain vision, share benchmark data, assess fit</w:t>
      </w:r>
    </w:p>
    <w:p>
      <w:r>
        <w:t>2. **NDA execution** — standard mutual NDA for data room access</w:t>
      </w:r>
    </w:p>
    <w:p>
      <w:r>
        <w:t>3. **Data room review** (1 week) — full access to all 33 project folders, benchmark data, IP summary</w:t>
      </w:r>
    </w:p>
    <w:p>
      <w:r>
        <w:t>4. **Offer letter** — equity grant with vesting schedule and time commitment</w:t>
      </w:r>
    </w:p>
    <w:p>
      <w:r>
        <w:t>5. **Announcement** — coordinated LinkedIn + press announcement with advisor's existing network</w:t>
      </w:r>
    </w:p>
    <w:p>
      <w:r>
        <w:t>6. **Quarterly calls** — structured agenda, progress update, ask for the quarter</w:t>
      </w:r>
    </w:p>
    <w:p>
      <w:r>
        <w:t>────────────────────────────────────────────────────────────</w:t>
      </w:r>
    </w:p>
    <w:p>
      <w:pPr>
        <w:pStyle w:val="Heading2"/>
      </w:pPr>
      <w:r>
        <w:rPr>
          <w:color w:val="C83218"/>
        </w:rPr>
        <w:t>LinkedIn Targeting Methodology</w:t>
      </w:r>
    </w:p>
    <w:p>
      <w:pPr>
        <w:pStyle w:val="Heading3"/>
      </w:pPr>
      <w:r>
        <w:t>Search criteria:</w:t>
      </w:r>
    </w:p>
    <w:p>
      <w:r>
        <w:t>```</w:t>
      </w:r>
    </w:p>
    <w:p>
      <w:r>
        <w:t>("OpenAI" OR "DeepMind" OR "Anthropic" OR "Meta AI" OR "Mistral" OR "Cohere" OR "Scale AI" OR "Palantir")</w:t>
      </w:r>
    </w:p>
    <w:p>
      <w:r>
        <w:t>AND ("previously at" OR "formerly" OR "ex-" OR "left" OR "joined")</w:t>
      </w:r>
    </w:p>
    <w:p>
      <w:r>
        <w:t>AND ("research scientist" OR "senior engineer" OR "principal engineer" OR "VP" OR "director")</w:t>
      </w:r>
    </w:p>
    <w:p>
      <w:r>
        <w:t>Timeline: departed 2022-2026</w:t>
      </w:r>
    </w:p>
    <w:p>
      <w:r>
        <w:t>```</w:t>
      </w:r>
    </w:p>
    <w:p>
      <w:pPr>
        <w:pStyle w:val="Heading3"/>
      </w:pPr>
      <w:r>
        <w:t>Secondary signal (people likely to be ideologically aligned):</w:t>
      </w:r>
    </w:p>
    <w:p>
      <w:pPr>
        <w:pStyle w:val="ListBullet"/>
      </w:pPr>
      <w:r>
        <w:t>Posted about AI safety / alignment</w:t>
      </w:r>
    </w:p>
    <w:p>
      <w:pPr>
        <w:pStyle w:val="ListBullet"/>
      </w:pPr>
      <w:r>
        <w:t>Posted about open source AI</w:t>
      </w:r>
    </w:p>
    <w:p>
      <w:pPr>
        <w:pStyle w:val="ListBullet"/>
      </w:pPr>
      <w:r>
        <w:t>Posted about AI regulation / sovereignty</w:t>
      </w:r>
    </w:p>
    <w:p>
      <w:pPr>
        <w:pStyle w:val="ListBullet"/>
      </w:pPr>
      <w:r>
        <w:t>Published papers about model efficiency / quantization</w:t>
      </w:r>
    </w:p>
    <w:p>
      <w:pPr>
        <w:pStyle w:val="ListBullet"/>
      </w:pPr>
      <w:r>
        <w:t>Left frontier lab for smaller company or independent research</w:t>
      </w:r>
    </w:p>
    <w:p>
      <w:r>
        <w:t>────────────────────────────────────────────────────────────</w:t>
      </w:r>
    </w:p>
    <w:p>
      <w:pPr>
        <w:pStyle w:val="Heading2"/>
      </w:pPr>
      <w:r>
        <w:rPr>
          <w:color w:val="C83218"/>
        </w:rPr>
        <w:t>Investor Introduction Script (for advisors to use)</w:t>
      </w:r>
    </w:p>
    <w:p>
      <w:r>
        <w:t>Once an advisor is onboarded, provide this talking point for their investor introductions:</w:t>
      </w:r>
    </w:p>
    <w:p>
      <w:r>
        <w:t>────────────────────────────────────────────────────────────</w:t>
      </w:r>
    </w:p>
    <w:p>
      <w:r>
        <w:t>"I recently joined as advisor to Anticloud FZ LLE. They're building something I've been waiting to see — a complete sovereign AI operating system that runs without cloud dependency. The benchmark numbers are real: I've reviewed the methodology. 61.86% TruthfulQA, 100/100 MITRE ATT&amp;CK, and it runs on a single server. The market they're going after — regulated enterprises that legally can't use cloud AI — is much larger than people realize. I'm advising because the technical foundation is solid and the founder, Lois-Kleinner Alpasan, is one of the most prolific technical researchers I've encountered at the pre-seed stage."</w:t>
      </w:r>
    </w:p>
    <w:p>
      <w:r>
        <w:t>────────────────────────────────────────────────────────────</w:t>
      </w:r>
    </w:p>
    <w:p>
      <w:pPr>
        <w:pStyle w:val="Heading2"/>
      </w:pPr>
      <w:r>
        <w:rPr>
          <w:color w:val="C83218"/>
        </w:rPr>
        <w:t>Timeline</w:t>
      </w:r>
    </w:p>
    <w:p>
      <w:r>
        <w:t>| Milestone | Target Date | Key Action |</w:t>
      </w:r>
    </w:p>
    <w:p>
      <w:r>
        <w:t>|---|---|---|</w:t>
      </w:r>
    </w:p>
    <w:p>
      <w:r>
        <w:t>| Advisory board formation | Q4 2026 | First 2-3 T1 technical advisors signed |</w:t>
      </w:r>
    </w:p>
    <w:p>
      <w:r>
        <w:t>| Enterprise sales advisory | Q1 2027 | 1-2 T2 advisors with active pipeline |</w:t>
      </w:r>
    </w:p>
    <w:p>
      <w:r>
        <w:t>| First customer intro from advisor | Q1 2027 | Any enterprise $1M+ from warm introduction |</w:t>
      </w:r>
    </w:p>
    <w:p>
      <w:r>
        <w:t>| Board of directors | Q2 2027 | Post-seed, independent director from advisor pool |</w:t>
      </w:r>
    </w:p>
    <w:p>
      <w:r>
        <w:t>| Academic advisory council | Q2 2027 | 2 T4 advisors, co-authored paper submitted |</w:t>
      </w:r>
    </w:p>
    <w:p>
      <w:r>
        <w:t>────────────────────────────────────────────────────────────</w:t>
      </w:r>
    </w:p>
    <w:p>
      <w:r>
        <w:t>*Anticloud FZ LLE · 0-1.gg · lois@0-1.gg*</w:t>
      </w:r>
    </w:p>
    <w:p>
      <w:r>
        <w:t>*ORCID: 0009-0009-2233-6107 · DOI: 10.7910/DVN/YMJKOG*</w:t>
      </w:r>
    </w:p>
    <w:p>
      <w:r>
        <w:t>*Patent Pending (USPTO) · Apache 2.0 / Anticommons Enterprise License 1.0*</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