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General LOI — K Robotwin</w:t>
      </w:r>
    </w:p>
    <w:p>
      <w:r>
        <w:t>Anticloud FZ LLE · 0-1.gg · lois@0-1.gg · October 2026</w:t>
      </w:r>
    </w:p>
    <w:p>
      <w:r>
        <w:t>ORCID 0009-0009-2233-6107 · Harvard Dataverse DOI 10.7910/DVN/YMJKOG</w:t>
      </w:r>
    </w:p>
    <w:p>
      <w:r>
        <w:t>Genesis: 8b4a8a4f6312dfbe885de8280716985637c163fd2a4b5590341d56db1cc4e560</w:t>
      </w:r>
    </w:p>
    <w:p/>
    <w:p>
      <w:pPr>
        <w:pStyle w:val="Heading1"/>
      </w:pPr>
      <w:r>
        <w:t>General Letter of Intent — Beta / Development Use</w:t>
      </w:r>
    </w:p>
    <w:p>
      <w:pPr>
        <w:pStyle w:val="Heading2"/>
      </w:pPr>
      <w:r>
        <w:t>Anticloud FZ LLE · PAX L5 Narrow L2 General 27B · Anticloud Corpus</w:t>
      </w:r>
    </w:p>
    <w:p/>
    <w:p>
      <w:pPr>
        <w:spacing w:after="80"/>
      </w:pPr>
      <w:r>
        <w:t>**Version:** 1.0 · **Effective:** October 2026</w:t>
      </w:r>
    </w:p>
    <w:p>
      <w:pPr>
        <w:spacing w:after="80"/>
      </w:pPr>
      <w:r>
        <w:t>**Issuer:** Anticloud FZ LLE, Dubai, UAE · 0-1.gg · lois@0-1.gg</w:t>
      </w:r>
    </w:p>
    <w:p>
      <w:pPr>
        <w:spacing w:after="80"/>
      </w:pPr>
      <w:r>
        <w:t>**Harvard Dataverse:** DOI 10.7910/DVN/YMJKOG · ORCID 0009-0009-2233-6107</w:t>
      </w:r>
    </w:p>
    <w:p/>
    <w:p>
      <w:r>
        <w:t>────────────────────────────────────────────────────────────</w:t>
      </w:r>
    </w:p>
    <w:p/>
    <w:p>
      <w:pPr>
        <w:pStyle w:val="Heading2"/>
      </w:pPr>
      <w:r>
        <w:t>Preamble</w:t>
      </w:r>
    </w:p>
    <w:p/>
    <w:p>
      <w:pPr>
        <w:spacing w:after="80"/>
      </w:pPr>
      <w:r>
        <w:t>This General Letter of Intent ("General LOI") governs your access to and use of any software, model weights, documentation, infrastructure code, research outputs, or associated materials within the Anticloud corpus, specifically including the **K Robotwin** module ("Software"), including but not limited to PAX L5 Narrow L2 General 27B, AIOSS format, KANTOR K5, Anticommons License, and all 199+ projects in the Anticloud repository.</w:t>
      </w:r>
    </w:p>
    <w:p/>
    <w:p>
      <w:pPr>
        <w:spacing w:after="80"/>
      </w:pPr>
      <w:r>
        <w:t>By completing the installation process and signing this LOI (typing "I AGREE" when prompted), you ("User") confirm your understanding of and agreement to the terms below.</w:t>
      </w:r>
    </w:p>
    <w:p/>
    <w:p>
      <w:pPr>
        <w:spacing w:after="80"/>
      </w:pPr>
      <w:r>
        <w:t>**This General LOI permits only personal development, archival, testing, academic research, and educational use. Any commercial use, client-facing deployment, or use that reaches any external or private consumer requires an Enterprise LOI and Enterprise License.**</w:t>
      </w:r>
    </w:p>
    <w:p/>
    <w:p>
      <w:r>
        <w:t>────────────────────────────────────────────────────────────</w:t>
      </w:r>
    </w:p>
    <w:p/>
    <w:p>
      <w:pPr>
        <w:pStyle w:val="Heading2"/>
      </w:pPr>
      <w:r>
        <w:t>Article 1 — Permitted Uses (General LOI)</w:t>
      </w:r>
    </w:p>
    <w:p/>
    <w:p>
      <w:pPr>
        <w:spacing w:after="80"/>
      </w:pPr>
      <w:r>
        <w:t>Under this General LOI, you are permitted to:</w:t>
      </w:r>
    </w:p>
    <w:p/>
    <w:p>
      <w:pPr>
        <w:spacing w:after="80"/>
      </w:pPr>
      <w:r>
        <w:t>1.1 Install and run the Software on your own hardware for personal development and testing purposes.</w:t>
      </w:r>
    </w:p>
    <w:p/>
    <w:p>
      <w:pPr>
        <w:spacing w:after="80"/>
      </w:pPr>
      <w:r>
        <w:t>1.2 Study, modify, and experiment with the Software for academic research, education, or personal skill development.</w:t>
      </w:r>
    </w:p>
    <w:p/>
    <w:p>
      <w:pPr>
        <w:spacing w:after="80"/>
      </w:pPr>
      <w:r>
        <w:t>1.3 Archive copies of the Software for personal backup and archival purposes.</w:t>
      </w:r>
    </w:p>
    <w:p/>
    <w:p>
      <w:pPr>
        <w:spacing w:after="80"/>
      </w:pPr>
      <w:r>
        <w:t>1.4 Contribute to the Anticloud open-source corpus under the Apache 2.0 and Anticommons Enterprise License 1.0 terms.</w:t>
      </w:r>
    </w:p>
    <w:p/>
    <w:p>
      <w:pPr>
        <w:spacing w:after="80"/>
      </w:pPr>
      <w:r>
        <w:t>1.5 Demonstrate the Software in non-commercial educational or conference settings where no client or end-user receives direct access to Software outputs as a service.</w:t>
      </w:r>
    </w:p>
    <w:p/>
    <w:p>
      <w:pPr>
        <w:spacing w:after="80"/>
      </w:pPr>
      <w:r>
        <w:t>1.6 Fork and adapt the Software for personal study, provided attribution to Anticloud FZ LLE and ORCID 0009-0009-2233-6107 is maintained.</w:t>
      </w:r>
    </w:p>
    <w:p/>
    <w:p>
      <w:r>
        <w:t>────────────────────────────────────────────────────────────</w:t>
      </w:r>
    </w:p>
    <w:p/>
    <w:p>
      <w:pPr>
        <w:pStyle w:val="Heading2"/>
      </w:pPr>
      <w:r>
        <w:t>Article 2 — Prohibited Uses Without Enterprise LOI</w:t>
      </w:r>
    </w:p>
    <w:p/>
    <w:p>
      <w:pPr>
        <w:spacing w:after="80"/>
      </w:pPr>
      <w:r>
        <w:t>Under this General LOI, the following are **strictly prohibited**:</w:t>
      </w:r>
    </w:p>
    <w:p/>
    <w:p>
      <w:pPr>
        <w:spacing w:after="80"/>
      </w:pPr>
      <w:r>
        <w:t>2.1 **Client services:** Using the Software or any derivative to provide services, outputs, decisions, or analysis to any client, customer, employer, or third party — whether paid or unpaid.</w:t>
      </w:r>
    </w:p>
    <w:p/>
    <w:p>
      <w:pPr>
        <w:spacing w:after="80"/>
      </w:pPr>
      <w:r>
        <w:t>2.2 **External user access:** Deploying the Software in any environment where external or private consumers (other than you personally) receive access to Software outputs.</w:t>
      </w:r>
    </w:p>
    <w:p/>
    <w:p>
      <w:pPr>
        <w:spacing w:after="80"/>
      </w:pPr>
      <w:r>
        <w:t>2.3 **Internal enterprise deployment:** Using the Software within an organization of 2 or more employees for any production or semi-production purpose.</w:t>
      </w:r>
    </w:p>
    <w:p/>
    <w:p>
      <w:pPr>
        <w:spacing w:after="80"/>
      </w:pPr>
      <w:r>
        <w:t>2.4 **Revenue generation:** Directly or indirectly generating revenue, tokens, credits, or commercial advantage using the Software without an Enterprise License.</w:t>
      </w:r>
    </w:p>
    <w:p/>
    <w:p>
      <w:pPr>
        <w:spacing w:after="80"/>
      </w:pPr>
      <w:r>
        <w:t>2.5 **API endpoints:** Exposing the Software via any API, webhook, or network interface accessible by parties other than you personally.</w:t>
      </w:r>
    </w:p>
    <w:p/>
    <w:p>
      <w:pPr>
        <w:spacing w:after="80"/>
      </w:pPr>
      <w:r>
        <w:t>2.6 **Healthcare, legal, financial, government, or defense production use:** Any use in regulated domains involving real data from real subjects without both Enterprise LOI and applicable compliance certifications.</w:t>
      </w:r>
    </w:p>
    <w:p/>
    <w:p>
      <w:r>
        <w:t>────────────────────────────────────────────────────────────</w:t>
      </w:r>
    </w:p>
    <w:p/>
    <w:p>
      <w:pPr>
        <w:pStyle w:val="Heading2"/>
      </w:pPr>
      <w:r>
        <w:t>Article 3 — Attribution and Credit</w:t>
      </w:r>
    </w:p>
    <w:p/>
    <w:p>
      <w:pPr>
        <w:spacing w:after="80"/>
      </w:pPr>
      <w:r>
        <w:t>3.1 Any publication, paper, demo, blog post, or public output using or referencing the Software must cite:</w:t>
      </w:r>
    </w:p>
    <w:p>
      <w:pPr>
        <w:pStyle w:val="ListBullet"/>
      </w:pPr>
      <w:r>
        <w:t>Anticloud FZ LLE · 0-1.gg</w:t>
      </w:r>
    </w:p>
    <w:p>
      <w:pPr>
        <w:pStyle w:val="ListBullet"/>
      </w:pPr>
      <w:r>
        <w:t>PAX L5 Narrow L2 General 27B (where applicable)</w:t>
      </w:r>
    </w:p>
    <w:p>
      <w:pPr>
        <w:pStyle w:val="ListBullet"/>
      </w:pPr>
      <w:r>
        <w:t>Harvard Dataverse DOI 10.7910/DVN/YMJKOG</w:t>
      </w:r>
    </w:p>
    <w:p>
      <w:pPr>
        <w:pStyle w:val="ListBullet"/>
      </w:pPr>
      <w:r>
        <w:t>ORCID 0009-0009-2233-6107</w:t>
      </w:r>
    </w:p>
    <w:p/>
    <w:p>
      <w:pPr>
        <w:spacing w:after="80"/>
      </w:pPr>
      <w:r>
        <w:t>3.2 The AIOSS genesis hash `8b4a8a4f6312dfbe885de8280716985637c163fd2a4b5590341d56db1cc4e560` must not be modified or removed from any distributed copy.</w:t>
      </w:r>
    </w:p>
    <w:p/>
    <w:p>
      <w:r>
        <w:t>────────────────────────────────────────────────────────────</w:t>
      </w:r>
    </w:p>
    <w:p/>
    <w:p>
      <w:pPr>
        <w:pStyle w:val="Heading2"/>
      </w:pPr>
      <w:r>
        <w:t>Article 4 — Upgrade Obligation</w:t>
      </w:r>
    </w:p>
    <w:p/>
    <w:p>
      <w:pPr>
        <w:spacing w:after="80"/>
      </w:pPr>
      <w:r>
        <w:t>4.1 If your use evolves beyond the permitted uses in Article 1 at any time — including if you begin serving any client, employer, or external user — you are **immediately obligated** to cease such use and contact sales@0-1.gg within 48 hours to execute an Enterprise LOI.</w:t>
      </w:r>
    </w:p>
    <w:p/>
    <w:p>
      <w:pPr>
        <w:spacing w:after="80"/>
      </w:pPr>
      <w:r>
        <w:t>4.2 Failure to upgrade constitutes a material breach of this LOI and the Anticommons Enterprise License 1.0, subject to remedies including injunctive relief and damages.</w:t>
      </w:r>
    </w:p>
    <w:p/>
    <w:p>
      <w:r>
        <w:t>────────────────────────────────────────────────────────────</w:t>
      </w:r>
    </w:p>
    <w:p/>
    <w:p>
      <w:pPr>
        <w:pStyle w:val="Heading2"/>
      </w:pPr>
      <w:r>
        <w:t>Article 5 — Data and Telemetry</w:t>
      </w:r>
    </w:p>
    <w:p/>
    <w:p>
      <w:pPr>
        <w:spacing w:after="80"/>
      </w:pPr>
      <w:r>
        <w:t>5.1 By signing this LOI, you consent to the installer logging your acceptance (name, organization, timestamp, use case type, anonymized IP hash) to lois@0-1.gg and sales@0-1.gg for compliance and audit purposes.</w:t>
      </w:r>
    </w:p>
    <w:p/>
    <w:p>
      <w:pPr>
        <w:spacing w:after="80"/>
      </w:pPr>
      <w:r>
        <w:t>5.2 No inference data, personal health information, or confidential business data is collected by the installer. Only LOI acceptance metadata is transmitted.</w:t>
      </w:r>
    </w:p>
    <w:p/>
    <w:p>
      <w:pPr>
        <w:spacing w:after="80"/>
      </w:pPr>
      <w:r>
        <w:t>5.3 A copy of this signed LOI is generated as a PDF on your local machine at the time of installation for your records.</w:t>
      </w:r>
    </w:p>
    <w:p/>
    <w:p>
      <w:r>
        <w:t>────────────────────────────────────────────────────────────</w:t>
      </w:r>
    </w:p>
    <w:p/>
    <w:p>
      <w:pPr>
        <w:pStyle w:val="Heading2"/>
      </w:pPr>
      <w:r>
        <w:t>Article 6 — Warranty Disclaimer</w:t>
      </w:r>
    </w:p>
    <w:p/>
    <w:p>
      <w:pPr>
        <w:spacing w:after="80"/>
      </w:pPr>
      <w:r>
        <w:t>6.1 THE SOFTWARE IS PROVIDED "AS IS" WITHOUT WARRANTY OF ANY KIND. Anticloud FZ LLE MAKES NO WARRANTY THAT THE SOFTWARE WILL MEET YOUR REQUIREMENTS OR THAT OPERATION WILL BE UNINTERRUPTED OR ERROR-FREE.</w:t>
      </w:r>
    </w:p>
    <w:p/>
    <w:p>
      <w:pPr>
        <w:spacing w:after="80"/>
      </w:pPr>
      <w:r>
        <w:t>6.2 PAX L5 Narrow L2 General 27B outputs are AI-generated proposals. They are not legal, medical, financial, or professional advice. No output should be acted upon without independent expert review.</w:t>
      </w:r>
    </w:p>
    <w:p/>
    <w:p>
      <w:r>
        <w:t>────────────────────────────────────────────────────────────</w:t>
      </w:r>
    </w:p>
    <w:p/>
    <w:p>
      <w:pPr>
        <w:pStyle w:val="Heading2"/>
      </w:pPr>
      <w:r>
        <w:t>Article 7 — Governing Law</w:t>
      </w:r>
    </w:p>
    <w:p/>
    <w:p>
      <w:pPr>
        <w:spacing w:after="80"/>
      </w:pPr>
      <w:r>
        <w:t>7.1 This LOI is governed by the laws of the Dubai International Financial Centre (DIFC), UAE. Disputes shall be resolved in DIFC Courts.</w:t>
      </w:r>
    </w:p>
    <w:p/>
    <w:p>
      <w:r>
        <w:t>────────────────────────────────────────────────────────────</w:t>
      </w:r>
    </w:p>
    <w:p/>
    <w:p>
      <w:pPr>
        <w:pStyle w:val="Heading2"/>
      </w:pPr>
      <w:r>
        <w:t>Signature Block</w:t>
      </w:r>
    </w:p>
    <w:p/>
    <w:p>
      <w:pPr>
        <w:spacing w:after="80"/>
      </w:pPr>
      <w:r>
        <w:t>**By signing below (or typing "I AGREE" during installation), you confirm:**</w:t>
      </w:r>
    </w:p>
    <w:p/>
    <w:p>
      <w:pPr>
        <w:pStyle w:val="ListBullet"/>
      </w:pPr>
      <w:r>
        <w:t>You have read and understood this General LOI in full.</w:t>
      </w:r>
    </w:p>
    <w:p>
      <w:pPr>
        <w:pStyle w:val="ListBullet"/>
      </w:pPr>
      <w:r>
        <w:t>Your use is limited to personal development, testing, archival, and education.</w:t>
      </w:r>
    </w:p>
    <w:p>
      <w:pPr>
        <w:pStyle w:val="ListBullet"/>
      </w:pPr>
      <w:r>
        <w:t>You will contact sales@0-1.gg immediately if your use expands to any client-facing or commercial context.</w:t>
      </w:r>
    </w:p>
    <w:p>
      <w:pPr>
        <w:pStyle w:val="ListBullet"/>
      </w:pPr>
      <w:r>
        <w:t>You consent to LOI acceptance notification being sent to lois@0-1.gg.</w:t>
      </w:r>
    </w:p>
    <w:p/>
    <w:p/>
    <w:p>
      <w:pPr>
        <w:spacing w:after="80"/>
      </w:pPr>
      <w:r>
        <w:t>**Anticloud FZ LLE**</w:t>
      </w:r>
    </w:p>
    <w:p>
      <w:pPr>
        <w:spacing w:after="80"/>
      </w:pPr>
      <w:r>
        <w:t>Lois-Kleinner Alpasan, Founder &amp; CEO</w:t>
      </w:r>
    </w:p>
    <w:p>
      <w:pPr>
        <w:spacing w:after="80"/>
      </w:pPr>
      <w:r>
        <w:t>0-1.gg · lois@0-1.gg · ORCID 0009-0009-2233-6107</w:t>
      </w:r>
    </w:p>
    <w:p/>
    <w:p>
      <w:r>
        <w:t>────────────────────────────────────────────────────────────</w:t>
      </w:r>
    </w:p>
    <w:p>
      <w:pPr>
        <w:spacing w:after="80"/>
      </w:pPr>
      <w:r>
        <w:t>*Anticommons Enterprise License 1.0 · Apache 2.0 · October 2026*</w:t>
      </w:r>
    </w:p>
    <w:p>
      <w:pPr>
        <w:spacing w:after="80"/>
      </w:pPr>
      <w:r>
        <w:t>*Genesis: `8b4a8a4f6312dfbe885de8280716985637c163fd2a4b5590341d56db1cc4e560`*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