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`L_CAUSALML`</w:t>
      </w:r>
    </w:p>
    <w:p>
      <w:r>
        <w:t>Tier: TIER_5_WORLD_NEURO_EMBODIED</w:t>
      </w:r>
    </w:p>
    <w:p>
      <w:r>
        <w:t>Identity: Upstream `uber/causalml` @ `9a2327811406`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`uber/causalml` |</w:t>
      </w:r>
    </w:p>
    <w:p>
      <w:r>
        <w:t>| Commit | `9a2327811406240925e9b8c0ce16734a04da52d7`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52.93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`L_CAUSALML`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