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module boundaries and data flow</w:t>
      </w:r>
    </w:p>
    <w:p/>
    <w:p>
      <w:r>
        <w:t>Project: `L_VILA`</w:t>
      </w:r>
    </w:p>
    <w:p>
      <w:r>
        <w:t>Tier: TIER_5_WORLD_NEURO_EMBODIED</w:t>
      </w:r>
    </w:p>
    <w:p>
      <w:r>
        <w:t>Identity: Upstream `haotian-liu/LLaVA` @ `c121f0432da2` (Apache-2.0)</w:t>
      </w:r>
    </w:p>
    <w:p/>
    <w:p>
      <w:pPr>
        <w:pStyle w:val="Heading2"/>
      </w:pPr>
      <w:r>
        <w:t>Purpose</w:t>
      </w:r>
    </w:p>
    <w:p/>
    <w:p>
      <w:r>
        <w:t>Build, test, extend, and contribute.</w:t>
      </w:r>
    </w:p>
    <w:p/>
    <w:p>
      <w:pPr>
        <w:pStyle w:val="Heading2"/>
      </w:pPr>
      <w:r>
        <w:t>This project</w:t>
      </w:r>
    </w:p>
    <w:p/>
    <w:p>
      <w:r>
        <w:t>| Fact | Value |</w:t>
      </w:r>
    </w:p>
    <w:p>
      <w:r>
        <w:t>| --- | --- |</w:t>
      </w:r>
    </w:p>
    <w:p>
      <w:r>
        <w:t>| Upstream | `haotian-liu/LLaVA` |</w:t>
      </w:r>
    </w:p>
    <w:p>
      <w:r>
        <w:t>| Commit | `c121f0432da27facab705978f83c4ada465e46fd` |</w:t>
      </w:r>
    </w:p>
    <w:p>
      <w:r>
        <w:t>| Upstream licence | Apache-2.0 |</w:t>
      </w:r>
    </w:p>
    <w:p>
      <w:r>
        <w:t>| Licence class | permissive |</w:t>
      </w:r>
    </w:p>
    <w:p>
      <w:r>
        <w:t>| Clone size | 19.43 MB |</w:t>
      </w:r>
    </w:p>
    <w:p>
      <w:r>
        <w:t>| Ledger | 0 blocks, chain verified |</w:t>
      </w:r>
    </w:p>
    <w:p>
      <w:r>
        <w:t>| Current TRL | NOT YET MEASURED |</w:t>
      </w:r>
    </w:p>
    <w:p>
      <w:r>
        <w:t>| Post-optimisation TRL | NOT YET MEASURED |</w:t>
      </w:r>
    </w:p>
    <w:p>
      <w:r>
        <w:t>| II budget cap | 1000.0 IIU |</w:t>
      </w:r>
    </w:p>
    <w:p>
      <w:r>
        <w:t>| Verified upstream edits | 1 |</w:t>
      </w:r>
    </w:p>
    <w:p/>
    <w:p>
      <w:pPr>
        <w:pStyle w:val="Heading2"/>
      </w:pPr>
      <w:r>
        <w:t>Known gaps</w:t>
      </w:r>
    </w:p>
    <w:p/>
    <w:p>
      <w:r>
        <w:t>Everything above is read from an artifact. Where this document says</w:t>
      </w:r>
    </w:p>
    <w:p>
      <w:r>
        <w:t>`NOT YET MEASURED`, the value has not been measured for `L_VILA` as of</w:t>
      </w:r>
    </w:p>
    <w:p>
      <w:r>
        <w:t>generation. Filling those in requires a run or a decision, not editing.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