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`L_VILA`</w:t>
      </w:r>
    </w:p>
    <w:p>
      <w:r>
        <w:t>Tier: TIER_5_WORLD_NEURO_EMBODIED</w:t>
      </w:r>
    </w:p>
    <w:p>
      <w:r>
        <w:t>Identity: Upstream `haotian-liu/LLaVA` @ `c121f0432da2`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`L_VILA`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