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 of Matter-Antimatter Asymmetry</w:t>
      </w:r>
    </w:p>
    <w:p>
      <w:r>
        <w:t>Model: PAX L5 Narrow L2 General 27B | Company: Anticloud FZ LLE</w:t>
      </w:r>
    </w:p>
    <w:p>
      <w:r>
        <w:t>SHA3-256: e9c64be907f48cd48b3dcd1944888cbd3814a29ebccbeca45bcf7d65be83a503</w:t>
      </w:r>
    </w:p>
    <w:p/>
    <w:p>
      <w:r>
        <w:t>**Subject:** Rigorous Proposal for Resolving the Baryon Asymmetry via High-Scale Leptogenesis with CP-Violating Neutrino Mass Matrices and Electroweak Sphaleron Efficiency.</w:t>
      </w:r>
    </w:p>
    <w:p>
      <w:r>
        <w:t>### 1. Core Hypothesis</w:t>
      </w:r>
    </w:p>
    <w:p>
      <w:r>
        <w:t>The observed matter-antimatter asymmetry ($Y_B \approx 8.6 \times 10^{-11}$) arises from **High-Scale Thermal Leptogenesis**, driven by the decay of heavy right-handed Majorana neutrinos ($N_R$) in the early universe. This mechanism satisfies all three Sakharov conditions:</w:t>
      </w:r>
    </w:p>
    <w:p>
      <w:r>
        <w:t>1.  **Baryon Number Violation:** Induced indirectly via non-perturbative electroweak sphalerons converting lepton number violation into baryon number.</w:t>
      </w:r>
    </w:p>
    <w:p>
      <w:r>
        <w:t>2.  **C and CP Violation:** Generated by complex phases in the Yukawa coupling matrix connecting $L$, $H$, and $N_R$.</w:t>
      </w:r>
    </w:p>
    <w:p>
      <w:r>
        <w:t>3.  **Departure from Thermal Equilibrium:** Achieved because the decay rate of the lightest heavy neutrino ($\Gamma_{N_1}$) is slower than the Hubble expansion rate ($H$) at temperature $T \sim M_1$.</w:t>
      </w:r>
    </w:p>
    <w:p>
      <w:r>
        <w:t>*Refinement:* We propose that the specific hierarchy of neutrino masses (Normal Ordering) combined with a "resonant" enhancement of CP asymmetry (where mass splitting $\Delta M \sim \Gamma_N$) allows the required asymmetry to be generated at scales accessible to indirect cosmological constraints, even if direct collider production of $N_R$ remains out of reach.</w:t>
      </w:r>
    </w:p>
    <w:p>
      <w:r>
        <w:t>### 2. Mathematical Framework</w:t>
      </w:r>
    </w:p>
    <w:p>
      <w:r>
        <w:t>The dynamics are governed by the Type-I Seesaw Lagrangian extension to the Standard Model (SM):</w:t>
      </w:r>
    </w:p>
    <w:p>
      <w:r>
        <w:t>$$ \mathcal{L}_{\text{SSM}} = \mathcal{L}_{\text{SM}} - \frac{1}{2} \overline{N_{R}^c} M_R N_R - (\overline{L}_i Y_{ij} \tilde{\phi} N_{Rj} + \text{h.c.}) $$</w:t>
      </w:r>
    </w:p>
    <w:p>
      <w:r>
        <w:t>Where:</w:t>
      </w:r>
    </w:p>
    <w:p>
      <w:r>
        <w:t>*   $L_i$: SM lepton doublet ($i=1,2,3$).</w:t>
      </w:r>
    </w:p>
    <w:p>
      <w:r>
        <w:t>*   $\tilde{\phi} = i\sigma_2 \phi^*$: Conjugated Higgs doublet.</w:t>
      </w:r>
    </w:p>
    <w:p>
      <w:r>
        <w:t>*   $Y_{ij}$: Complex Yukawa coupling matrix.</w:t>
      </w:r>
    </w:p>
    <w:p>
      <w:r>
        <w:t>*   $M_R = \text{diag}(M_1, M_2, M_3)$: Heavy Majorana mass matrix ($M_1 &lt; M_2 &lt; M_3$).</w:t>
      </w:r>
    </w:p>
    <w:p>
      <w:r>
        <w:t>**Key Quantities:**</w:t>
      </w:r>
    </w:p>
    <w:p>
      <w:r>
        <w:t>1.  **CP Asymmetry Parameter ($\epsilon_1$):** The net lepton asymmetry produced per decay of $N_1$ (the lightest heavy neutrino). At one-loop level, this involves interference between tree-level and loop diagrams (vertex and self-energy corrections):</w:t>
      </w:r>
    </w:p>
    <w:p>
      <w:r>
        <w:t xml:space="preserve">    $$ \epsilon_1 = \frac{1}{8\pi (Y^\dagger Y)_{11}} \sum_{k \neq 1} \text{Im}\left[ (Y^\dagger Y)_{1k}^2 \right] f(x_k) $$</w:t>
      </w:r>
    </w:p>
    <w:p>
      <w:r>
        <w:t xml:space="preserve">    Where $x_k = M_k^2 / M_1^2$. The loop function $f(x_k)$ accounts for thermal effects and resonances. In the hierarchical limit ($M_k \gg M_1$), $f(x_k) \approx -\frac{3}{2\sqrt{x_k}}$.</w:t>
      </w:r>
    </w:p>
    <w:p>
      <w:r>
        <w:t>2.  **Boltzmann Equations:** The evolution of the comoving abundance of the heavy neutrino ($Y_{N_1}$) and the lepton asymmetry ($Y_L$) is described by coupled differential equations as a function of the dimensionless variable $z = T/M_1$:</w:t>
      </w:r>
    </w:p>
    <w:p>
      <w:r>
        <w:t xml:space="preserve">    $$ \frac{dY_{N_1}}{dz} = -D(z)(Y_{N_1} - Y_{N_1}^{eq}) $$</w:t>
      </w:r>
    </w:p>
    <w:p>
      <w:r>
        <w:t xml:space="preserve">    $$ \frac{dY_L}{dz} = -\epsilon_1 D(z)(Y_{N_1} - Y_{N_1}^{eq}) - W(z) Y_L $$</w:t>
      </w:r>
    </w:p>
    <w:p>
      <w:r>
        <w:t xml:space="preserve">    *   $D(z)$: Decay term proportional to $\Gamma_{N_1}/(Hz)$.</w:t>
      </w:r>
    </w:p>
    <w:p>
      <w:r>
        <w:t xml:space="preserve">    *   $W(z)$: Washout term accounting for inverse decays and scattering processes that erase the asymmetry.</w:t>
      </w:r>
    </w:p>
    <w:p>
      <w:r>
        <w:t>3.  **Sphaleron Conversion:** The final baryon asymmetry $Y_B$ is related to the lepton asymmetry $Y_L$ at the electroweak phase transition temperature ($T_{EW} \sim 100$ GeV) via the sphaleron conversion factor $C_{sph} \approx -28/79$ (in SM):</w:t>
      </w:r>
    </w:p>
    <w:p>
      <w:r>
        <w:t xml:space="preserve">    $$ Y_B = C_{sph} Y_L(T &gt; T_{EW}) $$</w:t>
      </w:r>
    </w:p>
    <w:p>
      <w:r>
        <w:t>### 3. Proof Sketch / Key Steps</w:t>
      </w:r>
    </w:p>
    <w:p>
      <w:r>
        <w:t>To demonstrate that this framework yields the observed $Y_B$:</w:t>
      </w:r>
    </w:p>
    <w:p>
      <w:r>
        <w:t>**Step 1: Establishing Non-Equilibrium Dynamics**</w:t>
      </w:r>
    </w:p>
    <w:p>
      <w:r>
        <w:t>Calculate the decay width $\Gamma_{N_1} = \frac{(Y^\dagger Y)_{11} M_1}{8\pi}$. Compare against the Hubble parameter in the radiation-dominated era: $H(T) \approx 1.66 g_*^{1/2} T^2 / M_{Pl}$.</w:t>
      </w:r>
    </w:p>
    <w:p>
      <w:r>
        <w:t>*Condition:* For successful leptogenesis, we require the effective decay parameter $K \equiv \Gamma_{N_1} / (1.66 g_*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