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SMART_BIN</w:t>
      </w:r>
    </w:p>
    <w:p/>
    <w:p>
      <w:r>
        <w:t>Company: Anticloud FZ LLE</w:t>
      </w:r>
    </w:p>
    <w:p>
      <w:r>
        <w:t>Model: PAX L5 Narrow L2 General 27B</w:t>
      </w:r>
    </w:p>
    <w:p>
      <w:r>
        <w:t>Project: SMART_BIN | Category: WASTE_MANAGEMENT</w:t>
      </w:r>
    </w:p>
    <w:p>
      <w:r>
        <w:t>Upstream: https://github.com/nicedoc/smart-bin (MIT)</w:t>
      </w:r>
    </w:p>
    <w:p/>
    <w:p>
      <w:pPr>
        <w:pStyle w:val="Heading2"/>
      </w:pPr>
      <w:r>
        <w:t>1. Opportunity</w:t>
      </w:r>
    </w:p>
    <w:p/>
    <w:p>
      <w:r>
        <w:t>Regulated operators need IoT smart waste bin firmware without data egress. Cloud-hosted alternatives leak data by architecture; Anticloud FZ LLE delivers SMART_BIN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SMART_BIN (https://github.com/nicedoc/smart-bin,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WASTE_MANAGEMENT;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