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5"/>
        <w:gridCol w:w="552"/>
        <w:gridCol w:w="3684"/>
      </w:tblGrid>
      <w:tr w:rsidR="0000577E" w:rsidRPr="000C5980" w14:paraId="180ADA10" w14:textId="77777777" w:rsidTr="00A46514">
        <w:trPr>
          <w:trHeight w:hRule="exact" w:val="1136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880CC" w14:textId="77777777" w:rsidR="0000577E" w:rsidRPr="000C5980" w:rsidRDefault="0000577E" w:rsidP="0000577E">
            <w:pPr>
              <w:pStyle w:val="Titel"/>
              <w:rPr>
                <w:lang w:val="en-GB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 w14:paraId="0FC1C763" w14:textId="3B431F72" w:rsidR="0000577E" w:rsidRPr="000C5980" w:rsidRDefault="00B203C4" w:rsidP="00614E2A">
            <w:pPr>
              <w:rPr>
                <w:b/>
                <w:sz w:val="48"/>
                <w:szCs w:val="48"/>
                <w:lang w:val="en-GB"/>
              </w:rPr>
            </w:pPr>
            <w:r w:rsidRPr="000C5980">
              <w:rPr>
                <w:b/>
                <w:sz w:val="48"/>
                <w:szCs w:val="48"/>
                <w:lang w:val="en-GB"/>
              </w:rPr>
              <w:t>Memorandum</w:t>
            </w:r>
          </w:p>
        </w:tc>
      </w:tr>
      <w:tr w:rsidR="00D03F83" w:rsidRPr="000C5980" w14:paraId="0DDDDC5E" w14:textId="77777777" w:rsidTr="00A46514"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-Git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3"/>
              <w:gridCol w:w="4850"/>
            </w:tblGrid>
            <w:tr w:rsidR="00D03F83" w:rsidRPr="00EE5813" w14:paraId="4012A745" w14:textId="77777777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14:paraId="735C6686" w14:textId="3EC8FF8F" w:rsidR="00D03F83" w:rsidRPr="000C5980" w:rsidRDefault="00B203C4" w:rsidP="00D03F83">
                  <w:pPr>
                    <w:pStyle w:val="KolofonFed"/>
                    <w:rPr>
                      <w:lang w:val="en-GB"/>
                    </w:rPr>
                  </w:pPr>
                  <w:r w:rsidRPr="000C5980">
                    <w:rPr>
                      <w:lang w:val="en-GB"/>
                    </w:rPr>
                    <w:t>Title</w:t>
                  </w:r>
                  <w:r w:rsidR="00D03F83" w:rsidRPr="000C5980">
                    <w:rPr>
                      <w:lang w:val="en-GB"/>
                    </w:rPr>
                    <w:t>:</w:t>
                  </w:r>
                </w:p>
              </w:tc>
              <w:tc>
                <w:tcPr>
                  <w:tcW w:w="4850" w:type="dxa"/>
                </w:tcPr>
                <w:p w14:paraId="3AD6088C" w14:textId="1E06FEA9" w:rsidR="00D03F83" w:rsidRPr="000C5980" w:rsidRDefault="00B203C4" w:rsidP="00B203C4">
                  <w:pPr>
                    <w:pStyle w:val="Kolofon"/>
                    <w:rPr>
                      <w:lang w:val="en-GB"/>
                    </w:rPr>
                  </w:pPr>
                  <w:r w:rsidRPr="000C5980">
                    <w:rPr>
                      <w:lang w:val="en-GB"/>
                    </w:rPr>
                    <w:t xml:space="preserve">Guide to </w:t>
                  </w:r>
                  <w:r w:rsidR="00E01CB1" w:rsidRPr="000C5980">
                    <w:rPr>
                      <w:lang w:val="en-GB"/>
                    </w:rPr>
                    <w:t xml:space="preserve">P4 </w:t>
                  </w:r>
                  <w:r w:rsidRPr="000C5980">
                    <w:rPr>
                      <w:lang w:val="en-GB"/>
                    </w:rPr>
                    <w:t>Consequence Assessment</w:t>
                  </w:r>
                </w:p>
              </w:tc>
            </w:tr>
            <w:tr w:rsidR="00D03F83" w:rsidRPr="000C5980" w14:paraId="763E291A" w14:textId="77777777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14:paraId="26A7D5B0" w14:textId="2792BD15" w:rsidR="00D03F83" w:rsidRPr="000C5980" w:rsidRDefault="00B203C4" w:rsidP="00D03F83">
                  <w:pPr>
                    <w:pStyle w:val="KolofonFed"/>
                    <w:rPr>
                      <w:lang w:val="en-GB"/>
                    </w:rPr>
                  </w:pPr>
                  <w:r w:rsidRPr="000C5980">
                    <w:rPr>
                      <w:lang w:val="en-GB"/>
                    </w:rPr>
                    <w:t>To</w:t>
                  </w:r>
                  <w:r w:rsidR="00D03F83" w:rsidRPr="000C5980">
                    <w:rPr>
                      <w:lang w:val="en-GB"/>
                    </w:rPr>
                    <w:t>:</w:t>
                  </w:r>
                </w:p>
              </w:tc>
              <w:tc>
                <w:tcPr>
                  <w:tcW w:w="4850" w:type="dxa"/>
                </w:tcPr>
                <w:p w14:paraId="0FBD8FB1" w14:textId="25E8C43A" w:rsidR="00D03F83" w:rsidRPr="000C5980" w:rsidRDefault="00B203C4" w:rsidP="00E93902">
                  <w:pPr>
                    <w:pStyle w:val="Kolofon"/>
                    <w:rPr>
                      <w:lang w:val="en-GB"/>
                    </w:rPr>
                  </w:pPr>
                  <w:r w:rsidRPr="000C5980">
                    <w:rPr>
                      <w:lang w:val="en-GB"/>
                    </w:rPr>
                    <w:t>New Preservation Concept</w:t>
                  </w:r>
                </w:p>
              </w:tc>
            </w:tr>
            <w:tr w:rsidR="00D03F83" w:rsidRPr="000C5980" w14:paraId="52CC196C" w14:textId="77777777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14:paraId="49BBC64D" w14:textId="40D736E3" w:rsidR="00D03F83" w:rsidRPr="000C5980" w:rsidRDefault="00B203C4" w:rsidP="00D03F83">
                  <w:pPr>
                    <w:pStyle w:val="KolofonFed"/>
                    <w:rPr>
                      <w:lang w:val="en-GB"/>
                    </w:rPr>
                  </w:pPr>
                  <w:r w:rsidRPr="000C5980">
                    <w:rPr>
                      <w:lang w:val="en-GB"/>
                    </w:rPr>
                    <w:t>From</w:t>
                  </w:r>
                  <w:r w:rsidR="00D03F83" w:rsidRPr="000C5980">
                    <w:rPr>
                      <w:lang w:val="en-GB"/>
                    </w:rPr>
                    <w:t>:</w:t>
                  </w:r>
                </w:p>
              </w:tc>
              <w:tc>
                <w:tcPr>
                  <w:tcW w:w="4850" w:type="dxa"/>
                </w:tcPr>
                <w:p w14:paraId="43B35B8D" w14:textId="77777777" w:rsidR="00D03F83" w:rsidRPr="000C5980" w:rsidRDefault="00E01CB1" w:rsidP="001F1E48">
                  <w:pPr>
                    <w:pStyle w:val="Kolofon"/>
                    <w:rPr>
                      <w:lang w:val="en-GB"/>
                    </w:rPr>
                  </w:pPr>
                  <w:r w:rsidRPr="000C5980">
                    <w:rPr>
                      <w:lang w:val="en-GB"/>
                    </w:rPr>
                    <w:t>Asbjørn Skødt</w:t>
                  </w:r>
                </w:p>
              </w:tc>
            </w:tr>
            <w:tr w:rsidR="001453EB" w:rsidRPr="000C5980" w14:paraId="0B5227A2" w14:textId="77777777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14:paraId="7AF81EF8" w14:textId="77777777" w:rsidR="001453EB" w:rsidRPr="000C5980" w:rsidRDefault="001453EB" w:rsidP="00D03F83">
                  <w:pPr>
                    <w:pStyle w:val="KolofonFed"/>
                    <w:rPr>
                      <w:lang w:val="en-GB"/>
                    </w:rPr>
                  </w:pPr>
                </w:p>
              </w:tc>
              <w:tc>
                <w:tcPr>
                  <w:tcW w:w="4850" w:type="dxa"/>
                </w:tcPr>
                <w:p w14:paraId="1BC90F06" w14:textId="77777777" w:rsidR="001453EB" w:rsidRPr="000C5980" w:rsidRDefault="001453EB" w:rsidP="001F1E48">
                  <w:pPr>
                    <w:pStyle w:val="Kolofon"/>
                    <w:rPr>
                      <w:lang w:val="en-GB"/>
                    </w:rPr>
                  </w:pPr>
                </w:p>
              </w:tc>
            </w:tr>
            <w:tr w:rsidR="00CB323B" w:rsidRPr="000C5980" w14:paraId="1A7383E1" w14:textId="77777777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14:paraId="69C72C25" w14:textId="77777777" w:rsidR="00CB323B" w:rsidRPr="000C5980" w:rsidRDefault="00CB323B" w:rsidP="00D03F83">
                  <w:pPr>
                    <w:pStyle w:val="KolofonFed"/>
                    <w:rPr>
                      <w:lang w:val="en-GB"/>
                    </w:rPr>
                  </w:pPr>
                </w:p>
              </w:tc>
              <w:tc>
                <w:tcPr>
                  <w:tcW w:w="4850" w:type="dxa"/>
                </w:tcPr>
                <w:p w14:paraId="18F56D6C" w14:textId="77777777" w:rsidR="00CB323B" w:rsidRPr="000C5980" w:rsidRDefault="00CB323B" w:rsidP="001F1E48">
                  <w:pPr>
                    <w:pStyle w:val="Kolofon"/>
                    <w:rPr>
                      <w:lang w:val="en-GB"/>
                    </w:rPr>
                  </w:pPr>
                </w:p>
              </w:tc>
            </w:tr>
            <w:tr w:rsidR="00CB323B" w:rsidRPr="000C5980" w14:paraId="7994FC41" w14:textId="77777777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14:paraId="5C9718B1" w14:textId="77777777" w:rsidR="00CB323B" w:rsidRPr="000C5980" w:rsidRDefault="00CB323B" w:rsidP="00D03F83">
                  <w:pPr>
                    <w:pStyle w:val="KolofonFed"/>
                    <w:rPr>
                      <w:lang w:val="en-GB"/>
                    </w:rPr>
                  </w:pPr>
                </w:p>
              </w:tc>
              <w:tc>
                <w:tcPr>
                  <w:tcW w:w="4850" w:type="dxa"/>
                </w:tcPr>
                <w:p w14:paraId="2B9B22DB" w14:textId="77777777" w:rsidR="00CB323B" w:rsidRPr="000C5980" w:rsidRDefault="00CB323B" w:rsidP="001F1E48">
                  <w:pPr>
                    <w:pStyle w:val="Kolofon"/>
                    <w:rPr>
                      <w:lang w:val="en-GB"/>
                    </w:rPr>
                  </w:pPr>
                </w:p>
              </w:tc>
            </w:tr>
          </w:tbl>
          <w:p w14:paraId="639E3B81" w14:textId="77777777" w:rsidR="00D03F83" w:rsidRPr="000C5980" w:rsidRDefault="00D03F83" w:rsidP="002E7721">
            <w:pPr>
              <w:pStyle w:val="Kolofon"/>
              <w:rPr>
                <w:lang w:val="en-GB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485DA14C" w14:textId="77777777" w:rsidR="00D03F83" w:rsidRPr="000C5980" w:rsidRDefault="00D03F83" w:rsidP="002E7721">
            <w:pPr>
              <w:pStyle w:val="Kolofon"/>
              <w:rPr>
                <w:lang w:val="en-GB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 w14:paraId="4B01CDDB" w14:textId="637426FA" w:rsidR="00D03F83" w:rsidRPr="000C5980" w:rsidRDefault="00B203C4" w:rsidP="002E7721">
            <w:pPr>
              <w:pStyle w:val="Kolofon"/>
              <w:rPr>
                <w:lang w:val="en-GB"/>
              </w:rPr>
            </w:pPr>
            <w:r w:rsidRPr="000C5980">
              <w:rPr>
                <w:lang w:val="en-GB"/>
              </w:rPr>
              <w:t>Date</w:t>
            </w:r>
            <w:r w:rsidR="00D03F83" w:rsidRPr="000C5980">
              <w:rPr>
                <w:lang w:val="en-GB"/>
              </w:rPr>
              <w:t xml:space="preserve">: </w:t>
            </w:r>
            <w:sdt>
              <w:sdtPr>
                <w:rPr>
                  <w:lang w:val="en-GB"/>
                </w:rPr>
                <w:alias w:val="Dato"/>
                <w:tag w:val="ccDato"/>
                <w:id w:val="-1320578539"/>
                <w:placeholder>
                  <w:docPart w:val="449AE269E8474A34AF45E110BAFA281F"/>
                </w:placeholder>
                <w:date w:fullDate="2020-12-16T00:00:00Z">
                  <w:dateFormat w:val="d. MMMM 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r w:rsidR="00E01CB1" w:rsidRPr="000C5980">
                  <w:rPr>
                    <w:lang w:val="en-GB"/>
                  </w:rPr>
                  <w:t xml:space="preserve">16. </w:t>
                </w:r>
                <w:proofErr w:type="spellStart"/>
                <w:r w:rsidR="00E01CB1" w:rsidRPr="000C5980">
                  <w:rPr>
                    <w:lang w:val="en-GB"/>
                  </w:rPr>
                  <w:t>december</w:t>
                </w:r>
                <w:proofErr w:type="spellEnd"/>
                <w:r w:rsidR="00E01CB1" w:rsidRPr="000C5980">
                  <w:rPr>
                    <w:lang w:val="en-GB"/>
                  </w:rPr>
                  <w:t xml:space="preserve"> 2020</w:t>
                </w:r>
              </w:sdtContent>
            </w:sdt>
          </w:p>
          <w:p w14:paraId="1F431DF5" w14:textId="631F8CEE" w:rsidR="006B4D37" w:rsidRPr="000C5980" w:rsidRDefault="00B203C4" w:rsidP="006B4D37">
            <w:pPr>
              <w:pStyle w:val="Kolofon"/>
              <w:rPr>
                <w:lang w:val="en-GB"/>
              </w:rPr>
            </w:pPr>
            <w:r w:rsidRPr="000C5980">
              <w:rPr>
                <w:lang w:val="en-GB"/>
              </w:rPr>
              <w:t>Case no.</w:t>
            </w:r>
            <w:r w:rsidR="00D03F83" w:rsidRPr="000C5980">
              <w:rPr>
                <w:lang w:val="en-GB"/>
              </w:rPr>
              <w:t xml:space="preserve">:  </w:t>
            </w:r>
            <w:r w:rsidR="00163500" w:rsidRPr="000C5980">
              <w:rPr>
                <w:lang w:val="en-GB"/>
              </w:rPr>
              <w:t>19/06296</w:t>
            </w:r>
          </w:p>
          <w:p w14:paraId="6CE0F9D9" w14:textId="77777777" w:rsidR="00D03F83" w:rsidRPr="000C5980" w:rsidRDefault="00D03F83" w:rsidP="00D24BEE">
            <w:pPr>
              <w:pStyle w:val="Referencefelt"/>
              <w:rPr>
                <w:lang w:val="en-GB"/>
              </w:rPr>
            </w:pP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 w:eastAsia="en-US"/>
        </w:rPr>
        <w:id w:val="2106838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6C9659" w14:textId="48E55C4F" w:rsidR="00614E2A" w:rsidRPr="000C5980" w:rsidRDefault="00B203C4">
          <w:pPr>
            <w:pStyle w:val="Overskrift"/>
            <w:rPr>
              <w:lang w:val="en-GB"/>
            </w:rPr>
          </w:pPr>
          <w:r w:rsidRPr="000C5980">
            <w:rPr>
              <w:lang w:val="en-GB"/>
            </w:rPr>
            <w:t>Table of contents</w:t>
          </w:r>
        </w:p>
        <w:p w14:paraId="63582D94" w14:textId="3C9CA352" w:rsidR="00EE5813" w:rsidRDefault="00614E2A">
          <w:pPr>
            <w:pStyle w:val="Indholdsfortegnels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r w:rsidRPr="000C5980">
            <w:rPr>
              <w:lang w:val="en-GB"/>
            </w:rPr>
            <w:fldChar w:fldCharType="begin"/>
          </w:r>
          <w:r w:rsidRPr="000C5980">
            <w:rPr>
              <w:lang w:val="en-GB"/>
            </w:rPr>
            <w:instrText xml:space="preserve"> TOC \o "1-3" \h \z \u </w:instrText>
          </w:r>
          <w:r w:rsidRPr="000C5980">
            <w:rPr>
              <w:lang w:val="en-GB"/>
            </w:rPr>
            <w:fldChar w:fldCharType="separate"/>
          </w:r>
          <w:hyperlink w:anchor="_Toc64917814" w:history="1">
            <w:r w:rsidR="00EE5813" w:rsidRPr="00EA4C96">
              <w:rPr>
                <w:rStyle w:val="Hyperlink"/>
                <w:noProof/>
                <w:lang w:val="en-GB"/>
              </w:rPr>
              <w:t>1. Introduction</w:t>
            </w:r>
            <w:r w:rsidR="00EE5813">
              <w:rPr>
                <w:noProof/>
                <w:webHidden/>
              </w:rPr>
              <w:tab/>
            </w:r>
            <w:r w:rsidR="00EE5813">
              <w:rPr>
                <w:noProof/>
                <w:webHidden/>
              </w:rPr>
              <w:fldChar w:fldCharType="begin"/>
            </w:r>
            <w:r w:rsidR="00EE5813">
              <w:rPr>
                <w:noProof/>
                <w:webHidden/>
              </w:rPr>
              <w:instrText xml:space="preserve"> PAGEREF _Toc64917814 \h </w:instrText>
            </w:r>
            <w:r w:rsidR="00EE5813">
              <w:rPr>
                <w:noProof/>
                <w:webHidden/>
              </w:rPr>
            </w:r>
            <w:r w:rsidR="00EE5813"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1</w:t>
            </w:r>
            <w:r w:rsidR="00EE5813">
              <w:rPr>
                <w:noProof/>
                <w:webHidden/>
              </w:rPr>
              <w:fldChar w:fldCharType="end"/>
            </w:r>
          </w:hyperlink>
        </w:p>
        <w:p w14:paraId="48D971C3" w14:textId="122E8685" w:rsidR="00EE5813" w:rsidRDefault="00EE5813">
          <w:pPr>
            <w:pStyle w:val="Indholdsfortegnels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15" w:history="1">
            <w:r w:rsidRPr="00EA4C96">
              <w:rPr>
                <w:rStyle w:val="Hyperlink"/>
                <w:noProof/>
                <w:lang w:val="en-GB"/>
              </w:rPr>
              <w:t>2. How to fill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2E5D" w14:textId="68CB201F" w:rsidR="00EE5813" w:rsidRDefault="00EE5813">
          <w:pPr>
            <w:pStyle w:val="Indholdsfortegnelse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16" w:history="1">
            <w:r w:rsidRPr="00EA4C96">
              <w:rPr>
                <w:rStyle w:val="Hyperlink"/>
                <w:noProof/>
                <w:lang w:val="en-GB"/>
              </w:rPr>
              <w:t>2.1. Consequence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8E89" w14:textId="29FCDC1D" w:rsidR="00EE5813" w:rsidRDefault="00EE5813">
          <w:pPr>
            <w:pStyle w:val="Indholdsfortegnelse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17" w:history="1">
            <w:r w:rsidRPr="00EA4C96">
              <w:rPr>
                <w:rStyle w:val="Hyperlink"/>
                <w:noProof/>
                <w:lang w:val="en-GB"/>
              </w:rPr>
              <w:t>2.2.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9F50F" w14:textId="481CD626" w:rsidR="00EE5813" w:rsidRDefault="00EE5813">
          <w:pPr>
            <w:pStyle w:val="Indholdsfortegnelse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18" w:history="1">
            <w:r w:rsidRPr="00EA4C96">
              <w:rPr>
                <w:rStyle w:val="Hyperlink"/>
                <w:noProof/>
                <w:lang w:val="en-GB"/>
              </w:rPr>
              <w:t>2.3.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31BD" w14:textId="46147A5F" w:rsidR="00EE5813" w:rsidRDefault="00EE5813">
          <w:pPr>
            <w:pStyle w:val="Indholdsfortegnelse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19" w:history="1">
            <w:r w:rsidRPr="00EA4C96">
              <w:rPr>
                <w:rStyle w:val="Hyperlink"/>
                <w:noProof/>
                <w:lang w:val="en-GB"/>
              </w:rPr>
              <w:t>2.4.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01214" w14:textId="208C76B3" w:rsidR="00EE5813" w:rsidRDefault="00EE5813">
          <w:pPr>
            <w:pStyle w:val="Indholdsfortegnels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20" w:history="1">
            <w:r w:rsidRPr="00EA4C96">
              <w:rPr>
                <w:rStyle w:val="Hyperlink"/>
                <w:noProof/>
                <w:lang w:val="en-GB"/>
              </w:rPr>
              <w:t>3. Description of assessment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4AC1" w14:textId="26A042AB" w:rsidR="00EE5813" w:rsidRDefault="00EE5813">
          <w:pPr>
            <w:pStyle w:val="Indholdsfortegnels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21" w:history="1">
            <w:r w:rsidRPr="00EA4C96">
              <w:rPr>
                <w:rStyle w:val="Hyperlink"/>
                <w:noProof/>
                <w:lang w:val="en-GB"/>
              </w:rPr>
              <w:t>4. Description of economic consequences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A9E83" w14:textId="0E4851B8" w:rsidR="00EE5813" w:rsidRDefault="00EE5813">
          <w:pPr>
            <w:pStyle w:val="Indholdsfortegnels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22" w:history="1">
            <w:r w:rsidRPr="00EA4C96">
              <w:rPr>
                <w:rStyle w:val="Hyperlink"/>
                <w:noProof/>
                <w:lang w:val="en-GB"/>
              </w:rPr>
              <w:t>5.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FDD9B" w14:textId="7C90A402" w:rsidR="00EE5813" w:rsidRDefault="00EE5813">
          <w:pPr>
            <w:pStyle w:val="Indholdsfortegnelse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23" w:history="1">
            <w:r w:rsidRPr="00EA4C96">
              <w:rPr>
                <w:rStyle w:val="Hyperlink"/>
                <w:noProof/>
                <w:lang w:val="en-GB"/>
              </w:rPr>
              <w:t>5.1.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713C" w14:textId="5C8A09D8" w:rsidR="00EE5813" w:rsidRDefault="00EE5813">
          <w:pPr>
            <w:pStyle w:val="Indholdsfortegnelse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24" w:history="1">
            <w:r w:rsidRPr="00EA4C96">
              <w:rPr>
                <w:rStyle w:val="Hyperlink"/>
                <w:noProof/>
                <w:lang w:val="en-GB"/>
              </w:rPr>
              <w:t>5.2.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9A2B" w14:textId="04DE6869" w:rsidR="00614E2A" w:rsidRPr="000C5980" w:rsidRDefault="00614E2A">
          <w:pPr>
            <w:rPr>
              <w:lang w:val="en-GB"/>
            </w:rPr>
          </w:pPr>
          <w:r w:rsidRPr="000C5980">
            <w:rPr>
              <w:b/>
              <w:bCs/>
              <w:lang w:val="en-GB"/>
            </w:rPr>
            <w:fldChar w:fldCharType="end"/>
          </w:r>
        </w:p>
      </w:sdtContent>
    </w:sdt>
    <w:p w14:paraId="135BB03B" w14:textId="25BB065D" w:rsidR="00CB323B" w:rsidRPr="000C5980" w:rsidRDefault="00E01CB1" w:rsidP="00EE3E15">
      <w:pPr>
        <w:pStyle w:val="Overskrift1"/>
        <w:jc w:val="both"/>
        <w:rPr>
          <w:lang w:val="en-GB"/>
        </w:rPr>
      </w:pPr>
      <w:bookmarkStart w:id="0" w:name="_Toc64917814"/>
      <w:r w:rsidRPr="000C5980">
        <w:rPr>
          <w:lang w:val="en-GB"/>
        </w:rPr>
        <w:t>1. In</w:t>
      </w:r>
      <w:r w:rsidR="00B203C4" w:rsidRPr="000C5980">
        <w:rPr>
          <w:lang w:val="en-GB"/>
        </w:rPr>
        <w:t>troduction</w:t>
      </w:r>
      <w:bookmarkEnd w:id="0"/>
    </w:p>
    <w:p w14:paraId="3F84961C" w14:textId="03211D9F" w:rsidR="00E01CB1" w:rsidRPr="000C5980" w:rsidRDefault="00ED22A5" w:rsidP="00EE3E15">
      <w:pPr>
        <w:pStyle w:val="Brdtekst"/>
        <w:jc w:val="both"/>
        <w:rPr>
          <w:lang w:val="en-GB"/>
        </w:rPr>
      </w:pPr>
      <w:r w:rsidRPr="000C5980">
        <w:rPr>
          <w:lang w:val="en-GB"/>
        </w:rPr>
        <w:t xml:space="preserve">This guide describes how the step </w:t>
      </w:r>
      <w:r w:rsidR="00C86748" w:rsidRPr="000C5980">
        <w:rPr>
          <w:lang w:val="en-GB"/>
        </w:rPr>
        <w:t xml:space="preserve">P4 </w:t>
      </w:r>
      <w:r w:rsidRPr="000C5980">
        <w:rPr>
          <w:lang w:val="en-GB"/>
        </w:rPr>
        <w:t>Consequence Assessment</w:t>
      </w:r>
      <w:r w:rsidR="00C86748" w:rsidRPr="000C5980">
        <w:rPr>
          <w:lang w:val="en-GB"/>
        </w:rPr>
        <w:t xml:space="preserve"> </w:t>
      </w:r>
      <w:r w:rsidRPr="000C5980">
        <w:rPr>
          <w:lang w:val="en-GB"/>
        </w:rPr>
        <w:t>is applied.</w:t>
      </w:r>
    </w:p>
    <w:p w14:paraId="5C7F7F5F" w14:textId="77777777" w:rsidR="00DE320D" w:rsidRPr="000C5980" w:rsidRDefault="00DE320D" w:rsidP="00EE3E15">
      <w:pPr>
        <w:pStyle w:val="Brdtekst"/>
        <w:jc w:val="both"/>
        <w:rPr>
          <w:lang w:val="en-GB"/>
        </w:rPr>
      </w:pPr>
    </w:p>
    <w:p w14:paraId="7B0A63C0" w14:textId="4D64753B" w:rsidR="00D5774F" w:rsidRPr="000C5980" w:rsidRDefault="00ED22A5" w:rsidP="00EE3E15">
      <w:pPr>
        <w:pStyle w:val="Brdtekst"/>
        <w:jc w:val="both"/>
        <w:rPr>
          <w:lang w:val="en-GB"/>
        </w:rPr>
      </w:pPr>
      <w:r w:rsidRPr="000C5980">
        <w:rPr>
          <w:lang w:val="en-GB"/>
        </w:rPr>
        <w:t>The consequence assessment measures and compares the most suitable preservation formats from the step P2 Format Assessment and/or preservation levels, which alternatively can be in play, if none preservation formats were suitable.</w:t>
      </w:r>
    </w:p>
    <w:p w14:paraId="21F2240A" w14:textId="77777777" w:rsidR="00ED22A5" w:rsidRPr="000C5980" w:rsidRDefault="00ED22A5" w:rsidP="00EE3E15">
      <w:pPr>
        <w:pStyle w:val="Brdtekst"/>
        <w:jc w:val="both"/>
        <w:rPr>
          <w:lang w:val="en-GB"/>
        </w:rPr>
      </w:pPr>
    </w:p>
    <w:p w14:paraId="58A1C8DD" w14:textId="000ED77F" w:rsidR="006F4263" w:rsidRPr="000C5980" w:rsidRDefault="006F4263" w:rsidP="00EE3E15">
      <w:pPr>
        <w:pStyle w:val="Overskrift1"/>
        <w:jc w:val="both"/>
        <w:rPr>
          <w:lang w:val="en-GB"/>
        </w:rPr>
      </w:pPr>
      <w:bookmarkStart w:id="1" w:name="_Toc64917815"/>
      <w:r w:rsidRPr="000C5980">
        <w:rPr>
          <w:lang w:val="en-GB"/>
        </w:rPr>
        <w:t>2</w:t>
      </w:r>
      <w:r w:rsidR="00C86748" w:rsidRPr="000C5980">
        <w:rPr>
          <w:lang w:val="en-GB"/>
        </w:rPr>
        <w:t xml:space="preserve">. </w:t>
      </w:r>
      <w:r w:rsidR="00912C55" w:rsidRPr="000C5980">
        <w:rPr>
          <w:lang w:val="en-GB"/>
        </w:rPr>
        <w:t>How to fill</w:t>
      </w:r>
      <w:r w:rsidR="00B203C4" w:rsidRPr="000C5980">
        <w:rPr>
          <w:lang w:val="en-GB"/>
        </w:rPr>
        <w:t xml:space="preserve"> spreadsheet</w:t>
      </w:r>
      <w:bookmarkEnd w:id="1"/>
    </w:p>
    <w:p w14:paraId="111F90D0" w14:textId="7B1771FD" w:rsidR="00163500" w:rsidRPr="000C5980" w:rsidRDefault="00ED22A5" w:rsidP="00EE3E15">
      <w:pPr>
        <w:pStyle w:val="Brdtekst"/>
        <w:jc w:val="both"/>
        <w:rPr>
          <w:lang w:val="en-GB"/>
        </w:rPr>
      </w:pPr>
      <w:r w:rsidRPr="000C5980">
        <w:rPr>
          <w:lang w:val="en-GB"/>
        </w:rPr>
        <w:t xml:space="preserve">First and foremost, the </w:t>
      </w:r>
      <w:proofErr w:type="spellStart"/>
      <w:r w:rsidRPr="000C5980">
        <w:rPr>
          <w:lang w:val="en-GB"/>
        </w:rPr>
        <w:t>deliverery</w:t>
      </w:r>
      <w:proofErr w:type="spellEnd"/>
      <w:r w:rsidRPr="000C5980">
        <w:rPr>
          <w:lang w:val="en-GB"/>
        </w:rPr>
        <w:t xml:space="preserve"> of this step is a filling of the sheets “Consequence Assessment, “Economy” and “Preconditions” in the </w:t>
      </w:r>
      <w:proofErr w:type="gramStart"/>
      <w:r w:rsidRPr="000C5980">
        <w:rPr>
          <w:lang w:val="en-GB"/>
        </w:rPr>
        <w:t>document ”</w:t>
      </w:r>
      <w:proofErr w:type="spellStart"/>
      <w:proofErr w:type="gramEnd"/>
      <w:r w:rsidRPr="000C5980">
        <w:rPr>
          <w:lang w:val="en-GB"/>
        </w:rPr>
        <w:t>Spreadsheet_Consequence</w:t>
      </w:r>
      <w:proofErr w:type="spellEnd"/>
      <w:r w:rsidRPr="000C5980">
        <w:rPr>
          <w:lang w:val="en-GB"/>
        </w:rPr>
        <w:t xml:space="preserve"> Assessment”.</w:t>
      </w:r>
    </w:p>
    <w:p w14:paraId="7A1E8A82" w14:textId="6556FAD4" w:rsidR="007A3DCC" w:rsidRPr="000C5980" w:rsidRDefault="007A3DCC" w:rsidP="007A3DCC">
      <w:pPr>
        <w:pStyle w:val="Overskrift2"/>
        <w:rPr>
          <w:lang w:val="en-GB"/>
        </w:rPr>
      </w:pPr>
      <w:bookmarkStart w:id="2" w:name="_Toc64917816"/>
      <w:r w:rsidRPr="000C5980">
        <w:rPr>
          <w:lang w:val="en-GB"/>
        </w:rPr>
        <w:lastRenderedPageBreak/>
        <w:t>2.1. Consequence assessment</w:t>
      </w:r>
      <w:bookmarkEnd w:id="2"/>
    </w:p>
    <w:p w14:paraId="03033064" w14:textId="3A6D67BA" w:rsidR="00163500" w:rsidRPr="000C5980" w:rsidRDefault="00ED22A5" w:rsidP="00EE3E15">
      <w:pPr>
        <w:pStyle w:val="Brdtekst"/>
        <w:jc w:val="both"/>
        <w:rPr>
          <w:b/>
          <w:lang w:val="en-GB"/>
        </w:rPr>
      </w:pPr>
      <w:r w:rsidRPr="000C5980">
        <w:rPr>
          <w:lang w:val="en-GB"/>
        </w:rPr>
        <w:t>The sheet</w:t>
      </w:r>
      <w:r w:rsidR="00163500" w:rsidRPr="000C5980">
        <w:rPr>
          <w:lang w:val="en-GB"/>
        </w:rPr>
        <w:t xml:space="preserve"> </w:t>
      </w:r>
      <w:r w:rsidR="00283570" w:rsidRPr="000C5980">
        <w:rPr>
          <w:b/>
          <w:lang w:val="en-GB"/>
        </w:rPr>
        <w:t>”</w:t>
      </w:r>
      <w:r w:rsidR="003D68E7" w:rsidRPr="000C5980">
        <w:rPr>
          <w:b/>
          <w:lang w:val="en-GB"/>
        </w:rPr>
        <w:t>Consequence assessment</w:t>
      </w:r>
      <w:r w:rsidR="00283570" w:rsidRPr="000C5980">
        <w:rPr>
          <w:b/>
          <w:lang w:val="en-GB"/>
        </w:rPr>
        <w:t>”</w:t>
      </w:r>
      <w:r w:rsidR="00163500" w:rsidRPr="000C5980">
        <w:rPr>
          <w:b/>
          <w:lang w:val="en-GB"/>
        </w:rPr>
        <w:t xml:space="preserve"> </w:t>
      </w:r>
      <w:r w:rsidRPr="000C5980">
        <w:rPr>
          <w:lang w:val="en-GB"/>
        </w:rPr>
        <w:t>measures every preservation format</w:t>
      </w:r>
      <w:r w:rsidR="00E9182B" w:rsidRPr="000C5980">
        <w:rPr>
          <w:lang w:val="en-GB"/>
        </w:rPr>
        <w:t>/level candidate (c</w:t>
      </w:r>
      <w:r w:rsidRPr="000C5980">
        <w:rPr>
          <w:lang w:val="en-GB"/>
        </w:rPr>
        <w:t>urrently: Existing preservation format, new preservation format and original format(s)) against an assortment of bu</w:t>
      </w:r>
      <w:r w:rsidR="009A2927" w:rsidRPr="000C5980">
        <w:rPr>
          <w:lang w:val="en-GB"/>
        </w:rPr>
        <w:t>siness areas and consequence</w:t>
      </w:r>
      <w:r w:rsidRPr="000C5980">
        <w:rPr>
          <w:lang w:val="en-GB"/>
        </w:rPr>
        <w:t xml:space="preserve"> types (time, money and quality) and one </w:t>
      </w:r>
      <w:proofErr w:type="spellStart"/>
      <w:r w:rsidRPr="000C5980">
        <w:rPr>
          <w:lang w:val="en-GB"/>
        </w:rPr>
        <w:t>o</w:t>
      </w:r>
      <w:proofErr w:type="spellEnd"/>
      <w:r w:rsidRPr="000C5980">
        <w:rPr>
          <w:lang w:val="en-GB"/>
        </w:rPr>
        <w:t xml:space="preserve"> the following values must be selected from a drop-down me</w:t>
      </w:r>
      <w:r w:rsidR="009A2927" w:rsidRPr="000C5980">
        <w:rPr>
          <w:lang w:val="en-GB"/>
        </w:rPr>
        <w:t>nu</w:t>
      </w:r>
      <w:r w:rsidRPr="000C5980">
        <w:rPr>
          <w:lang w:val="en-GB"/>
        </w:rPr>
        <w:t xml:space="preserve"> in the columns C, F and I</w:t>
      </w:r>
      <w:r w:rsidR="00283570" w:rsidRPr="000C5980">
        <w:rPr>
          <w:rStyle w:val="Fodnotehenvisning"/>
          <w:lang w:val="en-GB"/>
        </w:rPr>
        <w:footnoteReference w:id="1"/>
      </w:r>
      <w:r w:rsidR="00283570" w:rsidRPr="000C5980">
        <w:rPr>
          <w:lang w:val="en-GB"/>
        </w:rPr>
        <w:t>:</w:t>
      </w:r>
    </w:p>
    <w:p w14:paraId="2C6421FA" w14:textId="59C8113C" w:rsidR="00283570" w:rsidRPr="000C5980" w:rsidRDefault="00283570" w:rsidP="00283570">
      <w:pPr>
        <w:pStyle w:val="Brdtekst"/>
        <w:numPr>
          <w:ilvl w:val="0"/>
          <w:numId w:val="4"/>
        </w:numPr>
        <w:jc w:val="both"/>
        <w:rPr>
          <w:lang w:val="en-GB"/>
        </w:rPr>
      </w:pPr>
      <w:r w:rsidRPr="000C5980">
        <w:rPr>
          <w:lang w:val="en-GB"/>
        </w:rPr>
        <w:t xml:space="preserve">(-2) </w:t>
      </w:r>
      <w:r w:rsidR="00912C55" w:rsidRPr="000C5980">
        <w:rPr>
          <w:lang w:val="en-GB"/>
        </w:rPr>
        <w:t>Significant</w:t>
      </w:r>
      <w:r w:rsidRPr="000C5980">
        <w:rPr>
          <w:lang w:val="en-GB"/>
        </w:rPr>
        <w:t xml:space="preserve"> negativ</w:t>
      </w:r>
      <w:r w:rsidR="00912C55" w:rsidRPr="000C5980">
        <w:rPr>
          <w:lang w:val="en-GB"/>
        </w:rPr>
        <w:t>e</w:t>
      </w:r>
      <w:r w:rsidRPr="000C5980">
        <w:rPr>
          <w:lang w:val="en-GB"/>
        </w:rPr>
        <w:t xml:space="preserve"> </w:t>
      </w:r>
      <w:r w:rsidR="00912C55" w:rsidRPr="000C5980">
        <w:rPr>
          <w:lang w:val="en-GB"/>
        </w:rPr>
        <w:t>consequence</w:t>
      </w:r>
    </w:p>
    <w:p w14:paraId="18784FC3" w14:textId="7B03F002" w:rsidR="00283570" w:rsidRPr="000C5980" w:rsidRDefault="00283570" w:rsidP="00283570">
      <w:pPr>
        <w:pStyle w:val="Brdtekst"/>
        <w:numPr>
          <w:ilvl w:val="0"/>
          <w:numId w:val="4"/>
        </w:numPr>
        <w:jc w:val="both"/>
        <w:rPr>
          <w:lang w:val="en-GB"/>
        </w:rPr>
      </w:pPr>
      <w:r w:rsidRPr="000C5980">
        <w:rPr>
          <w:lang w:val="en-GB"/>
        </w:rPr>
        <w:t xml:space="preserve">(-1) </w:t>
      </w:r>
      <w:r w:rsidR="00912C55" w:rsidRPr="000C5980">
        <w:rPr>
          <w:lang w:val="en-GB"/>
        </w:rPr>
        <w:t>Limited</w:t>
      </w:r>
      <w:r w:rsidRPr="000C5980">
        <w:rPr>
          <w:lang w:val="en-GB"/>
        </w:rPr>
        <w:t xml:space="preserve"> negativ</w:t>
      </w:r>
      <w:r w:rsidR="00912C55" w:rsidRPr="000C5980">
        <w:rPr>
          <w:lang w:val="en-GB"/>
        </w:rPr>
        <w:t>e</w:t>
      </w:r>
      <w:r w:rsidRPr="000C5980">
        <w:rPr>
          <w:lang w:val="en-GB"/>
        </w:rPr>
        <w:t xml:space="preserve"> </w:t>
      </w:r>
      <w:r w:rsidR="00912C55" w:rsidRPr="000C5980">
        <w:rPr>
          <w:lang w:val="en-GB"/>
        </w:rPr>
        <w:t>consequence</w:t>
      </w:r>
    </w:p>
    <w:p w14:paraId="5A98B172" w14:textId="274ADB65" w:rsidR="00283570" w:rsidRPr="000C5980" w:rsidRDefault="00283570" w:rsidP="00283570">
      <w:pPr>
        <w:pStyle w:val="Brdtekst"/>
        <w:numPr>
          <w:ilvl w:val="0"/>
          <w:numId w:val="4"/>
        </w:numPr>
        <w:jc w:val="both"/>
        <w:rPr>
          <w:lang w:val="en-GB"/>
        </w:rPr>
      </w:pPr>
      <w:r w:rsidRPr="000C5980">
        <w:rPr>
          <w:lang w:val="en-GB"/>
        </w:rPr>
        <w:t xml:space="preserve">(0) </w:t>
      </w:r>
      <w:r w:rsidR="00912C55" w:rsidRPr="000C5980">
        <w:rPr>
          <w:lang w:val="en-GB"/>
        </w:rPr>
        <w:t>No change</w:t>
      </w:r>
    </w:p>
    <w:p w14:paraId="2EDC58CD" w14:textId="0F4305AC" w:rsidR="00283570" w:rsidRPr="000C5980" w:rsidRDefault="00283570" w:rsidP="00283570">
      <w:pPr>
        <w:pStyle w:val="Brdtekst"/>
        <w:numPr>
          <w:ilvl w:val="0"/>
          <w:numId w:val="4"/>
        </w:numPr>
        <w:jc w:val="both"/>
        <w:rPr>
          <w:lang w:val="en-GB"/>
        </w:rPr>
      </w:pPr>
      <w:r w:rsidRPr="000C5980">
        <w:rPr>
          <w:lang w:val="en-GB"/>
        </w:rPr>
        <w:t xml:space="preserve">(1) </w:t>
      </w:r>
      <w:r w:rsidR="00912C55" w:rsidRPr="000C5980">
        <w:rPr>
          <w:lang w:val="en-GB"/>
        </w:rPr>
        <w:t>Limited</w:t>
      </w:r>
      <w:r w:rsidRPr="000C5980">
        <w:rPr>
          <w:lang w:val="en-GB"/>
        </w:rPr>
        <w:t xml:space="preserve"> positiv</w:t>
      </w:r>
      <w:r w:rsidR="00912C55" w:rsidRPr="000C5980">
        <w:rPr>
          <w:lang w:val="en-GB"/>
        </w:rPr>
        <w:t>e</w:t>
      </w:r>
      <w:r w:rsidRPr="000C5980">
        <w:rPr>
          <w:lang w:val="en-GB"/>
        </w:rPr>
        <w:t xml:space="preserve"> </w:t>
      </w:r>
      <w:r w:rsidR="00912C55" w:rsidRPr="000C5980">
        <w:rPr>
          <w:lang w:val="en-GB"/>
        </w:rPr>
        <w:t>consequence</w:t>
      </w:r>
    </w:p>
    <w:p w14:paraId="11867141" w14:textId="704D4B55" w:rsidR="00DE320D" w:rsidRPr="000C5980" w:rsidRDefault="00283570" w:rsidP="0088419D">
      <w:pPr>
        <w:pStyle w:val="Brdtekst"/>
        <w:numPr>
          <w:ilvl w:val="0"/>
          <w:numId w:val="4"/>
        </w:numPr>
        <w:jc w:val="both"/>
        <w:rPr>
          <w:i/>
          <w:lang w:val="en-GB"/>
        </w:rPr>
      </w:pPr>
      <w:r w:rsidRPr="000C5980">
        <w:rPr>
          <w:lang w:val="en-GB"/>
        </w:rPr>
        <w:t xml:space="preserve">(2) </w:t>
      </w:r>
      <w:r w:rsidR="00912C55" w:rsidRPr="000C5980">
        <w:rPr>
          <w:lang w:val="en-GB"/>
        </w:rPr>
        <w:t xml:space="preserve">Significant </w:t>
      </w:r>
      <w:r w:rsidRPr="000C5980">
        <w:rPr>
          <w:lang w:val="en-GB"/>
        </w:rPr>
        <w:t>positiv</w:t>
      </w:r>
      <w:r w:rsidR="00912C55" w:rsidRPr="000C5980">
        <w:rPr>
          <w:lang w:val="en-GB"/>
        </w:rPr>
        <w:t>e</w:t>
      </w:r>
      <w:r w:rsidRPr="000C5980">
        <w:rPr>
          <w:lang w:val="en-GB"/>
        </w:rPr>
        <w:t xml:space="preserve"> </w:t>
      </w:r>
      <w:r w:rsidR="00912C55" w:rsidRPr="000C5980">
        <w:rPr>
          <w:lang w:val="en-GB"/>
        </w:rPr>
        <w:t>consequence</w:t>
      </w:r>
    </w:p>
    <w:p w14:paraId="604FFA6E" w14:textId="77777777" w:rsidR="00912C55" w:rsidRPr="000C5980" w:rsidRDefault="00912C55" w:rsidP="00912C55">
      <w:pPr>
        <w:pStyle w:val="Brdtekst"/>
        <w:jc w:val="both"/>
        <w:rPr>
          <w:i/>
          <w:lang w:val="en-GB"/>
        </w:rPr>
      </w:pPr>
    </w:p>
    <w:p w14:paraId="6DB38E1F" w14:textId="50804F51" w:rsidR="00DE320D" w:rsidRPr="000C5980" w:rsidRDefault="00E9182B" w:rsidP="00DE320D">
      <w:pPr>
        <w:pStyle w:val="Brdtekst"/>
        <w:jc w:val="both"/>
        <w:rPr>
          <w:i/>
          <w:lang w:val="en-GB"/>
        </w:rPr>
      </w:pPr>
      <w:proofErr w:type="gramStart"/>
      <w:r w:rsidRPr="000C5980">
        <w:rPr>
          <w:i/>
          <w:lang w:val="en-GB"/>
        </w:rPr>
        <w:t>E.g.</w:t>
      </w:r>
      <w:proofErr w:type="gramEnd"/>
      <w:r w:rsidRPr="000C5980">
        <w:rPr>
          <w:i/>
          <w:lang w:val="en-GB"/>
        </w:rPr>
        <w:t xml:space="preserve"> validation may prerequisite time demanding and manual workflows, which is why validation would then be scored (-2).</w:t>
      </w:r>
    </w:p>
    <w:p w14:paraId="1C602E5B" w14:textId="346BFBF8" w:rsidR="00DE320D" w:rsidRPr="000C5980" w:rsidRDefault="00DE320D" w:rsidP="00DE320D">
      <w:pPr>
        <w:pStyle w:val="Brdtekst"/>
        <w:jc w:val="both"/>
        <w:rPr>
          <w:lang w:val="en-GB"/>
        </w:rPr>
      </w:pPr>
    </w:p>
    <w:p w14:paraId="6ECF4B08" w14:textId="733EE376" w:rsidR="007A3DCC" w:rsidRPr="000C5980" w:rsidRDefault="00E9182B" w:rsidP="00DE320D">
      <w:pPr>
        <w:pStyle w:val="Brdtekst"/>
        <w:jc w:val="both"/>
        <w:rPr>
          <w:lang w:val="en-GB"/>
        </w:rPr>
      </w:pPr>
      <w:r w:rsidRPr="000C5980">
        <w:rPr>
          <w:lang w:val="en-GB"/>
        </w:rPr>
        <w:t xml:space="preserve">The consequences affect business areas, which </w:t>
      </w:r>
      <w:proofErr w:type="gramStart"/>
      <w:r w:rsidRPr="000C5980">
        <w:rPr>
          <w:lang w:val="en-GB"/>
        </w:rPr>
        <w:t>can be selected</w:t>
      </w:r>
      <w:proofErr w:type="gramEnd"/>
      <w:r w:rsidRPr="000C5980">
        <w:rPr>
          <w:lang w:val="en-GB"/>
        </w:rPr>
        <w:t xml:space="preserve"> from a drop-down menu in column A. </w:t>
      </w:r>
      <w:r w:rsidR="007A3DCC" w:rsidRPr="000C5980">
        <w:rPr>
          <w:lang w:val="en-GB"/>
        </w:rPr>
        <w:t xml:space="preserve">If </w:t>
      </w:r>
      <w:r w:rsidR="00104F05" w:rsidRPr="000C5980">
        <w:rPr>
          <w:lang w:val="en-GB"/>
        </w:rPr>
        <w:t>relevant</w:t>
      </w:r>
      <w:r w:rsidR="007A3DCC" w:rsidRPr="000C5980">
        <w:rPr>
          <w:lang w:val="en-GB"/>
        </w:rPr>
        <w:t>,</w:t>
      </w:r>
      <w:r w:rsidR="00104F05" w:rsidRPr="000C5980">
        <w:rPr>
          <w:lang w:val="en-GB"/>
        </w:rPr>
        <w:t xml:space="preserve"> several business areas </w:t>
      </w:r>
      <w:proofErr w:type="gramStart"/>
      <w:r w:rsidR="00104F05" w:rsidRPr="000C5980">
        <w:rPr>
          <w:lang w:val="en-GB"/>
        </w:rPr>
        <w:t>can be selected</w:t>
      </w:r>
      <w:proofErr w:type="gramEnd"/>
      <w:r w:rsidR="00104F05" w:rsidRPr="000C5980">
        <w:rPr>
          <w:lang w:val="en-GB"/>
        </w:rPr>
        <w:t xml:space="preserve"> and the same business area can be selected several times depending on the type of con</w:t>
      </w:r>
      <w:r w:rsidR="00234CB4" w:rsidRPr="000C5980">
        <w:rPr>
          <w:lang w:val="en-GB"/>
        </w:rPr>
        <w:t>sequence selected from a drop-d</w:t>
      </w:r>
      <w:r w:rsidR="00104F05" w:rsidRPr="000C5980">
        <w:rPr>
          <w:lang w:val="en-GB"/>
        </w:rPr>
        <w:t>o</w:t>
      </w:r>
      <w:r w:rsidR="00234CB4" w:rsidRPr="000C5980">
        <w:rPr>
          <w:lang w:val="en-GB"/>
        </w:rPr>
        <w:t>w</w:t>
      </w:r>
      <w:r w:rsidR="00104F05" w:rsidRPr="000C5980">
        <w:rPr>
          <w:lang w:val="en-GB"/>
        </w:rPr>
        <w:t xml:space="preserve">n menu in column B. The consequences </w:t>
      </w:r>
      <w:proofErr w:type="gramStart"/>
      <w:r w:rsidR="00104F05" w:rsidRPr="000C5980">
        <w:rPr>
          <w:lang w:val="en-GB"/>
        </w:rPr>
        <w:t>must then be described</w:t>
      </w:r>
      <w:proofErr w:type="gramEnd"/>
      <w:r w:rsidR="00104F05" w:rsidRPr="000C5980">
        <w:rPr>
          <w:lang w:val="en-GB"/>
        </w:rPr>
        <w:t xml:space="preserve"> in the columns E, H and K.</w:t>
      </w:r>
      <w:r w:rsidR="00D0491A">
        <w:rPr>
          <w:lang w:val="en-GB"/>
        </w:rPr>
        <w:t xml:space="preserve"> </w:t>
      </w:r>
      <w:r w:rsidR="007A3DCC" w:rsidRPr="000C5980">
        <w:rPr>
          <w:lang w:val="en-GB"/>
        </w:rPr>
        <w:t>The business areas are as follows:</w:t>
      </w:r>
    </w:p>
    <w:p w14:paraId="7DF75904" w14:textId="77777777" w:rsidR="007A3DCC" w:rsidRPr="000C5980" w:rsidRDefault="007A3DCC" w:rsidP="007A3DCC">
      <w:pPr>
        <w:pStyle w:val="Brdtekst"/>
        <w:numPr>
          <w:ilvl w:val="0"/>
          <w:numId w:val="6"/>
        </w:numPr>
        <w:jc w:val="both"/>
        <w:rPr>
          <w:lang w:val="en-GB"/>
        </w:rPr>
      </w:pPr>
      <w:r w:rsidRPr="000C5980">
        <w:rPr>
          <w:lang w:val="en-GB"/>
        </w:rPr>
        <w:t>Investment in machines and software</w:t>
      </w:r>
    </w:p>
    <w:p w14:paraId="151EE7FD" w14:textId="77777777" w:rsidR="007A3DCC" w:rsidRPr="000C5980" w:rsidRDefault="007A3DCC" w:rsidP="007A3DCC">
      <w:pPr>
        <w:pStyle w:val="Brdtekst"/>
        <w:numPr>
          <w:ilvl w:val="0"/>
          <w:numId w:val="6"/>
        </w:numPr>
        <w:jc w:val="both"/>
        <w:rPr>
          <w:lang w:val="en-GB"/>
        </w:rPr>
      </w:pPr>
      <w:r w:rsidRPr="000C5980">
        <w:rPr>
          <w:lang w:val="en-GB"/>
        </w:rPr>
        <w:t>Analysis and new legislation</w:t>
      </w:r>
    </w:p>
    <w:p w14:paraId="5DB6A05D" w14:textId="77777777" w:rsidR="007A3DCC" w:rsidRPr="000C5980" w:rsidRDefault="007A3DCC" w:rsidP="007A3DCC">
      <w:pPr>
        <w:pStyle w:val="Brdtekst"/>
        <w:numPr>
          <w:ilvl w:val="0"/>
          <w:numId w:val="6"/>
        </w:numPr>
        <w:jc w:val="both"/>
        <w:rPr>
          <w:lang w:val="en-GB"/>
        </w:rPr>
      </w:pPr>
      <w:r w:rsidRPr="000C5980">
        <w:rPr>
          <w:lang w:val="en-GB"/>
        </w:rPr>
        <w:t>Conversion</w:t>
      </w:r>
    </w:p>
    <w:p w14:paraId="4232E641" w14:textId="77777777" w:rsidR="007A3DCC" w:rsidRPr="000C5980" w:rsidRDefault="007A3DCC" w:rsidP="007A3DCC">
      <w:pPr>
        <w:pStyle w:val="Brdtekst"/>
        <w:numPr>
          <w:ilvl w:val="0"/>
          <w:numId w:val="6"/>
        </w:numPr>
        <w:jc w:val="both"/>
        <w:rPr>
          <w:lang w:val="en-GB"/>
        </w:rPr>
      </w:pPr>
      <w:r w:rsidRPr="000C5980">
        <w:rPr>
          <w:lang w:val="en-GB"/>
        </w:rPr>
        <w:t>Transition to new conversion</w:t>
      </w:r>
    </w:p>
    <w:p w14:paraId="35B8169E" w14:textId="77777777" w:rsidR="007A3DCC" w:rsidRPr="000C5980" w:rsidRDefault="007A3DCC" w:rsidP="007A3DCC">
      <w:pPr>
        <w:pStyle w:val="Brdtekst"/>
        <w:numPr>
          <w:ilvl w:val="0"/>
          <w:numId w:val="6"/>
        </w:numPr>
        <w:jc w:val="both"/>
        <w:rPr>
          <w:lang w:val="en-GB"/>
        </w:rPr>
      </w:pPr>
      <w:r w:rsidRPr="000C5980">
        <w:rPr>
          <w:lang w:val="en-GB"/>
        </w:rPr>
        <w:t>Validation</w:t>
      </w:r>
    </w:p>
    <w:p w14:paraId="72487E6B" w14:textId="77777777" w:rsidR="007A3DCC" w:rsidRPr="000C5980" w:rsidRDefault="007A3DCC" w:rsidP="007A3DCC">
      <w:pPr>
        <w:pStyle w:val="Brdtekst"/>
        <w:numPr>
          <w:ilvl w:val="0"/>
          <w:numId w:val="6"/>
        </w:numPr>
        <w:jc w:val="both"/>
        <w:rPr>
          <w:lang w:val="en-GB"/>
        </w:rPr>
      </w:pPr>
      <w:r w:rsidRPr="000C5980">
        <w:rPr>
          <w:lang w:val="en-GB"/>
        </w:rPr>
        <w:t>Storage</w:t>
      </w:r>
    </w:p>
    <w:p w14:paraId="6226B299" w14:textId="77777777" w:rsidR="007A3DCC" w:rsidRPr="000C5980" w:rsidRDefault="007A3DCC" w:rsidP="007A3DCC">
      <w:pPr>
        <w:pStyle w:val="Brdtekst"/>
        <w:numPr>
          <w:ilvl w:val="0"/>
          <w:numId w:val="6"/>
        </w:numPr>
        <w:jc w:val="both"/>
        <w:rPr>
          <w:lang w:val="en-GB"/>
        </w:rPr>
      </w:pPr>
      <w:r w:rsidRPr="000C5980">
        <w:rPr>
          <w:lang w:val="en-GB"/>
        </w:rPr>
        <w:t>Dissemination</w:t>
      </w:r>
    </w:p>
    <w:p w14:paraId="46FA7BF1" w14:textId="1844C470" w:rsidR="00104F05" w:rsidRPr="000C5980" w:rsidRDefault="00104F05" w:rsidP="00DE320D">
      <w:pPr>
        <w:pStyle w:val="Brdtekst"/>
        <w:jc w:val="both"/>
        <w:rPr>
          <w:lang w:val="en-GB"/>
        </w:rPr>
      </w:pPr>
    </w:p>
    <w:p w14:paraId="7D9E677D" w14:textId="45D6B943" w:rsidR="00E9182B" w:rsidRPr="000C5980" w:rsidRDefault="00104F05" w:rsidP="00DE320D">
      <w:pPr>
        <w:pStyle w:val="Brdtekst"/>
        <w:jc w:val="both"/>
        <w:rPr>
          <w:lang w:val="en-GB"/>
        </w:rPr>
      </w:pPr>
      <w:r w:rsidRPr="000C5980">
        <w:rPr>
          <w:lang w:val="en-GB"/>
        </w:rPr>
        <w:t>The consequence assessment table calculates a sum</w:t>
      </w:r>
      <w:r w:rsidR="00234CB4" w:rsidRPr="000C5980">
        <w:rPr>
          <w:lang w:val="en-GB"/>
        </w:rPr>
        <w:t xml:space="preserve"> for every preservation format or level. The sum </w:t>
      </w:r>
      <w:proofErr w:type="gramStart"/>
      <w:r w:rsidR="00234CB4" w:rsidRPr="000C5980">
        <w:rPr>
          <w:lang w:val="en-GB"/>
        </w:rPr>
        <w:t>is used</w:t>
      </w:r>
      <w:proofErr w:type="gramEnd"/>
      <w:r w:rsidR="00234CB4" w:rsidRPr="000C5980">
        <w:rPr>
          <w:lang w:val="en-GB"/>
        </w:rPr>
        <w:t xml:space="preserve"> in the comparison and assessment of the suitability for every preservation format or level. The calculations derive from the columns D, G and J where the numeric values </w:t>
      </w:r>
      <w:proofErr w:type="gramStart"/>
      <w:r w:rsidR="00234CB4" w:rsidRPr="000C5980">
        <w:rPr>
          <w:lang w:val="en-GB"/>
        </w:rPr>
        <w:t>are automatically copied</w:t>
      </w:r>
      <w:proofErr w:type="gramEnd"/>
      <w:r w:rsidR="00234CB4" w:rsidRPr="000C5980">
        <w:rPr>
          <w:lang w:val="en-GB"/>
        </w:rPr>
        <w:t>, so that an automatic sum can be given.</w:t>
      </w:r>
    </w:p>
    <w:p w14:paraId="77F0B570" w14:textId="14CCEFD1" w:rsidR="00283570" w:rsidRPr="000C5980" w:rsidRDefault="00283570" w:rsidP="00283570">
      <w:pPr>
        <w:pStyle w:val="Brdtekst"/>
        <w:jc w:val="both"/>
        <w:rPr>
          <w:lang w:val="en-GB"/>
        </w:rPr>
      </w:pPr>
    </w:p>
    <w:p w14:paraId="1E3D308A" w14:textId="73DF0B9A" w:rsidR="007F28B3" w:rsidRPr="000C5980" w:rsidRDefault="00ED22A5" w:rsidP="00283570">
      <w:pPr>
        <w:pStyle w:val="Brdtekst"/>
        <w:jc w:val="both"/>
        <w:rPr>
          <w:lang w:val="en-GB"/>
        </w:rPr>
      </w:pPr>
      <w:r w:rsidRPr="000C5980">
        <w:rPr>
          <w:lang w:val="en-GB"/>
        </w:rPr>
        <w:t>What is time, money and quality?</w:t>
      </w:r>
    </w:p>
    <w:p w14:paraId="4057BAF9" w14:textId="023488B9" w:rsidR="00234CB4" w:rsidRPr="000C5980" w:rsidRDefault="00234CB4" w:rsidP="00283570">
      <w:pPr>
        <w:pStyle w:val="Brdtekst"/>
        <w:numPr>
          <w:ilvl w:val="0"/>
          <w:numId w:val="8"/>
        </w:numPr>
        <w:jc w:val="both"/>
        <w:rPr>
          <w:lang w:val="en-GB"/>
        </w:rPr>
      </w:pPr>
      <w:r w:rsidRPr="000C5980">
        <w:rPr>
          <w:lang w:val="en-GB"/>
        </w:rPr>
        <w:t>Time is defined as the extent of manual and time demanding workflows</w:t>
      </w:r>
    </w:p>
    <w:p w14:paraId="345E263E" w14:textId="07AC7460" w:rsidR="00234CB4" w:rsidRPr="000C5980" w:rsidRDefault="00234CB4" w:rsidP="00283570">
      <w:pPr>
        <w:pStyle w:val="Brdtekst"/>
        <w:numPr>
          <w:ilvl w:val="0"/>
          <w:numId w:val="8"/>
        </w:numPr>
        <w:jc w:val="both"/>
        <w:rPr>
          <w:lang w:val="en-GB"/>
        </w:rPr>
      </w:pPr>
      <w:r w:rsidRPr="000C5980">
        <w:rPr>
          <w:lang w:val="en-GB"/>
        </w:rPr>
        <w:t>Money is defined as the consequences that may be converted to a monetary unit</w:t>
      </w:r>
    </w:p>
    <w:p w14:paraId="7DF93F38" w14:textId="5E9D15F4" w:rsidR="00234CB4" w:rsidRPr="000C5980" w:rsidRDefault="00234CB4" w:rsidP="00283570">
      <w:pPr>
        <w:pStyle w:val="Brdtekst"/>
        <w:numPr>
          <w:ilvl w:val="0"/>
          <w:numId w:val="8"/>
        </w:numPr>
        <w:jc w:val="both"/>
        <w:rPr>
          <w:lang w:val="en-GB"/>
        </w:rPr>
      </w:pPr>
      <w:r w:rsidRPr="000C5980">
        <w:rPr>
          <w:lang w:val="en-GB"/>
        </w:rPr>
        <w:lastRenderedPageBreak/>
        <w:t xml:space="preserve">Quality </w:t>
      </w:r>
      <w:proofErr w:type="gramStart"/>
      <w:r w:rsidRPr="000C5980">
        <w:rPr>
          <w:lang w:val="en-GB"/>
        </w:rPr>
        <w:t>is defined</w:t>
      </w:r>
      <w:proofErr w:type="gramEnd"/>
      <w:r w:rsidRPr="000C5980">
        <w:rPr>
          <w:lang w:val="en-GB"/>
        </w:rPr>
        <w:t xml:space="preserve"> as 1) better possibilities for automatic validation of data and 2) better preservation of significant properties.</w:t>
      </w:r>
    </w:p>
    <w:p w14:paraId="748F67FA" w14:textId="68AFBD11" w:rsidR="007F28B3" w:rsidRPr="000C5980" w:rsidRDefault="007F28B3" w:rsidP="00283570">
      <w:pPr>
        <w:pStyle w:val="Brdtekst"/>
        <w:jc w:val="both"/>
        <w:rPr>
          <w:lang w:val="en-GB"/>
        </w:rPr>
      </w:pPr>
    </w:p>
    <w:p w14:paraId="68BC29C1" w14:textId="43114BD6" w:rsidR="00E67B38" w:rsidRPr="000C5980" w:rsidRDefault="00234CB4" w:rsidP="00283570">
      <w:pPr>
        <w:pStyle w:val="Brdtekst"/>
        <w:jc w:val="both"/>
        <w:rPr>
          <w:i/>
          <w:lang w:val="en-GB"/>
        </w:rPr>
      </w:pPr>
      <w:r w:rsidRPr="000C5980">
        <w:rPr>
          <w:i/>
          <w:lang w:val="en-GB"/>
        </w:rPr>
        <w:t>OBS! You may freely add more columns if more preserva</w:t>
      </w:r>
      <w:r w:rsidR="00D47F11" w:rsidRPr="000C5980">
        <w:rPr>
          <w:i/>
          <w:lang w:val="en-GB"/>
        </w:rPr>
        <w:t>tion formats or levels are</w:t>
      </w:r>
      <w:r w:rsidRPr="000C5980">
        <w:rPr>
          <w:i/>
          <w:lang w:val="en-GB"/>
        </w:rPr>
        <w:t xml:space="preserve"> assessed, but </w:t>
      </w:r>
      <w:r w:rsidR="00D47F11" w:rsidRPr="000C5980">
        <w:rPr>
          <w:i/>
          <w:lang w:val="en-GB"/>
        </w:rPr>
        <w:t xml:space="preserve">then </w:t>
      </w:r>
      <w:r w:rsidRPr="000C5980">
        <w:rPr>
          <w:i/>
          <w:lang w:val="en-GB"/>
        </w:rPr>
        <w:t>it will</w:t>
      </w:r>
      <w:r w:rsidR="007A3DCC" w:rsidRPr="000C5980">
        <w:rPr>
          <w:i/>
          <w:lang w:val="en-GB"/>
        </w:rPr>
        <w:t xml:space="preserve"> involve a cus</w:t>
      </w:r>
      <w:r w:rsidRPr="000C5980">
        <w:rPr>
          <w:i/>
          <w:lang w:val="en-GB"/>
        </w:rPr>
        <w:t>t</w:t>
      </w:r>
      <w:r w:rsidR="007A3DCC" w:rsidRPr="000C5980">
        <w:rPr>
          <w:i/>
          <w:lang w:val="en-GB"/>
        </w:rPr>
        <w:t>o</w:t>
      </w:r>
      <w:r w:rsidRPr="000C5980">
        <w:rPr>
          <w:i/>
          <w:lang w:val="en-GB"/>
        </w:rPr>
        <w:t xml:space="preserve">misation of the </w:t>
      </w:r>
      <w:r w:rsidR="007A3DCC" w:rsidRPr="000C5980">
        <w:rPr>
          <w:i/>
          <w:lang w:val="en-GB"/>
        </w:rPr>
        <w:t>spreadsheet template i.e. among other securing that</w:t>
      </w:r>
      <w:r w:rsidR="00D47F11" w:rsidRPr="000C5980">
        <w:rPr>
          <w:i/>
          <w:lang w:val="en-GB"/>
        </w:rPr>
        <w:t xml:space="preserve"> the</w:t>
      </w:r>
      <w:r w:rsidR="007A3DCC" w:rsidRPr="000C5980">
        <w:rPr>
          <w:i/>
          <w:lang w:val="en-GB"/>
        </w:rPr>
        <w:t xml:space="preserve"> automatic copying of numbers are correct. This will necessitate a firm understanding of how spreadsheets work.</w:t>
      </w:r>
    </w:p>
    <w:p w14:paraId="5515A163" w14:textId="4B5ED2CA" w:rsidR="007A3DCC" w:rsidRPr="000C5980" w:rsidRDefault="007A3DCC" w:rsidP="007A3DCC">
      <w:pPr>
        <w:pStyle w:val="Overskrift2"/>
        <w:rPr>
          <w:lang w:val="en-GB"/>
        </w:rPr>
      </w:pPr>
      <w:bookmarkStart w:id="3" w:name="_Toc64917817"/>
      <w:r w:rsidRPr="000C5980">
        <w:rPr>
          <w:lang w:val="en-GB"/>
        </w:rPr>
        <w:t>2.2. Economy</w:t>
      </w:r>
      <w:bookmarkEnd w:id="3"/>
    </w:p>
    <w:p w14:paraId="56B64CBB" w14:textId="29534FB1" w:rsidR="007A4245" w:rsidRPr="000C5980" w:rsidRDefault="007A3DCC" w:rsidP="00EE3E15">
      <w:pPr>
        <w:pStyle w:val="Brdtekst"/>
        <w:jc w:val="both"/>
        <w:rPr>
          <w:lang w:val="en-GB"/>
        </w:rPr>
      </w:pPr>
      <w:r w:rsidRPr="000C5980">
        <w:rPr>
          <w:lang w:val="en-GB"/>
        </w:rPr>
        <w:t xml:space="preserve">The </w:t>
      </w:r>
      <w:proofErr w:type="gramStart"/>
      <w:r w:rsidRPr="000C5980">
        <w:rPr>
          <w:lang w:val="en-GB"/>
        </w:rPr>
        <w:t>sheet</w:t>
      </w:r>
      <w:r w:rsidR="00283570" w:rsidRPr="000C5980">
        <w:rPr>
          <w:lang w:val="en-GB"/>
        </w:rPr>
        <w:t xml:space="preserve"> ”</w:t>
      </w:r>
      <w:proofErr w:type="gramEnd"/>
      <w:r w:rsidR="003D68E7" w:rsidRPr="000C5980">
        <w:rPr>
          <w:lang w:val="en-GB"/>
        </w:rPr>
        <w:t>Economy</w:t>
      </w:r>
      <w:r w:rsidR="00283570" w:rsidRPr="000C5980">
        <w:rPr>
          <w:lang w:val="en-GB"/>
        </w:rPr>
        <w:t>”</w:t>
      </w:r>
      <w:r w:rsidR="00DE320D" w:rsidRPr="000C5980">
        <w:rPr>
          <w:lang w:val="en-GB"/>
        </w:rPr>
        <w:t xml:space="preserve"> </w:t>
      </w:r>
      <w:r w:rsidRPr="000C5980">
        <w:rPr>
          <w:lang w:val="en-GB"/>
        </w:rPr>
        <w:t>con</w:t>
      </w:r>
      <w:r w:rsidR="00012297" w:rsidRPr="000C5980">
        <w:rPr>
          <w:lang w:val="en-GB"/>
        </w:rPr>
        <w:t xml:space="preserve">tain economic </w:t>
      </w:r>
      <w:r w:rsidR="007A4245" w:rsidRPr="000C5980">
        <w:rPr>
          <w:lang w:val="en-GB"/>
        </w:rPr>
        <w:t>figures</w:t>
      </w:r>
      <w:r w:rsidR="00012297" w:rsidRPr="000C5980">
        <w:rPr>
          <w:lang w:val="en-GB"/>
        </w:rPr>
        <w:t xml:space="preserve"> for your </w:t>
      </w:r>
      <w:r w:rsidRPr="000C5980">
        <w:rPr>
          <w:lang w:val="en-GB"/>
        </w:rPr>
        <w:t>selectio</w:t>
      </w:r>
      <w:r w:rsidR="00012297" w:rsidRPr="000C5980">
        <w:rPr>
          <w:lang w:val="en-GB"/>
        </w:rPr>
        <w:t>n</w:t>
      </w:r>
      <w:r w:rsidR="007A4245" w:rsidRPr="000C5980">
        <w:rPr>
          <w:lang w:val="en-GB"/>
        </w:rPr>
        <w:t xml:space="preserve"> of the</w:t>
      </w:r>
      <w:r w:rsidRPr="000C5980">
        <w:rPr>
          <w:lang w:val="en-GB"/>
        </w:rPr>
        <w:t xml:space="preserve"> business areas.</w:t>
      </w:r>
      <w:r w:rsidR="007A4245" w:rsidRPr="000C5980">
        <w:rPr>
          <w:lang w:val="en-GB"/>
        </w:rPr>
        <w:t xml:space="preserve"> Every area </w:t>
      </w:r>
      <w:proofErr w:type="gramStart"/>
      <w:r w:rsidR="007A4245" w:rsidRPr="000C5980">
        <w:rPr>
          <w:lang w:val="en-GB"/>
        </w:rPr>
        <w:t>is filled</w:t>
      </w:r>
      <w:proofErr w:type="gramEnd"/>
      <w:r w:rsidR="007A4245" w:rsidRPr="000C5980">
        <w:rPr>
          <w:lang w:val="en-GB"/>
        </w:rPr>
        <w:t xml:space="preserve"> with figures from the sheet “Preconditions”.</w:t>
      </w:r>
      <w:r w:rsidRPr="000C5980">
        <w:rPr>
          <w:lang w:val="en-GB"/>
        </w:rPr>
        <w:t xml:space="preserve"> </w:t>
      </w:r>
      <w:r w:rsidR="007A4245" w:rsidRPr="000C5980">
        <w:rPr>
          <w:lang w:val="en-GB"/>
        </w:rPr>
        <w:t xml:space="preserve">Sum is given </w:t>
      </w:r>
      <w:proofErr w:type="gramStart"/>
      <w:r w:rsidR="007A4245" w:rsidRPr="000C5980">
        <w:rPr>
          <w:lang w:val="en-GB"/>
        </w:rPr>
        <w:t xml:space="preserve">for </w:t>
      </w:r>
      <w:r w:rsidR="004A6BDA" w:rsidRPr="000C5980">
        <w:rPr>
          <w:lang w:val="en-GB"/>
        </w:rPr>
        <w:t>”</w:t>
      </w:r>
      <w:proofErr w:type="gramEnd"/>
      <w:r w:rsidR="00912C55" w:rsidRPr="000C5980">
        <w:rPr>
          <w:lang w:val="en-GB"/>
        </w:rPr>
        <w:t>continuous costs” and</w:t>
      </w:r>
      <w:r w:rsidR="004A6BDA" w:rsidRPr="000C5980">
        <w:rPr>
          <w:lang w:val="en-GB"/>
        </w:rPr>
        <w:t xml:space="preserve"> ”</w:t>
      </w:r>
      <w:r w:rsidR="008C3111">
        <w:rPr>
          <w:lang w:val="en-GB"/>
        </w:rPr>
        <w:t>initial costs”</w:t>
      </w:r>
      <w:r w:rsidR="004A6BDA" w:rsidRPr="000C5980">
        <w:rPr>
          <w:lang w:val="en-GB"/>
        </w:rPr>
        <w:t xml:space="preserve"> for </w:t>
      </w:r>
      <w:r w:rsidR="007A4245" w:rsidRPr="000C5980">
        <w:rPr>
          <w:lang w:val="en-GB"/>
        </w:rPr>
        <w:t>every preservation format or level.</w:t>
      </w:r>
      <w:r w:rsidR="002120FF" w:rsidRPr="000C5980">
        <w:rPr>
          <w:lang w:val="en-GB"/>
        </w:rPr>
        <w:t xml:space="preserve"> </w:t>
      </w:r>
      <w:proofErr w:type="spellStart"/>
      <w:r w:rsidR="002120FF" w:rsidRPr="000C5980">
        <w:rPr>
          <w:lang w:val="en-GB"/>
        </w:rPr>
        <w:t>Subsums</w:t>
      </w:r>
      <w:proofErr w:type="spellEnd"/>
      <w:r w:rsidR="002120FF" w:rsidRPr="000C5980">
        <w:rPr>
          <w:lang w:val="en-GB"/>
        </w:rPr>
        <w:t xml:space="preserve"> </w:t>
      </w:r>
      <w:proofErr w:type="gramStart"/>
      <w:r w:rsidR="002120FF" w:rsidRPr="000C5980">
        <w:rPr>
          <w:lang w:val="en-GB"/>
        </w:rPr>
        <w:t>are calculated</w:t>
      </w:r>
      <w:proofErr w:type="gramEnd"/>
      <w:r w:rsidR="002120FF" w:rsidRPr="000C5980">
        <w:rPr>
          <w:lang w:val="en-GB"/>
        </w:rPr>
        <w:t xml:space="preserve"> based on who bears the costs i.e. your archive or the data producers/their suppliers. The purpose of the sheet is to highlight where in the business areas the costs distribute, if they are associated with </w:t>
      </w:r>
      <w:proofErr w:type="spellStart"/>
      <w:r w:rsidR="002120FF" w:rsidRPr="000C5980">
        <w:rPr>
          <w:lang w:val="en-GB"/>
        </w:rPr>
        <w:t>startup</w:t>
      </w:r>
      <w:proofErr w:type="spellEnd"/>
      <w:r w:rsidR="002120FF" w:rsidRPr="000C5980">
        <w:rPr>
          <w:lang w:val="en-GB"/>
        </w:rPr>
        <w:t xml:space="preserve"> or operation and who bears the costs. </w:t>
      </w:r>
      <w:proofErr w:type="gramStart"/>
      <w:r w:rsidR="002120FF" w:rsidRPr="000C5980">
        <w:rPr>
          <w:lang w:val="en-GB"/>
        </w:rPr>
        <w:t>With regards to</w:t>
      </w:r>
      <w:proofErr w:type="gramEnd"/>
      <w:r w:rsidR="002120FF" w:rsidRPr="000C5980">
        <w:rPr>
          <w:lang w:val="en-GB"/>
        </w:rPr>
        <w:t xml:space="preserve"> the latter, it may as well be the data producers and their suppliers as it may be your archive, and the </w:t>
      </w:r>
      <w:proofErr w:type="spellStart"/>
      <w:r w:rsidR="002120FF" w:rsidRPr="000C5980">
        <w:rPr>
          <w:lang w:val="en-GB"/>
        </w:rPr>
        <w:t>subsum</w:t>
      </w:r>
      <w:proofErr w:type="spellEnd"/>
      <w:r w:rsidR="002120FF" w:rsidRPr="000C5980">
        <w:rPr>
          <w:lang w:val="en-GB"/>
        </w:rPr>
        <w:t xml:space="preserve"> shows hereby the total societal costs, </w:t>
      </w:r>
      <w:proofErr w:type="spellStart"/>
      <w:r w:rsidR="002120FF" w:rsidRPr="000C5980">
        <w:rPr>
          <w:lang w:val="en-GB"/>
        </w:rPr>
        <w:t>irregardless</w:t>
      </w:r>
      <w:proofErr w:type="spellEnd"/>
      <w:r w:rsidR="002120FF" w:rsidRPr="000C5980">
        <w:rPr>
          <w:lang w:val="en-GB"/>
        </w:rPr>
        <w:t xml:space="preserve"> of who bears them.</w:t>
      </w:r>
    </w:p>
    <w:p w14:paraId="1FF981A9" w14:textId="360EA97A" w:rsidR="007A3DCC" w:rsidRPr="000C5980" w:rsidRDefault="007A3DCC" w:rsidP="007A3DCC">
      <w:pPr>
        <w:pStyle w:val="Overskrift2"/>
        <w:rPr>
          <w:lang w:val="en-GB"/>
        </w:rPr>
      </w:pPr>
      <w:bookmarkStart w:id="4" w:name="_Toc64917818"/>
      <w:r w:rsidRPr="000C5980">
        <w:rPr>
          <w:lang w:val="en-GB"/>
        </w:rPr>
        <w:t>2.3. Preconditions</w:t>
      </w:r>
      <w:bookmarkEnd w:id="4"/>
    </w:p>
    <w:p w14:paraId="06EE54B4" w14:textId="6F935C7A" w:rsidR="007A4245" w:rsidRPr="000C5980" w:rsidRDefault="007A3DCC" w:rsidP="00EE3E15">
      <w:pPr>
        <w:pStyle w:val="Brdtekst"/>
        <w:jc w:val="both"/>
        <w:rPr>
          <w:lang w:val="en-GB"/>
        </w:rPr>
      </w:pPr>
      <w:r w:rsidRPr="000C5980">
        <w:rPr>
          <w:lang w:val="en-GB"/>
        </w:rPr>
        <w:t xml:space="preserve">The </w:t>
      </w:r>
      <w:proofErr w:type="gramStart"/>
      <w:r w:rsidRPr="000C5980">
        <w:rPr>
          <w:lang w:val="en-GB"/>
        </w:rPr>
        <w:t>sheet</w:t>
      </w:r>
      <w:r w:rsidR="00283570" w:rsidRPr="000C5980">
        <w:rPr>
          <w:lang w:val="en-GB"/>
        </w:rPr>
        <w:t xml:space="preserve"> ”</w:t>
      </w:r>
      <w:proofErr w:type="gramEnd"/>
      <w:r w:rsidR="003D68E7" w:rsidRPr="000C5980">
        <w:rPr>
          <w:lang w:val="en-GB"/>
        </w:rPr>
        <w:t>Preconditions</w:t>
      </w:r>
      <w:r w:rsidR="00283570" w:rsidRPr="000C5980">
        <w:rPr>
          <w:lang w:val="en-GB"/>
        </w:rPr>
        <w:t xml:space="preserve">” </w:t>
      </w:r>
      <w:r w:rsidR="00F23127">
        <w:rPr>
          <w:lang w:val="en-GB"/>
        </w:rPr>
        <w:t>contain the</w:t>
      </w:r>
      <w:r w:rsidR="007A4245" w:rsidRPr="000C5980">
        <w:rPr>
          <w:lang w:val="en-GB"/>
        </w:rPr>
        <w:t xml:space="preserve"> figures</w:t>
      </w:r>
      <w:r w:rsidR="00F23127">
        <w:rPr>
          <w:lang w:val="en-GB"/>
        </w:rPr>
        <w:t xml:space="preserve">, which are applied in the economic calculations in the sheet “Economy”. The figures </w:t>
      </w:r>
      <w:proofErr w:type="gramStart"/>
      <w:r w:rsidR="00F23127">
        <w:rPr>
          <w:lang w:val="en-GB"/>
        </w:rPr>
        <w:t>must be adjusted</w:t>
      </w:r>
      <w:proofErr w:type="gramEnd"/>
      <w:r w:rsidR="00F23127">
        <w:rPr>
          <w:lang w:val="en-GB"/>
        </w:rPr>
        <w:t xml:space="preserve"> according to needs. The figures include bo</w:t>
      </w:r>
      <w:r w:rsidR="00A1390F">
        <w:rPr>
          <w:lang w:val="en-GB"/>
        </w:rPr>
        <w:t>th basic numbers based off pres</w:t>
      </w:r>
      <w:r w:rsidR="00F23127">
        <w:rPr>
          <w:lang w:val="en-GB"/>
        </w:rPr>
        <w:t>umptions such as hourly prices for your archive and suppliers, price per terabyte, number of yearly submissions of the content type</w:t>
      </w:r>
      <w:r w:rsidR="00A1390F">
        <w:rPr>
          <w:lang w:val="en-GB"/>
        </w:rPr>
        <w:t xml:space="preserve"> </w:t>
      </w:r>
      <w:r w:rsidR="00F23127">
        <w:rPr>
          <w:lang w:val="en-GB"/>
        </w:rPr>
        <w:t xml:space="preserve">etc. The presumptions must </w:t>
      </w:r>
      <w:r w:rsidR="00D0491A">
        <w:rPr>
          <w:lang w:val="en-GB"/>
        </w:rPr>
        <w:t xml:space="preserve">as far as possible </w:t>
      </w:r>
      <w:r w:rsidR="00F23127">
        <w:rPr>
          <w:lang w:val="en-GB"/>
        </w:rPr>
        <w:t xml:space="preserve">be </w:t>
      </w:r>
      <w:r w:rsidR="00D0491A">
        <w:rPr>
          <w:lang w:val="en-GB"/>
        </w:rPr>
        <w:t>u</w:t>
      </w:r>
      <w:r w:rsidR="00F23127">
        <w:rPr>
          <w:lang w:val="en-GB"/>
        </w:rPr>
        <w:t>p-to-date and reasone</w:t>
      </w:r>
      <w:r w:rsidR="00A1390F">
        <w:rPr>
          <w:lang w:val="en-GB"/>
        </w:rPr>
        <w:t>d</w:t>
      </w:r>
      <w:r w:rsidR="00F23127">
        <w:rPr>
          <w:lang w:val="en-GB"/>
        </w:rPr>
        <w:t>, and for this reason they must be adjusted if necessary. Following the basic numbers are rows with adjustable values for every preservation format/level according to business area.</w:t>
      </w:r>
    </w:p>
    <w:p w14:paraId="099B70B8" w14:textId="63FA9C0E" w:rsidR="006F001F" w:rsidRPr="000C5980" w:rsidRDefault="006F001F" w:rsidP="00EE3E15">
      <w:pPr>
        <w:pStyle w:val="Brdtekst"/>
        <w:jc w:val="both"/>
        <w:rPr>
          <w:lang w:val="en-GB"/>
        </w:rPr>
      </w:pPr>
    </w:p>
    <w:p w14:paraId="60C515AF" w14:textId="1BF342DC" w:rsidR="00D47F11" w:rsidRPr="000C5980" w:rsidRDefault="00B203C4" w:rsidP="00EE3E15">
      <w:pPr>
        <w:pStyle w:val="Brdtekst"/>
        <w:jc w:val="both"/>
        <w:rPr>
          <w:lang w:val="en-GB"/>
        </w:rPr>
      </w:pPr>
      <w:r w:rsidRPr="000C5980">
        <w:rPr>
          <w:b/>
          <w:lang w:val="en-GB"/>
        </w:rPr>
        <w:t>Table</w:t>
      </w:r>
      <w:r w:rsidR="00E24B74" w:rsidRPr="000C5980">
        <w:rPr>
          <w:b/>
          <w:lang w:val="en-GB"/>
        </w:rPr>
        <w:t xml:space="preserve"> 1.</w:t>
      </w:r>
      <w:r w:rsidR="00E24B74" w:rsidRPr="000C5980">
        <w:rPr>
          <w:lang w:val="en-GB"/>
        </w:rPr>
        <w:t xml:space="preserve"> </w:t>
      </w:r>
      <w:r w:rsidR="00D47F11" w:rsidRPr="000C5980">
        <w:rPr>
          <w:lang w:val="en-GB"/>
        </w:rPr>
        <w:t xml:space="preserve">The basic numbers used </w:t>
      </w:r>
      <w:proofErr w:type="gramStart"/>
      <w:r w:rsidR="00D47F11" w:rsidRPr="000C5980">
        <w:rPr>
          <w:lang w:val="en-GB"/>
        </w:rPr>
        <w:t>in ”</w:t>
      </w:r>
      <w:proofErr w:type="gramEnd"/>
      <w:r w:rsidR="00D47F11" w:rsidRPr="000C5980">
        <w:rPr>
          <w:lang w:val="en-GB"/>
        </w:rPr>
        <w:t xml:space="preserve">Preconditions”. The prices </w:t>
      </w:r>
      <w:proofErr w:type="gramStart"/>
      <w:r w:rsidR="00D47F11" w:rsidRPr="000C5980">
        <w:rPr>
          <w:lang w:val="en-GB"/>
        </w:rPr>
        <w:t>must be adjusted</w:t>
      </w:r>
      <w:proofErr w:type="gramEnd"/>
      <w:r w:rsidR="00D47F11" w:rsidRPr="000C5980">
        <w:rPr>
          <w:lang w:val="en-GB"/>
        </w:rPr>
        <w:t xml:space="preserve"> if</w:t>
      </w:r>
      <w:r w:rsidR="00A1390F">
        <w:rPr>
          <w:lang w:val="en-GB"/>
        </w:rPr>
        <w:t xml:space="preserve"> they are no longer valid. When</w:t>
      </w:r>
      <w:r w:rsidR="00D47F11" w:rsidRPr="000C5980">
        <w:rPr>
          <w:lang w:val="en-GB"/>
        </w:rPr>
        <w:t xml:space="preserve"> you see an x, the number </w:t>
      </w:r>
      <w:proofErr w:type="gramStart"/>
      <w:r w:rsidR="00D47F11" w:rsidRPr="000C5980">
        <w:rPr>
          <w:lang w:val="en-GB"/>
        </w:rPr>
        <w:t>must be adjusted</w:t>
      </w:r>
      <w:proofErr w:type="gramEnd"/>
      <w:r w:rsidR="00D47F11" w:rsidRPr="000C5980">
        <w:rPr>
          <w:lang w:val="en-GB"/>
        </w:rPr>
        <w:t xml:space="preserve"> according to the content type!</w:t>
      </w:r>
    </w:p>
    <w:p w14:paraId="0885DBF3" w14:textId="32BCA708" w:rsidR="006F001F" w:rsidRPr="000C5980" w:rsidRDefault="006F001F" w:rsidP="00EE3E15">
      <w:pPr>
        <w:pStyle w:val="Brdtekst"/>
        <w:jc w:val="both"/>
        <w:rPr>
          <w:lang w:val="en-GB"/>
        </w:rPr>
      </w:pP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134"/>
        <w:gridCol w:w="1296"/>
        <w:gridCol w:w="3098"/>
      </w:tblGrid>
      <w:tr w:rsidR="00080243" w:rsidRPr="000C5980" w14:paraId="226EB0F8" w14:textId="4EAD16CA" w:rsidTr="003D68E7">
        <w:trPr>
          <w:trHeight w:val="300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hideMark/>
          </w:tcPr>
          <w:p w14:paraId="1BEB06C0" w14:textId="43C3D319" w:rsidR="00080243" w:rsidRPr="000C5980" w:rsidRDefault="00B203C4" w:rsidP="008206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da-DK"/>
              </w:rPr>
              <w:t>Basic numbers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</w:tcPr>
          <w:p w14:paraId="61502BE8" w14:textId="34064497" w:rsidR="00080243" w:rsidRPr="000C5980" w:rsidRDefault="003D68E7" w:rsidP="00E24B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da-DK"/>
              </w:rPr>
              <w:t>Explanation of presumption</w:t>
            </w:r>
          </w:p>
        </w:tc>
      </w:tr>
      <w:tr w:rsidR="003D68E7" w:rsidRPr="000C5980" w14:paraId="13E0892C" w14:textId="5BB14C08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7DCEF" w14:textId="5E3DE1BF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Price per hour, your archive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37132" w14:textId="0D5E93EB" w:rsidR="003D68E7" w:rsidRPr="000C5980" w:rsidRDefault="003D68E7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bookmarkStart w:id="5" w:name="RANGE!B3"/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600</w:t>
            </w:r>
            <w:bookmarkEnd w:id="5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A8A18" w14:textId="5DF77559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EUR/hour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BBEA633" w14:textId="77777777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0853405C" w14:textId="1BFABD75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B1748" w14:textId="2D8743FA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Price per hour, consultant/developer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8E4C5" w14:textId="16C38763" w:rsidR="003D68E7" w:rsidRPr="000C5980" w:rsidRDefault="003D68E7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bookmarkStart w:id="6" w:name="RANGE!B4"/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1500</w:t>
            </w:r>
            <w:bookmarkEnd w:id="6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D3B92" w14:textId="0ECDCE40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EUR/hour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D42FD8D" w14:textId="77777777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6B3248F5" w14:textId="0E061871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8C79C" w14:textId="0B17C5AB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Price per hour, dialogue with data producer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EA2BC" w14:textId="7EDB051F" w:rsidR="003D68E7" w:rsidRPr="000C5980" w:rsidRDefault="003D68E7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bookmarkStart w:id="7" w:name="RANGE!B5"/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2700</w:t>
            </w:r>
            <w:bookmarkEnd w:id="7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5D1E6" w14:textId="636FC05B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EUR/hour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AE4513D" w14:textId="05334535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67710213" w14:textId="440D4EC0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5C822" w14:textId="65123809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Average price for storage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B6DD5" w14:textId="139CC85C" w:rsidR="003D68E7" w:rsidRPr="000C5980" w:rsidRDefault="003D68E7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bookmarkStart w:id="8" w:name="RANGE!B6"/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1736</w:t>
            </w:r>
            <w:bookmarkEnd w:id="8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1680A" w14:textId="2611F28B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EUR/TB/year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D93016D" w14:textId="3AD9E5CB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028D91B2" w14:textId="1BAA9F19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986D0" w14:textId="26FAA317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Average size of submissions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5D9B0" w14:textId="001BA5D5" w:rsidR="003D68E7" w:rsidRPr="000C5980" w:rsidRDefault="0028331A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bookmarkStart w:id="9" w:name="RANGE!B7"/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1.</w:t>
            </w:r>
            <w:r w:rsidR="003D68E7"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3</w:t>
            </w:r>
            <w:bookmarkEnd w:id="9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D2628" w14:textId="24FB8B72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TB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BA63627" w14:textId="4A32BFB0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755345BA" w14:textId="32787F96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AFFE2" w14:textId="17D4471D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Share of content type per submission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726A6" w14:textId="57A663F3" w:rsidR="003D68E7" w:rsidRPr="000C5980" w:rsidRDefault="007A4245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2527D" w14:textId="59FA0C02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3C37C6D" w14:textId="77777777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0AA18095" w14:textId="0D8940C3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6E2F8" w14:textId="614B06AC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Yearly submissions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E0D73" w14:textId="079A2F4E" w:rsidR="003D68E7" w:rsidRPr="000C5980" w:rsidRDefault="00F80790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6C7F4" w14:textId="2D832985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amount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586202D" w14:textId="77777777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3C58DD98" w14:textId="658D460C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E9CA9" w14:textId="76118DFE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Share of submissions with content 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CE9A2" w14:textId="0ED099AD" w:rsidR="003D68E7" w:rsidRPr="000C5980" w:rsidRDefault="00F80790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BCC49" w14:textId="12AF2C0C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7C5232E" w14:textId="77777777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3B94F5A3" w14:textId="60E3A055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9D83A" w14:textId="6BE9EAB4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Workhours for production of submission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8F1E7" w14:textId="5B89D876" w:rsidR="003D68E7" w:rsidRPr="000C5980" w:rsidRDefault="00F80790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4F3AD" w14:textId="41EA37EF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hours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78ACA34" w14:textId="77777777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7BD83DEF" w14:textId="427BE0E4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0341F" w14:textId="691B329F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Error rate in conversion due to content 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C752A" w14:textId="42934BEB" w:rsidR="003D68E7" w:rsidRPr="000C5980" w:rsidRDefault="00F80790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76EF3" w14:textId="12CD39C5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56F66EB" w14:textId="3740CEC5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</w:tbl>
    <w:p w14:paraId="111F91FC" w14:textId="3CE68355" w:rsidR="007A3DCC" w:rsidRPr="000C5980" w:rsidRDefault="007A3DCC" w:rsidP="007A3DCC">
      <w:pPr>
        <w:pStyle w:val="Overskrift2"/>
        <w:rPr>
          <w:lang w:val="en-GB"/>
        </w:rPr>
      </w:pPr>
      <w:bookmarkStart w:id="10" w:name="_Toc64917819"/>
      <w:r w:rsidRPr="000C5980">
        <w:rPr>
          <w:lang w:val="en-GB"/>
        </w:rPr>
        <w:lastRenderedPageBreak/>
        <w:t>2.4. Terminology</w:t>
      </w:r>
      <w:bookmarkEnd w:id="10"/>
    </w:p>
    <w:p w14:paraId="72FD5833" w14:textId="169791F0" w:rsidR="00A1390F" w:rsidRDefault="007A3DCC" w:rsidP="00EE3E15">
      <w:pPr>
        <w:pStyle w:val="Brdtekst"/>
        <w:jc w:val="both"/>
        <w:rPr>
          <w:lang w:val="en-GB"/>
        </w:rPr>
      </w:pPr>
      <w:r w:rsidRPr="000C5980">
        <w:rPr>
          <w:lang w:val="en-GB"/>
        </w:rPr>
        <w:t xml:space="preserve">The </w:t>
      </w:r>
      <w:proofErr w:type="gramStart"/>
      <w:r w:rsidRPr="000C5980">
        <w:rPr>
          <w:lang w:val="en-GB"/>
        </w:rPr>
        <w:t xml:space="preserve">sheet </w:t>
      </w:r>
      <w:r w:rsidR="00283570" w:rsidRPr="000C5980">
        <w:rPr>
          <w:lang w:val="en-GB"/>
        </w:rPr>
        <w:t>”</w:t>
      </w:r>
      <w:proofErr w:type="gramEnd"/>
      <w:r w:rsidR="003D68E7" w:rsidRPr="000C5980">
        <w:rPr>
          <w:lang w:val="en-GB"/>
        </w:rPr>
        <w:t>Terminology</w:t>
      </w:r>
      <w:r w:rsidR="00283570" w:rsidRPr="000C5980">
        <w:rPr>
          <w:lang w:val="en-GB"/>
        </w:rPr>
        <w:t xml:space="preserve">” </w:t>
      </w:r>
      <w:r w:rsidR="00A1390F">
        <w:rPr>
          <w:lang w:val="en-GB"/>
        </w:rPr>
        <w:t xml:space="preserve">contain explanations of the spreadsheet terms and values of drop-down menus. The sheet </w:t>
      </w:r>
      <w:proofErr w:type="gramStart"/>
      <w:r w:rsidR="00A1390F">
        <w:rPr>
          <w:lang w:val="en-GB"/>
        </w:rPr>
        <w:t>is used</w:t>
      </w:r>
      <w:proofErr w:type="gramEnd"/>
      <w:r w:rsidR="00A1390F">
        <w:rPr>
          <w:lang w:val="en-GB"/>
        </w:rPr>
        <w:t xml:space="preserve"> for data validation and must therefore not be deleted. However, content </w:t>
      </w:r>
      <w:proofErr w:type="gramStart"/>
      <w:r w:rsidR="00A1390F">
        <w:rPr>
          <w:lang w:val="en-GB"/>
        </w:rPr>
        <w:t>may be adjusted</w:t>
      </w:r>
      <w:proofErr w:type="gramEnd"/>
      <w:r w:rsidR="00A1390F">
        <w:rPr>
          <w:lang w:val="en-GB"/>
        </w:rPr>
        <w:t xml:space="preserve"> when necessary. The sheet contains the following headings with related data validation values and explanations:</w:t>
      </w:r>
    </w:p>
    <w:p w14:paraId="15D68130" w14:textId="4B218141" w:rsidR="00A1390F" w:rsidRDefault="00A1390F" w:rsidP="00A1390F">
      <w:pPr>
        <w:pStyle w:val="Brdtekst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Consequence types</w:t>
      </w:r>
    </w:p>
    <w:p w14:paraId="11D4D5F9" w14:textId="45E69B69" w:rsidR="00A1390F" w:rsidRDefault="00A1390F" w:rsidP="00A1390F">
      <w:pPr>
        <w:pStyle w:val="Brdtekst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Business areas consequences</w:t>
      </w:r>
    </w:p>
    <w:p w14:paraId="618A6537" w14:textId="45CCE163" w:rsidR="00A1390F" w:rsidRDefault="00A1390F" w:rsidP="00A1390F">
      <w:pPr>
        <w:pStyle w:val="Brdtekst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Currency delimitation</w:t>
      </w:r>
    </w:p>
    <w:p w14:paraId="5FEF5B92" w14:textId="77777777" w:rsidR="00A1390F" w:rsidRPr="00A1390F" w:rsidRDefault="00A1390F" w:rsidP="00A1390F">
      <w:pPr>
        <w:pStyle w:val="Brdtekst"/>
        <w:jc w:val="both"/>
        <w:rPr>
          <w:lang w:val="en-GB"/>
        </w:rPr>
      </w:pPr>
    </w:p>
    <w:p w14:paraId="52006CB0" w14:textId="25D85B24" w:rsidR="00D5774F" w:rsidRPr="000C5980" w:rsidRDefault="006F4263" w:rsidP="00BD23F6">
      <w:pPr>
        <w:pStyle w:val="Overskrift1"/>
        <w:rPr>
          <w:lang w:val="en-GB"/>
        </w:rPr>
      </w:pPr>
      <w:bookmarkStart w:id="11" w:name="_Toc64917820"/>
      <w:r w:rsidRPr="000C5980">
        <w:rPr>
          <w:lang w:val="en-GB"/>
        </w:rPr>
        <w:t>3</w:t>
      </w:r>
      <w:r w:rsidR="00D5774F" w:rsidRPr="000C5980">
        <w:rPr>
          <w:lang w:val="en-GB"/>
        </w:rPr>
        <w:t xml:space="preserve">. </w:t>
      </w:r>
      <w:r w:rsidR="00B203C4" w:rsidRPr="000C5980">
        <w:rPr>
          <w:lang w:val="en-GB"/>
        </w:rPr>
        <w:t>Description of assessment results</w:t>
      </w:r>
      <w:bookmarkEnd w:id="11"/>
    </w:p>
    <w:p w14:paraId="1AC67F0F" w14:textId="281080B8" w:rsidR="00A1390F" w:rsidRDefault="00A1390F" w:rsidP="00EE3E15">
      <w:pPr>
        <w:pStyle w:val="Brdtekst"/>
        <w:jc w:val="both"/>
        <w:rPr>
          <w:lang w:val="en-GB"/>
        </w:rPr>
      </w:pPr>
      <w:r>
        <w:rPr>
          <w:lang w:val="en-GB"/>
        </w:rPr>
        <w:t>The report must contain a description of the results of the “Consequence assessment” sheet. Here, every business area and related consequences must be described and reasoned for every preservation format/level and every type of consequence. Numbers from the sheet “Economy” and time estimations must be included.</w:t>
      </w:r>
    </w:p>
    <w:p w14:paraId="102ACDE4" w14:textId="77777777" w:rsidR="00BB1D62" w:rsidRPr="00A1390F" w:rsidRDefault="00BB1D62" w:rsidP="00EE3E15">
      <w:pPr>
        <w:pStyle w:val="Brdtekst"/>
        <w:jc w:val="both"/>
        <w:rPr>
          <w:lang w:val="en-GB"/>
        </w:rPr>
      </w:pPr>
    </w:p>
    <w:p w14:paraId="552966BD" w14:textId="1BC52907" w:rsidR="00BB1D62" w:rsidRPr="000C5980" w:rsidRDefault="00B203C4" w:rsidP="00EE3E15">
      <w:pPr>
        <w:pStyle w:val="Brdtekst"/>
        <w:jc w:val="both"/>
        <w:rPr>
          <w:i/>
          <w:lang w:val="en-GB"/>
        </w:rPr>
      </w:pPr>
      <w:r w:rsidRPr="000C5980">
        <w:rPr>
          <w:i/>
          <w:lang w:val="en-GB"/>
        </w:rPr>
        <w:t>E.g.</w:t>
      </w:r>
      <w:r w:rsidR="00BB1D62" w:rsidRPr="000C5980">
        <w:rPr>
          <w:i/>
          <w:lang w:val="en-GB"/>
        </w:rPr>
        <w:t xml:space="preserve"> </w:t>
      </w:r>
    </w:p>
    <w:p w14:paraId="3057425E" w14:textId="2E9E6831" w:rsidR="00BB1D62" w:rsidRPr="000C5980" w:rsidRDefault="00BB1D62" w:rsidP="00BB1D62">
      <w:pPr>
        <w:pStyle w:val="Brdtekst"/>
        <w:numPr>
          <w:ilvl w:val="0"/>
          <w:numId w:val="7"/>
        </w:numPr>
        <w:jc w:val="both"/>
        <w:rPr>
          <w:i/>
          <w:lang w:val="en-GB"/>
        </w:rPr>
      </w:pPr>
      <w:r w:rsidRPr="000C5980">
        <w:rPr>
          <w:i/>
          <w:lang w:val="en-GB"/>
        </w:rPr>
        <w:t xml:space="preserve">2. </w:t>
      </w:r>
      <w:r w:rsidR="000C5980" w:rsidRPr="000C5980">
        <w:rPr>
          <w:i/>
          <w:lang w:val="en-GB"/>
        </w:rPr>
        <w:t>Description of the consequence assessment results</w:t>
      </w:r>
    </w:p>
    <w:p w14:paraId="1E99E498" w14:textId="760C17EC" w:rsidR="00BB1D62" w:rsidRPr="000C5980" w:rsidRDefault="00BB1D62" w:rsidP="00BB1D62">
      <w:pPr>
        <w:pStyle w:val="Brdtekst"/>
        <w:numPr>
          <w:ilvl w:val="1"/>
          <w:numId w:val="7"/>
        </w:numPr>
        <w:jc w:val="both"/>
        <w:rPr>
          <w:i/>
          <w:lang w:val="en-GB"/>
        </w:rPr>
      </w:pPr>
      <w:r w:rsidRPr="000C5980">
        <w:rPr>
          <w:i/>
          <w:lang w:val="en-GB"/>
        </w:rPr>
        <w:t>2.1. Fil</w:t>
      </w:r>
      <w:r w:rsidR="000C5980" w:rsidRPr="000C5980">
        <w:rPr>
          <w:i/>
          <w:lang w:val="en-GB"/>
        </w:rPr>
        <w:t xml:space="preserve">e </w:t>
      </w:r>
      <w:r w:rsidRPr="000C5980">
        <w:rPr>
          <w:i/>
          <w:lang w:val="en-GB"/>
        </w:rPr>
        <w:t>format ODS</w:t>
      </w:r>
    </w:p>
    <w:p w14:paraId="10E369E6" w14:textId="1D4947E4" w:rsidR="00BB1D62" w:rsidRPr="000C5980" w:rsidRDefault="000C5980" w:rsidP="00BB1D62">
      <w:pPr>
        <w:pStyle w:val="Brdtekst"/>
        <w:numPr>
          <w:ilvl w:val="2"/>
          <w:numId w:val="7"/>
        </w:numPr>
        <w:jc w:val="both"/>
        <w:rPr>
          <w:i/>
          <w:lang w:val="en-GB"/>
        </w:rPr>
      </w:pPr>
      <w:r w:rsidRPr="000C5980">
        <w:rPr>
          <w:i/>
          <w:lang w:val="en-GB"/>
        </w:rPr>
        <w:t>2.1.1. Validation</w:t>
      </w:r>
    </w:p>
    <w:p w14:paraId="7F624563" w14:textId="7F032A83" w:rsidR="00BB1D62" w:rsidRPr="000C5980" w:rsidRDefault="000C5980" w:rsidP="00BB1D62">
      <w:pPr>
        <w:pStyle w:val="Brdtekst"/>
        <w:numPr>
          <w:ilvl w:val="3"/>
          <w:numId w:val="7"/>
        </w:numPr>
        <w:jc w:val="both"/>
        <w:rPr>
          <w:i/>
          <w:lang w:val="en-GB"/>
        </w:rPr>
      </w:pPr>
      <w:r w:rsidRPr="000C5980">
        <w:rPr>
          <w:i/>
          <w:lang w:val="en-GB"/>
        </w:rPr>
        <w:t>Money</w:t>
      </w:r>
      <w:r w:rsidR="00BB1D62" w:rsidRPr="000C5980">
        <w:rPr>
          <w:i/>
          <w:lang w:val="en-GB"/>
        </w:rPr>
        <w:t xml:space="preserve"> </w:t>
      </w:r>
      <w:r w:rsidRPr="000C5980">
        <w:rPr>
          <w:i/>
          <w:lang w:val="en-GB"/>
        </w:rPr>
        <w:t>(numbers from the sheet ”Economy” must be presented)</w:t>
      </w:r>
    </w:p>
    <w:p w14:paraId="780CE6F0" w14:textId="6578E277" w:rsidR="00BB1D62" w:rsidRPr="000C5980" w:rsidRDefault="000C5980" w:rsidP="00BB1D62">
      <w:pPr>
        <w:pStyle w:val="Brdtekst"/>
        <w:numPr>
          <w:ilvl w:val="3"/>
          <w:numId w:val="7"/>
        </w:numPr>
        <w:jc w:val="both"/>
        <w:rPr>
          <w:i/>
          <w:lang w:val="en-GB"/>
        </w:rPr>
      </w:pPr>
      <w:r w:rsidRPr="000C5980">
        <w:rPr>
          <w:i/>
          <w:lang w:val="en-GB"/>
        </w:rPr>
        <w:t>Time</w:t>
      </w:r>
      <w:r w:rsidR="00BB1D62" w:rsidRPr="000C5980">
        <w:rPr>
          <w:i/>
          <w:lang w:val="en-GB"/>
        </w:rPr>
        <w:t xml:space="preserve"> </w:t>
      </w:r>
      <w:r w:rsidRPr="000C5980">
        <w:rPr>
          <w:i/>
          <w:lang w:val="en-GB"/>
        </w:rPr>
        <w:t>(time estimations must be presented</w:t>
      </w:r>
      <w:r w:rsidR="00BB1D62" w:rsidRPr="000C5980">
        <w:rPr>
          <w:i/>
          <w:lang w:val="en-GB"/>
        </w:rPr>
        <w:t>)</w:t>
      </w:r>
    </w:p>
    <w:p w14:paraId="22048EAF" w14:textId="3FC34B9A" w:rsidR="00BB1D62" w:rsidRPr="000C5980" w:rsidRDefault="000C5980" w:rsidP="00BB1D62">
      <w:pPr>
        <w:pStyle w:val="Brdtekst"/>
        <w:numPr>
          <w:ilvl w:val="3"/>
          <w:numId w:val="7"/>
        </w:numPr>
        <w:jc w:val="both"/>
        <w:rPr>
          <w:i/>
          <w:lang w:val="en-GB"/>
        </w:rPr>
      </w:pPr>
      <w:r w:rsidRPr="000C5980">
        <w:rPr>
          <w:i/>
          <w:lang w:val="en-GB"/>
        </w:rPr>
        <w:t>Quality</w:t>
      </w:r>
    </w:p>
    <w:p w14:paraId="23E28F0A" w14:textId="4413185D" w:rsidR="0005513A" w:rsidRPr="000C5980" w:rsidRDefault="00BB1D62" w:rsidP="00EE3E15">
      <w:pPr>
        <w:pStyle w:val="Brdtekst"/>
        <w:numPr>
          <w:ilvl w:val="2"/>
          <w:numId w:val="7"/>
        </w:numPr>
        <w:jc w:val="both"/>
        <w:rPr>
          <w:i/>
          <w:lang w:val="en-GB"/>
        </w:rPr>
      </w:pPr>
      <w:r w:rsidRPr="000C5980">
        <w:rPr>
          <w:i/>
          <w:lang w:val="en-GB"/>
        </w:rPr>
        <w:t xml:space="preserve">2.1.2. </w:t>
      </w:r>
      <w:r w:rsidR="000C5980" w:rsidRPr="000C5980">
        <w:rPr>
          <w:i/>
          <w:lang w:val="en-GB"/>
        </w:rPr>
        <w:t>Conversion</w:t>
      </w:r>
    </w:p>
    <w:p w14:paraId="459646B4" w14:textId="77777777" w:rsidR="00BC0AC8" w:rsidRPr="000C5980" w:rsidRDefault="00BC0AC8" w:rsidP="00EE3E15">
      <w:pPr>
        <w:pStyle w:val="Brdtekst"/>
        <w:jc w:val="both"/>
        <w:rPr>
          <w:lang w:val="en-GB"/>
        </w:rPr>
      </w:pPr>
    </w:p>
    <w:p w14:paraId="31233997" w14:textId="78D37115" w:rsidR="00D5774F" w:rsidRPr="000C5980" w:rsidRDefault="006F4263" w:rsidP="005C656C">
      <w:pPr>
        <w:pStyle w:val="Overskrift1"/>
        <w:rPr>
          <w:lang w:val="en-GB"/>
        </w:rPr>
      </w:pPr>
      <w:bookmarkStart w:id="12" w:name="_Toc64917821"/>
      <w:r w:rsidRPr="000C5980">
        <w:rPr>
          <w:lang w:val="en-GB"/>
        </w:rPr>
        <w:t>4</w:t>
      </w:r>
      <w:r w:rsidR="00D5774F" w:rsidRPr="000C5980">
        <w:rPr>
          <w:lang w:val="en-GB"/>
        </w:rPr>
        <w:t xml:space="preserve">. </w:t>
      </w:r>
      <w:r w:rsidR="00B203C4" w:rsidRPr="000C5980">
        <w:rPr>
          <w:lang w:val="en-GB"/>
        </w:rPr>
        <w:t>Description of economic consequences</w:t>
      </w:r>
      <w:bookmarkEnd w:id="12"/>
    </w:p>
    <w:p w14:paraId="4980400F" w14:textId="75968363" w:rsidR="00183E34" w:rsidRDefault="00183E34" w:rsidP="00EE3E15">
      <w:pPr>
        <w:pStyle w:val="Brdtekst"/>
        <w:jc w:val="both"/>
        <w:rPr>
          <w:lang w:val="en-GB"/>
        </w:rPr>
      </w:pPr>
      <w:r>
        <w:rPr>
          <w:lang w:val="en-GB"/>
        </w:rPr>
        <w:t xml:space="preserve">Likewise, the report must contain a separate description of the economic consequences from the sheet “Economy”. The most crucial sums for respectively continuous costs and </w:t>
      </w:r>
      <w:r w:rsidR="008C3111">
        <w:rPr>
          <w:lang w:val="en-GB"/>
        </w:rPr>
        <w:t xml:space="preserve">initial costs </w:t>
      </w:r>
      <w:r>
        <w:rPr>
          <w:lang w:val="en-GB"/>
        </w:rPr>
        <w:t xml:space="preserve">for both your archive and the data producers/their suppliers </w:t>
      </w:r>
      <w:proofErr w:type="gramStart"/>
      <w:r>
        <w:rPr>
          <w:lang w:val="en-GB"/>
        </w:rPr>
        <w:t>must be copied</w:t>
      </w:r>
      <w:proofErr w:type="gramEnd"/>
      <w:r>
        <w:rPr>
          <w:lang w:val="en-GB"/>
        </w:rPr>
        <w:t xml:space="preserve"> to two tables as shown below.</w:t>
      </w:r>
    </w:p>
    <w:p w14:paraId="53A22259" w14:textId="06BF6D56" w:rsidR="00C144C6" w:rsidRPr="000C5980" w:rsidRDefault="00C144C6" w:rsidP="00EE3E15">
      <w:pPr>
        <w:pStyle w:val="Brdtekst"/>
        <w:jc w:val="both"/>
        <w:rPr>
          <w:lang w:val="en-GB"/>
        </w:rPr>
      </w:pPr>
    </w:p>
    <w:p w14:paraId="3E044F84" w14:textId="17155B2C" w:rsidR="004506C1" w:rsidRPr="000C5980" w:rsidRDefault="00B203C4" w:rsidP="00EE3E15">
      <w:pPr>
        <w:pStyle w:val="Brdtekst"/>
        <w:jc w:val="both"/>
        <w:rPr>
          <w:lang w:val="en-GB"/>
        </w:rPr>
      </w:pPr>
      <w:r w:rsidRPr="000C5980">
        <w:rPr>
          <w:b/>
          <w:lang w:val="en-GB"/>
        </w:rPr>
        <w:t>Tab</w:t>
      </w:r>
      <w:r w:rsidR="00C144C6" w:rsidRPr="000C5980">
        <w:rPr>
          <w:b/>
          <w:lang w:val="en-GB"/>
        </w:rPr>
        <w:t>l</w:t>
      </w:r>
      <w:r w:rsidRPr="000C5980">
        <w:rPr>
          <w:b/>
          <w:lang w:val="en-GB"/>
        </w:rPr>
        <w:t>e 2</w:t>
      </w:r>
      <w:r w:rsidR="00C144C6" w:rsidRPr="000C5980">
        <w:rPr>
          <w:b/>
          <w:lang w:val="en-GB"/>
        </w:rPr>
        <w:t>.</w:t>
      </w:r>
      <w:r w:rsidR="00C144C6" w:rsidRPr="000C5980">
        <w:rPr>
          <w:lang w:val="en-GB"/>
        </w:rPr>
        <w:t xml:space="preserve"> </w:t>
      </w:r>
      <w:r w:rsidR="004506C1" w:rsidRPr="000C5980">
        <w:rPr>
          <w:lang w:val="en-GB"/>
        </w:rPr>
        <w:t xml:space="preserve">Costs associated with operation. </w:t>
      </w:r>
      <w:r w:rsidR="0028331A" w:rsidRPr="000C5980">
        <w:rPr>
          <w:lang w:val="en-GB"/>
        </w:rPr>
        <w:t xml:space="preserve">Costs </w:t>
      </w:r>
      <w:proofErr w:type="gramStart"/>
      <w:r w:rsidR="0028331A" w:rsidRPr="000C5980">
        <w:rPr>
          <w:lang w:val="en-GB"/>
        </w:rPr>
        <w:t>can</w:t>
      </w:r>
      <w:r w:rsidR="004506C1" w:rsidRPr="000C5980">
        <w:rPr>
          <w:lang w:val="en-GB"/>
        </w:rPr>
        <w:t xml:space="preserve"> be stated</w:t>
      </w:r>
      <w:proofErr w:type="gramEnd"/>
      <w:r w:rsidR="004506C1" w:rsidRPr="000C5980">
        <w:rPr>
          <w:lang w:val="en-GB"/>
        </w:rPr>
        <w:t xml:space="preserve"> in total per year or per submission</w:t>
      </w:r>
      <w:r w:rsidR="0028331A" w:rsidRPr="000C5980">
        <w:rPr>
          <w:lang w:val="en-GB"/>
        </w:rPr>
        <w:t>.</w:t>
      </w:r>
    </w:p>
    <w:p w14:paraId="16257D3B" w14:textId="77777777" w:rsidR="00C144C6" w:rsidRPr="000C5980" w:rsidRDefault="00C144C6" w:rsidP="00EE3E15">
      <w:pPr>
        <w:pStyle w:val="Brdtekst"/>
        <w:jc w:val="both"/>
        <w:rPr>
          <w:lang w:val="en-GB"/>
        </w:rPr>
      </w:pPr>
    </w:p>
    <w:tbl>
      <w:tblPr>
        <w:tblStyle w:val="Gittertabel3"/>
        <w:tblW w:w="9928" w:type="dxa"/>
        <w:tblLayout w:type="fixed"/>
        <w:tblLook w:val="04A0" w:firstRow="1" w:lastRow="0" w:firstColumn="1" w:lastColumn="0" w:noHBand="0" w:noVBand="1"/>
      </w:tblPr>
      <w:tblGrid>
        <w:gridCol w:w="2694"/>
        <w:gridCol w:w="3118"/>
        <w:gridCol w:w="1276"/>
        <w:gridCol w:w="2840"/>
      </w:tblGrid>
      <w:tr w:rsidR="00C144C6" w:rsidRPr="000C5980" w14:paraId="2E4B7DCF" w14:textId="77777777" w:rsidTr="006B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3742042B" w14:textId="56F929D0" w:rsidR="00C144C6" w:rsidRPr="000C5980" w:rsidRDefault="003D68E7" w:rsidP="00771445">
            <w:pPr>
              <w:pStyle w:val="Brdtekst"/>
              <w:jc w:val="both"/>
              <w:rPr>
                <w:lang w:val="en-GB"/>
              </w:rPr>
            </w:pPr>
            <w:r w:rsidRPr="000C5980">
              <w:rPr>
                <w:lang w:val="en-GB"/>
              </w:rPr>
              <w:t>Continuous costs</w:t>
            </w:r>
          </w:p>
        </w:tc>
        <w:tc>
          <w:tcPr>
            <w:tcW w:w="3118" w:type="dxa"/>
          </w:tcPr>
          <w:p w14:paraId="7AA6C740" w14:textId="4931CE8F" w:rsidR="00C144C6" w:rsidRPr="000C5980" w:rsidRDefault="003D68E7" w:rsidP="00C144C6">
            <w:pPr>
              <w:pStyle w:val="Brdtek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Distribution</w:t>
            </w:r>
          </w:p>
        </w:tc>
        <w:tc>
          <w:tcPr>
            <w:tcW w:w="1276" w:type="dxa"/>
          </w:tcPr>
          <w:p w14:paraId="6B36D616" w14:textId="2AFE9712" w:rsidR="00C144C6" w:rsidRPr="000C5980" w:rsidRDefault="00C144C6" w:rsidP="00EE5813">
            <w:pPr>
              <w:pStyle w:val="Brdtek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40" w:type="dxa"/>
          </w:tcPr>
          <w:p w14:paraId="31C0034D" w14:textId="16AE2F5E" w:rsidR="00C144C6" w:rsidRPr="000C5980" w:rsidRDefault="003D68E7" w:rsidP="00771445">
            <w:pPr>
              <w:pStyle w:val="Brdtek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Figure</w:t>
            </w:r>
          </w:p>
        </w:tc>
      </w:tr>
      <w:tr w:rsidR="00C144C6" w:rsidRPr="000C5980" w14:paraId="40C7DBD3" w14:textId="77777777" w:rsidTr="006B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1264A10" w14:textId="77777777" w:rsidR="00C144C6" w:rsidRPr="000C5980" w:rsidRDefault="00C144C6" w:rsidP="00C144C6">
            <w:pPr>
              <w:pStyle w:val="Brdtekst"/>
              <w:jc w:val="left"/>
              <w:rPr>
                <w:lang w:val="en-GB"/>
              </w:rPr>
            </w:pPr>
          </w:p>
        </w:tc>
        <w:tc>
          <w:tcPr>
            <w:tcW w:w="3118" w:type="dxa"/>
          </w:tcPr>
          <w:p w14:paraId="54F415D0" w14:textId="62AE79FD" w:rsidR="00C144C6" w:rsidRPr="000C5980" w:rsidRDefault="00B203C4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Your archive</w:t>
            </w:r>
          </w:p>
        </w:tc>
        <w:tc>
          <w:tcPr>
            <w:tcW w:w="1276" w:type="dxa"/>
          </w:tcPr>
          <w:p w14:paraId="32F5A9C6" w14:textId="5A84D061" w:rsidR="00C144C6" w:rsidRPr="000C5980" w:rsidRDefault="00B203C4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EUR/year</w:t>
            </w:r>
          </w:p>
        </w:tc>
        <w:tc>
          <w:tcPr>
            <w:tcW w:w="2840" w:type="dxa"/>
          </w:tcPr>
          <w:p w14:paraId="157EE946" w14:textId="329A3DFD" w:rsidR="00C144C6" w:rsidRPr="000C5980" w:rsidRDefault="00B203C4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e.g.</w:t>
            </w:r>
            <w:r w:rsidR="00C144C6" w:rsidRPr="000C5980">
              <w:rPr>
                <w:lang w:val="en-GB"/>
              </w:rPr>
              <w:t xml:space="preserve"> </w:t>
            </w:r>
            <w:r w:rsidR="004506C1" w:rsidRPr="000C5980">
              <w:rPr>
                <w:lang w:val="en-GB"/>
              </w:rPr>
              <w:t>88,382</w:t>
            </w:r>
          </w:p>
        </w:tc>
      </w:tr>
      <w:tr w:rsidR="00C144C6" w:rsidRPr="000C5980" w14:paraId="3AB2028C" w14:textId="77777777" w:rsidTr="006B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490CBC" w14:textId="77777777" w:rsidR="00C144C6" w:rsidRPr="000C5980" w:rsidRDefault="00C144C6" w:rsidP="00C144C6">
            <w:pPr>
              <w:pStyle w:val="Brdtekst"/>
              <w:jc w:val="left"/>
              <w:rPr>
                <w:lang w:val="en-GB"/>
              </w:rPr>
            </w:pPr>
          </w:p>
        </w:tc>
        <w:tc>
          <w:tcPr>
            <w:tcW w:w="3118" w:type="dxa"/>
          </w:tcPr>
          <w:p w14:paraId="637A7564" w14:textId="245728C8" w:rsidR="00C144C6" w:rsidRPr="000C5980" w:rsidRDefault="00234CB4" w:rsidP="00B203C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Data producer</w:t>
            </w:r>
            <w:r w:rsidR="006B11CE" w:rsidRPr="000C5980">
              <w:rPr>
                <w:lang w:val="en-GB"/>
              </w:rPr>
              <w:t>/Their s</w:t>
            </w:r>
            <w:r w:rsidRPr="000C5980">
              <w:rPr>
                <w:lang w:val="en-GB"/>
              </w:rPr>
              <w:t>upplier</w:t>
            </w:r>
          </w:p>
        </w:tc>
        <w:tc>
          <w:tcPr>
            <w:tcW w:w="1276" w:type="dxa"/>
          </w:tcPr>
          <w:p w14:paraId="6BF66926" w14:textId="2864C403" w:rsidR="00C144C6" w:rsidRPr="000C5980" w:rsidRDefault="00B203C4" w:rsidP="00C144C6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EUR/year</w:t>
            </w:r>
          </w:p>
        </w:tc>
        <w:tc>
          <w:tcPr>
            <w:tcW w:w="2840" w:type="dxa"/>
          </w:tcPr>
          <w:p w14:paraId="672CBF41" w14:textId="2E89C42A" w:rsidR="00C144C6" w:rsidRPr="000C5980" w:rsidRDefault="00B203C4" w:rsidP="00C144C6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e.g.</w:t>
            </w:r>
            <w:r w:rsidR="00C144C6" w:rsidRPr="000C5980">
              <w:rPr>
                <w:lang w:val="en-GB"/>
              </w:rPr>
              <w:t xml:space="preserve"> </w:t>
            </w:r>
            <w:r w:rsidR="004506C1" w:rsidRPr="000C5980">
              <w:rPr>
                <w:lang w:val="en-GB"/>
              </w:rPr>
              <w:t>115,042</w:t>
            </w:r>
          </w:p>
        </w:tc>
      </w:tr>
      <w:tr w:rsidR="00C144C6" w:rsidRPr="000C5980" w14:paraId="220A3C4B" w14:textId="77777777" w:rsidTr="006B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A1877D8" w14:textId="77777777" w:rsidR="00C144C6" w:rsidRPr="000C5980" w:rsidRDefault="00C144C6" w:rsidP="00C144C6">
            <w:pPr>
              <w:pStyle w:val="Brdtekst"/>
              <w:jc w:val="left"/>
              <w:rPr>
                <w:lang w:val="en-GB"/>
              </w:rPr>
            </w:pPr>
            <w:r w:rsidRPr="000C5980">
              <w:rPr>
                <w:lang w:val="en-GB"/>
              </w:rPr>
              <w:t>Sum</w:t>
            </w:r>
          </w:p>
        </w:tc>
        <w:tc>
          <w:tcPr>
            <w:tcW w:w="3118" w:type="dxa"/>
          </w:tcPr>
          <w:p w14:paraId="77BA8224" w14:textId="77777777" w:rsidR="00C144C6" w:rsidRPr="000C5980" w:rsidRDefault="00C144C6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</w:tcPr>
          <w:p w14:paraId="491F95C4" w14:textId="7BFFEEDC" w:rsidR="00C144C6" w:rsidRPr="000C5980" w:rsidRDefault="00B203C4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0C5980">
              <w:rPr>
                <w:lang w:val="en-GB"/>
              </w:rPr>
              <w:t>EUR/year</w:t>
            </w:r>
          </w:p>
        </w:tc>
        <w:tc>
          <w:tcPr>
            <w:tcW w:w="2840" w:type="dxa"/>
          </w:tcPr>
          <w:p w14:paraId="5BC14F40" w14:textId="54B37706" w:rsidR="00C144C6" w:rsidRPr="000C5980" w:rsidRDefault="004506C1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0C5980">
              <w:rPr>
                <w:b/>
                <w:lang w:val="en-GB"/>
              </w:rPr>
              <w:t>203,424</w:t>
            </w:r>
          </w:p>
        </w:tc>
      </w:tr>
    </w:tbl>
    <w:p w14:paraId="7DB7CE40" w14:textId="77777777" w:rsidR="00C144C6" w:rsidRPr="000C5980" w:rsidRDefault="00C144C6" w:rsidP="00EE3E15">
      <w:pPr>
        <w:pStyle w:val="Brdtekst"/>
        <w:jc w:val="both"/>
        <w:rPr>
          <w:lang w:val="en-GB"/>
        </w:rPr>
      </w:pPr>
    </w:p>
    <w:p w14:paraId="0F70789F" w14:textId="14D7C183" w:rsidR="00C144C6" w:rsidRPr="000C5980" w:rsidRDefault="00B203C4" w:rsidP="00EE3E15">
      <w:pPr>
        <w:pStyle w:val="Brdtekst"/>
        <w:jc w:val="both"/>
        <w:rPr>
          <w:lang w:val="en-GB"/>
        </w:rPr>
      </w:pPr>
      <w:r w:rsidRPr="000C5980">
        <w:rPr>
          <w:b/>
          <w:lang w:val="en-GB"/>
        </w:rPr>
        <w:t>Table 3</w:t>
      </w:r>
      <w:r w:rsidR="00C144C6" w:rsidRPr="000C5980">
        <w:rPr>
          <w:b/>
          <w:lang w:val="en-GB"/>
        </w:rPr>
        <w:t>.</w:t>
      </w:r>
      <w:r w:rsidR="00C144C6" w:rsidRPr="000C5980">
        <w:rPr>
          <w:lang w:val="en-GB"/>
        </w:rPr>
        <w:t xml:space="preserve"> </w:t>
      </w:r>
      <w:r w:rsidR="004506C1" w:rsidRPr="000C5980">
        <w:rPr>
          <w:lang w:val="en-GB"/>
        </w:rPr>
        <w:t>In</w:t>
      </w:r>
      <w:r w:rsidR="008C3111">
        <w:rPr>
          <w:lang w:val="en-GB"/>
        </w:rPr>
        <w:t xml:space="preserve">itial </w:t>
      </w:r>
      <w:r w:rsidR="004506C1" w:rsidRPr="000C5980">
        <w:rPr>
          <w:lang w:val="en-GB"/>
        </w:rPr>
        <w:t>costs associated with start-up.</w:t>
      </w:r>
    </w:p>
    <w:p w14:paraId="68D0198A" w14:textId="77777777" w:rsidR="00C144C6" w:rsidRPr="000C5980" w:rsidRDefault="00C144C6" w:rsidP="00EE3E15">
      <w:pPr>
        <w:pStyle w:val="Brdtekst"/>
        <w:jc w:val="both"/>
        <w:rPr>
          <w:lang w:val="en-GB"/>
        </w:rPr>
      </w:pPr>
    </w:p>
    <w:tbl>
      <w:tblPr>
        <w:tblStyle w:val="Gittertabel3"/>
        <w:tblW w:w="9928" w:type="dxa"/>
        <w:tblLayout w:type="fixed"/>
        <w:tblLook w:val="04A0" w:firstRow="1" w:lastRow="0" w:firstColumn="1" w:lastColumn="0" w:noHBand="0" w:noVBand="1"/>
      </w:tblPr>
      <w:tblGrid>
        <w:gridCol w:w="2694"/>
        <w:gridCol w:w="3118"/>
        <w:gridCol w:w="1276"/>
        <w:gridCol w:w="2840"/>
      </w:tblGrid>
      <w:tr w:rsidR="00C144C6" w:rsidRPr="000C5980" w14:paraId="7713CF96" w14:textId="77777777" w:rsidTr="007A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1270C2AA" w14:textId="5D8F6681" w:rsidR="00C144C6" w:rsidRPr="000C5980" w:rsidRDefault="008C3111" w:rsidP="003D68E7">
            <w:pPr>
              <w:pStyle w:val="Brdtekst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Initial costs</w:t>
            </w:r>
          </w:p>
        </w:tc>
        <w:tc>
          <w:tcPr>
            <w:tcW w:w="3118" w:type="dxa"/>
          </w:tcPr>
          <w:p w14:paraId="0AE8AD15" w14:textId="6A9B39CE" w:rsidR="00C144C6" w:rsidRPr="000C5980" w:rsidRDefault="003D68E7" w:rsidP="00771445">
            <w:pPr>
              <w:pStyle w:val="Brdtek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Distribution</w:t>
            </w:r>
          </w:p>
        </w:tc>
        <w:tc>
          <w:tcPr>
            <w:tcW w:w="1276" w:type="dxa"/>
          </w:tcPr>
          <w:p w14:paraId="1B44B062" w14:textId="6338C2E4" w:rsidR="00C144C6" w:rsidRPr="000C5980" w:rsidRDefault="00C144C6" w:rsidP="00771445">
            <w:pPr>
              <w:pStyle w:val="Brdtek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40" w:type="dxa"/>
          </w:tcPr>
          <w:p w14:paraId="352F6A75" w14:textId="6635EB7C" w:rsidR="00C144C6" w:rsidRPr="000C5980" w:rsidRDefault="003D68E7" w:rsidP="00771445">
            <w:pPr>
              <w:pStyle w:val="Brdtek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Figure</w:t>
            </w:r>
          </w:p>
        </w:tc>
      </w:tr>
      <w:tr w:rsidR="00C144C6" w:rsidRPr="000C5980" w14:paraId="6EECE5AA" w14:textId="77777777" w:rsidTr="007A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0F9977" w14:textId="77777777" w:rsidR="00C144C6" w:rsidRPr="000C5980" w:rsidRDefault="00C144C6" w:rsidP="00C144C6">
            <w:pPr>
              <w:pStyle w:val="Brdtekst"/>
              <w:jc w:val="left"/>
              <w:rPr>
                <w:lang w:val="en-GB"/>
              </w:rPr>
            </w:pPr>
          </w:p>
        </w:tc>
        <w:tc>
          <w:tcPr>
            <w:tcW w:w="3118" w:type="dxa"/>
          </w:tcPr>
          <w:p w14:paraId="477F3A54" w14:textId="2570AF68" w:rsidR="00C144C6" w:rsidRPr="000C5980" w:rsidRDefault="00B203C4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Your archive</w:t>
            </w:r>
          </w:p>
        </w:tc>
        <w:tc>
          <w:tcPr>
            <w:tcW w:w="1276" w:type="dxa"/>
          </w:tcPr>
          <w:p w14:paraId="76ED8905" w14:textId="117604F4" w:rsidR="00C144C6" w:rsidRPr="000C5980" w:rsidRDefault="00B203C4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EUR</w:t>
            </w:r>
          </w:p>
        </w:tc>
        <w:tc>
          <w:tcPr>
            <w:tcW w:w="2840" w:type="dxa"/>
          </w:tcPr>
          <w:p w14:paraId="11AE8339" w14:textId="2B91414D" w:rsidR="00C144C6" w:rsidRPr="000C5980" w:rsidRDefault="004506C1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e.g.</w:t>
            </w:r>
            <w:r w:rsidR="00C144C6" w:rsidRPr="000C5980">
              <w:rPr>
                <w:lang w:val="en-GB"/>
              </w:rPr>
              <w:t xml:space="preserve"> </w:t>
            </w:r>
            <w:r w:rsidRPr="000C5980">
              <w:rPr>
                <w:lang w:val="en-GB"/>
              </w:rPr>
              <w:t>218,299</w:t>
            </w:r>
          </w:p>
        </w:tc>
      </w:tr>
      <w:tr w:rsidR="00B203C4" w:rsidRPr="000C5980" w14:paraId="0E97F558" w14:textId="77777777" w:rsidTr="007A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133A14C" w14:textId="77777777" w:rsidR="00B203C4" w:rsidRPr="000C5980" w:rsidRDefault="00B203C4" w:rsidP="00B203C4">
            <w:pPr>
              <w:pStyle w:val="Brdtekst"/>
              <w:jc w:val="left"/>
              <w:rPr>
                <w:lang w:val="en-GB"/>
              </w:rPr>
            </w:pPr>
          </w:p>
        </w:tc>
        <w:tc>
          <w:tcPr>
            <w:tcW w:w="3118" w:type="dxa"/>
          </w:tcPr>
          <w:p w14:paraId="04BFA1E0" w14:textId="1CFEB63C" w:rsidR="00B203C4" w:rsidRPr="000C5980" w:rsidRDefault="007A3DCC" w:rsidP="00B203C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Data producer/Their supplier</w:t>
            </w:r>
          </w:p>
        </w:tc>
        <w:tc>
          <w:tcPr>
            <w:tcW w:w="1276" w:type="dxa"/>
          </w:tcPr>
          <w:p w14:paraId="46B1C9DE" w14:textId="1537806D" w:rsidR="00B203C4" w:rsidRPr="000C5980" w:rsidRDefault="00B203C4" w:rsidP="00B203C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EUR</w:t>
            </w:r>
          </w:p>
        </w:tc>
        <w:tc>
          <w:tcPr>
            <w:tcW w:w="2840" w:type="dxa"/>
          </w:tcPr>
          <w:p w14:paraId="2D9A2C08" w14:textId="10E6604F" w:rsidR="00B203C4" w:rsidRPr="000C5980" w:rsidRDefault="004506C1" w:rsidP="00B203C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e.g.</w:t>
            </w:r>
            <w:r w:rsidR="00B203C4" w:rsidRPr="000C5980">
              <w:rPr>
                <w:lang w:val="en-GB"/>
              </w:rPr>
              <w:t xml:space="preserve"> </w:t>
            </w:r>
            <w:r w:rsidRPr="000C5980">
              <w:rPr>
                <w:lang w:val="en-GB"/>
              </w:rPr>
              <w:t>432,188</w:t>
            </w:r>
          </w:p>
        </w:tc>
      </w:tr>
      <w:tr w:rsidR="00B203C4" w:rsidRPr="000C5980" w14:paraId="147174D8" w14:textId="77777777" w:rsidTr="007A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6ABDA8D" w14:textId="77777777" w:rsidR="00B203C4" w:rsidRPr="000C5980" w:rsidRDefault="00B203C4" w:rsidP="00B203C4">
            <w:pPr>
              <w:pStyle w:val="Brdtekst"/>
              <w:jc w:val="left"/>
              <w:rPr>
                <w:lang w:val="en-GB"/>
              </w:rPr>
            </w:pPr>
            <w:r w:rsidRPr="000C5980">
              <w:rPr>
                <w:lang w:val="en-GB"/>
              </w:rPr>
              <w:t>Sum</w:t>
            </w:r>
          </w:p>
        </w:tc>
        <w:tc>
          <w:tcPr>
            <w:tcW w:w="3118" w:type="dxa"/>
          </w:tcPr>
          <w:p w14:paraId="39EC4C28" w14:textId="77777777" w:rsidR="00B203C4" w:rsidRPr="000C5980" w:rsidRDefault="00B203C4" w:rsidP="00B203C4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</w:tcPr>
          <w:p w14:paraId="39327AF7" w14:textId="308D15A4" w:rsidR="00B203C4" w:rsidRPr="000C5980" w:rsidRDefault="00B203C4" w:rsidP="00B203C4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0C5980">
              <w:rPr>
                <w:lang w:val="en-GB"/>
              </w:rPr>
              <w:t>EUR</w:t>
            </w:r>
          </w:p>
        </w:tc>
        <w:tc>
          <w:tcPr>
            <w:tcW w:w="2840" w:type="dxa"/>
          </w:tcPr>
          <w:p w14:paraId="60A426CD" w14:textId="53551843" w:rsidR="00B203C4" w:rsidRPr="000C5980" w:rsidRDefault="004506C1" w:rsidP="00B203C4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0C5980">
              <w:rPr>
                <w:b/>
                <w:lang w:val="en-GB"/>
              </w:rPr>
              <w:t>650,487</w:t>
            </w:r>
          </w:p>
        </w:tc>
      </w:tr>
    </w:tbl>
    <w:p w14:paraId="5F9C4B4C" w14:textId="77777777" w:rsidR="00CB323B" w:rsidRPr="000C5980" w:rsidRDefault="00CB323B" w:rsidP="00EE3E15">
      <w:pPr>
        <w:pStyle w:val="Brdtekst"/>
        <w:jc w:val="both"/>
        <w:rPr>
          <w:lang w:val="en-GB"/>
        </w:rPr>
      </w:pPr>
    </w:p>
    <w:p w14:paraId="7BD85288" w14:textId="6125A8AB" w:rsidR="004E5E25" w:rsidRPr="000C5980" w:rsidRDefault="004E5E25" w:rsidP="00A50D3D">
      <w:pPr>
        <w:jc w:val="both"/>
        <w:rPr>
          <w:lang w:val="en-GB"/>
        </w:rPr>
      </w:pPr>
      <w:r w:rsidRPr="000C5980">
        <w:rPr>
          <w:lang w:val="en-GB"/>
        </w:rPr>
        <w:t>The calculations r</w:t>
      </w:r>
      <w:r w:rsidR="002D622E" w:rsidRPr="000C5980">
        <w:rPr>
          <w:lang w:val="en-GB"/>
        </w:rPr>
        <w:t>ely</w:t>
      </w:r>
      <w:r w:rsidRPr="000C5980">
        <w:rPr>
          <w:lang w:val="en-GB"/>
        </w:rPr>
        <w:t xml:space="preserve"> on several numbers</w:t>
      </w:r>
      <w:r w:rsidR="002D622E" w:rsidRPr="000C5980">
        <w:rPr>
          <w:lang w:val="en-GB"/>
        </w:rPr>
        <w:t xml:space="preserve"> that are preconditioned. The numbers must be adjusted for every new investigation and the adjustment are done in the </w:t>
      </w:r>
      <w:proofErr w:type="gramStart"/>
      <w:r w:rsidR="002D622E" w:rsidRPr="000C5980">
        <w:rPr>
          <w:lang w:val="en-GB"/>
        </w:rPr>
        <w:t>sheet ”</w:t>
      </w:r>
      <w:proofErr w:type="gramEnd"/>
      <w:r w:rsidR="002D622E" w:rsidRPr="000C5980">
        <w:rPr>
          <w:lang w:val="en-GB"/>
        </w:rPr>
        <w:t xml:space="preserve">Preconditions”. From this sheet, the numbers </w:t>
      </w:r>
      <w:proofErr w:type="gramStart"/>
      <w:r w:rsidR="002D622E" w:rsidRPr="000C5980">
        <w:rPr>
          <w:lang w:val="en-GB"/>
        </w:rPr>
        <w:t>are automatically transferred</w:t>
      </w:r>
      <w:proofErr w:type="gramEnd"/>
      <w:r w:rsidR="002D622E" w:rsidRPr="000C5980">
        <w:rPr>
          <w:lang w:val="en-GB"/>
        </w:rPr>
        <w:t xml:space="preserve"> to the sheets “Consequence assessment” and “Economy”. The report must reason why the preconditioned figures have been selected.</w:t>
      </w:r>
    </w:p>
    <w:p w14:paraId="0A0191BB" w14:textId="7CBD4AF8" w:rsidR="002C4D6B" w:rsidRPr="000C5980" w:rsidRDefault="00E84794" w:rsidP="005C656C">
      <w:pPr>
        <w:pStyle w:val="Overskrift1"/>
        <w:rPr>
          <w:lang w:val="en-GB"/>
        </w:rPr>
      </w:pPr>
      <w:bookmarkStart w:id="13" w:name="_Toc64917822"/>
      <w:r w:rsidRPr="000C5980">
        <w:rPr>
          <w:lang w:val="en-GB"/>
        </w:rPr>
        <w:t>5</w:t>
      </w:r>
      <w:r w:rsidR="002C4D6B" w:rsidRPr="000C5980">
        <w:rPr>
          <w:lang w:val="en-GB"/>
        </w:rPr>
        <w:t xml:space="preserve">. </w:t>
      </w:r>
      <w:r w:rsidR="00B203C4" w:rsidRPr="000C5980">
        <w:rPr>
          <w:lang w:val="en-GB"/>
        </w:rPr>
        <w:t>Deliverables</w:t>
      </w:r>
      <w:bookmarkEnd w:id="13"/>
    </w:p>
    <w:p w14:paraId="794074B8" w14:textId="1B708C24" w:rsidR="00FE01B4" w:rsidRPr="000C5980" w:rsidRDefault="0028331A" w:rsidP="00EE3E15">
      <w:pPr>
        <w:jc w:val="both"/>
        <w:rPr>
          <w:lang w:val="en-GB"/>
        </w:rPr>
      </w:pPr>
      <w:r w:rsidRPr="000C5980">
        <w:rPr>
          <w:lang w:val="en-GB"/>
        </w:rPr>
        <w:t xml:space="preserve">The </w:t>
      </w:r>
      <w:r w:rsidR="000C5980">
        <w:rPr>
          <w:lang w:val="en-GB"/>
        </w:rPr>
        <w:t>entire P4 Consequence A</w:t>
      </w:r>
      <w:r w:rsidRPr="000C5980">
        <w:rPr>
          <w:lang w:val="en-GB"/>
        </w:rPr>
        <w:t xml:space="preserve">ssessment </w:t>
      </w:r>
      <w:proofErr w:type="gramStart"/>
      <w:r w:rsidRPr="000C5980">
        <w:rPr>
          <w:lang w:val="en-GB"/>
        </w:rPr>
        <w:t>is delivered</w:t>
      </w:r>
      <w:proofErr w:type="gramEnd"/>
      <w:r w:rsidRPr="000C5980">
        <w:rPr>
          <w:lang w:val="en-GB"/>
        </w:rPr>
        <w:t xml:space="preserve"> as a spreadsheet and a report.</w:t>
      </w:r>
    </w:p>
    <w:p w14:paraId="38CAA31E" w14:textId="69332FF7" w:rsidR="005C656C" w:rsidRPr="000C5980" w:rsidRDefault="005C656C" w:rsidP="005C656C">
      <w:pPr>
        <w:pStyle w:val="Overskrift2"/>
        <w:rPr>
          <w:lang w:val="en-GB"/>
        </w:rPr>
      </w:pPr>
      <w:bookmarkStart w:id="14" w:name="_Toc64917823"/>
      <w:r w:rsidRPr="000C5980">
        <w:rPr>
          <w:lang w:val="en-GB"/>
        </w:rPr>
        <w:t xml:space="preserve">5.1. </w:t>
      </w:r>
      <w:r w:rsidR="00B203C4" w:rsidRPr="000C5980">
        <w:rPr>
          <w:lang w:val="en-GB"/>
        </w:rPr>
        <w:t>Spreadsheet</w:t>
      </w:r>
      <w:bookmarkEnd w:id="14"/>
    </w:p>
    <w:p w14:paraId="4A790605" w14:textId="37A37F79" w:rsidR="004E5E25" w:rsidRPr="000C5980" w:rsidRDefault="004E5E25" w:rsidP="00EE3E15">
      <w:pPr>
        <w:jc w:val="both"/>
        <w:rPr>
          <w:lang w:val="en-GB"/>
        </w:rPr>
      </w:pPr>
      <w:r w:rsidRPr="000C5980">
        <w:rPr>
          <w:lang w:val="en-GB"/>
        </w:rPr>
        <w:t xml:space="preserve">The </w:t>
      </w:r>
      <w:proofErr w:type="gramStart"/>
      <w:r w:rsidRPr="000C5980">
        <w:rPr>
          <w:lang w:val="en-GB"/>
        </w:rPr>
        <w:t>document ”</w:t>
      </w:r>
      <w:proofErr w:type="spellStart"/>
      <w:proofErr w:type="gramEnd"/>
      <w:r w:rsidRPr="000C5980">
        <w:rPr>
          <w:lang w:val="en-GB"/>
        </w:rPr>
        <w:t>Spreadsheet_Consequence</w:t>
      </w:r>
      <w:proofErr w:type="spellEnd"/>
      <w:r w:rsidRPr="000C5980">
        <w:rPr>
          <w:lang w:val="en-GB"/>
        </w:rPr>
        <w:t xml:space="preserve"> </w:t>
      </w:r>
      <w:proofErr w:type="spellStart"/>
      <w:r w:rsidRPr="000C5980">
        <w:rPr>
          <w:lang w:val="en-GB"/>
        </w:rPr>
        <w:t>Asssesment</w:t>
      </w:r>
      <w:proofErr w:type="spellEnd"/>
      <w:r w:rsidRPr="000C5980">
        <w:rPr>
          <w:lang w:val="en-GB"/>
        </w:rPr>
        <w:t xml:space="preserve">” must be filled. It contains two analyses respectively a numerical assessment of consequences for time, money and quality and an economic assessment with calculations for continuous and </w:t>
      </w:r>
      <w:r w:rsidR="008C3111">
        <w:rPr>
          <w:lang w:val="en-GB"/>
        </w:rPr>
        <w:t>initial</w:t>
      </w:r>
      <w:bookmarkStart w:id="15" w:name="_GoBack"/>
      <w:bookmarkEnd w:id="15"/>
      <w:r w:rsidRPr="000C5980">
        <w:rPr>
          <w:lang w:val="en-GB"/>
        </w:rPr>
        <w:t xml:space="preserve"> costs connected to every preservation format/level assessed. </w:t>
      </w:r>
    </w:p>
    <w:p w14:paraId="4EEEFA40" w14:textId="35BCC01F" w:rsidR="00E01CB1" w:rsidRPr="000C5980" w:rsidRDefault="005C656C" w:rsidP="005C656C">
      <w:pPr>
        <w:pStyle w:val="Overskrift2"/>
        <w:rPr>
          <w:lang w:val="en-GB"/>
        </w:rPr>
      </w:pPr>
      <w:bookmarkStart w:id="16" w:name="_Toc64917824"/>
      <w:r w:rsidRPr="000C5980">
        <w:rPr>
          <w:lang w:val="en-GB"/>
        </w:rPr>
        <w:t xml:space="preserve">5.2. </w:t>
      </w:r>
      <w:r w:rsidR="00B203C4" w:rsidRPr="000C5980">
        <w:rPr>
          <w:lang w:val="en-GB"/>
        </w:rPr>
        <w:t>Report</w:t>
      </w:r>
      <w:bookmarkEnd w:id="16"/>
    </w:p>
    <w:p w14:paraId="017DBD33" w14:textId="28A090E8" w:rsidR="004E5E25" w:rsidRPr="000C5980" w:rsidRDefault="004E5E25" w:rsidP="00EE3E15">
      <w:pPr>
        <w:pStyle w:val="Brdtekst"/>
        <w:jc w:val="both"/>
        <w:rPr>
          <w:lang w:val="en-GB"/>
        </w:rPr>
      </w:pPr>
      <w:r w:rsidRPr="000C5980">
        <w:rPr>
          <w:lang w:val="en-GB"/>
        </w:rPr>
        <w:t xml:space="preserve">The spreadsheet </w:t>
      </w:r>
      <w:proofErr w:type="gramStart"/>
      <w:r w:rsidRPr="000C5980">
        <w:rPr>
          <w:lang w:val="en-GB"/>
        </w:rPr>
        <w:t>must be accompanied</w:t>
      </w:r>
      <w:proofErr w:type="gramEnd"/>
      <w:r w:rsidRPr="000C5980">
        <w:rPr>
          <w:lang w:val="en-GB"/>
        </w:rPr>
        <w:t xml:space="preserve"> by a report describing the execution of the assessment, the results and the conclusion. The disposition must at least include:</w:t>
      </w:r>
    </w:p>
    <w:p w14:paraId="1428E152" w14:textId="04FE1D2E" w:rsidR="004E5E25" w:rsidRPr="000C5980" w:rsidRDefault="004E5E25" w:rsidP="004E5E25">
      <w:pPr>
        <w:pStyle w:val="Brdtekst"/>
        <w:numPr>
          <w:ilvl w:val="0"/>
          <w:numId w:val="9"/>
        </w:numPr>
        <w:jc w:val="both"/>
        <w:rPr>
          <w:lang w:val="en-GB"/>
        </w:rPr>
      </w:pPr>
      <w:r w:rsidRPr="000C5980">
        <w:rPr>
          <w:lang w:val="en-GB"/>
        </w:rPr>
        <w:t xml:space="preserve">Introduction </w:t>
      </w:r>
      <w:r w:rsidRPr="000C5980">
        <w:rPr>
          <w:i/>
          <w:lang w:val="en-GB"/>
        </w:rPr>
        <w:t>(must contain the main points of the conclusion)</w:t>
      </w:r>
    </w:p>
    <w:p w14:paraId="371F4190" w14:textId="71494831" w:rsidR="004E5E25" w:rsidRPr="000C5980" w:rsidRDefault="004E5E25" w:rsidP="004E5E25">
      <w:pPr>
        <w:pStyle w:val="Brdtekst"/>
        <w:numPr>
          <w:ilvl w:val="0"/>
          <w:numId w:val="9"/>
        </w:numPr>
        <w:jc w:val="both"/>
        <w:rPr>
          <w:lang w:val="en-GB"/>
        </w:rPr>
      </w:pPr>
      <w:r w:rsidRPr="000C5980">
        <w:rPr>
          <w:lang w:val="en-GB"/>
        </w:rPr>
        <w:t>Description of the results of the “Consequence assessment” sheet</w:t>
      </w:r>
    </w:p>
    <w:p w14:paraId="68321F99" w14:textId="12187951" w:rsidR="004E5E25" w:rsidRPr="000C5980" w:rsidRDefault="004E5E25" w:rsidP="004E5E25">
      <w:pPr>
        <w:pStyle w:val="Brdtekst"/>
        <w:numPr>
          <w:ilvl w:val="0"/>
          <w:numId w:val="9"/>
        </w:numPr>
        <w:jc w:val="both"/>
        <w:rPr>
          <w:lang w:val="en-GB"/>
        </w:rPr>
      </w:pPr>
      <w:r w:rsidRPr="000C5980">
        <w:rPr>
          <w:lang w:val="en-GB"/>
        </w:rPr>
        <w:t>Description of the economic consequences</w:t>
      </w:r>
    </w:p>
    <w:p w14:paraId="7FD8F7FF" w14:textId="7B87C8C4" w:rsidR="00D5774F" w:rsidRPr="000C5980" w:rsidRDefault="004E5E25" w:rsidP="004E5E25">
      <w:pPr>
        <w:pStyle w:val="Brdtekst"/>
        <w:numPr>
          <w:ilvl w:val="0"/>
          <w:numId w:val="9"/>
        </w:numPr>
        <w:jc w:val="both"/>
        <w:rPr>
          <w:lang w:val="en-GB"/>
        </w:rPr>
      </w:pPr>
      <w:r w:rsidRPr="000C5980">
        <w:rPr>
          <w:lang w:val="en-GB"/>
        </w:rPr>
        <w:t>Conclusion</w:t>
      </w:r>
    </w:p>
    <w:sectPr w:rsidR="00D5774F" w:rsidRPr="000C5980" w:rsidSect="00FE01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851" w:bottom="1928" w:left="1134" w:header="709" w:footer="13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898DE" w14:textId="77777777" w:rsidR="007C2BBC" w:rsidRDefault="007C2BBC" w:rsidP="007931F6">
      <w:pPr>
        <w:spacing w:after="0" w:line="240" w:lineRule="auto"/>
      </w:pPr>
      <w:r>
        <w:separator/>
      </w:r>
    </w:p>
  </w:endnote>
  <w:endnote w:type="continuationSeparator" w:id="0">
    <w:p w14:paraId="0A8C626C" w14:textId="77777777" w:rsidR="007C2BBC" w:rsidRDefault="007C2BBC" w:rsidP="0079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C4CF9" w14:textId="77777777" w:rsidR="00E01CB1" w:rsidRDefault="00E01CB1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57E71" w14:textId="59276F68" w:rsidR="007931F6" w:rsidRDefault="007931F6">
    <w:pPr>
      <w:pStyle w:val="Sidefod"/>
    </w:pPr>
    <w:r>
      <w:fldChar w:fldCharType="begin"/>
    </w:r>
    <w:r>
      <w:instrText xml:space="preserve"> Page </w:instrText>
    </w:r>
    <w:r>
      <w:fldChar w:fldCharType="separate"/>
    </w:r>
    <w:r w:rsidR="008C3111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57704" w14:textId="77777777" w:rsidR="00FE01B4" w:rsidRDefault="00E01CB1">
    <w:pPr>
      <w:pStyle w:val="Sidefod"/>
    </w:pPr>
    <w:r>
      <w:rPr>
        <w:noProof/>
        <w:lang w:eastAsia="da-DK"/>
      </w:rPr>
      <w:drawing>
        <wp:anchor distT="0" distB="0" distL="114300" distR="114300" simplePos="0" relativeHeight="251661312" behindDoc="0" locked="1" layoutInCell="0" allowOverlap="1" wp14:anchorId="4D247A7A" wp14:editId="0B7B6A59">
          <wp:simplePos x="0" y="0"/>
          <wp:positionH relativeFrom="page">
            <wp:posOffset>2375535</wp:posOffset>
          </wp:positionH>
          <wp:positionV relativeFrom="page">
            <wp:posOffset>9863455</wp:posOffset>
          </wp:positionV>
          <wp:extent cx="2804400" cy="312636"/>
          <wp:effectExtent l="0" t="0" r="0" b="0"/>
          <wp:wrapNone/>
          <wp:docPr id="4" name="RA_3_028956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4400" cy="312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A6F32" w14:textId="77777777" w:rsidR="007C2BBC" w:rsidRDefault="007C2BBC" w:rsidP="007931F6">
      <w:pPr>
        <w:spacing w:after="0" w:line="240" w:lineRule="auto"/>
      </w:pPr>
      <w:r>
        <w:separator/>
      </w:r>
    </w:p>
  </w:footnote>
  <w:footnote w:type="continuationSeparator" w:id="0">
    <w:p w14:paraId="15487F97" w14:textId="77777777" w:rsidR="007C2BBC" w:rsidRDefault="007C2BBC" w:rsidP="007931F6">
      <w:pPr>
        <w:spacing w:after="0" w:line="240" w:lineRule="auto"/>
      </w:pPr>
      <w:r>
        <w:continuationSeparator/>
      </w:r>
    </w:p>
  </w:footnote>
  <w:footnote w:id="1">
    <w:p w14:paraId="18AB8B83" w14:textId="1E703590" w:rsidR="00283570" w:rsidRPr="00ED22A5" w:rsidRDefault="00283570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="00ED22A5" w:rsidRPr="00ED22A5">
        <w:rPr>
          <w:lang w:val="en-US"/>
        </w:rPr>
        <w:t xml:space="preserve"> See the </w:t>
      </w:r>
      <w:proofErr w:type="gramStart"/>
      <w:r w:rsidR="00ED22A5" w:rsidRPr="00ED22A5">
        <w:rPr>
          <w:lang w:val="en-US"/>
        </w:rPr>
        <w:t xml:space="preserve">sheet </w:t>
      </w:r>
      <w:r w:rsidRPr="00ED22A5">
        <w:rPr>
          <w:lang w:val="en-US"/>
        </w:rPr>
        <w:t>”</w:t>
      </w:r>
      <w:proofErr w:type="gramEnd"/>
      <w:r w:rsidR="00ED22A5" w:rsidRPr="00ED22A5">
        <w:rPr>
          <w:lang w:val="en-US"/>
        </w:rPr>
        <w:t>Terminology” for matrix to descriptions of the significance of the consequence types time, money and quality.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A0D03" w14:textId="77777777" w:rsidR="00E01CB1" w:rsidRDefault="00E01CB1">
    <w:pPr>
      <w:pStyle w:val="Sidehoved"/>
    </w:pPr>
    <w:r>
      <w:rPr>
        <w:noProof/>
        <w:lang w:eastAsia="da-DK"/>
      </w:rPr>
      <w:drawing>
        <wp:anchor distT="0" distB="0" distL="114300" distR="114300" simplePos="1" relativeHeight="251660288" behindDoc="0" locked="1" layoutInCell="0" allowOverlap="1" wp14:anchorId="1A1018AE" wp14:editId="768F8BF2">
          <wp:simplePos x="0" y="0"/>
          <wp:positionH relativeFrom="page">
            <wp:posOffset>3027045</wp:posOffset>
          </wp:positionH>
          <wp:positionV relativeFrom="page">
            <wp:posOffset>543560</wp:posOffset>
          </wp:positionV>
          <wp:extent cx="1155600" cy="589663"/>
          <wp:effectExtent l="0" t="0" r="6985" b="1270"/>
          <wp:wrapNone/>
          <wp:docPr id="3" name="RA_3_05795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600" cy="589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7736B" w14:textId="77777777" w:rsidR="00E01CB1" w:rsidRDefault="00E01CB1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240" behindDoc="0" locked="1" layoutInCell="0" allowOverlap="1" wp14:anchorId="7BF8C0B7" wp14:editId="11062BC9">
          <wp:simplePos x="0" y="0"/>
          <wp:positionH relativeFrom="page">
            <wp:posOffset>3027045</wp:posOffset>
          </wp:positionH>
          <wp:positionV relativeFrom="page">
            <wp:posOffset>543560</wp:posOffset>
          </wp:positionV>
          <wp:extent cx="1155600" cy="589663"/>
          <wp:effectExtent l="0" t="0" r="6985" b="1270"/>
          <wp:wrapNone/>
          <wp:docPr id="1" name="RA_1_070554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600" cy="589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BB082" w14:textId="77777777" w:rsidR="00E01CB1" w:rsidRDefault="00E01CB1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9264" behindDoc="0" locked="1" layoutInCell="0" allowOverlap="1" wp14:anchorId="34CA88E0" wp14:editId="58F1BE75">
          <wp:simplePos x="0" y="0"/>
          <wp:positionH relativeFrom="page">
            <wp:posOffset>3027045</wp:posOffset>
          </wp:positionH>
          <wp:positionV relativeFrom="page">
            <wp:posOffset>543560</wp:posOffset>
          </wp:positionV>
          <wp:extent cx="1155600" cy="589663"/>
          <wp:effectExtent l="0" t="0" r="6985" b="1270"/>
          <wp:wrapNone/>
          <wp:docPr id="2" name="RA_2_05334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600" cy="589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E1B"/>
    <w:multiLevelType w:val="hybridMultilevel"/>
    <w:tmpl w:val="718687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A2928"/>
    <w:multiLevelType w:val="hybridMultilevel"/>
    <w:tmpl w:val="536EF2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27BC5"/>
    <w:multiLevelType w:val="hybridMultilevel"/>
    <w:tmpl w:val="2788EC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E63A8"/>
    <w:multiLevelType w:val="hybridMultilevel"/>
    <w:tmpl w:val="E30CFC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A5FFA"/>
    <w:multiLevelType w:val="hybridMultilevel"/>
    <w:tmpl w:val="A65EFE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E0B0C"/>
    <w:multiLevelType w:val="hybridMultilevel"/>
    <w:tmpl w:val="D79AC3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E010E"/>
    <w:multiLevelType w:val="hybridMultilevel"/>
    <w:tmpl w:val="57DC22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80EBE"/>
    <w:multiLevelType w:val="hybridMultilevel"/>
    <w:tmpl w:val="9E941B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036C3"/>
    <w:multiLevelType w:val="hybridMultilevel"/>
    <w:tmpl w:val="403478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D74F5"/>
    <w:multiLevelType w:val="hybridMultilevel"/>
    <w:tmpl w:val="69C893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B1"/>
    <w:rsid w:val="000028AB"/>
    <w:rsid w:val="0000577E"/>
    <w:rsid w:val="00012297"/>
    <w:rsid w:val="00016742"/>
    <w:rsid w:val="00053DD6"/>
    <w:rsid w:val="0005513A"/>
    <w:rsid w:val="00072368"/>
    <w:rsid w:val="00080243"/>
    <w:rsid w:val="000C5980"/>
    <w:rsid w:val="00104F05"/>
    <w:rsid w:val="001453EB"/>
    <w:rsid w:val="00146703"/>
    <w:rsid w:val="00163500"/>
    <w:rsid w:val="00165853"/>
    <w:rsid w:val="00183E34"/>
    <w:rsid w:val="001A1052"/>
    <w:rsid w:val="001F1E48"/>
    <w:rsid w:val="00203637"/>
    <w:rsid w:val="002120FF"/>
    <w:rsid w:val="0021350E"/>
    <w:rsid w:val="00234CB4"/>
    <w:rsid w:val="002541DF"/>
    <w:rsid w:val="002607F0"/>
    <w:rsid w:val="00271A83"/>
    <w:rsid w:val="0028331A"/>
    <w:rsid w:val="00283570"/>
    <w:rsid w:val="002A1200"/>
    <w:rsid w:val="002C4D6B"/>
    <w:rsid w:val="002C5624"/>
    <w:rsid w:val="002C6F95"/>
    <w:rsid w:val="002D622E"/>
    <w:rsid w:val="002E7721"/>
    <w:rsid w:val="00314BED"/>
    <w:rsid w:val="003314BB"/>
    <w:rsid w:val="003641E6"/>
    <w:rsid w:val="00391700"/>
    <w:rsid w:val="00395D44"/>
    <w:rsid w:val="003A0EBB"/>
    <w:rsid w:val="003A481A"/>
    <w:rsid w:val="003C50F2"/>
    <w:rsid w:val="003D68E7"/>
    <w:rsid w:val="003F5FB3"/>
    <w:rsid w:val="00444E37"/>
    <w:rsid w:val="00447C92"/>
    <w:rsid w:val="004506C1"/>
    <w:rsid w:val="00457359"/>
    <w:rsid w:val="004767CF"/>
    <w:rsid w:val="004915ED"/>
    <w:rsid w:val="00493193"/>
    <w:rsid w:val="004A6BDA"/>
    <w:rsid w:val="004B280D"/>
    <w:rsid w:val="004B2CAB"/>
    <w:rsid w:val="004B77C5"/>
    <w:rsid w:val="004D6E6C"/>
    <w:rsid w:val="004E5E25"/>
    <w:rsid w:val="0052701F"/>
    <w:rsid w:val="00542FBB"/>
    <w:rsid w:val="005651D3"/>
    <w:rsid w:val="00573975"/>
    <w:rsid w:val="00585579"/>
    <w:rsid w:val="005A3E39"/>
    <w:rsid w:val="005B469C"/>
    <w:rsid w:val="005C656C"/>
    <w:rsid w:val="005D4F30"/>
    <w:rsid w:val="005E2DDC"/>
    <w:rsid w:val="00614E2A"/>
    <w:rsid w:val="00636DAA"/>
    <w:rsid w:val="00647BB4"/>
    <w:rsid w:val="006627AD"/>
    <w:rsid w:val="006723AB"/>
    <w:rsid w:val="006A6D17"/>
    <w:rsid w:val="006B11CE"/>
    <w:rsid w:val="006B4D37"/>
    <w:rsid w:val="006F001F"/>
    <w:rsid w:val="006F4263"/>
    <w:rsid w:val="00750B74"/>
    <w:rsid w:val="00751806"/>
    <w:rsid w:val="00753C7B"/>
    <w:rsid w:val="0077221A"/>
    <w:rsid w:val="0077353A"/>
    <w:rsid w:val="007773AA"/>
    <w:rsid w:val="007849AB"/>
    <w:rsid w:val="007931F6"/>
    <w:rsid w:val="007A3DCC"/>
    <w:rsid w:val="007A4245"/>
    <w:rsid w:val="007C2BBC"/>
    <w:rsid w:val="007E1098"/>
    <w:rsid w:val="007F28B3"/>
    <w:rsid w:val="008147CE"/>
    <w:rsid w:val="0082064B"/>
    <w:rsid w:val="008422F7"/>
    <w:rsid w:val="00863702"/>
    <w:rsid w:val="00864FA6"/>
    <w:rsid w:val="00866461"/>
    <w:rsid w:val="0089088E"/>
    <w:rsid w:val="00896CDB"/>
    <w:rsid w:val="008C3111"/>
    <w:rsid w:val="0090461C"/>
    <w:rsid w:val="00912C55"/>
    <w:rsid w:val="00921145"/>
    <w:rsid w:val="00925DA5"/>
    <w:rsid w:val="009301FB"/>
    <w:rsid w:val="009625C9"/>
    <w:rsid w:val="009900E4"/>
    <w:rsid w:val="009A2927"/>
    <w:rsid w:val="00A0218F"/>
    <w:rsid w:val="00A1390F"/>
    <w:rsid w:val="00A46514"/>
    <w:rsid w:val="00A50D3D"/>
    <w:rsid w:val="00A95F93"/>
    <w:rsid w:val="00AC3509"/>
    <w:rsid w:val="00AC727A"/>
    <w:rsid w:val="00AE708D"/>
    <w:rsid w:val="00B203C4"/>
    <w:rsid w:val="00B21354"/>
    <w:rsid w:val="00B36552"/>
    <w:rsid w:val="00B3665A"/>
    <w:rsid w:val="00B4131E"/>
    <w:rsid w:val="00B44478"/>
    <w:rsid w:val="00B6158A"/>
    <w:rsid w:val="00B837AB"/>
    <w:rsid w:val="00BA096E"/>
    <w:rsid w:val="00BB17CA"/>
    <w:rsid w:val="00BB1D62"/>
    <w:rsid w:val="00BC0AC8"/>
    <w:rsid w:val="00BD23F6"/>
    <w:rsid w:val="00BF3D8E"/>
    <w:rsid w:val="00C144C6"/>
    <w:rsid w:val="00C43BC6"/>
    <w:rsid w:val="00C51A5D"/>
    <w:rsid w:val="00C67D08"/>
    <w:rsid w:val="00C742E2"/>
    <w:rsid w:val="00C75E5A"/>
    <w:rsid w:val="00C86748"/>
    <w:rsid w:val="00CA037B"/>
    <w:rsid w:val="00CA57BA"/>
    <w:rsid w:val="00CA6399"/>
    <w:rsid w:val="00CB323B"/>
    <w:rsid w:val="00CF4B5B"/>
    <w:rsid w:val="00CF630E"/>
    <w:rsid w:val="00D03F83"/>
    <w:rsid w:val="00D0491A"/>
    <w:rsid w:val="00D24A89"/>
    <w:rsid w:val="00D24BEE"/>
    <w:rsid w:val="00D45FA0"/>
    <w:rsid w:val="00D47F11"/>
    <w:rsid w:val="00D5774F"/>
    <w:rsid w:val="00D85298"/>
    <w:rsid w:val="00DB4AB4"/>
    <w:rsid w:val="00DE320D"/>
    <w:rsid w:val="00DE6FF0"/>
    <w:rsid w:val="00E01CB1"/>
    <w:rsid w:val="00E1011E"/>
    <w:rsid w:val="00E22006"/>
    <w:rsid w:val="00E23DED"/>
    <w:rsid w:val="00E24B74"/>
    <w:rsid w:val="00E5202E"/>
    <w:rsid w:val="00E56A32"/>
    <w:rsid w:val="00E67B38"/>
    <w:rsid w:val="00E84794"/>
    <w:rsid w:val="00E90620"/>
    <w:rsid w:val="00E9182B"/>
    <w:rsid w:val="00E92352"/>
    <w:rsid w:val="00E92E65"/>
    <w:rsid w:val="00E93902"/>
    <w:rsid w:val="00ED22A5"/>
    <w:rsid w:val="00EE13D2"/>
    <w:rsid w:val="00EE3E15"/>
    <w:rsid w:val="00EE5813"/>
    <w:rsid w:val="00F11C7F"/>
    <w:rsid w:val="00F23127"/>
    <w:rsid w:val="00F4007F"/>
    <w:rsid w:val="00F7214D"/>
    <w:rsid w:val="00F8050B"/>
    <w:rsid w:val="00F80790"/>
    <w:rsid w:val="00F87DCC"/>
    <w:rsid w:val="00FC0E8C"/>
    <w:rsid w:val="00FD264D"/>
    <w:rsid w:val="00FE01B4"/>
    <w:rsid w:val="00F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92C6DD5"/>
  <w15:docId w15:val="{7B4F6891-FFD6-44C5-AE26-23251D4D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F30"/>
    <w:rPr>
      <w:rFonts w:ascii="Times New Roman" w:hAnsi="Times New Roman"/>
      <w:sz w:val="24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773AA"/>
    <w:pPr>
      <w:keepNext/>
      <w:keepLines/>
      <w:spacing w:after="0"/>
      <w:outlineLvl w:val="0"/>
    </w:pPr>
    <w:rPr>
      <w:rFonts w:eastAsiaTheme="majorEastAsia" w:cstheme="majorBidi"/>
      <w:b/>
      <w:bCs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C50F2"/>
    <w:pPr>
      <w:keepNext/>
      <w:keepLines/>
      <w:spacing w:before="240" w:after="0"/>
      <w:outlineLvl w:val="1"/>
    </w:pPr>
    <w:rPr>
      <w:rFonts w:eastAsiaTheme="majorEastAsia" w:cstheme="majorBidi"/>
      <w:b/>
      <w:bCs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917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C74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dtekst">
    <w:name w:val="Body Text"/>
    <w:basedOn w:val="Normal"/>
    <w:link w:val="BrdtekstTegn"/>
    <w:uiPriority w:val="99"/>
    <w:rsid w:val="005D4F30"/>
    <w:pPr>
      <w:spacing w:after="0"/>
    </w:pPr>
  </w:style>
  <w:style w:type="character" w:customStyle="1" w:styleId="BrdtekstTegn">
    <w:name w:val="Brødtekst Tegn"/>
    <w:basedOn w:val="Standardskrifttypeiafsnit"/>
    <w:link w:val="Brdtekst"/>
    <w:uiPriority w:val="99"/>
    <w:rsid w:val="005D4F30"/>
    <w:rPr>
      <w:rFonts w:ascii="Times New Roman" w:hAnsi="Times New Roman"/>
      <w:sz w:val="24"/>
    </w:rPr>
  </w:style>
  <w:style w:type="paragraph" w:customStyle="1" w:styleId="Referencefelt">
    <w:name w:val="Referencefelt"/>
    <w:basedOn w:val="Normal"/>
    <w:rsid w:val="00A0218F"/>
    <w:pPr>
      <w:spacing w:after="0" w:line="240" w:lineRule="auto"/>
    </w:pPr>
    <w:rPr>
      <w:i/>
      <w:sz w:val="18"/>
    </w:rPr>
  </w:style>
  <w:style w:type="character" w:styleId="Pladsholdertekst">
    <w:name w:val="Placeholder Text"/>
    <w:basedOn w:val="Standardskrifttypeiafsnit"/>
    <w:uiPriority w:val="99"/>
    <w:semiHidden/>
    <w:rsid w:val="00D24BEE"/>
    <w:rPr>
      <w:color w:val="808080"/>
    </w:rPr>
  </w:style>
  <w:style w:type="paragraph" w:styleId="Titel">
    <w:name w:val="Title"/>
    <w:basedOn w:val="Overskrift1"/>
    <w:next w:val="Normal"/>
    <w:link w:val="TitelTegn"/>
    <w:uiPriority w:val="10"/>
    <w:qFormat/>
    <w:rsid w:val="00DB4AB4"/>
    <w:pPr>
      <w:spacing w:line="240" w:lineRule="auto"/>
      <w:contextualSpacing/>
    </w:pPr>
    <w:rPr>
      <w:spacing w:val="5"/>
      <w:kern w:val="28"/>
      <w:sz w:val="48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B4AB4"/>
    <w:rPr>
      <w:rFonts w:ascii="Times New Roman" w:eastAsiaTheme="majorEastAsia" w:hAnsi="Times New Roman" w:cstheme="majorBidi"/>
      <w:b/>
      <w:bCs/>
      <w:spacing w:val="5"/>
      <w:kern w:val="28"/>
      <w:sz w:val="48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773AA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Hilsen">
    <w:name w:val="Hilsen"/>
    <w:basedOn w:val="Brdtekst"/>
    <w:next w:val="Brdtekst"/>
    <w:qFormat/>
    <w:rsid w:val="00F87DCC"/>
    <w:pPr>
      <w:keepNext/>
      <w:spacing w:before="240" w:after="960"/>
    </w:pPr>
  </w:style>
  <w:style w:type="paragraph" w:styleId="Sidehoved">
    <w:name w:val="header"/>
    <w:basedOn w:val="Normal"/>
    <w:link w:val="SidehovedTegn"/>
    <w:uiPriority w:val="99"/>
    <w:unhideWhenUsed/>
    <w:rsid w:val="007931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931F6"/>
    <w:rPr>
      <w:rFonts w:ascii="Times New Roman" w:hAnsi="Times New Roman"/>
      <w:sz w:val="24"/>
    </w:rPr>
  </w:style>
  <w:style w:type="paragraph" w:styleId="Sidefod">
    <w:name w:val="footer"/>
    <w:basedOn w:val="Normal"/>
    <w:link w:val="SidefodTegn"/>
    <w:uiPriority w:val="99"/>
    <w:unhideWhenUsed/>
    <w:rsid w:val="007931F6"/>
    <w:pPr>
      <w:tabs>
        <w:tab w:val="center" w:pos="4819"/>
        <w:tab w:val="right" w:pos="9638"/>
      </w:tabs>
      <w:spacing w:after="0" w:line="240" w:lineRule="auto"/>
      <w:jc w:val="center"/>
    </w:pPr>
  </w:style>
  <w:style w:type="character" w:customStyle="1" w:styleId="SidefodTegn">
    <w:name w:val="Sidefod Tegn"/>
    <w:basedOn w:val="Standardskrifttypeiafsnit"/>
    <w:link w:val="Sidefod"/>
    <w:uiPriority w:val="99"/>
    <w:rsid w:val="007931F6"/>
    <w:rPr>
      <w:rFonts w:ascii="Times New Roman" w:hAnsi="Times New Roman"/>
      <w:sz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C50F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KolofonFed">
    <w:name w:val="KolofonFed"/>
    <w:basedOn w:val="Brdtekst"/>
    <w:qFormat/>
    <w:rsid w:val="00391700"/>
    <w:pPr>
      <w:spacing w:line="240" w:lineRule="auto"/>
    </w:pPr>
    <w:rPr>
      <w:b/>
    </w:rPr>
  </w:style>
  <w:style w:type="paragraph" w:customStyle="1" w:styleId="Kolofon">
    <w:name w:val="Kolofon"/>
    <w:basedOn w:val="KolofonFed"/>
    <w:next w:val="Brdtekst"/>
    <w:qFormat/>
    <w:rsid w:val="00542FBB"/>
    <w:rPr>
      <w:b w:val="0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9170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E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E4AF3"/>
    <w:rPr>
      <w:rFonts w:ascii="Tahoma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283570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283570"/>
    <w:rPr>
      <w:rFonts w:ascii="Times New Roman" w:hAnsi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283570"/>
    <w:rPr>
      <w:vertAlign w:val="superscript"/>
    </w:rPr>
  </w:style>
  <w:style w:type="table" w:styleId="Gittertabel3">
    <w:name w:val="Grid Table 3"/>
    <w:basedOn w:val="Tabel-Normal"/>
    <w:uiPriority w:val="48"/>
    <w:rsid w:val="000551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Kommentarhenvisning">
    <w:name w:val="annotation reference"/>
    <w:basedOn w:val="Standardskrifttypeiafsnit"/>
    <w:uiPriority w:val="99"/>
    <w:semiHidden/>
    <w:unhideWhenUsed/>
    <w:rsid w:val="00AC727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C727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C727A"/>
    <w:rPr>
      <w:rFonts w:ascii="Times New Roman" w:hAnsi="Times New Roman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C727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C727A"/>
    <w:rPr>
      <w:rFonts w:ascii="Times New Roman" w:hAnsi="Times New Roman"/>
      <w:b/>
      <w:bCs/>
      <w:sz w:val="20"/>
      <w:szCs w:val="20"/>
    </w:rPr>
  </w:style>
  <w:style w:type="paragraph" w:styleId="Overskrift">
    <w:name w:val="TOC Heading"/>
    <w:basedOn w:val="Overskrift1"/>
    <w:next w:val="Normal"/>
    <w:uiPriority w:val="39"/>
    <w:unhideWhenUsed/>
    <w:qFormat/>
    <w:rsid w:val="00614E2A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14E2A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614E2A"/>
    <w:pPr>
      <w:spacing w:after="100"/>
      <w:ind w:left="240"/>
    </w:pPr>
  </w:style>
  <w:style w:type="character" w:styleId="Hyperlink">
    <w:name w:val="Hyperlink"/>
    <w:basedOn w:val="Standardskrifttypeiafsnit"/>
    <w:uiPriority w:val="99"/>
    <w:unhideWhenUsed/>
    <w:rsid w:val="00614E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9AE269E8474A34AF45E110BAFA28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983B535-102B-4266-A220-A593208A0091}"/>
      </w:docPartPr>
      <w:docPartBody>
        <w:p w:rsidR="00EC47B0" w:rsidRDefault="00F2452A">
          <w:pPr>
            <w:pStyle w:val="449AE269E8474A34AF45E110BAFA281F"/>
          </w:pPr>
          <w:r>
            <w:rPr>
              <w:rStyle w:val="Pladsholdertekst"/>
            </w:rPr>
            <w:t>D</w:t>
          </w:r>
          <w:r w:rsidRPr="00271A83">
            <w:rPr>
              <w:rStyle w:val="Pladsholdertekst"/>
            </w:rPr>
            <w:t>ato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2A"/>
    <w:rsid w:val="001D60C7"/>
    <w:rsid w:val="00295C91"/>
    <w:rsid w:val="005563F4"/>
    <w:rsid w:val="0091368C"/>
    <w:rsid w:val="00A30F53"/>
    <w:rsid w:val="00D10891"/>
    <w:rsid w:val="00D72BB7"/>
    <w:rsid w:val="00EC47B0"/>
    <w:rsid w:val="00F2452A"/>
    <w:rsid w:val="00FD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customStyle="1" w:styleId="56E0DE325AD941DD8B81146DDFD85CBD">
    <w:name w:val="56E0DE325AD941DD8B81146DDFD85CBD"/>
  </w:style>
  <w:style w:type="paragraph" w:customStyle="1" w:styleId="AC5516FCBB124C34AF44E64D4F7DCA8E">
    <w:name w:val="AC5516FCBB124C34AF44E64D4F7DCA8E"/>
  </w:style>
  <w:style w:type="paragraph" w:customStyle="1" w:styleId="D5CCCF5192194FF792F79F4D36B43688">
    <w:name w:val="D5CCCF5192194FF792F79F4D36B43688"/>
  </w:style>
  <w:style w:type="paragraph" w:customStyle="1" w:styleId="449AE269E8474A34AF45E110BAFA281F">
    <w:name w:val="449AE269E8474A34AF45E110BAFA281F"/>
  </w:style>
  <w:style w:type="paragraph" w:customStyle="1" w:styleId="0B92784597994FFD96C0BA6425AD1893">
    <w:name w:val="0B92784597994FFD96C0BA6425AD1893"/>
  </w:style>
  <w:style w:type="paragraph" w:customStyle="1" w:styleId="37F5473576B747A4BC160D762B49AA80">
    <w:name w:val="37F5473576B747A4BC160D762B49AA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3CB48-57E9-49A0-916B-257BEC87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5</Pages>
  <Words>1237</Words>
  <Characters>7551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Asbjørn Skødt</dc:creator>
  <cp:lastModifiedBy>Asbjørn Skødt</cp:lastModifiedBy>
  <cp:revision>62</cp:revision>
  <cp:lastPrinted>2021-02-22T19:23:00Z</cp:lastPrinted>
  <dcterms:created xsi:type="dcterms:W3CDTF">2020-12-16T12:33:00Z</dcterms:created>
  <dcterms:modified xsi:type="dcterms:W3CDTF">2021-02-22T19:27:00Z</dcterms:modified>
</cp:coreProperties>
</file>