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448A" w14:textId="77777777" w:rsidR="00F65C23" w:rsidRDefault="00F65C23" w:rsidP="00D43FD5"/>
    <w:p w14:paraId="7CD2CF5F" w14:textId="190A97FA" w:rsidR="007C4D87" w:rsidRPr="00977776" w:rsidRDefault="007C4D87" w:rsidP="007C4D87">
      <w:pPr>
        <w:spacing w:beforeLines="100" w:before="400" w:afterLines="50" w:after="200" w:line="400" w:lineRule="exact"/>
        <w:jc w:val="center"/>
        <w:rPr>
          <w:rFonts w:ascii="黑体" w:eastAsia="黑体"/>
          <w:b/>
          <w:bCs/>
          <w:sz w:val="44"/>
          <w:szCs w:val="44"/>
        </w:rPr>
      </w:pPr>
      <w:r>
        <w:rPr>
          <w:rFonts w:ascii="黑体" w:eastAsia="黑体" w:hint="eastAsia"/>
          <w:b/>
          <w:bCs/>
          <w:sz w:val="44"/>
          <w:szCs w:val="44"/>
        </w:rPr>
        <w:t>《</w:t>
      </w:r>
      <w:r w:rsidR="008A102B">
        <w:rPr>
          <w:rFonts w:ascii="黑体" w:eastAsia="黑体" w:hint="eastAsia"/>
          <w:b/>
          <w:bCs/>
          <w:sz w:val="44"/>
          <w:szCs w:val="44"/>
        </w:rPr>
        <w:t>电子商务</w:t>
      </w:r>
      <w:r>
        <w:rPr>
          <w:rFonts w:ascii="黑体" w:eastAsia="黑体" w:hint="eastAsia"/>
          <w:b/>
          <w:bCs/>
          <w:sz w:val="44"/>
          <w:szCs w:val="44"/>
        </w:rPr>
        <w:t>》</w:t>
      </w:r>
      <w:r w:rsidRPr="00977776">
        <w:rPr>
          <w:rFonts w:ascii="黑体" w:eastAsia="黑体" w:hint="eastAsia"/>
          <w:b/>
          <w:bCs/>
          <w:sz w:val="44"/>
          <w:szCs w:val="44"/>
        </w:rPr>
        <w:t xml:space="preserve"> 课 程 论 文</w:t>
      </w:r>
    </w:p>
    <w:p w14:paraId="3E6A6DD7" w14:textId="1447F6E2" w:rsidR="007C4D87" w:rsidRPr="00977776" w:rsidRDefault="007C4D87" w:rsidP="007C4D87">
      <w:pPr>
        <w:adjustRightInd w:val="0"/>
        <w:snapToGrid w:val="0"/>
        <w:spacing w:beforeLines="50" w:before="200" w:afterLines="100" w:after="400" w:line="400" w:lineRule="exact"/>
        <w:jc w:val="center"/>
        <w:rPr>
          <w:rFonts w:eastAsia="仿宋_GB2312"/>
          <w:b/>
          <w:bCs/>
          <w:sz w:val="32"/>
          <w:szCs w:val="32"/>
        </w:rPr>
      </w:pPr>
      <w:r w:rsidRPr="00977776">
        <w:rPr>
          <w:rFonts w:eastAsia="仿宋_GB2312"/>
          <w:b/>
          <w:bCs/>
          <w:sz w:val="32"/>
          <w:szCs w:val="32"/>
        </w:rPr>
        <w:t>(20</w:t>
      </w:r>
      <w:r w:rsidR="008A102B">
        <w:rPr>
          <w:rFonts w:eastAsia="仿宋_GB2312"/>
          <w:b/>
          <w:bCs/>
          <w:sz w:val="32"/>
          <w:szCs w:val="32"/>
        </w:rPr>
        <w:t>2</w:t>
      </w:r>
      <w:r w:rsidR="00266F1D">
        <w:rPr>
          <w:rFonts w:eastAsia="仿宋_GB2312"/>
          <w:b/>
          <w:bCs/>
          <w:sz w:val="32"/>
          <w:szCs w:val="32"/>
        </w:rPr>
        <w:t>2</w:t>
      </w:r>
      <w:r w:rsidRPr="00977776">
        <w:rPr>
          <w:rFonts w:eastAsia="仿宋_GB2312"/>
          <w:b/>
          <w:bCs/>
          <w:sz w:val="32"/>
          <w:szCs w:val="32"/>
        </w:rPr>
        <w:t>-20</w:t>
      </w:r>
      <w:r w:rsidR="008A102B">
        <w:rPr>
          <w:rFonts w:eastAsia="仿宋_GB2312"/>
          <w:b/>
          <w:bCs/>
          <w:sz w:val="32"/>
          <w:szCs w:val="32"/>
        </w:rPr>
        <w:t>2</w:t>
      </w:r>
      <w:r w:rsidR="00266F1D">
        <w:rPr>
          <w:rFonts w:eastAsia="仿宋_GB2312"/>
          <w:b/>
          <w:bCs/>
          <w:sz w:val="32"/>
          <w:szCs w:val="32"/>
        </w:rPr>
        <w:t>3</w:t>
      </w:r>
      <w:r w:rsidRPr="00977776">
        <w:rPr>
          <w:rFonts w:eastAsia="仿宋_GB2312"/>
          <w:b/>
          <w:bCs/>
          <w:sz w:val="32"/>
          <w:szCs w:val="32"/>
        </w:rPr>
        <w:t>学年</w:t>
      </w:r>
      <w:r w:rsidRPr="00977776">
        <w:rPr>
          <w:rFonts w:eastAsia="仿宋_GB2312" w:hint="eastAsia"/>
          <w:b/>
          <w:bCs/>
          <w:sz w:val="32"/>
          <w:szCs w:val="32"/>
        </w:rPr>
        <w:t>第</w:t>
      </w:r>
      <w:r w:rsidR="00266F1D">
        <w:rPr>
          <w:rFonts w:eastAsia="仿宋_GB2312"/>
          <w:b/>
          <w:bCs/>
          <w:sz w:val="32"/>
          <w:szCs w:val="32"/>
        </w:rPr>
        <w:t>1</w:t>
      </w:r>
      <w:r w:rsidRPr="00977776">
        <w:rPr>
          <w:rFonts w:eastAsia="仿宋_GB2312" w:hint="eastAsia"/>
          <w:b/>
          <w:bCs/>
          <w:sz w:val="32"/>
          <w:szCs w:val="32"/>
        </w:rPr>
        <w:t>学期</w:t>
      </w:r>
      <w:r w:rsidRPr="00977776">
        <w:rPr>
          <w:rFonts w:eastAsia="仿宋_GB2312"/>
          <w:b/>
          <w:bCs/>
          <w:sz w:val="32"/>
          <w:szCs w:val="32"/>
        </w:rPr>
        <w:t>)</w:t>
      </w:r>
    </w:p>
    <w:p w14:paraId="1404B48A" w14:textId="77777777" w:rsidR="007C4D87" w:rsidRDefault="007C4D87" w:rsidP="007C4D87">
      <w:pPr>
        <w:tabs>
          <w:tab w:val="left" w:pos="6583"/>
        </w:tabs>
        <w:spacing w:beforeLines="50" w:before="200" w:afterLines="50" w:after="200" w:line="400" w:lineRule="exact"/>
        <w:jc w:val="center"/>
        <w:rPr>
          <w:rFonts w:ascii="黑体" w:eastAsia="黑体"/>
          <w:b/>
          <w:sz w:val="36"/>
          <w:szCs w:val="36"/>
        </w:rPr>
      </w:pPr>
    </w:p>
    <w:p w14:paraId="138EC709" w14:textId="00C9F13B" w:rsidR="007C4D87" w:rsidRPr="00977776" w:rsidRDefault="008A102B" w:rsidP="007C4D87">
      <w:pPr>
        <w:tabs>
          <w:tab w:val="left" w:pos="6583"/>
        </w:tabs>
        <w:spacing w:beforeLines="50" w:before="200" w:afterLines="50" w:after="200" w:line="400" w:lineRule="exact"/>
        <w:jc w:val="center"/>
        <w:rPr>
          <w:rFonts w:ascii="黑体" w:eastAsia="黑体"/>
          <w:b/>
          <w:sz w:val="36"/>
          <w:szCs w:val="36"/>
        </w:rPr>
      </w:pPr>
      <w:r>
        <w:rPr>
          <w:rFonts w:ascii="黑体" w:eastAsia="黑体" w:hint="eastAsia"/>
          <w:b/>
          <w:sz w:val="36"/>
          <w:szCs w:val="36"/>
        </w:rPr>
        <w:t>中国电子商务关键成功因素</w:t>
      </w:r>
    </w:p>
    <w:p w14:paraId="677660E2" w14:textId="3058E23C" w:rsidR="007C4D87"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学生姓名</w:t>
      </w:r>
      <w:r w:rsidRPr="00977776">
        <w:rPr>
          <w:rFonts w:ascii="仿宋_GB2312" w:eastAsia="仿宋_GB2312" w:hint="eastAsia"/>
          <w:b/>
          <w:bCs/>
          <w:sz w:val="32"/>
          <w:szCs w:val="32"/>
        </w:rPr>
        <w:t xml:space="preserve">： </w:t>
      </w:r>
      <w:r w:rsidR="006F1B5F">
        <w:rPr>
          <w:rFonts w:ascii="仿宋_GB2312" w:eastAsia="仿宋_GB2312" w:hint="eastAsia"/>
          <w:b/>
          <w:bCs/>
          <w:sz w:val="32"/>
          <w:szCs w:val="32"/>
        </w:rPr>
        <w:t>范泽松</w:t>
      </w:r>
    </w:p>
    <w:p w14:paraId="436FBC48" w14:textId="77777777" w:rsidR="007C4D87" w:rsidRPr="00977776"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p>
    <w:p w14:paraId="3096EB80" w14:textId="509ADF4E" w:rsidR="007C4D87" w:rsidRPr="00977776" w:rsidRDefault="007C4D87" w:rsidP="007C4D87">
      <w:pPr>
        <w:adjustRightInd w:val="0"/>
        <w:snapToGrid w:val="0"/>
        <w:spacing w:line="400" w:lineRule="exact"/>
        <w:rPr>
          <w:b/>
          <w:bCs/>
          <w:sz w:val="24"/>
        </w:rPr>
      </w:pPr>
      <w:r w:rsidRPr="00977776">
        <w:rPr>
          <w:rFonts w:hint="eastAsia"/>
          <w:b/>
          <w:bCs/>
          <w:sz w:val="24"/>
        </w:rPr>
        <w:t>提交日期：</w:t>
      </w:r>
      <w:r>
        <w:rPr>
          <w:rFonts w:hint="eastAsia"/>
          <w:b/>
          <w:bCs/>
          <w:sz w:val="24"/>
        </w:rPr>
        <w:t xml:space="preserve"> </w:t>
      </w:r>
      <w:r w:rsidR="008A102B">
        <w:rPr>
          <w:b/>
          <w:bCs/>
          <w:sz w:val="24"/>
        </w:rPr>
        <w:t>202</w:t>
      </w:r>
      <w:r w:rsidR="00266F1D">
        <w:rPr>
          <w:b/>
          <w:bCs/>
          <w:sz w:val="24"/>
        </w:rPr>
        <w:t>2</w:t>
      </w:r>
      <w:r w:rsidRPr="00977776">
        <w:rPr>
          <w:rFonts w:hint="eastAsia"/>
          <w:b/>
          <w:bCs/>
          <w:sz w:val="24"/>
        </w:rPr>
        <w:t>年</w:t>
      </w:r>
      <w:r w:rsidR="006F1B5F">
        <w:rPr>
          <w:b/>
          <w:bCs/>
          <w:sz w:val="24"/>
        </w:rPr>
        <w:t>3</w:t>
      </w:r>
      <w:r w:rsidRPr="00977776">
        <w:rPr>
          <w:rFonts w:hint="eastAsia"/>
          <w:b/>
          <w:bCs/>
          <w:sz w:val="24"/>
        </w:rPr>
        <w:t>月</w:t>
      </w:r>
      <w:r>
        <w:rPr>
          <w:rFonts w:hint="eastAsia"/>
          <w:b/>
          <w:bCs/>
          <w:sz w:val="24"/>
        </w:rPr>
        <w:t xml:space="preserve"> </w:t>
      </w:r>
      <w:r w:rsidR="006F1B5F">
        <w:rPr>
          <w:b/>
          <w:bCs/>
          <w:sz w:val="24"/>
        </w:rPr>
        <w:t>9</w:t>
      </w:r>
      <w:r>
        <w:rPr>
          <w:rFonts w:hint="eastAsia"/>
          <w:b/>
          <w:bCs/>
          <w:sz w:val="24"/>
        </w:rPr>
        <w:t xml:space="preserve"> </w:t>
      </w:r>
      <w:r w:rsidRPr="00977776">
        <w:rPr>
          <w:rFonts w:hint="eastAsia"/>
          <w:b/>
          <w:bCs/>
          <w:sz w:val="24"/>
        </w:rPr>
        <w:t>日</w:t>
      </w:r>
      <w:r w:rsidRPr="00977776">
        <w:rPr>
          <w:rFonts w:hint="eastAsia"/>
          <w:b/>
          <w:bCs/>
          <w:sz w:val="24"/>
        </w:rPr>
        <w:t xml:space="preserve">             </w:t>
      </w:r>
      <w:r>
        <w:rPr>
          <w:rFonts w:hint="eastAsia"/>
          <w:b/>
          <w:bCs/>
          <w:sz w:val="24"/>
        </w:rPr>
        <w:t>学生</w:t>
      </w:r>
      <w:r w:rsidRPr="00977776">
        <w:rPr>
          <w:rFonts w:hint="eastAsia"/>
          <w:b/>
          <w:bCs/>
          <w:sz w:val="24"/>
        </w:rPr>
        <w:t>签名：</w:t>
      </w:r>
      <w:r w:rsidRPr="00977776">
        <w:rPr>
          <w:rFonts w:hint="eastAsia"/>
          <w:b/>
          <w:bCs/>
          <w:sz w:val="24"/>
        </w:rPr>
        <w:t xml:space="preserve"> </w:t>
      </w:r>
      <w:r w:rsidR="006F1B5F">
        <w:rPr>
          <w:rFonts w:hint="eastAsia"/>
          <w:b/>
          <w:bCs/>
          <w:sz w:val="24"/>
        </w:rPr>
        <w:t>范泽松</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729"/>
        <w:gridCol w:w="1418"/>
        <w:gridCol w:w="3554"/>
      </w:tblGrid>
      <w:tr w:rsidR="007C4D87" w:rsidRPr="00056796" w14:paraId="17B1B9B2"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28D56312"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14:paraId="1D466DA7" w14:textId="59C429BF" w:rsidR="007C4D87" w:rsidRPr="00056796" w:rsidRDefault="008A102B" w:rsidP="00056796">
            <w:pPr>
              <w:adjustRightInd w:val="0"/>
              <w:snapToGrid w:val="0"/>
              <w:spacing w:line="400" w:lineRule="exact"/>
              <w:rPr>
                <w:b/>
                <w:bCs/>
                <w:sz w:val="24"/>
              </w:rPr>
            </w:pPr>
            <w:r>
              <w:rPr>
                <w:rFonts w:hint="eastAsia"/>
                <w:b/>
                <w:bCs/>
                <w:sz w:val="24"/>
              </w:rPr>
              <w:t>2</w:t>
            </w:r>
            <w:r>
              <w:rPr>
                <w:b/>
                <w:bCs/>
                <w:sz w:val="24"/>
              </w:rPr>
              <w:t>018</w:t>
            </w:r>
            <w:r w:rsidR="006F1B5F">
              <w:rPr>
                <w:b/>
                <w:bCs/>
                <w:sz w:val="24"/>
              </w:rPr>
              <w:t>36390178</w:t>
            </w:r>
          </w:p>
        </w:tc>
        <w:tc>
          <w:tcPr>
            <w:tcW w:w="1418" w:type="dxa"/>
            <w:tcBorders>
              <w:top w:val="single" w:sz="4" w:space="0" w:color="auto"/>
              <w:left w:val="single" w:sz="4" w:space="0" w:color="auto"/>
              <w:bottom w:val="single" w:sz="4" w:space="0" w:color="auto"/>
              <w:right w:val="single" w:sz="4" w:space="0" w:color="auto"/>
            </w:tcBorders>
            <w:vAlign w:val="center"/>
          </w:tcPr>
          <w:p w14:paraId="31E9576A"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14:paraId="5FCB5CBD" w14:textId="77777777" w:rsidR="007C4D87" w:rsidRPr="00056796" w:rsidRDefault="007C4D87" w:rsidP="00056796">
            <w:pPr>
              <w:adjustRightInd w:val="0"/>
              <w:snapToGrid w:val="0"/>
              <w:spacing w:line="400" w:lineRule="exact"/>
              <w:rPr>
                <w:b/>
                <w:bCs/>
                <w:sz w:val="24"/>
              </w:rPr>
            </w:pPr>
          </w:p>
        </w:tc>
      </w:tr>
      <w:tr w:rsidR="007C4D87" w:rsidRPr="00056796" w14:paraId="28B9EB36"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182D9EE2"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14:paraId="293506F0" w14:textId="2FA02405" w:rsidR="007C4D87" w:rsidRPr="00056796" w:rsidRDefault="006F1B5F" w:rsidP="00056796">
            <w:pPr>
              <w:adjustRightInd w:val="0"/>
              <w:snapToGrid w:val="0"/>
              <w:spacing w:line="400" w:lineRule="exact"/>
              <w:rPr>
                <w:b/>
                <w:bCs/>
                <w:sz w:val="24"/>
              </w:rPr>
            </w:pPr>
            <w:r>
              <w:rPr>
                <w:rFonts w:hint="eastAsia"/>
                <w:b/>
                <w:bCs/>
                <w:sz w:val="24"/>
              </w:rPr>
              <w:t>工商管理</w:t>
            </w:r>
            <w:r w:rsidR="008A102B">
              <w:rPr>
                <w:rFonts w:hint="eastAsia"/>
                <w:b/>
                <w:bCs/>
                <w:sz w:val="24"/>
              </w:rPr>
              <w:t>学院</w:t>
            </w:r>
          </w:p>
        </w:tc>
        <w:tc>
          <w:tcPr>
            <w:tcW w:w="1418" w:type="dxa"/>
            <w:tcBorders>
              <w:top w:val="single" w:sz="4" w:space="0" w:color="auto"/>
              <w:left w:val="single" w:sz="4" w:space="0" w:color="auto"/>
              <w:bottom w:val="single" w:sz="4" w:space="0" w:color="auto"/>
              <w:right w:val="single" w:sz="4" w:space="0" w:color="auto"/>
            </w:tcBorders>
            <w:vAlign w:val="center"/>
          </w:tcPr>
          <w:p w14:paraId="7257FFEC"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14:paraId="3501FFAA" w14:textId="244D8C3C" w:rsidR="007C4D87" w:rsidRPr="00056796" w:rsidRDefault="006F1B5F" w:rsidP="00056796">
            <w:pPr>
              <w:adjustRightInd w:val="0"/>
              <w:snapToGrid w:val="0"/>
              <w:spacing w:line="400" w:lineRule="exact"/>
              <w:rPr>
                <w:b/>
                <w:bCs/>
                <w:sz w:val="24"/>
              </w:rPr>
            </w:pPr>
            <w:r>
              <w:rPr>
                <w:rFonts w:hint="eastAsia"/>
                <w:b/>
                <w:bCs/>
                <w:sz w:val="24"/>
              </w:rPr>
              <w:t>工商管理辅修班</w:t>
            </w:r>
          </w:p>
        </w:tc>
      </w:tr>
      <w:tr w:rsidR="007C4D87" w:rsidRPr="00056796" w14:paraId="092A4CC4"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7F8130E8"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14:paraId="1A3E40A0" w14:textId="613259F8" w:rsidR="007C4D87" w:rsidRPr="00056796" w:rsidRDefault="008A102B" w:rsidP="00056796">
            <w:pPr>
              <w:adjustRightInd w:val="0"/>
              <w:snapToGrid w:val="0"/>
              <w:spacing w:line="400" w:lineRule="exact"/>
              <w:rPr>
                <w:b/>
                <w:bCs/>
                <w:sz w:val="24"/>
              </w:rPr>
            </w:pPr>
            <w:r>
              <w:rPr>
                <w:rFonts w:hint="eastAsia"/>
                <w:b/>
                <w:bCs/>
                <w:sz w:val="24"/>
              </w:rPr>
              <w:t>电子商务</w:t>
            </w:r>
          </w:p>
        </w:tc>
        <w:tc>
          <w:tcPr>
            <w:tcW w:w="1418" w:type="dxa"/>
            <w:tcBorders>
              <w:top w:val="single" w:sz="4" w:space="0" w:color="auto"/>
              <w:left w:val="single" w:sz="4" w:space="0" w:color="auto"/>
              <w:bottom w:val="single" w:sz="4" w:space="0" w:color="auto"/>
              <w:right w:val="single" w:sz="4" w:space="0" w:color="auto"/>
            </w:tcBorders>
            <w:vAlign w:val="center"/>
          </w:tcPr>
          <w:p w14:paraId="6141F5D7"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14:paraId="3A813064" w14:textId="63B25E1A" w:rsidR="007C4D87" w:rsidRPr="00056796" w:rsidRDefault="008A102B" w:rsidP="00056796">
            <w:pPr>
              <w:adjustRightInd w:val="0"/>
              <w:snapToGrid w:val="0"/>
              <w:spacing w:line="400" w:lineRule="exact"/>
              <w:rPr>
                <w:b/>
                <w:bCs/>
                <w:sz w:val="24"/>
              </w:rPr>
            </w:pPr>
            <w:r>
              <w:rPr>
                <w:rFonts w:hint="eastAsia"/>
                <w:b/>
                <w:bCs/>
                <w:sz w:val="24"/>
              </w:rPr>
              <w:t>万江平</w:t>
            </w:r>
          </w:p>
        </w:tc>
      </w:tr>
      <w:tr w:rsidR="007C4D87" w:rsidRPr="00056796" w14:paraId="70BFE292" w14:textId="77777777" w:rsidTr="00056796">
        <w:trPr>
          <w:trHeight w:val="4803"/>
          <w:jc w:val="center"/>
        </w:trPr>
        <w:tc>
          <w:tcPr>
            <w:tcW w:w="9094" w:type="dxa"/>
            <w:gridSpan w:val="4"/>
            <w:tcBorders>
              <w:bottom w:val="single" w:sz="4" w:space="0" w:color="auto"/>
            </w:tcBorders>
          </w:tcPr>
          <w:p w14:paraId="36CFA5EA" w14:textId="77777777" w:rsidR="007C4D87" w:rsidRPr="00056796" w:rsidRDefault="007C4D87" w:rsidP="00056796">
            <w:pPr>
              <w:spacing w:line="400" w:lineRule="exact"/>
              <w:rPr>
                <w:b/>
                <w:bCs/>
                <w:sz w:val="24"/>
              </w:rPr>
            </w:pPr>
            <w:r w:rsidRPr="00056796">
              <w:rPr>
                <w:rFonts w:hint="eastAsia"/>
                <w:b/>
                <w:bCs/>
                <w:sz w:val="24"/>
              </w:rPr>
              <w:t>教师评语：</w:t>
            </w:r>
          </w:p>
          <w:p w14:paraId="571CCA03" w14:textId="77777777" w:rsidR="007C4D87" w:rsidRPr="00056796" w:rsidRDefault="007C4D87" w:rsidP="00056796">
            <w:pPr>
              <w:spacing w:line="400" w:lineRule="exact"/>
              <w:ind w:firstLineChars="200" w:firstLine="515"/>
              <w:rPr>
                <w:b/>
                <w:bCs/>
                <w:sz w:val="24"/>
              </w:rPr>
            </w:pPr>
          </w:p>
          <w:p w14:paraId="067EC44A" w14:textId="77777777" w:rsidR="007C4D87" w:rsidRPr="00056796" w:rsidRDefault="007C4D87" w:rsidP="00056796">
            <w:pPr>
              <w:spacing w:line="400" w:lineRule="exact"/>
              <w:ind w:firstLineChars="200" w:firstLine="515"/>
              <w:rPr>
                <w:b/>
                <w:bCs/>
                <w:sz w:val="24"/>
              </w:rPr>
            </w:pPr>
          </w:p>
          <w:p w14:paraId="483CED46" w14:textId="77777777" w:rsidR="007C4D87" w:rsidRPr="00056796" w:rsidRDefault="007C4D87" w:rsidP="00056796">
            <w:pPr>
              <w:spacing w:line="400" w:lineRule="exact"/>
              <w:ind w:firstLineChars="200" w:firstLine="515"/>
              <w:rPr>
                <w:b/>
                <w:bCs/>
                <w:sz w:val="24"/>
              </w:rPr>
            </w:pPr>
          </w:p>
          <w:p w14:paraId="64677E94" w14:textId="77777777" w:rsidR="007C4D87" w:rsidRPr="00056796" w:rsidRDefault="007C4D87" w:rsidP="00056796">
            <w:pPr>
              <w:spacing w:line="400" w:lineRule="exact"/>
              <w:ind w:firstLineChars="200" w:firstLine="515"/>
              <w:rPr>
                <w:b/>
                <w:bCs/>
                <w:sz w:val="24"/>
              </w:rPr>
            </w:pPr>
          </w:p>
          <w:p w14:paraId="716FE009" w14:textId="77777777" w:rsidR="007C4D87" w:rsidRPr="00056796" w:rsidRDefault="007C4D87" w:rsidP="00056796">
            <w:pPr>
              <w:spacing w:line="400" w:lineRule="exact"/>
              <w:ind w:firstLineChars="200" w:firstLine="515"/>
              <w:rPr>
                <w:b/>
                <w:bCs/>
                <w:sz w:val="24"/>
              </w:rPr>
            </w:pPr>
          </w:p>
          <w:p w14:paraId="6BF2A52A" w14:textId="77777777" w:rsidR="007C4D87" w:rsidRPr="00056796" w:rsidRDefault="007C4D87" w:rsidP="00056796">
            <w:pPr>
              <w:spacing w:line="400" w:lineRule="exact"/>
              <w:ind w:firstLineChars="200" w:firstLine="515"/>
              <w:rPr>
                <w:b/>
                <w:bCs/>
                <w:sz w:val="24"/>
              </w:rPr>
            </w:pPr>
          </w:p>
          <w:p w14:paraId="56B72BAD" w14:textId="77777777" w:rsidR="007C4D87" w:rsidRPr="00056796" w:rsidRDefault="007C4D87" w:rsidP="00056796">
            <w:pPr>
              <w:spacing w:line="400" w:lineRule="exact"/>
              <w:ind w:firstLineChars="200" w:firstLine="515"/>
              <w:rPr>
                <w:b/>
                <w:bCs/>
                <w:sz w:val="24"/>
              </w:rPr>
            </w:pPr>
          </w:p>
          <w:p w14:paraId="4C136995" w14:textId="77777777" w:rsidR="007C4D87" w:rsidRPr="00056796" w:rsidRDefault="007C4D87" w:rsidP="00056796">
            <w:pPr>
              <w:spacing w:line="400" w:lineRule="exact"/>
              <w:ind w:firstLineChars="200" w:firstLine="515"/>
              <w:rPr>
                <w:b/>
                <w:bCs/>
                <w:sz w:val="24"/>
              </w:rPr>
            </w:pPr>
          </w:p>
          <w:p w14:paraId="1FC65BE3" w14:textId="77777777" w:rsidR="007C4D87" w:rsidRPr="00056796" w:rsidRDefault="007C4D87" w:rsidP="00056796">
            <w:pPr>
              <w:spacing w:line="400" w:lineRule="exact"/>
              <w:ind w:firstLineChars="200" w:firstLine="515"/>
              <w:rPr>
                <w:b/>
                <w:bCs/>
                <w:sz w:val="24"/>
              </w:rPr>
            </w:pPr>
          </w:p>
          <w:p w14:paraId="17BFD661" w14:textId="77777777" w:rsidR="007C4D87" w:rsidRPr="00056796" w:rsidRDefault="007C4D87" w:rsidP="00056796">
            <w:pPr>
              <w:spacing w:line="400" w:lineRule="exact"/>
              <w:ind w:firstLineChars="200" w:firstLine="515"/>
              <w:rPr>
                <w:b/>
                <w:bCs/>
                <w:sz w:val="24"/>
              </w:rPr>
            </w:pPr>
          </w:p>
          <w:p w14:paraId="35900295" w14:textId="77777777" w:rsidR="007C4D87" w:rsidRPr="00056796" w:rsidRDefault="007C4D87" w:rsidP="00056796">
            <w:pPr>
              <w:spacing w:line="400" w:lineRule="exact"/>
              <w:ind w:firstLineChars="200" w:firstLine="515"/>
              <w:rPr>
                <w:b/>
                <w:bCs/>
                <w:sz w:val="24"/>
              </w:rPr>
            </w:pPr>
          </w:p>
        </w:tc>
      </w:tr>
      <w:tr w:rsidR="007C4D87" w:rsidRPr="00056796" w14:paraId="5B1DB496" w14:textId="77777777" w:rsidTr="00056796">
        <w:trPr>
          <w:trHeight w:val="1108"/>
          <w:jc w:val="center"/>
        </w:trPr>
        <w:tc>
          <w:tcPr>
            <w:tcW w:w="9094" w:type="dxa"/>
            <w:gridSpan w:val="4"/>
            <w:tcBorders>
              <w:top w:val="single" w:sz="4" w:space="0" w:color="auto"/>
            </w:tcBorders>
          </w:tcPr>
          <w:p w14:paraId="0C63F015" w14:textId="77777777" w:rsidR="007C4D87" w:rsidRPr="00056796" w:rsidRDefault="007C4D87" w:rsidP="00056796">
            <w:pPr>
              <w:spacing w:line="400" w:lineRule="exact"/>
              <w:rPr>
                <w:b/>
                <w:bCs/>
                <w:sz w:val="24"/>
              </w:rPr>
            </w:pPr>
          </w:p>
          <w:p w14:paraId="70FDFE9D" w14:textId="77777777" w:rsidR="007C4D87" w:rsidRPr="00056796" w:rsidRDefault="007C4D87" w:rsidP="002A0386">
            <w:pPr>
              <w:spacing w:line="400" w:lineRule="exact"/>
              <w:rPr>
                <w:b/>
                <w:bCs/>
                <w:sz w:val="24"/>
              </w:rPr>
            </w:pPr>
            <w:r w:rsidRPr="00056796">
              <w:rPr>
                <w:rFonts w:hint="eastAsia"/>
                <w:b/>
                <w:bCs/>
                <w:sz w:val="24"/>
              </w:rPr>
              <w:t>本论文成绩评定：</w:t>
            </w:r>
            <w:r w:rsidRPr="00056796">
              <w:rPr>
                <w:rFonts w:hint="eastAsia"/>
                <w:bCs/>
                <w:sz w:val="24"/>
              </w:rPr>
              <w:t xml:space="preserve"> </w:t>
            </w:r>
            <w:r w:rsidRPr="00056796">
              <w:rPr>
                <w:rFonts w:hint="eastAsia"/>
                <w:bCs/>
                <w:sz w:val="24"/>
                <w:u w:val="single"/>
              </w:rPr>
              <w:t xml:space="preserve">      </w:t>
            </w:r>
            <w:r w:rsidRPr="00056796">
              <w:rPr>
                <w:rFonts w:hint="eastAsia"/>
                <w:b/>
                <w:bCs/>
                <w:sz w:val="24"/>
              </w:rPr>
              <w:t>分</w:t>
            </w:r>
            <w:r w:rsidRPr="00056796">
              <w:rPr>
                <w:rFonts w:hint="eastAsia"/>
                <w:b/>
                <w:bCs/>
                <w:sz w:val="24"/>
              </w:rPr>
              <w:t xml:space="preserve">    </w:t>
            </w:r>
          </w:p>
        </w:tc>
      </w:tr>
    </w:tbl>
    <w:p w14:paraId="1DA5B988" w14:textId="77777777" w:rsidR="007C4D87" w:rsidRDefault="007C4D87" w:rsidP="008A102B">
      <w:pPr>
        <w:spacing w:line="400" w:lineRule="exact"/>
        <w:rPr>
          <w:b/>
          <w:bCs/>
          <w:sz w:val="30"/>
        </w:rPr>
        <w:sectPr w:rsidR="007C4D87" w:rsidSect="00056796">
          <w:headerReference w:type="even" r:id="rId8"/>
          <w:headerReference w:type="default" r:id="rId9"/>
          <w:footerReference w:type="even" r:id="rId10"/>
          <w:pgSz w:w="11907" w:h="16840" w:code="9"/>
          <w:pgMar w:top="1418" w:right="1418" w:bottom="1418" w:left="1701" w:header="1418" w:footer="851" w:gutter="0"/>
          <w:cols w:space="425"/>
          <w:docGrid w:type="linesAndChars" w:linePitch="400" w:charSpace="3430"/>
        </w:sectPr>
      </w:pPr>
    </w:p>
    <w:p w14:paraId="58EBF180" w14:textId="36301165" w:rsidR="007C4D87" w:rsidRPr="00411B16" w:rsidRDefault="008A102B" w:rsidP="008A102B">
      <w:pPr>
        <w:adjustRightInd w:val="0"/>
        <w:snapToGrid w:val="0"/>
        <w:spacing w:line="480" w:lineRule="auto"/>
        <w:jc w:val="center"/>
        <w:rPr>
          <w:b/>
          <w:bCs/>
          <w:color w:val="000000"/>
          <w:sz w:val="36"/>
          <w:szCs w:val="36"/>
        </w:rPr>
      </w:pPr>
      <w:r>
        <w:rPr>
          <w:rFonts w:hint="eastAsia"/>
          <w:b/>
          <w:bCs/>
          <w:color w:val="000000"/>
          <w:sz w:val="32"/>
          <w:szCs w:val="32"/>
        </w:rPr>
        <w:lastRenderedPageBreak/>
        <w:t>中国电子商务关键成功因素</w:t>
      </w:r>
    </w:p>
    <w:p w14:paraId="6E9CA273" w14:textId="0BF8BBEC" w:rsidR="007C4D87" w:rsidRPr="00BE69FA" w:rsidRDefault="006C123B" w:rsidP="007C4D87">
      <w:pPr>
        <w:adjustRightInd w:val="0"/>
        <w:snapToGrid w:val="0"/>
        <w:spacing w:line="480" w:lineRule="auto"/>
        <w:jc w:val="center"/>
        <w:rPr>
          <w:rFonts w:ascii="宋体" w:hAnsi="宋体"/>
          <w:b/>
          <w:color w:val="000000"/>
          <w:sz w:val="28"/>
          <w:szCs w:val="28"/>
        </w:rPr>
      </w:pPr>
      <w:r>
        <w:rPr>
          <w:rFonts w:ascii="宋体" w:hAnsi="宋体" w:hint="eastAsia"/>
          <w:b/>
          <w:color w:val="000000"/>
          <w:sz w:val="28"/>
          <w:szCs w:val="28"/>
        </w:rPr>
        <w:t xml:space="preserve">范泽松 </w:t>
      </w:r>
      <w:r>
        <w:rPr>
          <w:rFonts w:ascii="宋体" w:hAnsi="宋体"/>
          <w:b/>
          <w:color w:val="000000"/>
          <w:sz w:val="28"/>
          <w:szCs w:val="28"/>
        </w:rPr>
        <w:t>18</w:t>
      </w:r>
      <w:r>
        <w:rPr>
          <w:rFonts w:ascii="宋体" w:hAnsi="宋体" w:hint="eastAsia"/>
          <w:b/>
          <w:color w:val="000000"/>
          <w:sz w:val="28"/>
          <w:szCs w:val="28"/>
        </w:rPr>
        <w:t xml:space="preserve">智能科学与技术 </w:t>
      </w:r>
    </w:p>
    <w:p w14:paraId="0A1105A6" w14:textId="6CFF6628" w:rsidR="007C4D87" w:rsidRPr="008A102B" w:rsidRDefault="007C4D87" w:rsidP="00493033">
      <w:pPr>
        <w:adjustRightInd w:val="0"/>
        <w:snapToGrid w:val="0"/>
        <w:spacing w:line="360" w:lineRule="auto"/>
        <w:rPr>
          <w:rFonts w:ascii="宋体" w:hAnsi="宋体"/>
          <w:color w:val="000000"/>
          <w:sz w:val="24"/>
        </w:rPr>
      </w:pPr>
      <w:r w:rsidRPr="00703D09">
        <w:rPr>
          <w:rFonts w:ascii="宋体" w:hAnsi="宋体" w:hint="eastAsia"/>
          <w:b/>
          <w:bCs/>
          <w:color w:val="000000"/>
          <w:sz w:val="24"/>
        </w:rPr>
        <w:t>摘要：</w:t>
      </w:r>
      <w:r w:rsidR="008A102B" w:rsidRPr="008A102B">
        <w:rPr>
          <w:rFonts w:ascii="宋体" w:hAnsi="宋体" w:hint="eastAsia"/>
          <w:color w:val="000000"/>
          <w:sz w:val="24"/>
        </w:rPr>
        <w:t>电子商务是以信息网络技术为手段，以商品交换为中心的商务活动，是传统商业活动各环节的电子化、网络化、信息化。信息系统在企业应用的成败也不仅仅取决于信息技术本身，本文将</w:t>
      </w:r>
      <w:r w:rsidR="00F12188" w:rsidRPr="00F12188">
        <w:rPr>
          <w:rFonts w:ascii="宋体" w:hAnsi="宋体"/>
          <w:color w:val="000000"/>
          <w:sz w:val="24"/>
        </w:rPr>
        <w:t>通过 ISM 模型</w:t>
      </w:r>
      <w:r w:rsidR="008A102B" w:rsidRPr="008A102B">
        <w:rPr>
          <w:rFonts w:ascii="宋体" w:hAnsi="宋体" w:hint="eastAsia"/>
          <w:color w:val="000000"/>
          <w:sz w:val="24"/>
        </w:rPr>
        <w:t>对电子商务系统的关键成功因素做出分析。</w:t>
      </w:r>
    </w:p>
    <w:p w14:paraId="4A126C20" w14:textId="120055CE" w:rsidR="007C4D87" w:rsidRDefault="007C4D87" w:rsidP="00493033">
      <w:pPr>
        <w:adjustRightInd w:val="0"/>
        <w:snapToGrid w:val="0"/>
        <w:spacing w:line="360" w:lineRule="auto"/>
        <w:rPr>
          <w:rFonts w:ascii="宋体" w:hAnsi="宋体"/>
          <w:color w:val="000000"/>
          <w:sz w:val="24"/>
        </w:rPr>
      </w:pPr>
      <w:r w:rsidRPr="00703D09">
        <w:rPr>
          <w:rFonts w:ascii="宋体" w:hAnsi="宋体" w:hint="eastAsia"/>
          <w:b/>
          <w:bCs/>
          <w:color w:val="000000"/>
          <w:sz w:val="24"/>
        </w:rPr>
        <w:t>关键词：</w:t>
      </w:r>
      <w:r w:rsidR="008A102B">
        <w:rPr>
          <w:rFonts w:ascii="宋体" w:hAnsi="宋体" w:hint="eastAsia"/>
          <w:color w:val="000000"/>
          <w:sz w:val="24"/>
        </w:rPr>
        <w:t>中国电子商务</w:t>
      </w:r>
      <w:r w:rsidRPr="00CD61A9">
        <w:rPr>
          <w:rFonts w:ascii="宋体" w:hAnsi="宋体" w:hint="eastAsia"/>
          <w:color w:val="000000"/>
          <w:sz w:val="24"/>
        </w:rPr>
        <w:t>；</w:t>
      </w:r>
      <w:r w:rsidR="008A102B">
        <w:rPr>
          <w:rFonts w:ascii="宋体" w:hAnsi="宋体" w:hint="eastAsia"/>
          <w:color w:val="000000"/>
          <w:sz w:val="24"/>
        </w:rPr>
        <w:t>ISM模型分析</w:t>
      </w:r>
    </w:p>
    <w:p w14:paraId="31E86B12" w14:textId="77777777" w:rsidR="005C276D" w:rsidRPr="00CD61A9" w:rsidRDefault="005C276D" w:rsidP="007C4D87">
      <w:pPr>
        <w:adjustRightInd w:val="0"/>
        <w:snapToGrid w:val="0"/>
        <w:spacing w:line="480" w:lineRule="auto"/>
        <w:rPr>
          <w:rFonts w:ascii="宋体" w:hAnsi="宋体"/>
          <w:color w:val="000000"/>
          <w:sz w:val="24"/>
        </w:rPr>
      </w:pPr>
    </w:p>
    <w:p w14:paraId="23805C65" w14:textId="31E679FC" w:rsidR="008A102B" w:rsidRDefault="008A102B" w:rsidP="008A102B">
      <w:pPr>
        <w:pStyle w:val="ab"/>
        <w:numPr>
          <w:ilvl w:val="0"/>
          <w:numId w:val="3"/>
        </w:numPr>
        <w:adjustRightInd w:val="0"/>
        <w:snapToGrid w:val="0"/>
        <w:spacing w:line="480" w:lineRule="auto"/>
        <w:ind w:firstLineChars="0"/>
        <w:rPr>
          <w:rFonts w:ascii="宋体" w:hAnsi="宋体"/>
          <w:b/>
          <w:bCs/>
          <w:color w:val="000000"/>
          <w:sz w:val="24"/>
        </w:rPr>
      </w:pPr>
      <w:r w:rsidRPr="008A102B">
        <w:rPr>
          <w:rFonts w:ascii="宋体" w:hAnsi="宋体" w:hint="eastAsia"/>
          <w:b/>
          <w:bCs/>
          <w:color w:val="000000"/>
          <w:sz w:val="24"/>
        </w:rPr>
        <w:t>引言</w:t>
      </w:r>
    </w:p>
    <w:p w14:paraId="2FA5C443" w14:textId="33976AE8" w:rsidR="00703D09" w:rsidRPr="00703D09" w:rsidRDefault="006F1B5F" w:rsidP="00703D09">
      <w:pPr>
        <w:adjustRightInd w:val="0"/>
        <w:snapToGrid w:val="0"/>
        <w:spacing w:line="360" w:lineRule="auto"/>
        <w:ind w:firstLineChars="200" w:firstLine="480"/>
        <w:rPr>
          <w:rFonts w:ascii="宋体" w:hAnsi="宋体"/>
          <w:color w:val="000000"/>
          <w:sz w:val="24"/>
        </w:rPr>
      </w:pPr>
      <w:r w:rsidRPr="00703D09">
        <w:rPr>
          <w:rFonts w:ascii="宋体" w:hAnsi="宋体"/>
          <w:color w:val="000000"/>
          <w:sz w:val="24"/>
        </w:rPr>
        <w:t>电子商务是指以信息网络技术为手段，以商品交换为中心的商务活动；也可理解为在互联网、企业内部网和增值网上以电子交易方式进行交易活动和相关服务的活动，是传统商业活动各环节的电子化、网络化、信息化；以互联网为媒介的商业行为均属于电子商务的范畴。</w:t>
      </w:r>
      <w:r w:rsidR="00703D09" w:rsidRPr="00703D09">
        <w:rPr>
          <w:rFonts w:ascii="宋体" w:hAnsi="宋体"/>
          <w:color w:val="000000"/>
          <w:sz w:val="24"/>
        </w:rPr>
        <w:t>各国政府、学者、企业界人士根据自己所处的地位和 对电子商务参与的角度和程度的不同，给出了许多不同的定义。电子商务分为： ABC、B2B、B2C、C2C、B2M、M2C、B2A（即 B2G）、C2A（即 C2G）、O2O 等。</w:t>
      </w:r>
    </w:p>
    <w:p w14:paraId="4035B2BF" w14:textId="77777777" w:rsidR="00703D09" w:rsidRPr="00703D09" w:rsidRDefault="00703D09" w:rsidP="00703D09">
      <w:pPr>
        <w:adjustRightInd w:val="0"/>
        <w:snapToGrid w:val="0"/>
        <w:spacing w:line="360" w:lineRule="auto"/>
        <w:ind w:firstLineChars="200" w:firstLine="480"/>
        <w:rPr>
          <w:rFonts w:ascii="宋体" w:hAnsi="宋体"/>
          <w:color w:val="000000"/>
          <w:sz w:val="24"/>
        </w:rPr>
      </w:pPr>
      <w:r w:rsidRPr="00703D09">
        <w:rPr>
          <w:rFonts w:ascii="宋体" w:hAnsi="宋体"/>
          <w:color w:val="000000"/>
          <w:sz w:val="24"/>
        </w:rPr>
        <w:t>中国电子商务产业经过二十年的发展，已广泛渗透到社会经济领域的方方面面，其市场发展态势正逐步从高速增长向稳健发展过渡。</w:t>
      </w:r>
      <w:r w:rsidRPr="00703D09">
        <w:rPr>
          <w:rFonts w:ascii="宋体" w:hAnsi="宋体" w:hint="eastAsia"/>
          <w:color w:val="000000"/>
          <w:sz w:val="24"/>
        </w:rPr>
        <w:t>由国家统计局发布的报告指出：中国电子商务交易额在2</w:t>
      </w:r>
      <w:r w:rsidRPr="00703D09">
        <w:rPr>
          <w:rFonts w:ascii="宋体" w:hAnsi="宋体"/>
          <w:color w:val="000000"/>
          <w:sz w:val="24"/>
        </w:rPr>
        <w:t>018</w:t>
      </w:r>
      <w:r w:rsidRPr="00703D09">
        <w:rPr>
          <w:rFonts w:ascii="宋体" w:hAnsi="宋体" w:hint="eastAsia"/>
          <w:color w:val="000000"/>
          <w:sz w:val="24"/>
        </w:rPr>
        <w:t>年达到了3</w:t>
      </w:r>
      <w:r w:rsidRPr="00703D09">
        <w:rPr>
          <w:rFonts w:ascii="宋体" w:hAnsi="宋体"/>
          <w:color w:val="000000"/>
          <w:sz w:val="24"/>
        </w:rPr>
        <w:t>1.63</w:t>
      </w:r>
      <w:r w:rsidRPr="00703D09">
        <w:rPr>
          <w:rFonts w:ascii="宋体" w:hAnsi="宋体" w:hint="eastAsia"/>
          <w:color w:val="000000"/>
          <w:sz w:val="24"/>
        </w:rPr>
        <w:t>万亿元，同比增长8</w:t>
      </w:r>
      <w:r w:rsidRPr="00703D09">
        <w:rPr>
          <w:rFonts w:ascii="宋体" w:hAnsi="宋体"/>
          <w:color w:val="000000"/>
          <w:sz w:val="24"/>
        </w:rPr>
        <w:t>.5</w:t>
      </w:r>
      <w:r w:rsidRPr="00703D09">
        <w:rPr>
          <w:rFonts w:ascii="宋体" w:hAnsi="宋体" w:hint="eastAsia"/>
          <w:color w:val="000000"/>
          <w:sz w:val="24"/>
        </w:rPr>
        <w:t>%，其中商品、服务类的电子商务交易额为3</w:t>
      </w:r>
      <w:r w:rsidRPr="00703D09">
        <w:rPr>
          <w:rFonts w:ascii="宋体" w:hAnsi="宋体"/>
          <w:color w:val="000000"/>
          <w:sz w:val="24"/>
        </w:rPr>
        <w:t>0.61</w:t>
      </w:r>
      <w:r w:rsidRPr="00703D09">
        <w:rPr>
          <w:rFonts w:ascii="宋体" w:hAnsi="宋体" w:hint="eastAsia"/>
          <w:color w:val="000000"/>
          <w:sz w:val="24"/>
        </w:rPr>
        <w:t>万亿元。增长1</w:t>
      </w:r>
      <w:r w:rsidRPr="00703D09">
        <w:rPr>
          <w:rFonts w:ascii="宋体" w:hAnsi="宋体"/>
          <w:color w:val="000000"/>
          <w:sz w:val="24"/>
        </w:rPr>
        <w:t>4.5</w:t>
      </w:r>
      <w:r w:rsidRPr="00703D09">
        <w:rPr>
          <w:rFonts w:ascii="宋体" w:hAnsi="宋体" w:hint="eastAsia"/>
          <w:color w:val="000000"/>
          <w:sz w:val="24"/>
        </w:rPr>
        <w:t>%。仅2</w:t>
      </w:r>
      <w:r w:rsidRPr="00703D09">
        <w:rPr>
          <w:rFonts w:ascii="宋体" w:hAnsi="宋体"/>
          <w:color w:val="000000"/>
          <w:sz w:val="24"/>
        </w:rPr>
        <w:t>018</w:t>
      </w:r>
      <w:r w:rsidRPr="00703D09">
        <w:rPr>
          <w:rFonts w:ascii="宋体" w:hAnsi="宋体" w:hint="eastAsia"/>
          <w:color w:val="000000"/>
          <w:sz w:val="24"/>
        </w:rPr>
        <w:t>年，实物商品网上零售额为7</w:t>
      </w:r>
      <w:r w:rsidRPr="00703D09">
        <w:rPr>
          <w:rFonts w:ascii="宋体" w:hAnsi="宋体"/>
          <w:color w:val="000000"/>
          <w:sz w:val="24"/>
        </w:rPr>
        <w:t>0198</w:t>
      </w:r>
      <w:r w:rsidRPr="00703D09">
        <w:rPr>
          <w:rFonts w:ascii="宋体" w:hAnsi="宋体" w:hint="eastAsia"/>
          <w:color w:val="000000"/>
          <w:sz w:val="24"/>
        </w:rPr>
        <w:t>亿元，占社会消费品零售总额的比重提升至1</w:t>
      </w:r>
      <w:r w:rsidRPr="00703D09">
        <w:rPr>
          <w:rFonts w:ascii="宋体" w:hAnsi="宋体"/>
          <w:color w:val="000000"/>
          <w:sz w:val="24"/>
        </w:rPr>
        <w:t>8.4</w:t>
      </w:r>
      <w:r w:rsidRPr="00703D09">
        <w:rPr>
          <w:rFonts w:ascii="宋体" w:hAnsi="宋体" w:hint="eastAsia"/>
          <w:color w:val="000000"/>
          <w:sz w:val="24"/>
        </w:rPr>
        <w:t>%。从这份三年前的发展报告来看，当时的中国电商已经具备几个显著的特征：规模影响持续扩大、支撑体系逐渐完善、法制环境不断健全；带动就业机会、跨境贸易、货币流通、市场环境显著变化。</w:t>
      </w:r>
    </w:p>
    <w:p w14:paraId="0AA03647" w14:textId="2A904599" w:rsidR="00703D09" w:rsidRPr="00703D09" w:rsidRDefault="00703D09" w:rsidP="00493033">
      <w:pPr>
        <w:adjustRightInd w:val="0"/>
        <w:snapToGrid w:val="0"/>
        <w:spacing w:line="360" w:lineRule="auto"/>
        <w:ind w:firstLineChars="200" w:firstLine="480"/>
        <w:rPr>
          <w:rFonts w:ascii="宋体" w:hAnsi="宋体"/>
          <w:color w:val="000000"/>
          <w:sz w:val="24"/>
        </w:rPr>
      </w:pPr>
      <w:r w:rsidRPr="00703D09">
        <w:rPr>
          <w:rFonts w:ascii="宋体" w:hAnsi="宋体"/>
          <w:color w:val="000000"/>
          <w:sz w:val="24"/>
        </w:rPr>
        <w:t>本文将运用ISM模型分析方法，对中国电子商务成功的关键因素进行归类和分析，以此揭示各个因素之间的相互关系及其影响程度。</w:t>
      </w:r>
    </w:p>
    <w:p w14:paraId="58E7A6B6" w14:textId="7A6FA860" w:rsidR="005C276D" w:rsidRDefault="005C276D" w:rsidP="003C2150">
      <w:pPr>
        <w:adjustRightInd w:val="0"/>
        <w:snapToGrid w:val="0"/>
        <w:spacing w:line="480" w:lineRule="auto"/>
        <w:ind w:firstLineChars="200" w:firstLine="480"/>
        <w:rPr>
          <w:rFonts w:ascii="宋体" w:hAnsi="宋体"/>
          <w:color w:val="000000"/>
          <w:sz w:val="24"/>
        </w:rPr>
      </w:pPr>
    </w:p>
    <w:p w14:paraId="289B6FE0" w14:textId="6E1FA7BC" w:rsidR="00703D09" w:rsidRDefault="00703D09" w:rsidP="003C2150">
      <w:pPr>
        <w:adjustRightInd w:val="0"/>
        <w:snapToGrid w:val="0"/>
        <w:spacing w:line="480" w:lineRule="auto"/>
        <w:ind w:firstLineChars="200" w:firstLine="480"/>
        <w:rPr>
          <w:rFonts w:ascii="宋体" w:hAnsi="宋体"/>
          <w:color w:val="000000"/>
          <w:sz w:val="24"/>
        </w:rPr>
      </w:pPr>
    </w:p>
    <w:p w14:paraId="4F72BC73" w14:textId="7FB46A01" w:rsidR="00703D09" w:rsidRDefault="00703D09" w:rsidP="003C2150">
      <w:pPr>
        <w:adjustRightInd w:val="0"/>
        <w:snapToGrid w:val="0"/>
        <w:spacing w:line="480" w:lineRule="auto"/>
        <w:ind w:firstLineChars="200" w:firstLine="480"/>
        <w:rPr>
          <w:rFonts w:ascii="宋体" w:hAnsi="宋体"/>
          <w:color w:val="000000"/>
          <w:sz w:val="24"/>
        </w:rPr>
      </w:pPr>
    </w:p>
    <w:p w14:paraId="4753AD96" w14:textId="77777777" w:rsidR="00703D09" w:rsidRPr="00F320CE" w:rsidRDefault="00703D09" w:rsidP="003C2150">
      <w:pPr>
        <w:adjustRightInd w:val="0"/>
        <w:snapToGrid w:val="0"/>
        <w:spacing w:line="480" w:lineRule="auto"/>
        <w:ind w:firstLineChars="200" w:firstLine="480"/>
        <w:rPr>
          <w:rFonts w:ascii="宋体" w:hAnsi="宋体"/>
          <w:color w:val="000000"/>
          <w:sz w:val="24"/>
        </w:rPr>
      </w:pPr>
    </w:p>
    <w:p w14:paraId="1A19E0B8" w14:textId="0B30A957" w:rsidR="008A102B" w:rsidRDefault="003C2150" w:rsidP="008A102B">
      <w:pPr>
        <w:pStyle w:val="ab"/>
        <w:numPr>
          <w:ilvl w:val="0"/>
          <w:numId w:val="3"/>
        </w:numPr>
        <w:adjustRightInd w:val="0"/>
        <w:snapToGrid w:val="0"/>
        <w:spacing w:line="480" w:lineRule="auto"/>
        <w:ind w:firstLineChars="0"/>
        <w:rPr>
          <w:rFonts w:ascii="宋体" w:hAnsi="宋体"/>
          <w:b/>
          <w:bCs/>
          <w:color w:val="000000"/>
          <w:sz w:val="24"/>
        </w:rPr>
      </w:pPr>
      <w:r>
        <w:rPr>
          <w:rFonts w:ascii="宋体" w:hAnsi="宋体" w:hint="eastAsia"/>
          <w:b/>
          <w:bCs/>
          <w:color w:val="000000"/>
          <w:sz w:val="24"/>
        </w:rPr>
        <w:t>确定电子商务成功的关键因素</w:t>
      </w:r>
    </w:p>
    <w:p w14:paraId="64DD28D3" w14:textId="4D9468CA" w:rsidR="00493033" w:rsidRPr="00493033" w:rsidRDefault="00493033" w:rsidP="008109CF">
      <w:pPr>
        <w:adjustRightInd w:val="0"/>
        <w:snapToGrid w:val="0"/>
        <w:spacing w:line="360" w:lineRule="auto"/>
        <w:ind w:firstLineChars="200" w:firstLine="480"/>
        <w:rPr>
          <w:rFonts w:ascii="宋体" w:hAnsi="宋体"/>
          <w:color w:val="000000"/>
          <w:sz w:val="24"/>
        </w:rPr>
      </w:pPr>
      <w:r w:rsidRPr="00493033">
        <w:rPr>
          <w:rFonts w:ascii="宋体" w:hAnsi="宋体"/>
          <w:color w:val="000000"/>
          <w:sz w:val="24"/>
        </w:rPr>
        <w:t>解释结构模型法(</w:t>
      </w:r>
      <w:r w:rsidRPr="00493033">
        <w:rPr>
          <w:rFonts w:ascii="Times New Roman" w:hAnsi="Times New Roman"/>
          <w:color w:val="000000"/>
          <w:sz w:val="24"/>
        </w:rPr>
        <w:t>Interpretative Structural Modeling Method</w:t>
      </w:r>
      <w:r w:rsidRPr="00493033">
        <w:rPr>
          <w:rFonts w:ascii="宋体" w:hAnsi="宋体"/>
          <w:color w:val="000000"/>
          <w:sz w:val="24"/>
        </w:rPr>
        <w:t>)简称ISM法是一种使用广泛的系统科学方法。它源于结构建模（</w:t>
      </w:r>
      <w:r w:rsidRPr="00493033">
        <w:rPr>
          <w:rFonts w:ascii="Times New Roman" w:hAnsi="Times New Roman"/>
          <w:color w:val="000000"/>
          <w:sz w:val="24"/>
        </w:rPr>
        <w:t>Structural Modeling</w:t>
      </w:r>
      <w:r w:rsidRPr="00493033">
        <w:rPr>
          <w:rFonts w:ascii="宋体" w:hAnsi="宋体"/>
          <w:color w:val="000000"/>
          <w:sz w:val="24"/>
        </w:rPr>
        <w:t>）。ISM方法是先把要分析的系统，通过梳理拆分成各种子系统</w:t>
      </w:r>
      <w:r w:rsidR="00A436D7">
        <w:rPr>
          <w:rFonts w:ascii="宋体" w:hAnsi="宋体" w:hint="eastAsia"/>
          <w:color w:val="000000"/>
          <w:sz w:val="24"/>
        </w:rPr>
        <w:t>，</w:t>
      </w:r>
      <w:r w:rsidRPr="00493033">
        <w:rPr>
          <w:rFonts w:ascii="宋体" w:hAnsi="宋体"/>
          <w:color w:val="000000"/>
          <w:sz w:val="24"/>
        </w:rPr>
        <w:t>然后分析因素以及因素之间的直接二元关系；并把这种概念模型映射成有向图，通过布尔逻辑运算，最后揭示系统的结构，并给出不损失系统整体功能前提下，以最简的层次化的有向拓扑图的方式呈现出来。</w:t>
      </w:r>
    </w:p>
    <w:p w14:paraId="3F2939B9" w14:textId="77777777" w:rsidR="00493033" w:rsidRPr="00493033" w:rsidRDefault="00493033" w:rsidP="00493033">
      <w:pPr>
        <w:adjustRightInd w:val="0"/>
        <w:snapToGrid w:val="0"/>
        <w:spacing w:line="360" w:lineRule="auto"/>
        <w:ind w:firstLineChars="200" w:firstLine="480"/>
        <w:rPr>
          <w:rFonts w:ascii="宋体" w:hAnsi="宋体"/>
          <w:color w:val="000000"/>
          <w:sz w:val="24"/>
        </w:rPr>
      </w:pPr>
      <w:r w:rsidRPr="00493033">
        <w:rPr>
          <w:rFonts w:ascii="宋体" w:hAnsi="宋体"/>
          <w:color w:val="000000"/>
          <w:sz w:val="24"/>
        </w:rPr>
        <w:t xml:space="preserve">ISM建模步骤为： </w:t>
      </w:r>
    </w:p>
    <w:p w14:paraId="0CF99B8F" w14:textId="77777777" w:rsidR="00493033" w:rsidRDefault="00493033" w:rsidP="00493033">
      <w:pPr>
        <w:pStyle w:val="ab"/>
        <w:adjustRightInd w:val="0"/>
        <w:snapToGrid w:val="0"/>
        <w:spacing w:line="360" w:lineRule="auto"/>
        <w:ind w:left="720" w:firstLineChars="0" w:firstLine="0"/>
        <w:rPr>
          <w:rFonts w:ascii="宋体" w:hAnsi="宋体"/>
          <w:color w:val="000000"/>
          <w:sz w:val="24"/>
        </w:rPr>
      </w:pPr>
      <w:r w:rsidRPr="00493033">
        <w:rPr>
          <w:rFonts w:ascii="宋体" w:hAnsi="宋体"/>
          <w:color w:val="000000"/>
          <w:sz w:val="24"/>
        </w:rPr>
        <w:t>1、成立专家组, 选择确定有关变量, 找出各变量之间的关系, 建立邻接矩阵； 2、建立可达矩阵;</w:t>
      </w:r>
    </w:p>
    <w:p w14:paraId="25796443" w14:textId="77777777" w:rsidR="00493033" w:rsidRDefault="00493033" w:rsidP="00493033">
      <w:pPr>
        <w:pStyle w:val="ab"/>
        <w:adjustRightInd w:val="0"/>
        <w:snapToGrid w:val="0"/>
        <w:spacing w:line="360" w:lineRule="auto"/>
        <w:ind w:left="720" w:firstLineChars="0" w:firstLine="0"/>
        <w:rPr>
          <w:rFonts w:ascii="宋体" w:hAnsi="宋体"/>
          <w:color w:val="000000"/>
          <w:sz w:val="24"/>
        </w:rPr>
      </w:pPr>
      <w:r w:rsidRPr="00493033">
        <w:rPr>
          <w:rFonts w:ascii="宋体" w:hAnsi="宋体"/>
          <w:color w:val="000000"/>
          <w:sz w:val="24"/>
        </w:rPr>
        <w:t>3、对可达矩阵进行级间划分;</w:t>
      </w:r>
    </w:p>
    <w:p w14:paraId="7AC2A388" w14:textId="23E31133" w:rsidR="00493033" w:rsidRDefault="00493033" w:rsidP="00493033">
      <w:pPr>
        <w:pStyle w:val="ab"/>
        <w:adjustRightInd w:val="0"/>
        <w:snapToGrid w:val="0"/>
        <w:spacing w:line="360" w:lineRule="auto"/>
        <w:ind w:left="720" w:firstLineChars="0" w:firstLine="0"/>
        <w:rPr>
          <w:rFonts w:ascii="宋体" w:hAnsi="宋体"/>
          <w:color w:val="000000"/>
          <w:sz w:val="24"/>
        </w:rPr>
      </w:pPr>
      <w:r w:rsidRPr="00493033">
        <w:rPr>
          <w:rFonts w:ascii="宋体" w:hAnsi="宋体"/>
          <w:color w:val="000000"/>
          <w:sz w:val="24"/>
        </w:rPr>
        <w:t xml:space="preserve">4、求出可达矩阵(骨架阵) </w:t>
      </w:r>
    </w:p>
    <w:p w14:paraId="1D9F8150" w14:textId="77777777" w:rsidR="00493033" w:rsidRDefault="00493033" w:rsidP="00493033">
      <w:pPr>
        <w:pStyle w:val="ab"/>
        <w:adjustRightInd w:val="0"/>
        <w:snapToGrid w:val="0"/>
        <w:spacing w:line="360" w:lineRule="auto"/>
        <w:ind w:left="720" w:firstLineChars="0" w:firstLine="0"/>
        <w:rPr>
          <w:rFonts w:ascii="宋体" w:hAnsi="宋体"/>
          <w:color w:val="000000"/>
          <w:sz w:val="24"/>
        </w:rPr>
      </w:pPr>
      <w:r w:rsidRPr="00493033">
        <w:rPr>
          <w:rFonts w:ascii="宋体" w:hAnsi="宋体"/>
          <w:color w:val="000000"/>
          <w:sz w:val="24"/>
        </w:rPr>
        <w:t>5、建立解释结构模型；</w:t>
      </w:r>
    </w:p>
    <w:p w14:paraId="0098EEE5" w14:textId="6750FA32" w:rsidR="00493033" w:rsidRDefault="00493033" w:rsidP="00493033">
      <w:pPr>
        <w:pStyle w:val="ab"/>
        <w:adjustRightInd w:val="0"/>
        <w:snapToGrid w:val="0"/>
        <w:spacing w:line="360" w:lineRule="auto"/>
        <w:ind w:left="720" w:firstLineChars="0" w:firstLine="0"/>
        <w:rPr>
          <w:rFonts w:ascii="宋体" w:hAnsi="宋体"/>
          <w:color w:val="000000"/>
          <w:sz w:val="24"/>
        </w:rPr>
      </w:pPr>
      <w:r w:rsidRPr="00493033">
        <w:rPr>
          <w:rFonts w:ascii="宋体" w:hAnsi="宋体"/>
          <w:color w:val="000000"/>
          <w:sz w:val="24"/>
        </w:rPr>
        <w:t>6、分析、讨论，并做出必要的修正。</w:t>
      </w:r>
    </w:p>
    <w:p w14:paraId="289B3F36" w14:textId="3E5FA102" w:rsidR="00493033" w:rsidRPr="00493033" w:rsidRDefault="00493033" w:rsidP="00493033">
      <w:pPr>
        <w:adjustRightInd w:val="0"/>
        <w:snapToGrid w:val="0"/>
        <w:spacing w:line="360" w:lineRule="auto"/>
        <w:ind w:firstLineChars="200" w:firstLine="480"/>
        <w:rPr>
          <w:rFonts w:ascii="宋体" w:hAnsi="宋体"/>
          <w:color w:val="000000"/>
          <w:sz w:val="24"/>
        </w:rPr>
      </w:pPr>
      <w:r w:rsidRPr="00493033">
        <w:rPr>
          <w:rFonts w:ascii="宋体" w:hAnsi="宋体"/>
          <w:color w:val="000000"/>
          <w:sz w:val="24"/>
        </w:rPr>
        <w:t>阅读了大量文献及查阅了大量数据后，归纳出了</w:t>
      </w:r>
      <w:r>
        <w:rPr>
          <w:rFonts w:ascii="宋体" w:hAnsi="宋体"/>
          <w:color w:val="000000"/>
          <w:sz w:val="24"/>
        </w:rPr>
        <w:t>9</w:t>
      </w:r>
      <w:r w:rsidRPr="00493033">
        <w:rPr>
          <w:rFonts w:ascii="宋体" w:hAnsi="宋体"/>
          <w:color w:val="000000"/>
          <w:sz w:val="24"/>
        </w:rPr>
        <w:t>个中国电子商务成功的 关键因素，分别从外部大环境因素以及电商企业内部因素来进行阐述。</w:t>
      </w:r>
    </w:p>
    <w:p w14:paraId="65F51EEC" w14:textId="39904646" w:rsidR="00445FAF" w:rsidRPr="00445FAF" w:rsidRDefault="00445FAF" w:rsidP="007C35BA">
      <w:pPr>
        <w:adjustRightInd w:val="0"/>
        <w:snapToGrid w:val="0"/>
        <w:jc w:val="center"/>
        <w:rPr>
          <w:rFonts w:ascii="宋体" w:hAnsi="宋体"/>
          <w:color w:val="000000"/>
          <w:sz w:val="24"/>
        </w:rPr>
      </w:pPr>
      <w:r>
        <w:rPr>
          <w:rFonts w:ascii="宋体" w:hAnsi="宋体" w:hint="eastAsia"/>
          <w:color w:val="000000"/>
          <w:sz w:val="24"/>
        </w:rPr>
        <w:t>表</w:t>
      </w:r>
      <w:r w:rsidR="00493033">
        <w:rPr>
          <w:rFonts w:ascii="宋体" w:hAnsi="宋体" w:hint="eastAsia"/>
          <w:color w:val="000000"/>
          <w:sz w:val="24"/>
        </w:rPr>
        <w:t>1</w:t>
      </w:r>
      <w:r>
        <w:rPr>
          <w:rFonts w:ascii="宋体" w:hAnsi="宋体" w:hint="eastAsia"/>
          <w:color w:val="000000"/>
          <w:sz w:val="24"/>
        </w:rPr>
        <w:t>：中国电子商务成功的关键因素</w:t>
      </w:r>
    </w:p>
    <w:tbl>
      <w:tblPr>
        <w:tblW w:w="5954" w:type="dxa"/>
        <w:jc w:val="center"/>
        <w:tblLook w:val="04A0" w:firstRow="1" w:lastRow="0" w:firstColumn="1" w:lastColumn="0" w:noHBand="0" w:noVBand="1"/>
      </w:tblPr>
      <w:tblGrid>
        <w:gridCol w:w="709"/>
        <w:gridCol w:w="3051"/>
        <w:gridCol w:w="2194"/>
      </w:tblGrid>
      <w:tr w:rsidR="00493033" w:rsidRPr="00493033" w14:paraId="365CFBF7" w14:textId="77777777" w:rsidTr="00493033">
        <w:trPr>
          <w:trHeight w:val="288"/>
          <w:jc w:val="center"/>
        </w:trPr>
        <w:tc>
          <w:tcPr>
            <w:tcW w:w="3760" w:type="dxa"/>
            <w:gridSpan w:val="2"/>
            <w:tcBorders>
              <w:top w:val="single" w:sz="12" w:space="0" w:color="auto"/>
              <w:left w:val="nil"/>
              <w:bottom w:val="single" w:sz="4" w:space="0" w:color="auto"/>
              <w:right w:val="single" w:sz="4" w:space="0" w:color="auto"/>
            </w:tcBorders>
            <w:shd w:val="clear" w:color="auto" w:fill="auto"/>
            <w:noWrap/>
            <w:vAlign w:val="bottom"/>
            <w:hideMark/>
          </w:tcPr>
          <w:p w14:paraId="22E63C0B"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电子商务成功的关键因素</w:t>
            </w:r>
          </w:p>
        </w:tc>
        <w:tc>
          <w:tcPr>
            <w:tcW w:w="2194" w:type="dxa"/>
            <w:tcBorders>
              <w:top w:val="single" w:sz="12" w:space="0" w:color="auto"/>
              <w:left w:val="nil"/>
              <w:bottom w:val="single" w:sz="4" w:space="0" w:color="auto"/>
              <w:right w:val="nil"/>
            </w:tcBorders>
            <w:shd w:val="clear" w:color="auto" w:fill="auto"/>
            <w:noWrap/>
            <w:vAlign w:val="bottom"/>
            <w:hideMark/>
          </w:tcPr>
          <w:p w14:paraId="759A2A7D"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S0</w:t>
            </w:r>
          </w:p>
        </w:tc>
      </w:tr>
      <w:tr w:rsidR="00493033" w:rsidRPr="00493033" w14:paraId="17E35509"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283B04A1"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 xml:space="preserve">　</w:t>
            </w:r>
          </w:p>
        </w:tc>
        <w:tc>
          <w:tcPr>
            <w:tcW w:w="3051" w:type="dxa"/>
            <w:tcBorders>
              <w:top w:val="nil"/>
              <w:left w:val="nil"/>
              <w:bottom w:val="single" w:sz="4" w:space="0" w:color="auto"/>
              <w:right w:val="single" w:sz="4" w:space="0" w:color="auto"/>
            </w:tcBorders>
            <w:shd w:val="clear" w:color="auto" w:fill="auto"/>
            <w:noWrap/>
            <w:vAlign w:val="bottom"/>
            <w:hideMark/>
          </w:tcPr>
          <w:p w14:paraId="7B2D5C6B"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 xml:space="preserve">　</w:t>
            </w:r>
          </w:p>
        </w:tc>
        <w:tc>
          <w:tcPr>
            <w:tcW w:w="2194" w:type="dxa"/>
            <w:tcBorders>
              <w:top w:val="nil"/>
              <w:left w:val="nil"/>
              <w:bottom w:val="single" w:sz="4" w:space="0" w:color="auto"/>
              <w:right w:val="nil"/>
            </w:tcBorders>
            <w:shd w:val="clear" w:color="auto" w:fill="auto"/>
            <w:noWrap/>
            <w:vAlign w:val="bottom"/>
            <w:hideMark/>
          </w:tcPr>
          <w:p w14:paraId="163F5D19"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 xml:space="preserve">　</w:t>
            </w:r>
          </w:p>
        </w:tc>
      </w:tr>
      <w:tr w:rsidR="00493033" w:rsidRPr="00493033" w14:paraId="7CCC80E6"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074202A7"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序号</w:t>
            </w:r>
          </w:p>
        </w:tc>
        <w:tc>
          <w:tcPr>
            <w:tcW w:w="3051" w:type="dxa"/>
            <w:tcBorders>
              <w:top w:val="nil"/>
              <w:left w:val="nil"/>
              <w:bottom w:val="single" w:sz="4" w:space="0" w:color="auto"/>
              <w:right w:val="single" w:sz="4" w:space="0" w:color="auto"/>
            </w:tcBorders>
            <w:shd w:val="clear" w:color="auto" w:fill="auto"/>
            <w:noWrap/>
            <w:vAlign w:val="bottom"/>
            <w:hideMark/>
          </w:tcPr>
          <w:p w14:paraId="0A6C85FB"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关键因素</w:t>
            </w:r>
          </w:p>
        </w:tc>
        <w:tc>
          <w:tcPr>
            <w:tcW w:w="2194" w:type="dxa"/>
            <w:tcBorders>
              <w:top w:val="nil"/>
              <w:left w:val="nil"/>
              <w:bottom w:val="single" w:sz="4" w:space="0" w:color="auto"/>
              <w:right w:val="nil"/>
            </w:tcBorders>
            <w:shd w:val="clear" w:color="auto" w:fill="auto"/>
            <w:noWrap/>
            <w:vAlign w:val="bottom"/>
            <w:hideMark/>
          </w:tcPr>
          <w:p w14:paraId="005CA257"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Si</w:t>
            </w:r>
          </w:p>
        </w:tc>
      </w:tr>
      <w:tr w:rsidR="00493033" w:rsidRPr="00493033" w14:paraId="441B7FA1"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4C79F895"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1</w:t>
            </w:r>
          </w:p>
        </w:tc>
        <w:tc>
          <w:tcPr>
            <w:tcW w:w="3051" w:type="dxa"/>
            <w:tcBorders>
              <w:top w:val="nil"/>
              <w:left w:val="nil"/>
              <w:bottom w:val="single" w:sz="4" w:space="0" w:color="auto"/>
              <w:right w:val="single" w:sz="4" w:space="0" w:color="auto"/>
            </w:tcBorders>
            <w:shd w:val="clear" w:color="auto" w:fill="auto"/>
            <w:noWrap/>
            <w:vAlign w:val="bottom"/>
            <w:hideMark/>
          </w:tcPr>
          <w:p w14:paraId="7E424C1C"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供应链效率</w:t>
            </w:r>
          </w:p>
        </w:tc>
        <w:tc>
          <w:tcPr>
            <w:tcW w:w="2194" w:type="dxa"/>
            <w:tcBorders>
              <w:top w:val="nil"/>
              <w:left w:val="nil"/>
              <w:bottom w:val="single" w:sz="4" w:space="0" w:color="auto"/>
              <w:right w:val="nil"/>
            </w:tcBorders>
            <w:shd w:val="clear" w:color="auto" w:fill="auto"/>
            <w:noWrap/>
            <w:vAlign w:val="bottom"/>
            <w:hideMark/>
          </w:tcPr>
          <w:p w14:paraId="506EC229"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S1</w:t>
            </w:r>
          </w:p>
        </w:tc>
      </w:tr>
      <w:tr w:rsidR="00493033" w:rsidRPr="00493033" w14:paraId="3FA5CA13"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6DFC0A11"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2</w:t>
            </w:r>
          </w:p>
        </w:tc>
        <w:tc>
          <w:tcPr>
            <w:tcW w:w="3051" w:type="dxa"/>
            <w:tcBorders>
              <w:top w:val="nil"/>
              <w:left w:val="nil"/>
              <w:bottom w:val="single" w:sz="4" w:space="0" w:color="auto"/>
              <w:right w:val="single" w:sz="4" w:space="0" w:color="auto"/>
            </w:tcBorders>
            <w:shd w:val="clear" w:color="auto" w:fill="auto"/>
            <w:noWrap/>
            <w:vAlign w:val="bottom"/>
            <w:hideMark/>
          </w:tcPr>
          <w:p w14:paraId="791B326C"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市场敏感度与调研能力</w:t>
            </w:r>
          </w:p>
        </w:tc>
        <w:tc>
          <w:tcPr>
            <w:tcW w:w="2194" w:type="dxa"/>
            <w:tcBorders>
              <w:top w:val="nil"/>
              <w:left w:val="nil"/>
              <w:bottom w:val="single" w:sz="4" w:space="0" w:color="auto"/>
              <w:right w:val="nil"/>
            </w:tcBorders>
            <w:shd w:val="clear" w:color="auto" w:fill="auto"/>
            <w:noWrap/>
            <w:vAlign w:val="bottom"/>
            <w:hideMark/>
          </w:tcPr>
          <w:p w14:paraId="236A4A01"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S2</w:t>
            </w:r>
          </w:p>
        </w:tc>
      </w:tr>
      <w:tr w:rsidR="00493033" w:rsidRPr="00493033" w14:paraId="3EF60256"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56462034"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3</w:t>
            </w:r>
          </w:p>
        </w:tc>
        <w:tc>
          <w:tcPr>
            <w:tcW w:w="3051" w:type="dxa"/>
            <w:tcBorders>
              <w:top w:val="nil"/>
              <w:left w:val="nil"/>
              <w:bottom w:val="single" w:sz="4" w:space="0" w:color="auto"/>
              <w:right w:val="single" w:sz="4" w:space="0" w:color="auto"/>
            </w:tcBorders>
            <w:shd w:val="clear" w:color="auto" w:fill="auto"/>
            <w:noWrap/>
            <w:vAlign w:val="bottom"/>
            <w:hideMark/>
          </w:tcPr>
          <w:p w14:paraId="5B4E5AE8"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企业信息化水平</w:t>
            </w:r>
          </w:p>
        </w:tc>
        <w:tc>
          <w:tcPr>
            <w:tcW w:w="2194" w:type="dxa"/>
            <w:tcBorders>
              <w:top w:val="nil"/>
              <w:left w:val="nil"/>
              <w:bottom w:val="single" w:sz="4" w:space="0" w:color="auto"/>
              <w:right w:val="nil"/>
            </w:tcBorders>
            <w:shd w:val="clear" w:color="auto" w:fill="auto"/>
            <w:noWrap/>
            <w:vAlign w:val="bottom"/>
            <w:hideMark/>
          </w:tcPr>
          <w:p w14:paraId="68026553"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S3</w:t>
            </w:r>
          </w:p>
        </w:tc>
      </w:tr>
      <w:tr w:rsidR="00493033" w:rsidRPr="00493033" w14:paraId="3777BC19"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7EC46745"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4</w:t>
            </w:r>
          </w:p>
        </w:tc>
        <w:tc>
          <w:tcPr>
            <w:tcW w:w="3051" w:type="dxa"/>
            <w:tcBorders>
              <w:top w:val="nil"/>
              <w:left w:val="nil"/>
              <w:bottom w:val="single" w:sz="4" w:space="0" w:color="auto"/>
              <w:right w:val="single" w:sz="4" w:space="0" w:color="auto"/>
            </w:tcBorders>
            <w:shd w:val="clear" w:color="auto" w:fill="auto"/>
            <w:noWrap/>
            <w:vAlign w:val="bottom"/>
            <w:hideMark/>
          </w:tcPr>
          <w:p w14:paraId="4FBAAD96"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售后服务能力</w:t>
            </w:r>
          </w:p>
        </w:tc>
        <w:tc>
          <w:tcPr>
            <w:tcW w:w="2194" w:type="dxa"/>
            <w:tcBorders>
              <w:top w:val="nil"/>
              <w:left w:val="nil"/>
              <w:bottom w:val="single" w:sz="4" w:space="0" w:color="auto"/>
              <w:right w:val="nil"/>
            </w:tcBorders>
            <w:shd w:val="clear" w:color="auto" w:fill="auto"/>
            <w:noWrap/>
            <w:vAlign w:val="bottom"/>
            <w:hideMark/>
          </w:tcPr>
          <w:p w14:paraId="47A24682"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S4</w:t>
            </w:r>
          </w:p>
        </w:tc>
      </w:tr>
      <w:tr w:rsidR="00493033" w:rsidRPr="00493033" w14:paraId="32C82943"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0777E0E1"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5</w:t>
            </w:r>
          </w:p>
        </w:tc>
        <w:tc>
          <w:tcPr>
            <w:tcW w:w="3051" w:type="dxa"/>
            <w:tcBorders>
              <w:top w:val="nil"/>
              <w:left w:val="nil"/>
              <w:bottom w:val="single" w:sz="4" w:space="0" w:color="auto"/>
              <w:right w:val="single" w:sz="4" w:space="0" w:color="auto"/>
            </w:tcBorders>
            <w:shd w:val="clear" w:color="auto" w:fill="auto"/>
            <w:noWrap/>
            <w:vAlign w:val="bottom"/>
            <w:hideMark/>
          </w:tcPr>
          <w:p w14:paraId="1CFACA64"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企业品牌效应</w:t>
            </w:r>
          </w:p>
        </w:tc>
        <w:tc>
          <w:tcPr>
            <w:tcW w:w="2194" w:type="dxa"/>
            <w:tcBorders>
              <w:top w:val="nil"/>
              <w:left w:val="nil"/>
              <w:bottom w:val="single" w:sz="4" w:space="0" w:color="auto"/>
              <w:right w:val="nil"/>
            </w:tcBorders>
            <w:shd w:val="clear" w:color="auto" w:fill="auto"/>
            <w:noWrap/>
            <w:vAlign w:val="bottom"/>
            <w:hideMark/>
          </w:tcPr>
          <w:p w14:paraId="5C333013"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S5</w:t>
            </w:r>
          </w:p>
        </w:tc>
      </w:tr>
      <w:tr w:rsidR="00493033" w:rsidRPr="00493033" w14:paraId="631C4EEA"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43E3B972"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6</w:t>
            </w:r>
          </w:p>
        </w:tc>
        <w:tc>
          <w:tcPr>
            <w:tcW w:w="3051" w:type="dxa"/>
            <w:tcBorders>
              <w:top w:val="nil"/>
              <w:left w:val="nil"/>
              <w:bottom w:val="single" w:sz="4" w:space="0" w:color="auto"/>
              <w:right w:val="single" w:sz="4" w:space="0" w:color="auto"/>
            </w:tcBorders>
            <w:shd w:val="clear" w:color="auto" w:fill="auto"/>
            <w:noWrap/>
            <w:vAlign w:val="bottom"/>
            <w:hideMark/>
          </w:tcPr>
          <w:p w14:paraId="124E168B"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商业模式成熟性</w:t>
            </w:r>
          </w:p>
        </w:tc>
        <w:tc>
          <w:tcPr>
            <w:tcW w:w="2194" w:type="dxa"/>
            <w:tcBorders>
              <w:top w:val="nil"/>
              <w:left w:val="nil"/>
              <w:bottom w:val="single" w:sz="4" w:space="0" w:color="auto"/>
              <w:right w:val="nil"/>
            </w:tcBorders>
            <w:shd w:val="clear" w:color="auto" w:fill="auto"/>
            <w:noWrap/>
            <w:vAlign w:val="bottom"/>
            <w:hideMark/>
          </w:tcPr>
          <w:p w14:paraId="58C39AF3"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S6</w:t>
            </w:r>
          </w:p>
        </w:tc>
      </w:tr>
      <w:tr w:rsidR="00493033" w:rsidRPr="00493033" w14:paraId="18D90655"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500C63C3"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7</w:t>
            </w:r>
          </w:p>
        </w:tc>
        <w:tc>
          <w:tcPr>
            <w:tcW w:w="3051" w:type="dxa"/>
            <w:tcBorders>
              <w:top w:val="nil"/>
              <w:left w:val="nil"/>
              <w:bottom w:val="single" w:sz="4" w:space="0" w:color="auto"/>
              <w:right w:val="single" w:sz="4" w:space="0" w:color="auto"/>
            </w:tcBorders>
            <w:shd w:val="clear" w:color="auto" w:fill="auto"/>
            <w:noWrap/>
            <w:vAlign w:val="bottom"/>
            <w:hideMark/>
          </w:tcPr>
          <w:p w14:paraId="065C1A3E"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组织架构管理能力</w:t>
            </w:r>
          </w:p>
        </w:tc>
        <w:tc>
          <w:tcPr>
            <w:tcW w:w="2194" w:type="dxa"/>
            <w:tcBorders>
              <w:top w:val="nil"/>
              <w:left w:val="nil"/>
              <w:bottom w:val="single" w:sz="4" w:space="0" w:color="auto"/>
              <w:right w:val="nil"/>
            </w:tcBorders>
            <w:shd w:val="clear" w:color="auto" w:fill="auto"/>
            <w:noWrap/>
            <w:vAlign w:val="bottom"/>
            <w:hideMark/>
          </w:tcPr>
          <w:p w14:paraId="16676D4E"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S7</w:t>
            </w:r>
          </w:p>
        </w:tc>
      </w:tr>
      <w:tr w:rsidR="00493033" w:rsidRPr="00493033" w14:paraId="02FD3C74" w14:textId="77777777" w:rsidTr="00493033">
        <w:trPr>
          <w:trHeight w:val="276"/>
          <w:jc w:val="center"/>
        </w:trPr>
        <w:tc>
          <w:tcPr>
            <w:tcW w:w="709" w:type="dxa"/>
            <w:tcBorders>
              <w:top w:val="nil"/>
              <w:left w:val="nil"/>
              <w:bottom w:val="single" w:sz="4" w:space="0" w:color="auto"/>
              <w:right w:val="single" w:sz="4" w:space="0" w:color="auto"/>
            </w:tcBorders>
            <w:shd w:val="clear" w:color="auto" w:fill="auto"/>
            <w:noWrap/>
            <w:vAlign w:val="bottom"/>
            <w:hideMark/>
          </w:tcPr>
          <w:p w14:paraId="58D498CF"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8</w:t>
            </w:r>
          </w:p>
        </w:tc>
        <w:tc>
          <w:tcPr>
            <w:tcW w:w="3051" w:type="dxa"/>
            <w:tcBorders>
              <w:top w:val="nil"/>
              <w:left w:val="nil"/>
              <w:bottom w:val="single" w:sz="4" w:space="0" w:color="auto"/>
              <w:right w:val="single" w:sz="4" w:space="0" w:color="auto"/>
            </w:tcBorders>
            <w:shd w:val="clear" w:color="auto" w:fill="auto"/>
            <w:noWrap/>
            <w:vAlign w:val="bottom"/>
            <w:hideMark/>
          </w:tcPr>
          <w:p w14:paraId="6EF7244C"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企业创新能力</w:t>
            </w:r>
          </w:p>
        </w:tc>
        <w:tc>
          <w:tcPr>
            <w:tcW w:w="2194" w:type="dxa"/>
            <w:tcBorders>
              <w:top w:val="nil"/>
              <w:left w:val="nil"/>
              <w:bottom w:val="single" w:sz="4" w:space="0" w:color="auto"/>
              <w:right w:val="nil"/>
            </w:tcBorders>
            <w:shd w:val="clear" w:color="auto" w:fill="auto"/>
            <w:noWrap/>
            <w:vAlign w:val="bottom"/>
            <w:hideMark/>
          </w:tcPr>
          <w:p w14:paraId="1A38756B"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S8</w:t>
            </w:r>
          </w:p>
        </w:tc>
      </w:tr>
      <w:tr w:rsidR="00493033" w:rsidRPr="00493033" w14:paraId="584A934D" w14:textId="77777777" w:rsidTr="00493033">
        <w:trPr>
          <w:trHeight w:val="288"/>
          <w:jc w:val="center"/>
        </w:trPr>
        <w:tc>
          <w:tcPr>
            <w:tcW w:w="709" w:type="dxa"/>
            <w:tcBorders>
              <w:top w:val="nil"/>
              <w:left w:val="nil"/>
              <w:bottom w:val="single" w:sz="12" w:space="0" w:color="auto"/>
              <w:right w:val="single" w:sz="4" w:space="0" w:color="auto"/>
            </w:tcBorders>
            <w:shd w:val="clear" w:color="auto" w:fill="auto"/>
            <w:noWrap/>
            <w:vAlign w:val="bottom"/>
            <w:hideMark/>
          </w:tcPr>
          <w:p w14:paraId="4804D28E"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9</w:t>
            </w:r>
          </w:p>
        </w:tc>
        <w:tc>
          <w:tcPr>
            <w:tcW w:w="3051" w:type="dxa"/>
            <w:tcBorders>
              <w:top w:val="nil"/>
              <w:left w:val="nil"/>
              <w:bottom w:val="single" w:sz="12" w:space="0" w:color="auto"/>
              <w:right w:val="single" w:sz="4" w:space="0" w:color="auto"/>
            </w:tcBorders>
            <w:shd w:val="clear" w:color="auto" w:fill="auto"/>
            <w:noWrap/>
            <w:vAlign w:val="bottom"/>
            <w:hideMark/>
          </w:tcPr>
          <w:p w14:paraId="7C0E7610"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资源整合能力</w:t>
            </w:r>
          </w:p>
        </w:tc>
        <w:tc>
          <w:tcPr>
            <w:tcW w:w="2194" w:type="dxa"/>
            <w:tcBorders>
              <w:top w:val="nil"/>
              <w:left w:val="nil"/>
              <w:bottom w:val="single" w:sz="12" w:space="0" w:color="auto"/>
              <w:right w:val="nil"/>
            </w:tcBorders>
            <w:shd w:val="clear" w:color="auto" w:fill="auto"/>
            <w:noWrap/>
            <w:vAlign w:val="bottom"/>
            <w:hideMark/>
          </w:tcPr>
          <w:p w14:paraId="51D44AE8" w14:textId="77777777" w:rsidR="00493033" w:rsidRPr="00493033" w:rsidRDefault="00493033" w:rsidP="00493033">
            <w:pPr>
              <w:widowControl/>
              <w:jc w:val="center"/>
              <w:rPr>
                <w:rFonts w:ascii="等线" w:eastAsia="等线" w:hAnsi="等线" w:cs="宋体"/>
                <w:color w:val="000000"/>
                <w:kern w:val="0"/>
                <w:sz w:val="22"/>
              </w:rPr>
            </w:pPr>
            <w:r w:rsidRPr="00493033">
              <w:rPr>
                <w:rFonts w:ascii="等线" w:eastAsia="等线" w:hAnsi="等线" w:cs="宋体" w:hint="eastAsia"/>
                <w:color w:val="000000"/>
                <w:kern w:val="0"/>
                <w:sz w:val="22"/>
              </w:rPr>
              <w:t>S9</w:t>
            </w:r>
          </w:p>
        </w:tc>
      </w:tr>
    </w:tbl>
    <w:p w14:paraId="784F8951" w14:textId="77777777" w:rsidR="008109CF" w:rsidRPr="005C276D" w:rsidRDefault="008109CF" w:rsidP="005C276D">
      <w:pPr>
        <w:adjustRightInd w:val="0"/>
        <w:snapToGrid w:val="0"/>
        <w:spacing w:line="480" w:lineRule="auto"/>
        <w:rPr>
          <w:rFonts w:ascii="宋体" w:hAnsi="宋体"/>
          <w:b/>
          <w:bCs/>
          <w:color w:val="000000"/>
          <w:sz w:val="24"/>
        </w:rPr>
      </w:pPr>
    </w:p>
    <w:p w14:paraId="29947FF2" w14:textId="0F64F86C" w:rsidR="008A102B" w:rsidRDefault="003C2150" w:rsidP="008A102B">
      <w:pPr>
        <w:pStyle w:val="ab"/>
        <w:numPr>
          <w:ilvl w:val="0"/>
          <w:numId w:val="3"/>
        </w:numPr>
        <w:adjustRightInd w:val="0"/>
        <w:snapToGrid w:val="0"/>
        <w:spacing w:line="480" w:lineRule="auto"/>
        <w:ind w:firstLineChars="0"/>
        <w:rPr>
          <w:rFonts w:ascii="宋体" w:hAnsi="宋体"/>
          <w:b/>
          <w:bCs/>
          <w:color w:val="000000"/>
          <w:sz w:val="24"/>
        </w:rPr>
      </w:pPr>
      <w:r>
        <w:rPr>
          <w:rFonts w:ascii="宋体" w:hAnsi="宋体" w:hint="eastAsia"/>
          <w:b/>
          <w:bCs/>
          <w:color w:val="000000"/>
          <w:sz w:val="24"/>
        </w:rPr>
        <w:lastRenderedPageBreak/>
        <w:t>确定各因素的关联性</w:t>
      </w:r>
    </w:p>
    <w:p w14:paraId="2F9B0F64" w14:textId="117F264E" w:rsidR="00445FAF" w:rsidRDefault="00445FAF" w:rsidP="00A436D7">
      <w:pPr>
        <w:adjustRightInd w:val="0"/>
        <w:snapToGrid w:val="0"/>
        <w:spacing w:line="360" w:lineRule="auto"/>
        <w:rPr>
          <w:rFonts w:ascii="宋体" w:hAnsi="宋体"/>
          <w:color w:val="000000"/>
          <w:sz w:val="24"/>
        </w:rPr>
      </w:pPr>
      <w:r w:rsidRPr="00445FAF">
        <w:rPr>
          <w:rFonts w:ascii="宋体" w:hAnsi="宋体" w:hint="eastAsia"/>
          <w:color w:val="000000"/>
          <w:sz w:val="24"/>
        </w:rPr>
        <w:t>对于各因素之间的</w:t>
      </w:r>
      <w:r>
        <w:rPr>
          <w:rFonts w:ascii="宋体" w:hAnsi="宋体" w:hint="eastAsia"/>
          <w:color w:val="000000"/>
          <w:sz w:val="24"/>
        </w:rPr>
        <w:t>关联性的确定，原则如下：</w:t>
      </w:r>
    </w:p>
    <w:p w14:paraId="24A7DA6D" w14:textId="2814BA86" w:rsidR="00445FAF" w:rsidRPr="00A436D7" w:rsidRDefault="00445FAF" w:rsidP="00A436D7">
      <w:pPr>
        <w:pStyle w:val="ab"/>
        <w:numPr>
          <w:ilvl w:val="0"/>
          <w:numId w:val="4"/>
        </w:numPr>
        <w:adjustRightInd w:val="0"/>
        <w:snapToGrid w:val="0"/>
        <w:spacing w:line="360" w:lineRule="auto"/>
        <w:ind w:firstLineChars="0"/>
        <w:rPr>
          <w:rFonts w:ascii="宋体" w:hAnsi="宋体"/>
          <w:color w:val="000000"/>
          <w:sz w:val="24"/>
        </w:rPr>
      </w:pPr>
      <w:r w:rsidRPr="00A436D7">
        <w:rPr>
          <w:rFonts w:ascii="宋体" w:hAnsi="宋体" w:hint="eastAsia"/>
          <w:color w:val="000000"/>
          <w:sz w:val="24"/>
        </w:rPr>
        <w:t>S</w:t>
      </w:r>
      <w:r w:rsidRPr="00A436D7">
        <w:rPr>
          <w:rFonts w:ascii="宋体" w:hAnsi="宋体" w:hint="eastAsia"/>
          <w:color w:val="000000"/>
          <w:sz w:val="24"/>
          <w:vertAlign w:val="subscript"/>
        </w:rPr>
        <w:t>i</w:t>
      </w:r>
      <w:r w:rsidRPr="00A436D7">
        <w:rPr>
          <w:rFonts w:ascii="宋体" w:hAnsi="宋体" w:hint="eastAsia"/>
          <w:color w:val="000000"/>
          <w:sz w:val="24"/>
        </w:rPr>
        <w:t>对S</w:t>
      </w:r>
      <w:r w:rsidRPr="00A436D7">
        <w:rPr>
          <w:rFonts w:ascii="宋体" w:hAnsi="宋体" w:hint="eastAsia"/>
          <w:color w:val="000000"/>
          <w:sz w:val="24"/>
          <w:vertAlign w:val="subscript"/>
        </w:rPr>
        <w:t>j</w:t>
      </w:r>
      <w:r w:rsidRPr="00A436D7">
        <w:rPr>
          <w:rFonts w:ascii="宋体" w:hAnsi="宋体" w:hint="eastAsia"/>
          <w:color w:val="000000"/>
          <w:sz w:val="24"/>
        </w:rPr>
        <w:t>有影响，填1；S</w:t>
      </w:r>
      <w:r w:rsidRPr="00A436D7">
        <w:rPr>
          <w:rFonts w:ascii="宋体" w:hAnsi="宋体" w:hint="eastAsia"/>
          <w:color w:val="000000"/>
          <w:sz w:val="24"/>
          <w:vertAlign w:val="subscript"/>
        </w:rPr>
        <w:t>i</w:t>
      </w:r>
      <w:r w:rsidRPr="00A436D7">
        <w:rPr>
          <w:rFonts w:ascii="宋体" w:hAnsi="宋体" w:hint="eastAsia"/>
          <w:color w:val="000000"/>
          <w:sz w:val="24"/>
        </w:rPr>
        <w:t>对S</w:t>
      </w:r>
      <w:r w:rsidRPr="00A436D7">
        <w:rPr>
          <w:rFonts w:ascii="宋体" w:hAnsi="宋体" w:hint="eastAsia"/>
          <w:color w:val="000000"/>
          <w:sz w:val="24"/>
          <w:vertAlign w:val="subscript"/>
        </w:rPr>
        <w:t>j</w:t>
      </w:r>
      <w:r w:rsidRPr="00A436D7">
        <w:rPr>
          <w:rFonts w:ascii="宋体" w:hAnsi="宋体" w:hint="eastAsia"/>
          <w:color w:val="000000"/>
          <w:sz w:val="24"/>
        </w:rPr>
        <w:t>无影响，填0；(</w:t>
      </w:r>
      <w:r w:rsidRPr="00A436D7">
        <w:rPr>
          <w:rFonts w:ascii="宋体" w:hAnsi="宋体"/>
          <w:color w:val="000000"/>
          <w:sz w:val="24"/>
        </w:rPr>
        <w:t>i</w:t>
      </w:r>
      <w:r w:rsidRPr="00A436D7">
        <w:rPr>
          <w:rFonts w:ascii="宋体" w:hAnsi="宋体" w:hint="eastAsia"/>
          <w:color w:val="000000"/>
          <w:sz w:val="24"/>
        </w:rPr>
        <w:t>、j= 0,1,……,</w:t>
      </w:r>
      <w:r w:rsidRPr="00A436D7">
        <w:rPr>
          <w:rFonts w:ascii="宋体" w:hAnsi="宋体"/>
          <w:color w:val="000000"/>
          <w:sz w:val="24"/>
        </w:rPr>
        <w:t>9</w:t>
      </w:r>
      <w:r w:rsidRPr="00A436D7">
        <w:rPr>
          <w:rFonts w:ascii="宋体" w:hAnsi="宋体" w:hint="eastAsia"/>
          <w:color w:val="000000"/>
          <w:sz w:val="24"/>
        </w:rPr>
        <w:t>)</w:t>
      </w:r>
    </w:p>
    <w:p w14:paraId="152DA6F6" w14:textId="3DE35B37" w:rsidR="00445FAF" w:rsidRPr="00A436D7" w:rsidRDefault="00445FAF" w:rsidP="00A436D7">
      <w:pPr>
        <w:pStyle w:val="ab"/>
        <w:numPr>
          <w:ilvl w:val="0"/>
          <w:numId w:val="4"/>
        </w:numPr>
        <w:adjustRightInd w:val="0"/>
        <w:snapToGrid w:val="0"/>
        <w:spacing w:line="360" w:lineRule="auto"/>
        <w:ind w:firstLineChars="0"/>
        <w:rPr>
          <w:rFonts w:ascii="宋体" w:hAnsi="宋体"/>
          <w:color w:val="000000"/>
          <w:sz w:val="24"/>
        </w:rPr>
      </w:pPr>
      <w:r w:rsidRPr="00A436D7">
        <w:rPr>
          <w:rFonts w:ascii="宋体" w:hAnsi="宋体" w:hint="eastAsia"/>
          <w:color w:val="000000"/>
          <w:sz w:val="24"/>
        </w:rPr>
        <w:t>对于相互有影响的因素，取影响大的一方为影响关系，即有影响。</w:t>
      </w:r>
    </w:p>
    <w:p w14:paraId="4EB258B1" w14:textId="70CE2248" w:rsidR="00A436D7" w:rsidRDefault="00445FAF" w:rsidP="007C35BA">
      <w:pPr>
        <w:adjustRightInd w:val="0"/>
        <w:snapToGrid w:val="0"/>
        <w:jc w:val="center"/>
        <w:rPr>
          <w:rFonts w:ascii="宋体" w:hAnsi="宋体"/>
          <w:color w:val="000000"/>
          <w:sz w:val="24"/>
        </w:rPr>
      </w:pPr>
      <w:r>
        <w:rPr>
          <w:rFonts w:ascii="宋体" w:hAnsi="宋体" w:hint="eastAsia"/>
          <w:color w:val="000000"/>
          <w:sz w:val="24"/>
        </w:rPr>
        <w:t>表</w:t>
      </w:r>
      <w:r w:rsidR="00A436D7">
        <w:rPr>
          <w:rFonts w:ascii="宋体" w:hAnsi="宋体" w:hint="eastAsia"/>
          <w:color w:val="000000"/>
          <w:sz w:val="24"/>
        </w:rPr>
        <w:t>2</w:t>
      </w:r>
      <w:r w:rsidR="00A16D6F">
        <w:rPr>
          <w:rFonts w:ascii="宋体" w:hAnsi="宋体" w:hint="eastAsia"/>
          <w:color w:val="000000"/>
          <w:sz w:val="24"/>
        </w:rPr>
        <w:t>：</w:t>
      </w:r>
      <w:r>
        <w:rPr>
          <w:rFonts w:ascii="宋体" w:hAnsi="宋体" w:hint="eastAsia"/>
          <w:color w:val="000000"/>
          <w:sz w:val="24"/>
        </w:rPr>
        <w:t>建立可达矩阵</w:t>
      </w:r>
    </w:p>
    <w:tbl>
      <w:tblPr>
        <w:tblW w:w="9639" w:type="dxa"/>
        <w:tblLayout w:type="fixed"/>
        <w:tblLook w:val="04A0" w:firstRow="1" w:lastRow="0" w:firstColumn="1" w:lastColumn="0" w:noHBand="0" w:noVBand="1"/>
      </w:tblPr>
      <w:tblGrid>
        <w:gridCol w:w="876"/>
        <w:gridCol w:w="876"/>
        <w:gridCol w:w="876"/>
        <w:gridCol w:w="877"/>
        <w:gridCol w:w="876"/>
        <w:gridCol w:w="876"/>
        <w:gridCol w:w="876"/>
        <w:gridCol w:w="877"/>
        <w:gridCol w:w="876"/>
        <w:gridCol w:w="876"/>
        <w:gridCol w:w="877"/>
      </w:tblGrid>
      <w:tr w:rsidR="005A74DA" w:rsidRPr="005A74DA" w14:paraId="760609B8" w14:textId="77777777" w:rsidTr="005A74DA">
        <w:trPr>
          <w:trHeight w:val="288"/>
        </w:trPr>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03A996B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Sj\Si</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1C07AC7F"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S0</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6D71389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S1</w:t>
            </w:r>
          </w:p>
        </w:tc>
        <w:tc>
          <w:tcPr>
            <w:tcW w:w="877" w:type="dxa"/>
            <w:tcBorders>
              <w:top w:val="single" w:sz="12" w:space="0" w:color="auto"/>
              <w:left w:val="nil"/>
              <w:bottom w:val="single" w:sz="4" w:space="0" w:color="auto"/>
              <w:right w:val="single" w:sz="4" w:space="0" w:color="auto"/>
            </w:tcBorders>
            <w:shd w:val="clear" w:color="auto" w:fill="auto"/>
            <w:noWrap/>
            <w:vAlign w:val="bottom"/>
            <w:hideMark/>
          </w:tcPr>
          <w:p w14:paraId="2B94B20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027E80C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S3</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4A1FEC2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S4</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45B43A9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S5</w:t>
            </w:r>
          </w:p>
        </w:tc>
        <w:tc>
          <w:tcPr>
            <w:tcW w:w="877" w:type="dxa"/>
            <w:tcBorders>
              <w:top w:val="single" w:sz="12" w:space="0" w:color="auto"/>
              <w:left w:val="nil"/>
              <w:bottom w:val="single" w:sz="4" w:space="0" w:color="auto"/>
              <w:right w:val="single" w:sz="4" w:space="0" w:color="auto"/>
            </w:tcBorders>
            <w:shd w:val="clear" w:color="auto" w:fill="auto"/>
            <w:noWrap/>
            <w:vAlign w:val="bottom"/>
            <w:hideMark/>
          </w:tcPr>
          <w:p w14:paraId="2E378A58"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S6</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23C3184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S7</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14:paraId="0E8637A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S8</w:t>
            </w:r>
          </w:p>
        </w:tc>
        <w:tc>
          <w:tcPr>
            <w:tcW w:w="877" w:type="dxa"/>
            <w:tcBorders>
              <w:top w:val="single" w:sz="12" w:space="0" w:color="auto"/>
              <w:left w:val="nil"/>
              <w:bottom w:val="single" w:sz="4" w:space="0" w:color="auto"/>
              <w:right w:val="nil"/>
            </w:tcBorders>
            <w:shd w:val="clear" w:color="auto" w:fill="auto"/>
            <w:noWrap/>
            <w:vAlign w:val="bottom"/>
            <w:hideMark/>
          </w:tcPr>
          <w:p w14:paraId="4E10CFF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S9</w:t>
            </w:r>
          </w:p>
        </w:tc>
      </w:tr>
      <w:tr w:rsidR="005A74DA" w:rsidRPr="005A74DA" w14:paraId="5157ECC9"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60AFC862"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S0</w:t>
            </w:r>
          </w:p>
        </w:tc>
        <w:tc>
          <w:tcPr>
            <w:tcW w:w="876" w:type="dxa"/>
            <w:tcBorders>
              <w:top w:val="nil"/>
              <w:left w:val="nil"/>
              <w:bottom w:val="single" w:sz="4" w:space="0" w:color="auto"/>
              <w:right w:val="single" w:sz="4" w:space="0" w:color="auto"/>
            </w:tcBorders>
            <w:shd w:val="clear" w:color="auto" w:fill="auto"/>
            <w:noWrap/>
            <w:vAlign w:val="bottom"/>
            <w:hideMark/>
          </w:tcPr>
          <w:p w14:paraId="52A7513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77E356E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67892D3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149950D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8BFB74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4DE6F0D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2FB23DF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6400597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C7411A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nil"/>
            </w:tcBorders>
            <w:shd w:val="clear" w:color="auto" w:fill="auto"/>
            <w:noWrap/>
            <w:vAlign w:val="bottom"/>
            <w:hideMark/>
          </w:tcPr>
          <w:p w14:paraId="0BD6FA9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2376F405"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3523BFE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S1</w:t>
            </w:r>
          </w:p>
        </w:tc>
        <w:tc>
          <w:tcPr>
            <w:tcW w:w="876" w:type="dxa"/>
            <w:tcBorders>
              <w:top w:val="nil"/>
              <w:left w:val="nil"/>
              <w:bottom w:val="single" w:sz="4" w:space="0" w:color="auto"/>
              <w:right w:val="single" w:sz="4" w:space="0" w:color="auto"/>
            </w:tcBorders>
            <w:shd w:val="clear" w:color="auto" w:fill="auto"/>
            <w:noWrap/>
            <w:vAlign w:val="bottom"/>
            <w:hideMark/>
          </w:tcPr>
          <w:p w14:paraId="3784BA9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79F6C788"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single" w:sz="4" w:space="0" w:color="auto"/>
            </w:tcBorders>
            <w:shd w:val="clear" w:color="auto" w:fill="auto"/>
            <w:noWrap/>
            <w:vAlign w:val="bottom"/>
            <w:hideMark/>
          </w:tcPr>
          <w:p w14:paraId="0B51B1B5" w14:textId="70693C64" w:rsidR="005A74DA" w:rsidRPr="005A74DA" w:rsidRDefault="001A20A7"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81B25A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247F3FC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40BF325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01FA835B"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028DEE7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1A00F0E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3126402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4E587B71"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257C36C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S2</w:t>
            </w:r>
          </w:p>
        </w:tc>
        <w:tc>
          <w:tcPr>
            <w:tcW w:w="876" w:type="dxa"/>
            <w:tcBorders>
              <w:top w:val="nil"/>
              <w:left w:val="nil"/>
              <w:bottom w:val="single" w:sz="4" w:space="0" w:color="auto"/>
              <w:right w:val="single" w:sz="4" w:space="0" w:color="auto"/>
            </w:tcBorders>
            <w:shd w:val="clear" w:color="auto" w:fill="auto"/>
            <w:noWrap/>
            <w:vAlign w:val="bottom"/>
            <w:hideMark/>
          </w:tcPr>
          <w:p w14:paraId="294DB39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24EFEFD7" w14:textId="1214C1D6" w:rsidR="005A74DA" w:rsidRPr="005A74DA" w:rsidRDefault="001A20A7"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23D0DD3B"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1EC3D6E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A185E2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3E07F7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single" w:sz="4" w:space="0" w:color="auto"/>
            </w:tcBorders>
            <w:shd w:val="clear" w:color="auto" w:fill="auto"/>
            <w:noWrap/>
            <w:vAlign w:val="bottom"/>
            <w:hideMark/>
          </w:tcPr>
          <w:p w14:paraId="0685EF4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B38B5A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299EB3F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486B102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r>
      <w:tr w:rsidR="005A74DA" w:rsidRPr="005A74DA" w14:paraId="34EA86F2"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338489E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S3</w:t>
            </w:r>
          </w:p>
        </w:tc>
        <w:tc>
          <w:tcPr>
            <w:tcW w:w="876" w:type="dxa"/>
            <w:tcBorders>
              <w:top w:val="nil"/>
              <w:left w:val="nil"/>
              <w:bottom w:val="single" w:sz="4" w:space="0" w:color="auto"/>
              <w:right w:val="single" w:sz="4" w:space="0" w:color="auto"/>
            </w:tcBorders>
            <w:shd w:val="clear" w:color="auto" w:fill="auto"/>
            <w:noWrap/>
            <w:vAlign w:val="bottom"/>
            <w:hideMark/>
          </w:tcPr>
          <w:p w14:paraId="7EAA187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5E7948A6" w14:textId="261130FB" w:rsidR="005A74DA" w:rsidRPr="005A74DA" w:rsidRDefault="001A20A7"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6DE4E3C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0103B44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0627868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356072C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50205F8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04FD4B5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04403ED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2FB7B01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5912A8CF"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2447B4A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S4</w:t>
            </w:r>
          </w:p>
        </w:tc>
        <w:tc>
          <w:tcPr>
            <w:tcW w:w="876" w:type="dxa"/>
            <w:tcBorders>
              <w:top w:val="nil"/>
              <w:left w:val="nil"/>
              <w:bottom w:val="single" w:sz="4" w:space="0" w:color="auto"/>
              <w:right w:val="single" w:sz="4" w:space="0" w:color="auto"/>
            </w:tcBorders>
            <w:shd w:val="clear" w:color="auto" w:fill="auto"/>
            <w:noWrap/>
            <w:vAlign w:val="bottom"/>
            <w:hideMark/>
          </w:tcPr>
          <w:p w14:paraId="6DEB249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70E89E1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single" w:sz="4" w:space="0" w:color="auto"/>
            </w:tcBorders>
            <w:shd w:val="clear" w:color="auto" w:fill="auto"/>
            <w:noWrap/>
            <w:vAlign w:val="bottom"/>
            <w:hideMark/>
          </w:tcPr>
          <w:p w14:paraId="27057FFF"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190C109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EE41D4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1043489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00458E9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077B413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1E81D47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nil"/>
            </w:tcBorders>
            <w:shd w:val="clear" w:color="auto" w:fill="auto"/>
            <w:noWrap/>
            <w:vAlign w:val="bottom"/>
            <w:hideMark/>
          </w:tcPr>
          <w:p w14:paraId="75BFC5C2"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7443368A"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3BE3031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S5</w:t>
            </w:r>
          </w:p>
        </w:tc>
        <w:tc>
          <w:tcPr>
            <w:tcW w:w="876" w:type="dxa"/>
            <w:tcBorders>
              <w:top w:val="nil"/>
              <w:left w:val="nil"/>
              <w:bottom w:val="single" w:sz="4" w:space="0" w:color="auto"/>
              <w:right w:val="single" w:sz="4" w:space="0" w:color="auto"/>
            </w:tcBorders>
            <w:shd w:val="clear" w:color="auto" w:fill="auto"/>
            <w:noWrap/>
            <w:vAlign w:val="bottom"/>
            <w:hideMark/>
          </w:tcPr>
          <w:p w14:paraId="0EF94BF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0CE308D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7CD6BAA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4C297D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4848F05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313951D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single" w:sz="4" w:space="0" w:color="auto"/>
            </w:tcBorders>
            <w:shd w:val="clear" w:color="auto" w:fill="auto"/>
            <w:noWrap/>
            <w:vAlign w:val="bottom"/>
            <w:hideMark/>
          </w:tcPr>
          <w:p w14:paraId="7F06425B"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2E2C8A4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DC2A5E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2F6296E2" w14:textId="7ACDB3A4" w:rsidR="005A74DA" w:rsidRPr="005A74DA" w:rsidRDefault="006067E5"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r>
      <w:tr w:rsidR="005A74DA" w:rsidRPr="005A74DA" w14:paraId="12502F1B"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51902F3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S6</w:t>
            </w:r>
          </w:p>
        </w:tc>
        <w:tc>
          <w:tcPr>
            <w:tcW w:w="876" w:type="dxa"/>
            <w:tcBorders>
              <w:top w:val="nil"/>
              <w:left w:val="nil"/>
              <w:bottom w:val="single" w:sz="4" w:space="0" w:color="auto"/>
              <w:right w:val="single" w:sz="4" w:space="0" w:color="auto"/>
            </w:tcBorders>
            <w:shd w:val="clear" w:color="auto" w:fill="auto"/>
            <w:noWrap/>
            <w:vAlign w:val="bottom"/>
            <w:hideMark/>
          </w:tcPr>
          <w:p w14:paraId="236F236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79ACD2AB" w14:textId="5D333D84" w:rsidR="005A74DA" w:rsidRPr="005A74DA" w:rsidRDefault="006067E5"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761ADE2F"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FCA98D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1A56ACB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0A2C303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5C4251A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7743127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63282BCE" w14:textId="675BDE6B" w:rsidR="005A74DA" w:rsidRPr="005A74DA" w:rsidRDefault="006067E5"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1725704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09104D15"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292BC8D8"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S7</w:t>
            </w:r>
          </w:p>
        </w:tc>
        <w:tc>
          <w:tcPr>
            <w:tcW w:w="876" w:type="dxa"/>
            <w:tcBorders>
              <w:top w:val="nil"/>
              <w:left w:val="nil"/>
              <w:bottom w:val="single" w:sz="4" w:space="0" w:color="auto"/>
              <w:right w:val="single" w:sz="4" w:space="0" w:color="auto"/>
            </w:tcBorders>
            <w:shd w:val="clear" w:color="auto" w:fill="auto"/>
            <w:noWrap/>
            <w:vAlign w:val="bottom"/>
            <w:hideMark/>
          </w:tcPr>
          <w:p w14:paraId="0FC4DC7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0E4B6EF8"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7EECE57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612C5AC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7DA45072"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23AF2DC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127C41F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43FBD20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2EB48DC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nil"/>
            </w:tcBorders>
            <w:shd w:val="clear" w:color="auto" w:fill="auto"/>
            <w:noWrap/>
            <w:vAlign w:val="bottom"/>
            <w:hideMark/>
          </w:tcPr>
          <w:p w14:paraId="5FB049E9"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4FE453A3" w14:textId="77777777" w:rsidTr="005A74DA">
        <w:trPr>
          <w:trHeight w:val="276"/>
        </w:trPr>
        <w:tc>
          <w:tcPr>
            <w:tcW w:w="876" w:type="dxa"/>
            <w:tcBorders>
              <w:top w:val="nil"/>
              <w:left w:val="nil"/>
              <w:bottom w:val="single" w:sz="4" w:space="0" w:color="auto"/>
              <w:right w:val="single" w:sz="4" w:space="0" w:color="auto"/>
            </w:tcBorders>
            <w:shd w:val="clear" w:color="auto" w:fill="auto"/>
            <w:noWrap/>
            <w:vAlign w:val="bottom"/>
            <w:hideMark/>
          </w:tcPr>
          <w:p w14:paraId="5169E58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S8</w:t>
            </w:r>
          </w:p>
        </w:tc>
        <w:tc>
          <w:tcPr>
            <w:tcW w:w="876" w:type="dxa"/>
            <w:tcBorders>
              <w:top w:val="nil"/>
              <w:left w:val="nil"/>
              <w:bottom w:val="single" w:sz="4" w:space="0" w:color="auto"/>
              <w:right w:val="single" w:sz="4" w:space="0" w:color="auto"/>
            </w:tcBorders>
            <w:shd w:val="clear" w:color="auto" w:fill="auto"/>
            <w:noWrap/>
            <w:vAlign w:val="bottom"/>
            <w:hideMark/>
          </w:tcPr>
          <w:p w14:paraId="6696A5FC"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3C6A94C1" w14:textId="596C975B" w:rsidR="005A74DA" w:rsidRPr="005A74DA" w:rsidRDefault="001A20A7"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c>
          <w:tcPr>
            <w:tcW w:w="877" w:type="dxa"/>
            <w:tcBorders>
              <w:top w:val="nil"/>
              <w:left w:val="nil"/>
              <w:bottom w:val="single" w:sz="4" w:space="0" w:color="auto"/>
              <w:right w:val="single" w:sz="4" w:space="0" w:color="auto"/>
            </w:tcBorders>
            <w:shd w:val="clear" w:color="auto" w:fill="auto"/>
            <w:noWrap/>
            <w:vAlign w:val="bottom"/>
            <w:hideMark/>
          </w:tcPr>
          <w:p w14:paraId="5FD992A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38DB9850"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5B6EFCC4"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4BE3E4E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4" w:space="0" w:color="auto"/>
              <w:right w:val="single" w:sz="4" w:space="0" w:color="auto"/>
            </w:tcBorders>
            <w:shd w:val="clear" w:color="auto" w:fill="auto"/>
            <w:noWrap/>
            <w:vAlign w:val="bottom"/>
            <w:hideMark/>
          </w:tcPr>
          <w:p w14:paraId="00D0B1B5"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4" w:space="0" w:color="auto"/>
              <w:right w:val="single" w:sz="4" w:space="0" w:color="auto"/>
            </w:tcBorders>
            <w:shd w:val="clear" w:color="auto" w:fill="auto"/>
            <w:noWrap/>
            <w:vAlign w:val="bottom"/>
            <w:hideMark/>
          </w:tcPr>
          <w:p w14:paraId="613E2D0A"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4" w:space="0" w:color="auto"/>
              <w:right w:val="single" w:sz="4" w:space="0" w:color="auto"/>
            </w:tcBorders>
            <w:shd w:val="clear" w:color="auto" w:fill="auto"/>
            <w:noWrap/>
            <w:vAlign w:val="bottom"/>
            <w:hideMark/>
          </w:tcPr>
          <w:p w14:paraId="2952D2F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4" w:space="0" w:color="auto"/>
              <w:right w:val="nil"/>
            </w:tcBorders>
            <w:shd w:val="clear" w:color="auto" w:fill="auto"/>
            <w:noWrap/>
            <w:vAlign w:val="bottom"/>
            <w:hideMark/>
          </w:tcPr>
          <w:p w14:paraId="697530F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r>
      <w:tr w:rsidR="005A74DA" w:rsidRPr="005A74DA" w14:paraId="7663F6BF" w14:textId="77777777" w:rsidTr="005A74DA">
        <w:trPr>
          <w:trHeight w:val="288"/>
        </w:trPr>
        <w:tc>
          <w:tcPr>
            <w:tcW w:w="876" w:type="dxa"/>
            <w:tcBorders>
              <w:top w:val="nil"/>
              <w:left w:val="nil"/>
              <w:bottom w:val="single" w:sz="12" w:space="0" w:color="auto"/>
              <w:right w:val="single" w:sz="4" w:space="0" w:color="auto"/>
            </w:tcBorders>
            <w:shd w:val="clear" w:color="auto" w:fill="auto"/>
            <w:noWrap/>
            <w:vAlign w:val="bottom"/>
            <w:hideMark/>
          </w:tcPr>
          <w:p w14:paraId="0569813D"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S9</w:t>
            </w:r>
          </w:p>
        </w:tc>
        <w:tc>
          <w:tcPr>
            <w:tcW w:w="876" w:type="dxa"/>
            <w:tcBorders>
              <w:top w:val="nil"/>
              <w:left w:val="nil"/>
              <w:bottom w:val="single" w:sz="12" w:space="0" w:color="auto"/>
              <w:right w:val="single" w:sz="4" w:space="0" w:color="auto"/>
            </w:tcBorders>
            <w:shd w:val="clear" w:color="auto" w:fill="auto"/>
            <w:noWrap/>
            <w:vAlign w:val="bottom"/>
            <w:hideMark/>
          </w:tcPr>
          <w:p w14:paraId="3B8FBFA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12" w:space="0" w:color="auto"/>
              <w:right w:val="single" w:sz="4" w:space="0" w:color="auto"/>
            </w:tcBorders>
            <w:shd w:val="clear" w:color="auto" w:fill="auto"/>
            <w:noWrap/>
            <w:vAlign w:val="bottom"/>
            <w:hideMark/>
          </w:tcPr>
          <w:p w14:paraId="14B82FE1"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7" w:type="dxa"/>
            <w:tcBorders>
              <w:top w:val="nil"/>
              <w:left w:val="nil"/>
              <w:bottom w:val="single" w:sz="12" w:space="0" w:color="auto"/>
              <w:right w:val="single" w:sz="4" w:space="0" w:color="auto"/>
            </w:tcBorders>
            <w:shd w:val="clear" w:color="auto" w:fill="auto"/>
            <w:noWrap/>
            <w:vAlign w:val="bottom"/>
            <w:hideMark/>
          </w:tcPr>
          <w:p w14:paraId="791185C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12" w:space="0" w:color="auto"/>
              <w:right w:val="single" w:sz="4" w:space="0" w:color="auto"/>
            </w:tcBorders>
            <w:shd w:val="clear" w:color="auto" w:fill="auto"/>
            <w:noWrap/>
            <w:vAlign w:val="bottom"/>
            <w:hideMark/>
          </w:tcPr>
          <w:p w14:paraId="30462897"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12" w:space="0" w:color="auto"/>
              <w:right w:val="single" w:sz="4" w:space="0" w:color="auto"/>
            </w:tcBorders>
            <w:shd w:val="clear" w:color="auto" w:fill="auto"/>
            <w:noWrap/>
            <w:vAlign w:val="bottom"/>
            <w:hideMark/>
          </w:tcPr>
          <w:p w14:paraId="0E900818"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12" w:space="0" w:color="auto"/>
              <w:right w:val="single" w:sz="4" w:space="0" w:color="auto"/>
            </w:tcBorders>
            <w:shd w:val="clear" w:color="auto" w:fill="auto"/>
            <w:noWrap/>
            <w:vAlign w:val="bottom"/>
            <w:hideMark/>
          </w:tcPr>
          <w:p w14:paraId="46932F06" w14:textId="6093C4AE" w:rsidR="005A74DA" w:rsidRPr="005A74DA" w:rsidRDefault="006067E5" w:rsidP="005A74DA">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c>
          <w:tcPr>
            <w:tcW w:w="877" w:type="dxa"/>
            <w:tcBorders>
              <w:top w:val="nil"/>
              <w:left w:val="nil"/>
              <w:bottom w:val="single" w:sz="12" w:space="0" w:color="auto"/>
              <w:right w:val="single" w:sz="4" w:space="0" w:color="auto"/>
            </w:tcBorders>
            <w:shd w:val="clear" w:color="auto" w:fill="auto"/>
            <w:noWrap/>
            <w:vAlign w:val="bottom"/>
            <w:hideMark/>
          </w:tcPr>
          <w:p w14:paraId="177FDCC3"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c>
          <w:tcPr>
            <w:tcW w:w="876" w:type="dxa"/>
            <w:tcBorders>
              <w:top w:val="nil"/>
              <w:left w:val="nil"/>
              <w:bottom w:val="single" w:sz="12" w:space="0" w:color="auto"/>
              <w:right w:val="single" w:sz="4" w:space="0" w:color="auto"/>
            </w:tcBorders>
            <w:shd w:val="clear" w:color="auto" w:fill="auto"/>
            <w:noWrap/>
            <w:vAlign w:val="bottom"/>
            <w:hideMark/>
          </w:tcPr>
          <w:p w14:paraId="1F44E7A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6" w:type="dxa"/>
            <w:tcBorders>
              <w:top w:val="nil"/>
              <w:left w:val="nil"/>
              <w:bottom w:val="single" w:sz="12" w:space="0" w:color="auto"/>
              <w:right w:val="single" w:sz="4" w:space="0" w:color="auto"/>
            </w:tcBorders>
            <w:shd w:val="clear" w:color="auto" w:fill="auto"/>
            <w:noWrap/>
            <w:vAlign w:val="bottom"/>
            <w:hideMark/>
          </w:tcPr>
          <w:p w14:paraId="3178B296"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0</w:t>
            </w:r>
          </w:p>
        </w:tc>
        <w:tc>
          <w:tcPr>
            <w:tcW w:w="877" w:type="dxa"/>
            <w:tcBorders>
              <w:top w:val="nil"/>
              <w:left w:val="nil"/>
              <w:bottom w:val="single" w:sz="12" w:space="0" w:color="auto"/>
              <w:right w:val="nil"/>
            </w:tcBorders>
            <w:shd w:val="clear" w:color="auto" w:fill="auto"/>
            <w:noWrap/>
            <w:vAlign w:val="bottom"/>
            <w:hideMark/>
          </w:tcPr>
          <w:p w14:paraId="7E67FD0E" w14:textId="77777777" w:rsidR="005A74DA" w:rsidRPr="005A74DA" w:rsidRDefault="005A74DA" w:rsidP="005A74DA">
            <w:pPr>
              <w:widowControl/>
              <w:jc w:val="center"/>
              <w:rPr>
                <w:rFonts w:ascii="等线" w:eastAsia="等线" w:hAnsi="等线" w:cs="宋体"/>
                <w:color w:val="000000"/>
                <w:kern w:val="0"/>
                <w:sz w:val="22"/>
              </w:rPr>
            </w:pPr>
            <w:r w:rsidRPr="005A74DA">
              <w:rPr>
                <w:rFonts w:ascii="等线" w:eastAsia="等线" w:hAnsi="等线" w:cs="宋体" w:hint="eastAsia"/>
                <w:color w:val="000000"/>
                <w:kern w:val="0"/>
                <w:sz w:val="22"/>
              </w:rPr>
              <w:t>1</w:t>
            </w:r>
          </w:p>
        </w:tc>
      </w:tr>
    </w:tbl>
    <w:p w14:paraId="112640BC" w14:textId="77777777" w:rsidR="00A16D6F" w:rsidRPr="00A16D6F" w:rsidRDefault="00A16D6F" w:rsidP="005A74DA">
      <w:pPr>
        <w:tabs>
          <w:tab w:val="left" w:pos="1750"/>
        </w:tabs>
        <w:adjustRightInd w:val="0"/>
        <w:snapToGrid w:val="0"/>
        <w:spacing w:line="480" w:lineRule="auto"/>
        <w:jc w:val="left"/>
        <w:rPr>
          <w:rFonts w:ascii="宋体" w:hAnsi="宋体"/>
          <w:color w:val="000000"/>
          <w:sz w:val="24"/>
        </w:rPr>
      </w:pPr>
    </w:p>
    <w:p w14:paraId="4900312B" w14:textId="2BC50563" w:rsidR="00A436D7" w:rsidRDefault="003C2150" w:rsidP="00A436D7">
      <w:pPr>
        <w:pStyle w:val="ab"/>
        <w:numPr>
          <w:ilvl w:val="0"/>
          <w:numId w:val="3"/>
        </w:numPr>
        <w:adjustRightInd w:val="0"/>
        <w:snapToGrid w:val="0"/>
        <w:spacing w:line="480" w:lineRule="auto"/>
        <w:ind w:firstLineChars="0"/>
        <w:rPr>
          <w:rFonts w:ascii="宋体" w:hAnsi="宋体"/>
          <w:b/>
          <w:bCs/>
          <w:color w:val="000000"/>
          <w:sz w:val="24"/>
        </w:rPr>
      </w:pPr>
      <w:r>
        <w:rPr>
          <w:rFonts w:ascii="宋体" w:hAnsi="宋体" w:hint="eastAsia"/>
          <w:b/>
          <w:bCs/>
          <w:color w:val="000000"/>
          <w:sz w:val="24"/>
        </w:rPr>
        <w:t>计算可达矩阵进行层级分解</w:t>
      </w:r>
    </w:p>
    <w:p w14:paraId="406C73EB" w14:textId="288A07DA" w:rsidR="00A436D7" w:rsidRPr="00A436D7" w:rsidRDefault="00A436D7" w:rsidP="00A436D7">
      <w:pPr>
        <w:adjustRightInd w:val="0"/>
        <w:snapToGrid w:val="0"/>
        <w:spacing w:line="480" w:lineRule="auto"/>
        <w:rPr>
          <w:rFonts w:ascii="宋体" w:hAnsi="宋体"/>
          <w:b/>
          <w:bCs/>
          <w:color w:val="000000"/>
          <w:sz w:val="24"/>
        </w:rPr>
      </w:pPr>
      <w:r>
        <w:rPr>
          <w:rFonts w:ascii="宋体" w:hAnsi="宋体" w:hint="eastAsia"/>
          <w:b/>
          <w:bCs/>
          <w:color w:val="000000"/>
          <w:sz w:val="24"/>
        </w:rPr>
        <w:t>4</w:t>
      </w:r>
      <w:r>
        <w:rPr>
          <w:rFonts w:ascii="宋体" w:hAnsi="宋体"/>
          <w:b/>
          <w:bCs/>
          <w:color w:val="000000"/>
          <w:sz w:val="24"/>
        </w:rPr>
        <w:t xml:space="preserve">.1 </w:t>
      </w:r>
      <w:r>
        <w:rPr>
          <w:rFonts w:ascii="宋体" w:hAnsi="宋体" w:hint="eastAsia"/>
          <w:b/>
          <w:bCs/>
          <w:color w:val="000000"/>
          <w:sz w:val="24"/>
        </w:rPr>
        <w:t>相关概念</w:t>
      </w:r>
    </w:p>
    <w:p w14:paraId="5FF3C0A9" w14:textId="77777777" w:rsidR="00783B99" w:rsidRDefault="00A436D7" w:rsidP="00A436D7">
      <w:pPr>
        <w:tabs>
          <w:tab w:val="left" w:pos="1750"/>
        </w:tabs>
        <w:adjustRightInd w:val="0"/>
        <w:snapToGrid w:val="0"/>
        <w:spacing w:line="360" w:lineRule="auto"/>
        <w:rPr>
          <w:rFonts w:ascii="宋体" w:hAnsi="宋体"/>
          <w:color w:val="000000"/>
          <w:sz w:val="24"/>
        </w:rPr>
      </w:pPr>
      <w:r w:rsidRPr="00302FEB">
        <w:rPr>
          <w:rFonts w:ascii="宋体" w:hAnsi="宋体" w:hint="eastAsia"/>
          <w:color w:val="000000"/>
          <w:sz w:val="24"/>
        </w:rPr>
        <w:t>可达集：</w:t>
      </w:r>
    </w:p>
    <w:p w14:paraId="28BBF668" w14:textId="7AFD3C00" w:rsidR="00A436D7" w:rsidRPr="00302FEB" w:rsidRDefault="00A436D7" w:rsidP="00783B99">
      <w:pPr>
        <w:tabs>
          <w:tab w:val="left" w:pos="1750"/>
        </w:tabs>
        <w:adjustRightInd w:val="0"/>
        <w:snapToGrid w:val="0"/>
        <w:spacing w:line="360" w:lineRule="auto"/>
        <w:ind w:firstLineChars="200" w:firstLine="480"/>
        <w:rPr>
          <w:rFonts w:ascii="宋体" w:hAnsi="宋体"/>
          <w:color w:val="000000"/>
          <w:sz w:val="24"/>
        </w:rPr>
      </w:pPr>
      <w:r w:rsidRPr="00302FEB">
        <w:rPr>
          <w:rFonts w:ascii="宋体" w:hAnsi="宋体" w:hint="eastAsia"/>
          <w:color w:val="000000"/>
          <w:sz w:val="24"/>
        </w:rPr>
        <w:t>要素</w:t>
      </w:r>
      <w:bookmarkStart w:id="0" w:name="_Hlk69028364"/>
      <w:r>
        <w:rPr>
          <w:rFonts w:ascii="宋体" w:hAnsi="宋体" w:hint="eastAsia"/>
          <w:color w:val="000000"/>
          <w:sz w:val="24"/>
        </w:rPr>
        <w:t>S</w:t>
      </w:r>
      <w:r>
        <w:rPr>
          <w:rFonts w:ascii="宋体" w:hAnsi="宋体" w:hint="eastAsia"/>
          <w:color w:val="000000"/>
          <w:sz w:val="24"/>
          <w:vertAlign w:val="subscript"/>
        </w:rPr>
        <w:t>i</w:t>
      </w:r>
      <w:bookmarkEnd w:id="0"/>
      <w:r w:rsidRPr="00302FEB">
        <w:rPr>
          <w:rFonts w:ascii="宋体" w:hAnsi="宋体" w:hint="eastAsia"/>
          <w:color w:val="000000"/>
          <w:sz w:val="24"/>
        </w:rPr>
        <w:t>可以到达的要素集合定义为要素</w:t>
      </w:r>
      <w:r>
        <w:rPr>
          <w:rFonts w:ascii="宋体" w:hAnsi="宋体" w:hint="eastAsia"/>
          <w:color w:val="000000"/>
          <w:sz w:val="24"/>
        </w:rPr>
        <w:t>S</w:t>
      </w:r>
      <w:r>
        <w:rPr>
          <w:rFonts w:ascii="宋体" w:hAnsi="宋体" w:hint="eastAsia"/>
          <w:color w:val="000000"/>
          <w:sz w:val="24"/>
          <w:vertAlign w:val="subscript"/>
        </w:rPr>
        <w:t>j</w:t>
      </w:r>
      <w:r w:rsidRPr="00302FEB">
        <w:rPr>
          <w:rFonts w:ascii="宋体" w:hAnsi="宋体" w:hint="eastAsia"/>
          <w:color w:val="000000"/>
          <w:sz w:val="24"/>
        </w:rPr>
        <w:t>的可达集</w:t>
      </w:r>
      <w:r>
        <w:rPr>
          <w:rFonts w:ascii="宋体" w:hAnsi="宋体" w:hint="eastAsia"/>
          <w:color w:val="000000"/>
          <w:sz w:val="24"/>
        </w:rPr>
        <w:t>，</w:t>
      </w:r>
      <w:r w:rsidRPr="00302FEB">
        <w:rPr>
          <w:rFonts w:ascii="宋体" w:hAnsi="宋体" w:hint="eastAsia"/>
          <w:color w:val="000000"/>
          <w:sz w:val="24"/>
        </w:rPr>
        <w:t>用R（</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）表示，由可达矩阵中第</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行中所有矩阵元素为1的列所对应的要素组成。</w:t>
      </w:r>
    </w:p>
    <w:p w14:paraId="32757269" w14:textId="77777777" w:rsidR="00783B99" w:rsidRDefault="00A436D7" w:rsidP="00A436D7">
      <w:pPr>
        <w:tabs>
          <w:tab w:val="left" w:pos="1750"/>
        </w:tabs>
        <w:adjustRightInd w:val="0"/>
        <w:snapToGrid w:val="0"/>
        <w:spacing w:line="360" w:lineRule="auto"/>
        <w:rPr>
          <w:rFonts w:ascii="宋体" w:hAnsi="宋体"/>
          <w:color w:val="000000"/>
          <w:sz w:val="24"/>
        </w:rPr>
      </w:pPr>
      <w:r w:rsidRPr="00302FEB">
        <w:rPr>
          <w:rFonts w:ascii="宋体" w:hAnsi="宋体" w:hint="eastAsia"/>
          <w:color w:val="000000"/>
          <w:sz w:val="24"/>
        </w:rPr>
        <w:t>前因集：</w:t>
      </w:r>
    </w:p>
    <w:p w14:paraId="4DE8CA31" w14:textId="25330C8E" w:rsidR="00A436D7" w:rsidRPr="00302FEB" w:rsidRDefault="00A436D7" w:rsidP="00783B99">
      <w:pPr>
        <w:tabs>
          <w:tab w:val="left" w:pos="1750"/>
        </w:tabs>
        <w:adjustRightInd w:val="0"/>
        <w:snapToGrid w:val="0"/>
        <w:spacing w:line="360" w:lineRule="auto"/>
        <w:ind w:firstLineChars="200" w:firstLine="480"/>
        <w:rPr>
          <w:rFonts w:ascii="宋体" w:hAnsi="宋体"/>
          <w:color w:val="000000"/>
          <w:sz w:val="24"/>
        </w:rPr>
      </w:pPr>
      <w:r w:rsidRPr="00302FEB">
        <w:rPr>
          <w:rFonts w:ascii="宋体" w:hAnsi="宋体" w:hint="eastAsia"/>
          <w:color w:val="000000"/>
          <w:sz w:val="24"/>
        </w:rPr>
        <w:t>可以到达要素</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的要素集合定义为要素</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的前因集，用A（</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）表示，由可达矩阵中第</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列中的所有矩阵要素为1的行所对应的要素组成。</w:t>
      </w:r>
    </w:p>
    <w:p w14:paraId="1491B288" w14:textId="77777777" w:rsidR="00783B99" w:rsidRDefault="00A436D7" w:rsidP="00A436D7">
      <w:pPr>
        <w:tabs>
          <w:tab w:val="left" w:pos="1750"/>
        </w:tabs>
        <w:adjustRightInd w:val="0"/>
        <w:snapToGrid w:val="0"/>
        <w:spacing w:line="360" w:lineRule="auto"/>
        <w:rPr>
          <w:rFonts w:ascii="宋体" w:hAnsi="宋体"/>
          <w:color w:val="000000"/>
          <w:sz w:val="24"/>
        </w:rPr>
      </w:pPr>
      <w:r w:rsidRPr="00302FEB">
        <w:rPr>
          <w:rFonts w:ascii="宋体" w:hAnsi="宋体" w:hint="eastAsia"/>
          <w:color w:val="000000"/>
          <w:sz w:val="24"/>
        </w:rPr>
        <w:t>最高级要素集：</w:t>
      </w:r>
    </w:p>
    <w:p w14:paraId="29C0140C" w14:textId="5EB30347" w:rsidR="008109CF" w:rsidRDefault="00A436D7" w:rsidP="00783B99">
      <w:pPr>
        <w:tabs>
          <w:tab w:val="left" w:pos="1750"/>
        </w:tabs>
        <w:adjustRightInd w:val="0"/>
        <w:snapToGrid w:val="0"/>
        <w:spacing w:line="360" w:lineRule="auto"/>
        <w:ind w:firstLineChars="200" w:firstLine="480"/>
        <w:rPr>
          <w:rFonts w:ascii="宋体" w:hAnsi="宋体"/>
          <w:color w:val="000000"/>
          <w:sz w:val="24"/>
        </w:rPr>
      </w:pPr>
      <w:r w:rsidRPr="00302FEB">
        <w:rPr>
          <w:rFonts w:ascii="宋体" w:hAnsi="宋体" w:hint="eastAsia"/>
          <w:color w:val="000000"/>
          <w:sz w:val="24"/>
        </w:rPr>
        <w:t>一个多级递阶结构的最高要素集，是指除了可以到达自己本身外，不能到达其它要素的要素组成的集合。其可达集 R（</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）中只包含它本身的要素集，而前因集中，除包含要素</w:t>
      </w:r>
      <w:r>
        <w:rPr>
          <w:rFonts w:ascii="宋体" w:hAnsi="宋体" w:hint="eastAsia"/>
          <w:color w:val="000000"/>
          <w:sz w:val="24"/>
        </w:rPr>
        <w:t>S</w:t>
      </w:r>
      <w:r>
        <w:rPr>
          <w:rFonts w:ascii="宋体" w:hAnsi="宋体" w:hint="eastAsia"/>
          <w:color w:val="000000"/>
          <w:sz w:val="24"/>
          <w:vertAlign w:val="subscript"/>
        </w:rPr>
        <w:t>i</w:t>
      </w:r>
      <w:r w:rsidRPr="00302FEB">
        <w:rPr>
          <w:rFonts w:ascii="宋体" w:hAnsi="宋体" w:hint="eastAsia"/>
          <w:color w:val="000000"/>
          <w:sz w:val="24"/>
        </w:rPr>
        <w:t>本身外，还包括可以到达它的下一级要素。</w:t>
      </w:r>
    </w:p>
    <w:p w14:paraId="5A1D0466" w14:textId="77777777" w:rsidR="00F66DA3" w:rsidRDefault="00F66DA3" w:rsidP="00A436D7">
      <w:pPr>
        <w:tabs>
          <w:tab w:val="left" w:pos="1750"/>
        </w:tabs>
        <w:adjustRightInd w:val="0"/>
        <w:snapToGrid w:val="0"/>
        <w:spacing w:line="360" w:lineRule="auto"/>
        <w:rPr>
          <w:rFonts w:ascii="宋体" w:hAnsi="宋体"/>
          <w:color w:val="000000"/>
          <w:sz w:val="24"/>
        </w:rPr>
      </w:pPr>
    </w:p>
    <w:p w14:paraId="02BECFC1" w14:textId="103EC2AA" w:rsidR="007C35BA" w:rsidRDefault="008109CF" w:rsidP="00F66DA3">
      <w:pPr>
        <w:adjustRightInd w:val="0"/>
        <w:snapToGrid w:val="0"/>
        <w:spacing w:line="480" w:lineRule="auto"/>
        <w:rPr>
          <w:rFonts w:ascii="宋体" w:hAnsi="宋体"/>
          <w:b/>
          <w:bCs/>
          <w:color w:val="000000"/>
          <w:sz w:val="24"/>
        </w:rPr>
      </w:pPr>
      <w:r w:rsidRPr="008109CF">
        <w:rPr>
          <w:rFonts w:ascii="宋体" w:hAnsi="宋体" w:hint="eastAsia"/>
          <w:b/>
          <w:bCs/>
          <w:color w:val="000000"/>
          <w:sz w:val="24"/>
        </w:rPr>
        <w:t>4</w:t>
      </w:r>
      <w:r w:rsidRPr="008109CF">
        <w:rPr>
          <w:rFonts w:ascii="宋体" w:hAnsi="宋体"/>
          <w:b/>
          <w:bCs/>
          <w:color w:val="000000"/>
          <w:sz w:val="24"/>
        </w:rPr>
        <w:t>.2 寻找各级的最高级要素</w:t>
      </w:r>
    </w:p>
    <w:p w14:paraId="1C0F65DC" w14:textId="739E27EE" w:rsidR="007C35BA" w:rsidRPr="007C35BA" w:rsidRDefault="007C35BA" w:rsidP="007C35BA">
      <w:pPr>
        <w:adjustRightInd w:val="0"/>
        <w:snapToGrid w:val="0"/>
        <w:jc w:val="center"/>
        <w:rPr>
          <w:rFonts w:ascii="宋体" w:hAnsi="宋体"/>
          <w:color w:val="000000"/>
          <w:sz w:val="24"/>
        </w:rPr>
      </w:pPr>
      <w:r>
        <w:rPr>
          <w:rFonts w:ascii="宋体" w:hAnsi="宋体" w:hint="eastAsia"/>
          <w:color w:val="000000"/>
          <w:sz w:val="24"/>
        </w:rPr>
        <w:t>表</w:t>
      </w:r>
      <w:r>
        <w:rPr>
          <w:rFonts w:ascii="宋体" w:hAnsi="宋体"/>
          <w:color w:val="000000"/>
          <w:sz w:val="24"/>
        </w:rPr>
        <w:t>3</w:t>
      </w:r>
      <w:r>
        <w:rPr>
          <w:rFonts w:ascii="宋体" w:hAnsi="宋体" w:hint="eastAsia"/>
          <w:color w:val="000000"/>
          <w:sz w:val="24"/>
        </w:rPr>
        <w:t>：</w:t>
      </w:r>
      <w:r>
        <w:t>第一级的可达集和前因集</w:t>
      </w:r>
    </w:p>
    <w:tbl>
      <w:tblPr>
        <w:tblW w:w="6200" w:type="dxa"/>
        <w:jc w:val="center"/>
        <w:tblLook w:val="04A0" w:firstRow="1" w:lastRow="0" w:firstColumn="1" w:lastColumn="0" w:noHBand="0" w:noVBand="1"/>
      </w:tblPr>
      <w:tblGrid>
        <w:gridCol w:w="960"/>
        <w:gridCol w:w="1960"/>
        <w:gridCol w:w="1860"/>
        <w:gridCol w:w="1420"/>
      </w:tblGrid>
      <w:tr w:rsidR="007C35BA" w:rsidRPr="007C35BA" w14:paraId="4A011E35" w14:textId="77777777" w:rsidTr="007C35BA">
        <w:trPr>
          <w:trHeight w:val="288"/>
          <w:jc w:val="center"/>
        </w:trPr>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3E699F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Si</w:t>
            </w:r>
          </w:p>
        </w:tc>
        <w:tc>
          <w:tcPr>
            <w:tcW w:w="1960" w:type="dxa"/>
            <w:tcBorders>
              <w:top w:val="single" w:sz="12" w:space="0" w:color="auto"/>
              <w:left w:val="nil"/>
              <w:bottom w:val="single" w:sz="4" w:space="0" w:color="auto"/>
              <w:right w:val="single" w:sz="4" w:space="0" w:color="auto"/>
            </w:tcBorders>
            <w:shd w:val="clear" w:color="auto" w:fill="auto"/>
            <w:noWrap/>
            <w:vAlign w:val="bottom"/>
            <w:hideMark/>
          </w:tcPr>
          <w:p w14:paraId="40AE37C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R(Si)</w:t>
            </w:r>
          </w:p>
        </w:tc>
        <w:tc>
          <w:tcPr>
            <w:tcW w:w="1860" w:type="dxa"/>
            <w:tcBorders>
              <w:top w:val="single" w:sz="12" w:space="0" w:color="auto"/>
              <w:left w:val="nil"/>
              <w:bottom w:val="single" w:sz="4" w:space="0" w:color="auto"/>
              <w:right w:val="single" w:sz="4" w:space="0" w:color="auto"/>
            </w:tcBorders>
            <w:shd w:val="clear" w:color="auto" w:fill="auto"/>
            <w:noWrap/>
            <w:vAlign w:val="bottom"/>
            <w:hideMark/>
          </w:tcPr>
          <w:p w14:paraId="769EC852"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A(Si)</w:t>
            </w:r>
          </w:p>
        </w:tc>
        <w:tc>
          <w:tcPr>
            <w:tcW w:w="1420" w:type="dxa"/>
            <w:tcBorders>
              <w:top w:val="single" w:sz="12" w:space="0" w:color="auto"/>
              <w:left w:val="nil"/>
              <w:bottom w:val="single" w:sz="4" w:space="0" w:color="auto"/>
              <w:right w:val="nil"/>
            </w:tcBorders>
            <w:shd w:val="clear" w:color="auto" w:fill="auto"/>
            <w:noWrap/>
            <w:vAlign w:val="bottom"/>
            <w:hideMark/>
          </w:tcPr>
          <w:p w14:paraId="4477FBB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R∩A</w:t>
            </w:r>
          </w:p>
        </w:tc>
      </w:tr>
      <w:tr w:rsidR="007C35BA" w:rsidRPr="007C35BA" w14:paraId="3A0DE109"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7F0B8F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S0</w:t>
            </w:r>
          </w:p>
        </w:tc>
        <w:tc>
          <w:tcPr>
            <w:tcW w:w="1960" w:type="dxa"/>
            <w:tcBorders>
              <w:top w:val="nil"/>
              <w:left w:val="nil"/>
              <w:bottom w:val="single" w:sz="4" w:space="0" w:color="auto"/>
              <w:right w:val="single" w:sz="4" w:space="0" w:color="auto"/>
            </w:tcBorders>
            <w:shd w:val="clear" w:color="auto" w:fill="auto"/>
            <w:noWrap/>
            <w:vAlign w:val="bottom"/>
            <w:hideMark/>
          </w:tcPr>
          <w:p w14:paraId="58F489C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w:t>
            </w:r>
          </w:p>
        </w:tc>
        <w:tc>
          <w:tcPr>
            <w:tcW w:w="1860" w:type="dxa"/>
            <w:tcBorders>
              <w:top w:val="nil"/>
              <w:left w:val="nil"/>
              <w:bottom w:val="single" w:sz="4" w:space="0" w:color="auto"/>
              <w:right w:val="single" w:sz="4" w:space="0" w:color="auto"/>
            </w:tcBorders>
            <w:shd w:val="clear" w:color="auto" w:fill="auto"/>
            <w:noWrap/>
            <w:vAlign w:val="bottom"/>
            <w:hideMark/>
          </w:tcPr>
          <w:p w14:paraId="3857BF3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0,1,2,3,4,5,6,7,8,9</w:t>
            </w:r>
          </w:p>
        </w:tc>
        <w:tc>
          <w:tcPr>
            <w:tcW w:w="1420" w:type="dxa"/>
            <w:tcBorders>
              <w:top w:val="nil"/>
              <w:left w:val="nil"/>
              <w:bottom w:val="single" w:sz="4" w:space="0" w:color="auto"/>
              <w:right w:val="nil"/>
            </w:tcBorders>
            <w:shd w:val="clear" w:color="auto" w:fill="auto"/>
            <w:noWrap/>
            <w:vAlign w:val="bottom"/>
            <w:hideMark/>
          </w:tcPr>
          <w:p w14:paraId="1950565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w:t>
            </w:r>
          </w:p>
        </w:tc>
      </w:tr>
      <w:tr w:rsidR="007C35BA" w:rsidRPr="007C35BA" w14:paraId="12F9EB51"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417EF96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S1</w:t>
            </w:r>
          </w:p>
        </w:tc>
        <w:tc>
          <w:tcPr>
            <w:tcW w:w="1960" w:type="dxa"/>
            <w:tcBorders>
              <w:top w:val="nil"/>
              <w:left w:val="nil"/>
              <w:bottom w:val="single" w:sz="4" w:space="0" w:color="auto"/>
              <w:right w:val="single" w:sz="4" w:space="0" w:color="auto"/>
            </w:tcBorders>
            <w:shd w:val="clear" w:color="auto" w:fill="auto"/>
            <w:noWrap/>
            <w:vAlign w:val="bottom"/>
            <w:hideMark/>
          </w:tcPr>
          <w:p w14:paraId="3F32A3C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0,1,8</w:t>
            </w:r>
          </w:p>
        </w:tc>
        <w:tc>
          <w:tcPr>
            <w:tcW w:w="1860" w:type="dxa"/>
            <w:tcBorders>
              <w:top w:val="nil"/>
              <w:left w:val="nil"/>
              <w:bottom w:val="single" w:sz="4" w:space="0" w:color="auto"/>
              <w:right w:val="single" w:sz="4" w:space="0" w:color="auto"/>
            </w:tcBorders>
            <w:shd w:val="clear" w:color="auto" w:fill="auto"/>
            <w:noWrap/>
            <w:vAlign w:val="bottom"/>
            <w:hideMark/>
          </w:tcPr>
          <w:p w14:paraId="14C3094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1,4,8,9</w:t>
            </w:r>
          </w:p>
        </w:tc>
        <w:tc>
          <w:tcPr>
            <w:tcW w:w="1420" w:type="dxa"/>
            <w:tcBorders>
              <w:top w:val="nil"/>
              <w:left w:val="nil"/>
              <w:bottom w:val="single" w:sz="4" w:space="0" w:color="auto"/>
              <w:right w:val="nil"/>
            </w:tcBorders>
            <w:shd w:val="clear" w:color="auto" w:fill="auto"/>
            <w:noWrap/>
            <w:vAlign w:val="bottom"/>
            <w:hideMark/>
          </w:tcPr>
          <w:p w14:paraId="1948A54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w:t>
            </w:r>
          </w:p>
        </w:tc>
      </w:tr>
      <w:tr w:rsidR="007C35BA" w:rsidRPr="007C35BA" w14:paraId="08553D4D"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8C5375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S2</w:t>
            </w:r>
          </w:p>
        </w:tc>
        <w:tc>
          <w:tcPr>
            <w:tcW w:w="1960" w:type="dxa"/>
            <w:tcBorders>
              <w:top w:val="nil"/>
              <w:left w:val="nil"/>
              <w:bottom w:val="single" w:sz="4" w:space="0" w:color="auto"/>
              <w:right w:val="single" w:sz="4" w:space="0" w:color="auto"/>
            </w:tcBorders>
            <w:shd w:val="clear" w:color="auto" w:fill="auto"/>
            <w:noWrap/>
            <w:vAlign w:val="bottom"/>
            <w:hideMark/>
          </w:tcPr>
          <w:p w14:paraId="60E84E22"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0,2,5,7,8,9</w:t>
            </w:r>
          </w:p>
        </w:tc>
        <w:tc>
          <w:tcPr>
            <w:tcW w:w="1860" w:type="dxa"/>
            <w:tcBorders>
              <w:top w:val="nil"/>
              <w:left w:val="nil"/>
              <w:bottom w:val="single" w:sz="4" w:space="0" w:color="auto"/>
              <w:right w:val="single" w:sz="4" w:space="0" w:color="auto"/>
            </w:tcBorders>
            <w:shd w:val="clear" w:color="auto" w:fill="auto"/>
            <w:noWrap/>
            <w:vAlign w:val="bottom"/>
            <w:hideMark/>
          </w:tcPr>
          <w:p w14:paraId="4B0A462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2,9</w:t>
            </w:r>
          </w:p>
        </w:tc>
        <w:tc>
          <w:tcPr>
            <w:tcW w:w="1420" w:type="dxa"/>
            <w:tcBorders>
              <w:top w:val="nil"/>
              <w:left w:val="nil"/>
              <w:bottom w:val="single" w:sz="4" w:space="0" w:color="auto"/>
              <w:right w:val="nil"/>
            </w:tcBorders>
            <w:shd w:val="clear" w:color="auto" w:fill="auto"/>
            <w:noWrap/>
            <w:vAlign w:val="bottom"/>
            <w:hideMark/>
          </w:tcPr>
          <w:p w14:paraId="6432B4F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2,9</w:t>
            </w:r>
          </w:p>
        </w:tc>
      </w:tr>
      <w:tr w:rsidR="007C35BA" w:rsidRPr="007C35BA" w14:paraId="34E7FB81"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491D771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S3</w:t>
            </w:r>
          </w:p>
        </w:tc>
        <w:tc>
          <w:tcPr>
            <w:tcW w:w="1960" w:type="dxa"/>
            <w:tcBorders>
              <w:top w:val="nil"/>
              <w:left w:val="nil"/>
              <w:bottom w:val="single" w:sz="4" w:space="0" w:color="auto"/>
              <w:right w:val="single" w:sz="4" w:space="0" w:color="auto"/>
            </w:tcBorders>
            <w:shd w:val="clear" w:color="auto" w:fill="auto"/>
            <w:noWrap/>
            <w:vAlign w:val="bottom"/>
            <w:hideMark/>
          </w:tcPr>
          <w:p w14:paraId="0A6E3EB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0,3,6,8</w:t>
            </w:r>
          </w:p>
        </w:tc>
        <w:tc>
          <w:tcPr>
            <w:tcW w:w="1860" w:type="dxa"/>
            <w:tcBorders>
              <w:top w:val="nil"/>
              <w:left w:val="nil"/>
              <w:bottom w:val="single" w:sz="4" w:space="0" w:color="auto"/>
              <w:right w:val="single" w:sz="4" w:space="0" w:color="auto"/>
            </w:tcBorders>
            <w:shd w:val="clear" w:color="auto" w:fill="auto"/>
            <w:noWrap/>
            <w:vAlign w:val="bottom"/>
            <w:hideMark/>
          </w:tcPr>
          <w:p w14:paraId="4269B7E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w:t>
            </w:r>
          </w:p>
        </w:tc>
        <w:tc>
          <w:tcPr>
            <w:tcW w:w="1420" w:type="dxa"/>
            <w:tcBorders>
              <w:top w:val="nil"/>
              <w:left w:val="nil"/>
              <w:bottom w:val="single" w:sz="4" w:space="0" w:color="auto"/>
              <w:right w:val="nil"/>
            </w:tcBorders>
            <w:shd w:val="clear" w:color="auto" w:fill="auto"/>
            <w:noWrap/>
            <w:vAlign w:val="bottom"/>
            <w:hideMark/>
          </w:tcPr>
          <w:p w14:paraId="6CC0A0DC"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w:t>
            </w:r>
          </w:p>
        </w:tc>
      </w:tr>
      <w:tr w:rsidR="007C35BA" w:rsidRPr="007C35BA" w14:paraId="4DBACBBD"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42A846C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S4</w:t>
            </w:r>
          </w:p>
        </w:tc>
        <w:tc>
          <w:tcPr>
            <w:tcW w:w="1960" w:type="dxa"/>
            <w:tcBorders>
              <w:top w:val="nil"/>
              <w:left w:val="nil"/>
              <w:bottom w:val="single" w:sz="4" w:space="0" w:color="auto"/>
              <w:right w:val="single" w:sz="4" w:space="0" w:color="auto"/>
            </w:tcBorders>
            <w:shd w:val="clear" w:color="auto" w:fill="auto"/>
            <w:noWrap/>
            <w:vAlign w:val="bottom"/>
            <w:hideMark/>
          </w:tcPr>
          <w:p w14:paraId="4CAFFBA3"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0,1,4,6,7</w:t>
            </w:r>
          </w:p>
        </w:tc>
        <w:tc>
          <w:tcPr>
            <w:tcW w:w="1860" w:type="dxa"/>
            <w:tcBorders>
              <w:top w:val="nil"/>
              <w:left w:val="nil"/>
              <w:bottom w:val="single" w:sz="4" w:space="0" w:color="auto"/>
              <w:right w:val="single" w:sz="4" w:space="0" w:color="auto"/>
            </w:tcBorders>
            <w:shd w:val="clear" w:color="auto" w:fill="auto"/>
            <w:noWrap/>
            <w:vAlign w:val="bottom"/>
            <w:hideMark/>
          </w:tcPr>
          <w:p w14:paraId="165570A9"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4</w:t>
            </w:r>
          </w:p>
        </w:tc>
        <w:tc>
          <w:tcPr>
            <w:tcW w:w="1420" w:type="dxa"/>
            <w:tcBorders>
              <w:top w:val="nil"/>
              <w:left w:val="nil"/>
              <w:bottom w:val="single" w:sz="4" w:space="0" w:color="auto"/>
              <w:right w:val="nil"/>
            </w:tcBorders>
            <w:shd w:val="clear" w:color="auto" w:fill="auto"/>
            <w:noWrap/>
            <w:vAlign w:val="bottom"/>
            <w:hideMark/>
          </w:tcPr>
          <w:p w14:paraId="66CFD211"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4</w:t>
            </w:r>
          </w:p>
        </w:tc>
      </w:tr>
      <w:tr w:rsidR="007C35BA" w:rsidRPr="007C35BA" w14:paraId="36FE4BD5"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226EB47"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S5</w:t>
            </w:r>
          </w:p>
        </w:tc>
        <w:tc>
          <w:tcPr>
            <w:tcW w:w="1960" w:type="dxa"/>
            <w:tcBorders>
              <w:top w:val="nil"/>
              <w:left w:val="nil"/>
              <w:bottom w:val="single" w:sz="4" w:space="0" w:color="auto"/>
              <w:right w:val="single" w:sz="4" w:space="0" w:color="auto"/>
            </w:tcBorders>
            <w:shd w:val="clear" w:color="auto" w:fill="auto"/>
            <w:noWrap/>
            <w:vAlign w:val="bottom"/>
            <w:hideMark/>
          </w:tcPr>
          <w:p w14:paraId="7A1CBF8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0,5,8,9</w:t>
            </w:r>
          </w:p>
        </w:tc>
        <w:tc>
          <w:tcPr>
            <w:tcW w:w="1860" w:type="dxa"/>
            <w:tcBorders>
              <w:top w:val="nil"/>
              <w:left w:val="nil"/>
              <w:bottom w:val="single" w:sz="4" w:space="0" w:color="auto"/>
              <w:right w:val="single" w:sz="4" w:space="0" w:color="auto"/>
            </w:tcBorders>
            <w:shd w:val="clear" w:color="auto" w:fill="auto"/>
            <w:noWrap/>
            <w:vAlign w:val="bottom"/>
            <w:hideMark/>
          </w:tcPr>
          <w:p w14:paraId="3BEDB6B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c>
          <w:tcPr>
            <w:tcW w:w="1420" w:type="dxa"/>
            <w:tcBorders>
              <w:top w:val="nil"/>
              <w:left w:val="nil"/>
              <w:bottom w:val="single" w:sz="4" w:space="0" w:color="auto"/>
              <w:right w:val="nil"/>
            </w:tcBorders>
            <w:shd w:val="clear" w:color="auto" w:fill="auto"/>
            <w:noWrap/>
            <w:vAlign w:val="bottom"/>
            <w:hideMark/>
          </w:tcPr>
          <w:p w14:paraId="2986E4A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5,9</w:t>
            </w:r>
          </w:p>
        </w:tc>
      </w:tr>
      <w:tr w:rsidR="007C35BA" w:rsidRPr="007C35BA" w14:paraId="700C4CED"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54B00591"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S6</w:t>
            </w:r>
          </w:p>
        </w:tc>
        <w:tc>
          <w:tcPr>
            <w:tcW w:w="1960" w:type="dxa"/>
            <w:tcBorders>
              <w:top w:val="nil"/>
              <w:left w:val="nil"/>
              <w:bottom w:val="single" w:sz="4" w:space="0" w:color="auto"/>
              <w:right w:val="single" w:sz="4" w:space="0" w:color="auto"/>
            </w:tcBorders>
            <w:shd w:val="clear" w:color="auto" w:fill="auto"/>
            <w:noWrap/>
            <w:vAlign w:val="bottom"/>
            <w:hideMark/>
          </w:tcPr>
          <w:p w14:paraId="7FD267A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0,6,8</w:t>
            </w:r>
          </w:p>
        </w:tc>
        <w:tc>
          <w:tcPr>
            <w:tcW w:w="1860" w:type="dxa"/>
            <w:tcBorders>
              <w:top w:val="nil"/>
              <w:left w:val="nil"/>
              <w:bottom w:val="single" w:sz="4" w:space="0" w:color="auto"/>
              <w:right w:val="single" w:sz="4" w:space="0" w:color="auto"/>
            </w:tcBorders>
            <w:shd w:val="clear" w:color="auto" w:fill="auto"/>
            <w:noWrap/>
            <w:vAlign w:val="bottom"/>
            <w:hideMark/>
          </w:tcPr>
          <w:p w14:paraId="45E0A6E0"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3,4,6,8,9</w:t>
            </w:r>
          </w:p>
        </w:tc>
        <w:tc>
          <w:tcPr>
            <w:tcW w:w="1420" w:type="dxa"/>
            <w:tcBorders>
              <w:top w:val="nil"/>
              <w:left w:val="nil"/>
              <w:bottom w:val="single" w:sz="4" w:space="0" w:color="auto"/>
              <w:right w:val="nil"/>
            </w:tcBorders>
            <w:shd w:val="clear" w:color="auto" w:fill="auto"/>
            <w:noWrap/>
            <w:vAlign w:val="bottom"/>
            <w:hideMark/>
          </w:tcPr>
          <w:p w14:paraId="566EB46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6,8</w:t>
            </w:r>
          </w:p>
        </w:tc>
      </w:tr>
      <w:tr w:rsidR="007C35BA" w:rsidRPr="007C35BA" w14:paraId="5ECF1502"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2F01B0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S7</w:t>
            </w:r>
          </w:p>
        </w:tc>
        <w:tc>
          <w:tcPr>
            <w:tcW w:w="1960" w:type="dxa"/>
            <w:tcBorders>
              <w:top w:val="nil"/>
              <w:left w:val="nil"/>
              <w:bottom w:val="single" w:sz="4" w:space="0" w:color="auto"/>
              <w:right w:val="single" w:sz="4" w:space="0" w:color="auto"/>
            </w:tcBorders>
            <w:shd w:val="clear" w:color="auto" w:fill="auto"/>
            <w:noWrap/>
            <w:vAlign w:val="bottom"/>
            <w:hideMark/>
          </w:tcPr>
          <w:p w14:paraId="704AC4C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0,7</w:t>
            </w:r>
          </w:p>
        </w:tc>
        <w:tc>
          <w:tcPr>
            <w:tcW w:w="1860" w:type="dxa"/>
            <w:tcBorders>
              <w:top w:val="nil"/>
              <w:left w:val="nil"/>
              <w:bottom w:val="single" w:sz="4" w:space="0" w:color="auto"/>
              <w:right w:val="single" w:sz="4" w:space="0" w:color="auto"/>
            </w:tcBorders>
            <w:shd w:val="clear" w:color="auto" w:fill="auto"/>
            <w:noWrap/>
            <w:vAlign w:val="bottom"/>
            <w:hideMark/>
          </w:tcPr>
          <w:p w14:paraId="7F6BADDA"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2,4,7</w:t>
            </w:r>
          </w:p>
        </w:tc>
        <w:tc>
          <w:tcPr>
            <w:tcW w:w="1420" w:type="dxa"/>
            <w:tcBorders>
              <w:top w:val="nil"/>
              <w:left w:val="nil"/>
              <w:bottom w:val="single" w:sz="4" w:space="0" w:color="auto"/>
              <w:right w:val="nil"/>
            </w:tcBorders>
            <w:shd w:val="clear" w:color="auto" w:fill="auto"/>
            <w:noWrap/>
            <w:vAlign w:val="bottom"/>
            <w:hideMark/>
          </w:tcPr>
          <w:p w14:paraId="60F980C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7</w:t>
            </w:r>
          </w:p>
        </w:tc>
      </w:tr>
      <w:tr w:rsidR="007C35BA" w:rsidRPr="007C35BA" w14:paraId="254411B3"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4965D41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S8</w:t>
            </w:r>
          </w:p>
        </w:tc>
        <w:tc>
          <w:tcPr>
            <w:tcW w:w="1960" w:type="dxa"/>
            <w:tcBorders>
              <w:top w:val="nil"/>
              <w:left w:val="nil"/>
              <w:bottom w:val="single" w:sz="4" w:space="0" w:color="auto"/>
              <w:right w:val="single" w:sz="4" w:space="0" w:color="auto"/>
            </w:tcBorders>
            <w:shd w:val="clear" w:color="auto" w:fill="auto"/>
            <w:noWrap/>
            <w:vAlign w:val="bottom"/>
            <w:hideMark/>
          </w:tcPr>
          <w:p w14:paraId="6285E1C0"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0,1,6,8</w:t>
            </w:r>
          </w:p>
        </w:tc>
        <w:tc>
          <w:tcPr>
            <w:tcW w:w="1860" w:type="dxa"/>
            <w:tcBorders>
              <w:top w:val="nil"/>
              <w:left w:val="nil"/>
              <w:bottom w:val="single" w:sz="4" w:space="0" w:color="auto"/>
              <w:right w:val="single" w:sz="4" w:space="0" w:color="auto"/>
            </w:tcBorders>
            <w:shd w:val="clear" w:color="auto" w:fill="auto"/>
            <w:noWrap/>
            <w:vAlign w:val="bottom"/>
            <w:hideMark/>
          </w:tcPr>
          <w:p w14:paraId="45325E7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1,2,3,5,6,8</w:t>
            </w:r>
          </w:p>
        </w:tc>
        <w:tc>
          <w:tcPr>
            <w:tcW w:w="1420" w:type="dxa"/>
            <w:tcBorders>
              <w:top w:val="nil"/>
              <w:left w:val="nil"/>
              <w:bottom w:val="single" w:sz="4" w:space="0" w:color="auto"/>
              <w:right w:val="nil"/>
            </w:tcBorders>
            <w:shd w:val="clear" w:color="auto" w:fill="auto"/>
            <w:noWrap/>
            <w:vAlign w:val="bottom"/>
            <w:hideMark/>
          </w:tcPr>
          <w:p w14:paraId="385EBB4C"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1,6,8</w:t>
            </w:r>
          </w:p>
        </w:tc>
      </w:tr>
      <w:tr w:rsidR="007C35BA" w:rsidRPr="007C35BA" w14:paraId="60AC41DE" w14:textId="77777777" w:rsidTr="007C35BA">
        <w:trPr>
          <w:trHeight w:val="288"/>
          <w:jc w:val="center"/>
        </w:trPr>
        <w:tc>
          <w:tcPr>
            <w:tcW w:w="960" w:type="dxa"/>
            <w:tcBorders>
              <w:top w:val="nil"/>
              <w:left w:val="nil"/>
              <w:bottom w:val="single" w:sz="12" w:space="0" w:color="auto"/>
              <w:right w:val="single" w:sz="4" w:space="0" w:color="auto"/>
            </w:tcBorders>
            <w:shd w:val="clear" w:color="auto" w:fill="auto"/>
            <w:noWrap/>
            <w:vAlign w:val="bottom"/>
            <w:hideMark/>
          </w:tcPr>
          <w:p w14:paraId="3F67D79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S9</w:t>
            </w:r>
          </w:p>
        </w:tc>
        <w:tc>
          <w:tcPr>
            <w:tcW w:w="1960" w:type="dxa"/>
            <w:tcBorders>
              <w:top w:val="nil"/>
              <w:left w:val="nil"/>
              <w:bottom w:val="single" w:sz="12" w:space="0" w:color="auto"/>
              <w:right w:val="single" w:sz="4" w:space="0" w:color="auto"/>
            </w:tcBorders>
            <w:shd w:val="clear" w:color="auto" w:fill="auto"/>
            <w:noWrap/>
            <w:vAlign w:val="bottom"/>
            <w:hideMark/>
          </w:tcPr>
          <w:p w14:paraId="0DC7AF3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0,1,2,5,6,9</w:t>
            </w:r>
          </w:p>
        </w:tc>
        <w:tc>
          <w:tcPr>
            <w:tcW w:w="1860" w:type="dxa"/>
            <w:tcBorders>
              <w:top w:val="nil"/>
              <w:left w:val="nil"/>
              <w:bottom w:val="single" w:sz="12" w:space="0" w:color="auto"/>
              <w:right w:val="single" w:sz="4" w:space="0" w:color="auto"/>
            </w:tcBorders>
            <w:shd w:val="clear" w:color="auto" w:fill="auto"/>
            <w:noWrap/>
            <w:vAlign w:val="bottom"/>
            <w:hideMark/>
          </w:tcPr>
          <w:p w14:paraId="4099197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c>
          <w:tcPr>
            <w:tcW w:w="1420" w:type="dxa"/>
            <w:tcBorders>
              <w:top w:val="nil"/>
              <w:left w:val="nil"/>
              <w:bottom w:val="single" w:sz="12" w:space="0" w:color="auto"/>
              <w:right w:val="nil"/>
            </w:tcBorders>
            <w:shd w:val="clear" w:color="auto" w:fill="auto"/>
            <w:noWrap/>
            <w:vAlign w:val="bottom"/>
            <w:hideMark/>
          </w:tcPr>
          <w:p w14:paraId="4C7286DA"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r>
    </w:tbl>
    <w:p w14:paraId="06664DDD" w14:textId="77777777" w:rsidR="008109CF" w:rsidRDefault="008109CF" w:rsidP="007C35BA">
      <w:pPr>
        <w:adjustRightInd w:val="0"/>
        <w:snapToGrid w:val="0"/>
        <w:spacing w:line="360" w:lineRule="auto"/>
        <w:rPr>
          <w:rFonts w:ascii="宋体" w:hAnsi="宋体"/>
          <w:color w:val="000000"/>
          <w:sz w:val="24"/>
        </w:rPr>
      </w:pPr>
    </w:p>
    <w:p w14:paraId="49F775E1" w14:textId="7F42C41A" w:rsidR="008109CF" w:rsidRDefault="007C35BA" w:rsidP="007C35BA">
      <w:pPr>
        <w:adjustRightInd w:val="0"/>
        <w:snapToGrid w:val="0"/>
        <w:spacing w:line="360" w:lineRule="auto"/>
        <w:ind w:firstLineChars="200" w:firstLine="480"/>
        <w:rPr>
          <w:rFonts w:ascii="宋体" w:hAnsi="宋体"/>
          <w:color w:val="000000"/>
          <w:sz w:val="24"/>
        </w:rPr>
      </w:pPr>
      <w:r w:rsidRPr="007C35BA">
        <w:rPr>
          <w:rFonts w:ascii="宋体" w:hAnsi="宋体"/>
          <w:color w:val="000000"/>
          <w:sz w:val="24"/>
        </w:rPr>
        <w:t>该级只有R（S0）∩A（S0）=R（S0），因此该级最高级要素为0，则第一层要素为{S0}，划去可达矩阵中S0所对应的行和列，得到第二级的可达集与前因集</w:t>
      </w:r>
      <w:r w:rsidR="00F66DA3">
        <w:rPr>
          <w:rFonts w:ascii="宋体" w:hAnsi="宋体" w:hint="eastAsia"/>
          <w:color w:val="000000"/>
          <w:sz w:val="24"/>
        </w:rPr>
        <w:t>。</w:t>
      </w:r>
    </w:p>
    <w:p w14:paraId="0016EA92" w14:textId="066FB9D2" w:rsidR="00A436D7" w:rsidRPr="007C35BA" w:rsidRDefault="007C35BA" w:rsidP="007C35BA">
      <w:pPr>
        <w:adjustRightInd w:val="0"/>
        <w:snapToGrid w:val="0"/>
        <w:jc w:val="center"/>
        <w:rPr>
          <w:rFonts w:ascii="宋体" w:hAnsi="宋体"/>
          <w:color w:val="000000"/>
          <w:sz w:val="24"/>
        </w:rPr>
      </w:pPr>
      <w:r>
        <w:rPr>
          <w:rFonts w:ascii="宋体" w:hAnsi="宋体" w:hint="eastAsia"/>
          <w:color w:val="000000"/>
          <w:sz w:val="24"/>
        </w:rPr>
        <w:t>表</w:t>
      </w:r>
      <w:r>
        <w:rPr>
          <w:rFonts w:ascii="宋体" w:hAnsi="宋体"/>
          <w:color w:val="000000"/>
          <w:sz w:val="24"/>
        </w:rPr>
        <w:t>4</w:t>
      </w:r>
      <w:r>
        <w:rPr>
          <w:rFonts w:ascii="宋体" w:hAnsi="宋体" w:hint="eastAsia"/>
          <w:color w:val="000000"/>
          <w:sz w:val="24"/>
        </w:rPr>
        <w:t>：</w:t>
      </w:r>
      <w:r>
        <w:t>第</w:t>
      </w:r>
      <w:r>
        <w:rPr>
          <w:rFonts w:hint="eastAsia"/>
        </w:rPr>
        <w:t>二</w:t>
      </w:r>
      <w:r>
        <w:t>级的可达集和前因集</w:t>
      </w:r>
    </w:p>
    <w:tbl>
      <w:tblPr>
        <w:tblW w:w="6200" w:type="dxa"/>
        <w:jc w:val="center"/>
        <w:tblLook w:val="04A0" w:firstRow="1" w:lastRow="0" w:firstColumn="1" w:lastColumn="0" w:noHBand="0" w:noVBand="1"/>
      </w:tblPr>
      <w:tblGrid>
        <w:gridCol w:w="960"/>
        <w:gridCol w:w="1960"/>
        <w:gridCol w:w="1860"/>
        <w:gridCol w:w="1420"/>
      </w:tblGrid>
      <w:tr w:rsidR="007C35BA" w:rsidRPr="007C35BA" w14:paraId="487AEDCA" w14:textId="77777777" w:rsidTr="007C35BA">
        <w:trPr>
          <w:trHeight w:val="288"/>
          <w:jc w:val="center"/>
        </w:trPr>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BB1963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Si</w:t>
            </w:r>
          </w:p>
        </w:tc>
        <w:tc>
          <w:tcPr>
            <w:tcW w:w="1960" w:type="dxa"/>
            <w:tcBorders>
              <w:top w:val="single" w:sz="12" w:space="0" w:color="auto"/>
              <w:left w:val="nil"/>
              <w:bottom w:val="single" w:sz="4" w:space="0" w:color="auto"/>
              <w:right w:val="single" w:sz="4" w:space="0" w:color="auto"/>
            </w:tcBorders>
            <w:shd w:val="clear" w:color="auto" w:fill="auto"/>
            <w:noWrap/>
            <w:vAlign w:val="bottom"/>
            <w:hideMark/>
          </w:tcPr>
          <w:p w14:paraId="76DCC70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R(Si)</w:t>
            </w:r>
          </w:p>
        </w:tc>
        <w:tc>
          <w:tcPr>
            <w:tcW w:w="1860" w:type="dxa"/>
            <w:tcBorders>
              <w:top w:val="single" w:sz="12" w:space="0" w:color="auto"/>
              <w:left w:val="nil"/>
              <w:bottom w:val="single" w:sz="4" w:space="0" w:color="auto"/>
              <w:right w:val="single" w:sz="4" w:space="0" w:color="auto"/>
            </w:tcBorders>
            <w:shd w:val="clear" w:color="auto" w:fill="auto"/>
            <w:noWrap/>
            <w:vAlign w:val="bottom"/>
            <w:hideMark/>
          </w:tcPr>
          <w:p w14:paraId="0ECCF5F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A(Si)</w:t>
            </w:r>
          </w:p>
        </w:tc>
        <w:tc>
          <w:tcPr>
            <w:tcW w:w="1420" w:type="dxa"/>
            <w:tcBorders>
              <w:top w:val="single" w:sz="12" w:space="0" w:color="auto"/>
              <w:left w:val="nil"/>
              <w:bottom w:val="single" w:sz="4" w:space="0" w:color="auto"/>
              <w:right w:val="nil"/>
            </w:tcBorders>
            <w:shd w:val="clear" w:color="auto" w:fill="auto"/>
            <w:noWrap/>
            <w:vAlign w:val="bottom"/>
            <w:hideMark/>
          </w:tcPr>
          <w:p w14:paraId="6805FAF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R∩A</w:t>
            </w:r>
          </w:p>
        </w:tc>
      </w:tr>
      <w:tr w:rsidR="007C35BA" w:rsidRPr="007C35BA" w14:paraId="52AEAED2"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F014077"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S1</w:t>
            </w:r>
          </w:p>
        </w:tc>
        <w:tc>
          <w:tcPr>
            <w:tcW w:w="1960" w:type="dxa"/>
            <w:tcBorders>
              <w:top w:val="nil"/>
              <w:left w:val="nil"/>
              <w:bottom w:val="single" w:sz="4" w:space="0" w:color="auto"/>
              <w:right w:val="single" w:sz="4" w:space="0" w:color="auto"/>
            </w:tcBorders>
            <w:shd w:val="clear" w:color="auto" w:fill="auto"/>
            <w:noWrap/>
            <w:vAlign w:val="bottom"/>
            <w:hideMark/>
          </w:tcPr>
          <w:p w14:paraId="5E12E627"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1,8</w:t>
            </w:r>
          </w:p>
        </w:tc>
        <w:tc>
          <w:tcPr>
            <w:tcW w:w="1860" w:type="dxa"/>
            <w:tcBorders>
              <w:top w:val="nil"/>
              <w:left w:val="nil"/>
              <w:bottom w:val="single" w:sz="4" w:space="0" w:color="auto"/>
              <w:right w:val="single" w:sz="4" w:space="0" w:color="auto"/>
            </w:tcBorders>
            <w:shd w:val="clear" w:color="auto" w:fill="auto"/>
            <w:noWrap/>
            <w:vAlign w:val="bottom"/>
            <w:hideMark/>
          </w:tcPr>
          <w:p w14:paraId="1614469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1,4,8,9</w:t>
            </w:r>
          </w:p>
        </w:tc>
        <w:tc>
          <w:tcPr>
            <w:tcW w:w="1420" w:type="dxa"/>
            <w:tcBorders>
              <w:top w:val="nil"/>
              <w:left w:val="nil"/>
              <w:bottom w:val="single" w:sz="4" w:space="0" w:color="auto"/>
              <w:right w:val="nil"/>
            </w:tcBorders>
            <w:shd w:val="clear" w:color="auto" w:fill="auto"/>
            <w:noWrap/>
            <w:vAlign w:val="bottom"/>
            <w:hideMark/>
          </w:tcPr>
          <w:p w14:paraId="22E55305"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w:t>
            </w:r>
          </w:p>
        </w:tc>
      </w:tr>
      <w:tr w:rsidR="007C35BA" w:rsidRPr="007C35BA" w14:paraId="09BD7CCE"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2759D7C"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S2</w:t>
            </w:r>
          </w:p>
        </w:tc>
        <w:tc>
          <w:tcPr>
            <w:tcW w:w="1960" w:type="dxa"/>
            <w:tcBorders>
              <w:top w:val="nil"/>
              <w:left w:val="nil"/>
              <w:bottom w:val="single" w:sz="4" w:space="0" w:color="auto"/>
              <w:right w:val="single" w:sz="4" w:space="0" w:color="auto"/>
            </w:tcBorders>
            <w:shd w:val="clear" w:color="auto" w:fill="auto"/>
            <w:noWrap/>
            <w:vAlign w:val="bottom"/>
            <w:hideMark/>
          </w:tcPr>
          <w:p w14:paraId="452766C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2,5,7,8,9</w:t>
            </w:r>
          </w:p>
        </w:tc>
        <w:tc>
          <w:tcPr>
            <w:tcW w:w="1860" w:type="dxa"/>
            <w:tcBorders>
              <w:top w:val="nil"/>
              <w:left w:val="nil"/>
              <w:bottom w:val="single" w:sz="4" w:space="0" w:color="auto"/>
              <w:right w:val="single" w:sz="4" w:space="0" w:color="auto"/>
            </w:tcBorders>
            <w:shd w:val="clear" w:color="auto" w:fill="auto"/>
            <w:noWrap/>
            <w:vAlign w:val="bottom"/>
            <w:hideMark/>
          </w:tcPr>
          <w:p w14:paraId="139FAEA0"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2,9</w:t>
            </w:r>
          </w:p>
        </w:tc>
        <w:tc>
          <w:tcPr>
            <w:tcW w:w="1420" w:type="dxa"/>
            <w:tcBorders>
              <w:top w:val="nil"/>
              <w:left w:val="nil"/>
              <w:bottom w:val="single" w:sz="4" w:space="0" w:color="auto"/>
              <w:right w:val="nil"/>
            </w:tcBorders>
            <w:shd w:val="clear" w:color="auto" w:fill="auto"/>
            <w:noWrap/>
            <w:vAlign w:val="bottom"/>
            <w:hideMark/>
          </w:tcPr>
          <w:p w14:paraId="6FFAF60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2,9</w:t>
            </w:r>
          </w:p>
        </w:tc>
      </w:tr>
      <w:tr w:rsidR="007C35BA" w:rsidRPr="007C35BA" w14:paraId="31331F47"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4569B3E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S3</w:t>
            </w:r>
          </w:p>
        </w:tc>
        <w:tc>
          <w:tcPr>
            <w:tcW w:w="1960" w:type="dxa"/>
            <w:tcBorders>
              <w:top w:val="nil"/>
              <w:left w:val="nil"/>
              <w:bottom w:val="single" w:sz="4" w:space="0" w:color="auto"/>
              <w:right w:val="single" w:sz="4" w:space="0" w:color="auto"/>
            </w:tcBorders>
            <w:shd w:val="clear" w:color="auto" w:fill="auto"/>
            <w:noWrap/>
            <w:vAlign w:val="bottom"/>
            <w:hideMark/>
          </w:tcPr>
          <w:p w14:paraId="03270F7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3,6,8</w:t>
            </w:r>
          </w:p>
        </w:tc>
        <w:tc>
          <w:tcPr>
            <w:tcW w:w="1860" w:type="dxa"/>
            <w:tcBorders>
              <w:top w:val="nil"/>
              <w:left w:val="nil"/>
              <w:bottom w:val="single" w:sz="4" w:space="0" w:color="auto"/>
              <w:right w:val="single" w:sz="4" w:space="0" w:color="auto"/>
            </w:tcBorders>
            <w:shd w:val="clear" w:color="auto" w:fill="auto"/>
            <w:noWrap/>
            <w:vAlign w:val="bottom"/>
            <w:hideMark/>
          </w:tcPr>
          <w:p w14:paraId="0C8A0A33"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w:t>
            </w:r>
          </w:p>
        </w:tc>
        <w:tc>
          <w:tcPr>
            <w:tcW w:w="1420" w:type="dxa"/>
            <w:tcBorders>
              <w:top w:val="nil"/>
              <w:left w:val="nil"/>
              <w:bottom w:val="single" w:sz="4" w:space="0" w:color="auto"/>
              <w:right w:val="nil"/>
            </w:tcBorders>
            <w:shd w:val="clear" w:color="auto" w:fill="auto"/>
            <w:noWrap/>
            <w:vAlign w:val="bottom"/>
            <w:hideMark/>
          </w:tcPr>
          <w:p w14:paraId="26B60D90"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w:t>
            </w:r>
          </w:p>
        </w:tc>
      </w:tr>
      <w:tr w:rsidR="007C35BA" w:rsidRPr="007C35BA" w14:paraId="03D1296E"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143A673"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S4</w:t>
            </w:r>
          </w:p>
        </w:tc>
        <w:tc>
          <w:tcPr>
            <w:tcW w:w="1960" w:type="dxa"/>
            <w:tcBorders>
              <w:top w:val="nil"/>
              <w:left w:val="nil"/>
              <w:bottom w:val="single" w:sz="4" w:space="0" w:color="auto"/>
              <w:right w:val="single" w:sz="4" w:space="0" w:color="auto"/>
            </w:tcBorders>
            <w:shd w:val="clear" w:color="auto" w:fill="auto"/>
            <w:noWrap/>
            <w:vAlign w:val="bottom"/>
            <w:hideMark/>
          </w:tcPr>
          <w:p w14:paraId="6B5535B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1,4,6,7</w:t>
            </w:r>
          </w:p>
        </w:tc>
        <w:tc>
          <w:tcPr>
            <w:tcW w:w="1860" w:type="dxa"/>
            <w:tcBorders>
              <w:top w:val="nil"/>
              <w:left w:val="nil"/>
              <w:bottom w:val="single" w:sz="4" w:space="0" w:color="auto"/>
              <w:right w:val="single" w:sz="4" w:space="0" w:color="auto"/>
            </w:tcBorders>
            <w:shd w:val="clear" w:color="auto" w:fill="auto"/>
            <w:noWrap/>
            <w:vAlign w:val="bottom"/>
            <w:hideMark/>
          </w:tcPr>
          <w:p w14:paraId="3EFAD54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4</w:t>
            </w:r>
          </w:p>
        </w:tc>
        <w:tc>
          <w:tcPr>
            <w:tcW w:w="1420" w:type="dxa"/>
            <w:tcBorders>
              <w:top w:val="nil"/>
              <w:left w:val="nil"/>
              <w:bottom w:val="single" w:sz="4" w:space="0" w:color="auto"/>
              <w:right w:val="nil"/>
            </w:tcBorders>
            <w:shd w:val="clear" w:color="auto" w:fill="auto"/>
            <w:noWrap/>
            <w:vAlign w:val="bottom"/>
            <w:hideMark/>
          </w:tcPr>
          <w:p w14:paraId="37D50FF0"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4</w:t>
            </w:r>
          </w:p>
        </w:tc>
      </w:tr>
      <w:tr w:rsidR="007C35BA" w:rsidRPr="007C35BA" w14:paraId="32004BB3"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0A2F2021"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S5</w:t>
            </w:r>
          </w:p>
        </w:tc>
        <w:tc>
          <w:tcPr>
            <w:tcW w:w="1960" w:type="dxa"/>
            <w:tcBorders>
              <w:top w:val="nil"/>
              <w:left w:val="nil"/>
              <w:bottom w:val="single" w:sz="4" w:space="0" w:color="auto"/>
              <w:right w:val="single" w:sz="4" w:space="0" w:color="auto"/>
            </w:tcBorders>
            <w:shd w:val="clear" w:color="auto" w:fill="auto"/>
            <w:noWrap/>
            <w:vAlign w:val="bottom"/>
            <w:hideMark/>
          </w:tcPr>
          <w:p w14:paraId="4CF04A2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5,8,9</w:t>
            </w:r>
          </w:p>
        </w:tc>
        <w:tc>
          <w:tcPr>
            <w:tcW w:w="1860" w:type="dxa"/>
            <w:tcBorders>
              <w:top w:val="nil"/>
              <w:left w:val="nil"/>
              <w:bottom w:val="single" w:sz="4" w:space="0" w:color="auto"/>
              <w:right w:val="single" w:sz="4" w:space="0" w:color="auto"/>
            </w:tcBorders>
            <w:shd w:val="clear" w:color="auto" w:fill="auto"/>
            <w:noWrap/>
            <w:vAlign w:val="bottom"/>
            <w:hideMark/>
          </w:tcPr>
          <w:p w14:paraId="395ACFC1"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c>
          <w:tcPr>
            <w:tcW w:w="1420" w:type="dxa"/>
            <w:tcBorders>
              <w:top w:val="nil"/>
              <w:left w:val="nil"/>
              <w:bottom w:val="single" w:sz="4" w:space="0" w:color="auto"/>
              <w:right w:val="nil"/>
            </w:tcBorders>
            <w:shd w:val="clear" w:color="auto" w:fill="auto"/>
            <w:noWrap/>
            <w:vAlign w:val="bottom"/>
            <w:hideMark/>
          </w:tcPr>
          <w:p w14:paraId="6BE1016B"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5,9</w:t>
            </w:r>
          </w:p>
        </w:tc>
      </w:tr>
      <w:tr w:rsidR="007C35BA" w:rsidRPr="007C35BA" w14:paraId="209F40E6"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5064E62C"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S6</w:t>
            </w:r>
          </w:p>
        </w:tc>
        <w:tc>
          <w:tcPr>
            <w:tcW w:w="1960" w:type="dxa"/>
            <w:tcBorders>
              <w:top w:val="nil"/>
              <w:left w:val="nil"/>
              <w:bottom w:val="single" w:sz="4" w:space="0" w:color="auto"/>
              <w:right w:val="single" w:sz="4" w:space="0" w:color="auto"/>
            </w:tcBorders>
            <w:shd w:val="clear" w:color="auto" w:fill="auto"/>
            <w:noWrap/>
            <w:vAlign w:val="bottom"/>
            <w:hideMark/>
          </w:tcPr>
          <w:p w14:paraId="49DEFF2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6,8</w:t>
            </w:r>
          </w:p>
        </w:tc>
        <w:tc>
          <w:tcPr>
            <w:tcW w:w="1860" w:type="dxa"/>
            <w:tcBorders>
              <w:top w:val="nil"/>
              <w:left w:val="nil"/>
              <w:bottom w:val="single" w:sz="4" w:space="0" w:color="auto"/>
              <w:right w:val="single" w:sz="4" w:space="0" w:color="auto"/>
            </w:tcBorders>
            <w:shd w:val="clear" w:color="auto" w:fill="auto"/>
            <w:noWrap/>
            <w:vAlign w:val="bottom"/>
            <w:hideMark/>
          </w:tcPr>
          <w:p w14:paraId="0AEF347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3,4,6,8,9</w:t>
            </w:r>
          </w:p>
        </w:tc>
        <w:tc>
          <w:tcPr>
            <w:tcW w:w="1420" w:type="dxa"/>
            <w:tcBorders>
              <w:top w:val="nil"/>
              <w:left w:val="nil"/>
              <w:bottom w:val="single" w:sz="4" w:space="0" w:color="auto"/>
              <w:right w:val="nil"/>
            </w:tcBorders>
            <w:shd w:val="clear" w:color="auto" w:fill="auto"/>
            <w:noWrap/>
            <w:vAlign w:val="bottom"/>
            <w:hideMark/>
          </w:tcPr>
          <w:p w14:paraId="15BD7787"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6,8</w:t>
            </w:r>
          </w:p>
        </w:tc>
      </w:tr>
      <w:tr w:rsidR="007C35BA" w:rsidRPr="007C35BA" w14:paraId="2D3A9BF2"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8897CA4"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S7</w:t>
            </w:r>
          </w:p>
        </w:tc>
        <w:tc>
          <w:tcPr>
            <w:tcW w:w="1960" w:type="dxa"/>
            <w:tcBorders>
              <w:top w:val="nil"/>
              <w:left w:val="nil"/>
              <w:bottom w:val="single" w:sz="4" w:space="0" w:color="auto"/>
              <w:right w:val="single" w:sz="4" w:space="0" w:color="auto"/>
            </w:tcBorders>
            <w:shd w:val="clear" w:color="auto" w:fill="auto"/>
            <w:noWrap/>
            <w:vAlign w:val="bottom"/>
            <w:hideMark/>
          </w:tcPr>
          <w:p w14:paraId="6D7F652F"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7</w:t>
            </w:r>
          </w:p>
        </w:tc>
        <w:tc>
          <w:tcPr>
            <w:tcW w:w="1860" w:type="dxa"/>
            <w:tcBorders>
              <w:top w:val="nil"/>
              <w:left w:val="nil"/>
              <w:bottom w:val="single" w:sz="4" w:space="0" w:color="auto"/>
              <w:right w:val="single" w:sz="4" w:space="0" w:color="auto"/>
            </w:tcBorders>
            <w:shd w:val="clear" w:color="auto" w:fill="auto"/>
            <w:noWrap/>
            <w:vAlign w:val="bottom"/>
            <w:hideMark/>
          </w:tcPr>
          <w:p w14:paraId="4B59B276"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2,4,7</w:t>
            </w:r>
          </w:p>
        </w:tc>
        <w:tc>
          <w:tcPr>
            <w:tcW w:w="1420" w:type="dxa"/>
            <w:tcBorders>
              <w:top w:val="nil"/>
              <w:left w:val="nil"/>
              <w:bottom w:val="single" w:sz="4" w:space="0" w:color="auto"/>
              <w:right w:val="nil"/>
            </w:tcBorders>
            <w:shd w:val="clear" w:color="auto" w:fill="auto"/>
            <w:noWrap/>
            <w:vAlign w:val="bottom"/>
            <w:hideMark/>
          </w:tcPr>
          <w:p w14:paraId="4B20326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7</w:t>
            </w:r>
          </w:p>
        </w:tc>
      </w:tr>
      <w:tr w:rsidR="007C35BA" w:rsidRPr="007C35BA" w14:paraId="52E10B74" w14:textId="77777777" w:rsidTr="007C35BA">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3C7D566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S8</w:t>
            </w:r>
          </w:p>
        </w:tc>
        <w:tc>
          <w:tcPr>
            <w:tcW w:w="1960" w:type="dxa"/>
            <w:tcBorders>
              <w:top w:val="nil"/>
              <w:left w:val="nil"/>
              <w:bottom w:val="single" w:sz="4" w:space="0" w:color="auto"/>
              <w:right w:val="single" w:sz="4" w:space="0" w:color="auto"/>
            </w:tcBorders>
            <w:shd w:val="clear" w:color="auto" w:fill="auto"/>
            <w:noWrap/>
            <w:vAlign w:val="bottom"/>
            <w:hideMark/>
          </w:tcPr>
          <w:p w14:paraId="2F696053"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1,6,8</w:t>
            </w:r>
          </w:p>
        </w:tc>
        <w:tc>
          <w:tcPr>
            <w:tcW w:w="1860" w:type="dxa"/>
            <w:tcBorders>
              <w:top w:val="nil"/>
              <w:left w:val="nil"/>
              <w:bottom w:val="single" w:sz="4" w:space="0" w:color="auto"/>
              <w:right w:val="single" w:sz="4" w:space="0" w:color="auto"/>
            </w:tcBorders>
            <w:shd w:val="clear" w:color="auto" w:fill="auto"/>
            <w:noWrap/>
            <w:vAlign w:val="bottom"/>
            <w:hideMark/>
          </w:tcPr>
          <w:p w14:paraId="78A129FD"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1,2,3,5,6,8</w:t>
            </w:r>
          </w:p>
        </w:tc>
        <w:tc>
          <w:tcPr>
            <w:tcW w:w="1420" w:type="dxa"/>
            <w:tcBorders>
              <w:top w:val="nil"/>
              <w:left w:val="nil"/>
              <w:bottom w:val="single" w:sz="4" w:space="0" w:color="auto"/>
              <w:right w:val="nil"/>
            </w:tcBorders>
            <w:shd w:val="clear" w:color="auto" w:fill="auto"/>
            <w:noWrap/>
            <w:vAlign w:val="bottom"/>
            <w:hideMark/>
          </w:tcPr>
          <w:p w14:paraId="59D4C6F2"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1,6,8</w:t>
            </w:r>
          </w:p>
        </w:tc>
      </w:tr>
      <w:tr w:rsidR="007C35BA" w:rsidRPr="007C35BA" w14:paraId="38EA8721" w14:textId="77777777" w:rsidTr="007C35BA">
        <w:trPr>
          <w:trHeight w:val="288"/>
          <w:jc w:val="center"/>
        </w:trPr>
        <w:tc>
          <w:tcPr>
            <w:tcW w:w="960" w:type="dxa"/>
            <w:tcBorders>
              <w:top w:val="nil"/>
              <w:left w:val="nil"/>
              <w:bottom w:val="single" w:sz="12" w:space="0" w:color="auto"/>
              <w:right w:val="single" w:sz="4" w:space="0" w:color="auto"/>
            </w:tcBorders>
            <w:shd w:val="clear" w:color="auto" w:fill="auto"/>
            <w:noWrap/>
            <w:vAlign w:val="bottom"/>
            <w:hideMark/>
          </w:tcPr>
          <w:p w14:paraId="1E813D4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S9</w:t>
            </w:r>
          </w:p>
        </w:tc>
        <w:tc>
          <w:tcPr>
            <w:tcW w:w="1960" w:type="dxa"/>
            <w:tcBorders>
              <w:top w:val="nil"/>
              <w:left w:val="nil"/>
              <w:bottom w:val="single" w:sz="12" w:space="0" w:color="auto"/>
              <w:right w:val="single" w:sz="4" w:space="0" w:color="auto"/>
            </w:tcBorders>
            <w:shd w:val="clear" w:color="auto" w:fill="auto"/>
            <w:noWrap/>
            <w:vAlign w:val="bottom"/>
            <w:hideMark/>
          </w:tcPr>
          <w:p w14:paraId="5F199CD8"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1,2,5,6,9</w:t>
            </w:r>
          </w:p>
        </w:tc>
        <w:tc>
          <w:tcPr>
            <w:tcW w:w="1860" w:type="dxa"/>
            <w:tcBorders>
              <w:top w:val="nil"/>
              <w:left w:val="nil"/>
              <w:bottom w:val="single" w:sz="12" w:space="0" w:color="auto"/>
              <w:right w:val="single" w:sz="4" w:space="0" w:color="auto"/>
            </w:tcBorders>
            <w:shd w:val="clear" w:color="auto" w:fill="auto"/>
            <w:noWrap/>
            <w:vAlign w:val="bottom"/>
            <w:hideMark/>
          </w:tcPr>
          <w:p w14:paraId="74A2FD8E"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c>
          <w:tcPr>
            <w:tcW w:w="1420" w:type="dxa"/>
            <w:tcBorders>
              <w:top w:val="nil"/>
              <w:left w:val="nil"/>
              <w:bottom w:val="single" w:sz="12" w:space="0" w:color="auto"/>
              <w:right w:val="nil"/>
            </w:tcBorders>
            <w:shd w:val="clear" w:color="auto" w:fill="auto"/>
            <w:noWrap/>
            <w:vAlign w:val="bottom"/>
            <w:hideMark/>
          </w:tcPr>
          <w:p w14:paraId="2BE630CA" w14:textId="77777777" w:rsidR="007C35BA" w:rsidRPr="007C35BA" w:rsidRDefault="007C35BA" w:rsidP="007C35BA">
            <w:pPr>
              <w:widowControl/>
              <w:jc w:val="center"/>
              <w:rPr>
                <w:rFonts w:ascii="等线" w:eastAsia="等线" w:hAnsi="等线" w:cs="宋体"/>
                <w:color w:val="000000"/>
                <w:kern w:val="0"/>
                <w:sz w:val="22"/>
              </w:rPr>
            </w:pPr>
            <w:r w:rsidRPr="007C35BA">
              <w:rPr>
                <w:rFonts w:ascii="等线" w:eastAsia="等线" w:hAnsi="等线" w:cs="宋体" w:hint="eastAsia"/>
                <w:color w:val="000000"/>
                <w:kern w:val="0"/>
                <w:sz w:val="22"/>
              </w:rPr>
              <w:t>2,5,9</w:t>
            </w:r>
          </w:p>
        </w:tc>
      </w:tr>
    </w:tbl>
    <w:p w14:paraId="5AD3C43B" w14:textId="77777777" w:rsidR="007C35BA" w:rsidRDefault="007C35BA" w:rsidP="007C35BA">
      <w:pPr>
        <w:adjustRightInd w:val="0"/>
        <w:snapToGrid w:val="0"/>
        <w:spacing w:line="360" w:lineRule="auto"/>
      </w:pPr>
    </w:p>
    <w:p w14:paraId="1832FA0C" w14:textId="77777777" w:rsidR="00F12188" w:rsidRDefault="00F12188" w:rsidP="007C35BA">
      <w:pPr>
        <w:adjustRightInd w:val="0"/>
        <w:snapToGrid w:val="0"/>
        <w:spacing w:line="360" w:lineRule="auto"/>
        <w:ind w:firstLineChars="200" w:firstLine="480"/>
        <w:rPr>
          <w:rFonts w:ascii="宋体" w:hAnsi="宋体"/>
          <w:color w:val="000000"/>
          <w:sz w:val="24"/>
        </w:rPr>
      </w:pPr>
    </w:p>
    <w:p w14:paraId="40E01986" w14:textId="77777777" w:rsidR="00F12188" w:rsidRDefault="00F12188" w:rsidP="007C35BA">
      <w:pPr>
        <w:adjustRightInd w:val="0"/>
        <w:snapToGrid w:val="0"/>
        <w:spacing w:line="360" w:lineRule="auto"/>
        <w:ind w:firstLineChars="200" w:firstLine="480"/>
        <w:rPr>
          <w:rFonts w:ascii="宋体" w:hAnsi="宋体"/>
          <w:color w:val="000000"/>
          <w:sz w:val="24"/>
        </w:rPr>
      </w:pPr>
    </w:p>
    <w:p w14:paraId="62B1588A" w14:textId="77777777" w:rsidR="00F12188" w:rsidRDefault="00F12188" w:rsidP="007C35BA">
      <w:pPr>
        <w:adjustRightInd w:val="0"/>
        <w:snapToGrid w:val="0"/>
        <w:spacing w:line="360" w:lineRule="auto"/>
        <w:ind w:firstLineChars="200" w:firstLine="480"/>
        <w:rPr>
          <w:rFonts w:ascii="宋体" w:hAnsi="宋体"/>
          <w:color w:val="000000"/>
          <w:sz w:val="24"/>
        </w:rPr>
      </w:pPr>
    </w:p>
    <w:p w14:paraId="6C94C1BA" w14:textId="489E8AC3" w:rsidR="00F12188" w:rsidRPr="007C35BA" w:rsidRDefault="007C35BA" w:rsidP="00F12188">
      <w:pPr>
        <w:adjustRightInd w:val="0"/>
        <w:snapToGrid w:val="0"/>
        <w:spacing w:line="360" w:lineRule="auto"/>
        <w:ind w:firstLineChars="200" w:firstLine="480"/>
        <w:rPr>
          <w:rFonts w:ascii="宋体" w:hAnsi="宋体"/>
          <w:color w:val="000000"/>
          <w:sz w:val="24"/>
        </w:rPr>
      </w:pPr>
      <w:r w:rsidRPr="007C35BA">
        <w:rPr>
          <w:rFonts w:ascii="宋体" w:hAnsi="宋体"/>
          <w:color w:val="000000"/>
          <w:sz w:val="24"/>
        </w:rPr>
        <w:t>方法同上，第二层要素为{S</w:t>
      </w:r>
      <w:r w:rsidR="00F66DA3">
        <w:rPr>
          <w:rFonts w:ascii="Times New Roman" w:hAnsi="Times New Roman"/>
          <w:color w:val="000000"/>
          <w:sz w:val="24"/>
        </w:rPr>
        <w:t>7</w:t>
      </w:r>
      <w:r w:rsidRPr="007C35BA">
        <w:rPr>
          <w:rFonts w:ascii="宋体" w:hAnsi="宋体"/>
          <w:color w:val="000000"/>
          <w:sz w:val="24"/>
        </w:rPr>
        <w:t>，</w:t>
      </w:r>
      <w:r w:rsidR="00F66DA3" w:rsidRPr="007C35BA">
        <w:rPr>
          <w:rFonts w:ascii="宋体" w:hAnsi="宋体"/>
          <w:color w:val="000000"/>
          <w:sz w:val="24"/>
        </w:rPr>
        <w:t>S</w:t>
      </w:r>
      <w:r w:rsidR="00F66DA3">
        <w:rPr>
          <w:rFonts w:ascii="Times New Roman" w:hAnsi="Times New Roman"/>
          <w:color w:val="000000"/>
          <w:sz w:val="24"/>
        </w:rPr>
        <w:t>8</w:t>
      </w:r>
      <w:r w:rsidRPr="007C35BA">
        <w:rPr>
          <w:rFonts w:ascii="宋体" w:hAnsi="宋体"/>
          <w:color w:val="000000"/>
          <w:sz w:val="24"/>
        </w:rPr>
        <w:t>，</w:t>
      </w:r>
      <w:r w:rsidR="00F66DA3" w:rsidRPr="007C35BA">
        <w:rPr>
          <w:rFonts w:ascii="宋体" w:hAnsi="宋体"/>
          <w:color w:val="000000"/>
          <w:sz w:val="24"/>
        </w:rPr>
        <w:t>S</w:t>
      </w:r>
      <w:r w:rsidR="00F66DA3">
        <w:rPr>
          <w:rFonts w:ascii="Times New Roman" w:hAnsi="Times New Roman"/>
          <w:color w:val="000000"/>
          <w:sz w:val="24"/>
        </w:rPr>
        <w:t>6</w:t>
      </w:r>
      <w:r w:rsidRPr="007C35BA">
        <w:rPr>
          <w:rFonts w:ascii="宋体" w:hAnsi="宋体"/>
          <w:color w:val="000000"/>
          <w:sz w:val="24"/>
        </w:rPr>
        <w:t>}</w:t>
      </w:r>
      <w:r w:rsidR="00F66DA3">
        <w:rPr>
          <w:rFonts w:ascii="宋体" w:hAnsi="宋体" w:hint="eastAsia"/>
          <w:color w:val="000000"/>
          <w:sz w:val="24"/>
        </w:rPr>
        <w:t>，</w:t>
      </w:r>
      <w:r w:rsidRPr="007C35BA">
        <w:rPr>
          <w:rFonts w:ascii="宋体" w:hAnsi="宋体"/>
          <w:color w:val="000000"/>
          <w:sz w:val="24"/>
        </w:rPr>
        <w:t>接下来进行第三级的可达集与前因集分析</w:t>
      </w:r>
      <w:r w:rsidR="00F66DA3">
        <w:rPr>
          <w:rFonts w:ascii="宋体" w:hAnsi="宋体" w:hint="eastAsia"/>
          <w:color w:val="000000"/>
          <w:sz w:val="24"/>
        </w:rPr>
        <w:t>。</w:t>
      </w:r>
    </w:p>
    <w:p w14:paraId="58E80F22" w14:textId="195200E4" w:rsidR="00A16D6F" w:rsidRPr="00F66DA3" w:rsidRDefault="00F66DA3" w:rsidP="00F66DA3">
      <w:pPr>
        <w:adjustRightInd w:val="0"/>
        <w:snapToGrid w:val="0"/>
        <w:jc w:val="center"/>
        <w:rPr>
          <w:rFonts w:ascii="宋体" w:hAnsi="宋体"/>
          <w:color w:val="000000"/>
          <w:sz w:val="24"/>
        </w:rPr>
      </w:pPr>
      <w:r>
        <w:rPr>
          <w:rFonts w:ascii="宋体" w:hAnsi="宋体" w:hint="eastAsia"/>
          <w:color w:val="000000"/>
          <w:sz w:val="24"/>
        </w:rPr>
        <w:t>表</w:t>
      </w:r>
      <w:r>
        <w:rPr>
          <w:rFonts w:ascii="宋体" w:hAnsi="宋体"/>
          <w:color w:val="000000"/>
          <w:sz w:val="24"/>
        </w:rPr>
        <w:t>5</w:t>
      </w:r>
      <w:r>
        <w:rPr>
          <w:rFonts w:ascii="宋体" w:hAnsi="宋体" w:hint="eastAsia"/>
          <w:color w:val="000000"/>
          <w:sz w:val="24"/>
        </w:rPr>
        <w:t>：</w:t>
      </w:r>
      <w:r>
        <w:t>第</w:t>
      </w:r>
      <w:r>
        <w:rPr>
          <w:rFonts w:hint="eastAsia"/>
        </w:rPr>
        <w:t>三</w:t>
      </w:r>
      <w:r>
        <w:t>级的可达集和前因集</w:t>
      </w:r>
    </w:p>
    <w:tbl>
      <w:tblPr>
        <w:tblW w:w="6200" w:type="dxa"/>
        <w:jc w:val="center"/>
        <w:tblLook w:val="04A0" w:firstRow="1" w:lastRow="0" w:firstColumn="1" w:lastColumn="0" w:noHBand="0" w:noVBand="1"/>
      </w:tblPr>
      <w:tblGrid>
        <w:gridCol w:w="960"/>
        <w:gridCol w:w="1960"/>
        <w:gridCol w:w="1860"/>
        <w:gridCol w:w="1420"/>
      </w:tblGrid>
      <w:tr w:rsidR="00F66DA3" w:rsidRPr="00F66DA3" w14:paraId="57743C8B" w14:textId="77777777" w:rsidTr="00F66DA3">
        <w:trPr>
          <w:trHeight w:val="288"/>
          <w:jc w:val="center"/>
        </w:trPr>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67CCC9A"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Si</w:t>
            </w:r>
          </w:p>
        </w:tc>
        <w:tc>
          <w:tcPr>
            <w:tcW w:w="1960" w:type="dxa"/>
            <w:tcBorders>
              <w:top w:val="single" w:sz="12" w:space="0" w:color="auto"/>
              <w:left w:val="nil"/>
              <w:bottom w:val="single" w:sz="4" w:space="0" w:color="auto"/>
              <w:right w:val="single" w:sz="4" w:space="0" w:color="auto"/>
            </w:tcBorders>
            <w:shd w:val="clear" w:color="auto" w:fill="auto"/>
            <w:noWrap/>
            <w:vAlign w:val="bottom"/>
            <w:hideMark/>
          </w:tcPr>
          <w:p w14:paraId="4CC1EF2F"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R(Si)</w:t>
            </w:r>
          </w:p>
        </w:tc>
        <w:tc>
          <w:tcPr>
            <w:tcW w:w="1860" w:type="dxa"/>
            <w:tcBorders>
              <w:top w:val="single" w:sz="12" w:space="0" w:color="auto"/>
              <w:left w:val="nil"/>
              <w:bottom w:val="single" w:sz="4" w:space="0" w:color="auto"/>
              <w:right w:val="single" w:sz="4" w:space="0" w:color="auto"/>
            </w:tcBorders>
            <w:shd w:val="clear" w:color="auto" w:fill="auto"/>
            <w:noWrap/>
            <w:vAlign w:val="bottom"/>
            <w:hideMark/>
          </w:tcPr>
          <w:p w14:paraId="4701C39A"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A(Si)</w:t>
            </w:r>
          </w:p>
        </w:tc>
        <w:tc>
          <w:tcPr>
            <w:tcW w:w="1420" w:type="dxa"/>
            <w:tcBorders>
              <w:top w:val="single" w:sz="12" w:space="0" w:color="auto"/>
              <w:left w:val="nil"/>
              <w:bottom w:val="single" w:sz="4" w:space="0" w:color="auto"/>
              <w:right w:val="nil"/>
            </w:tcBorders>
            <w:shd w:val="clear" w:color="auto" w:fill="auto"/>
            <w:noWrap/>
            <w:vAlign w:val="bottom"/>
            <w:hideMark/>
          </w:tcPr>
          <w:p w14:paraId="29B9C982"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R∩A</w:t>
            </w:r>
          </w:p>
        </w:tc>
      </w:tr>
      <w:tr w:rsidR="00F66DA3" w:rsidRPr="00F66DA3" w14:paraId="6162D99B" w14:textId="77777777" w:rsidTr="00F66DA3">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14382CE"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S1</w:t>
            </w:r>
          </w:p>
        </w:tc>
        <w:tc>
          <w:tcPr>
            <w:tcW w:w="1960" w:type="dxa"/>
            <w:tcBorders>
              <w:top w:val="nil"/>
              <w:left w:val="nil"/>
              <w:bottom w:val="single" w:sz="4" w:space="0" w:color="auto"/>
              <w:right w:val="single" w:sz="4" w:space="0" w:color="auto"/>
            </w:tcBorders>
            <w:shd w:val="clear" w:color="auto" w:fill="auto"/>
            <w:noWrap/>
            <w:vAlign w:val="bottom"/>
            <w:hideMark/>
          </w:tcPr>
          <w:p w14:paraId="35FDD84D"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1</w:t>
            </w:r>
          </w:p>
        </w:tc>
        <w:tc>
          <w:tcPr>
            <w:tcW w:w="1860" w:type="dxa"/>
            <w:tcBorders>
              <w:top w:val="nil"/>
              <w:left w:val="nil"/>
              <w:bottom w:val="single" w:sz="4" w:space="0" w:color="auto"/>
              <w:right w:val="single" w:sz="4" w:space="0" w:color="auto"/>
            </w:tcBorders>
            <w:shd w:val="clear" w:color="auto" w:fill="auto"/>
            <w:noWrap/>
            <w:vAlign w:val="bottom"/>
            <w:hideMark/>
          </w:tcPr>
          <w:p w14:paraId="665FD60A"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1,4,9</w:t>
            </w:r>
          </w:p>
        </w:tc>
        <w:tc>
          <w:tcPr>
            <w:tcW w:w="1420" w:type="dxa"/>
            <w:tcBorders>
              <w:top w:val="nil"/>
              <w:left w:val="nil"/>
              <w:bottom w:val="single" w:sz="4" w:space="0" w:color="auto"/>
              <w:right w:val="nil"/>
            </w:tcBorders>
            <w:shd w:val="clear" w:color="auto" w:fill="auto"/>
            <w:noWrap/>
            <w:vAlign w:val="bottom"/>
            <w:hideMark/>
          </w:tcPr>
          <w:p w14:paraId="05A33632"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1</w:t>
            </w:r>
          </w:p>
        </w:tc>
      </w:tr>
      <w:tr w:rsidR="00F66DA3" w:rsidRPr="00F66DA3" w14:paraId="78EB6263" w14:textId="77777777" w:rsidTr="00F66DA3">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842E70D"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S2</w:t>
            </w:r>
          </w:p>
        </w:tc>
        <w:tc>
          <w:tcPr>
            <w:tcW w:w="1960" w:type="dxa"/>
            <w:tcBorders>
              <w:top w:val="nil"/>
              <w:left w:val="nil"/>
              <w:bottom w:val="single" w:sz="4" w:space="0" w:color="auto"/>
              <w:right w:val="single" w:sz="4" w:space="0" w:color="auto"/>
            </w:tcBorders>
            <w:shd w:val="clear" w:color="auto" w:fill="auto"/>
            <w:noWrap/>
            <w:vAlign w:val="bottom"/>
            <w:hideMark/>
          </w:tcPr>
          <w:p w14:paraId="29A6AC19"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2,5,9</w:t>
            </w:r>
          </w:p>
        </w:tc>
        <w:tc>
          <w:tcPr>
            <w:tcW w:w="1860" w:type="dxa"/>
            <w:tcBorders>
              <w:top w:val="nil"/>
              <w:left w:val="nil"/>
              <w:bottom w:val="single" w:sz="4" w:space="0" w:color="auto"/>
              <w:right w:val="single" w:sz="4" w:space="0" w:color="auto"/>
            </w:tcBorders>
            <w:shd w:val="clear" w:color="auto" w:fill="auto"/>
            <w:noWrap/>
            <w:vAlign w:val="bottom"/>
            <w:hideMark/>
          </w:tcPr>
          <w:p w14:paraId="7A2514C5"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2,9</w:t>
            </w:r>
          </w:p>
        </w:tc>
        <w:tc>
          <w:tcPr>
            <w:tcW w:w="1420" w:type="dxa"/>
            <w:tcBorders>
              <w:top w:val="nil"/>
              <w:left w:val="nil"/>
              <w:bottom w:val="single" w:sz="4" w:space="0" w:color="auto"/>
              <w:right w:val="nil"/>
            </w:tcBorders>
            <w:shd w:val="clear" w:color="auto" w:fill="auto"/>
            <w:noWrap/>
            <w:vAlign w:val="bottom"/>
            <w:hideMark/>
          </w:tcPr>
          <w:p w14:paraId="7B9AB3A9"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2,9</w:t>
            </w:r>
          </w:p>
        </w:tc>
      </w:tr>
      <w:tr w:rsidR="00F66DA3" w:rsidRPr="00F66DA3" w14:paraId="7483F061" w14:textId="77777777" w:rsidTr="00F66DA3">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792A63E0"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S3</w:t>
            </w:r>
          </w:p>
        </w:tc>
        <w:tc>
          <w:tcPr>
            <w:tcW w:w="1960" w:type="dxa"/>
            <w:tcBorders>
              <w:top w:val="nil"/>
              <w:left w:val="nil"/>
              <w:bottom w:val="single" w:sz="4" w:space="0" w:color="auto"/>
              <w:right w:val="single" w:sz="4" w:space="0" w:color="auto"/>
            </w:tcBorders>
            <w:shd w:val="clear" w:color="auto" w:fill="auto"/>
            <w:noWrap/>
            <w:vAlign w:val="bottom"/>
            <w:hideMark/>
          </w:tcPr>
          <w:p w14:paraId="6A468893"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3</w:t>
            </w:r>
          </w:p>
        </w:tc>
        <w:tc>
          <w:tcPr>
            <w:tcW w:w="1860" w:type="dxa"/>
            <w:tcBorders>
              <w:top w:val="nil"/>
              <w:left w:val="nil"/>
              <w:bottom w:val="single" w:sz="4" w:space="0" w:color="auto"/>
              <w:right w:val="single" w:sz="4" w:space="0" w:color="auto"/>
            </w:tcBorders>
            <w:shd w:val="clear" w:color="auto" w:fill="auto"/>
            <w:noWrap/>
            <w:vAlign w:val="bottom"/>
            <w:hideMark/>
          </w:tcPr>
          <w:p w14:paraId="2EF26784"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3</w:t>
            </w:r>
          </w:p>
        </w:tc>
        <w:tc>
          <w:tcPr>
            <w:tcW w:w="1420" w:type="dxa"/>
            <w:tcBorders>
              <w:top w:val="nil"/>
              <w:left w:val="nil"/>
              <w:bottom w:val="single" w:sz="4" w:space="0" w:color="auto"/>
              <w:right w:val="nil"/>
            </w:tcBorders>
            <w:shd w:val="clear" w:color="auto" w:fill="auto"/>
            <w:noWrap/>
            <w:vAlign w:val="bottom"/>
            <w:hideMark/>
          </w:tcPr>
          <w:p w14:paraId="2479ECF3"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3</w:t>
            </w:r>
          </w:p>
        </w:tc>
      </w:tr>
      <w:tr w:rsidR="00F66DA3" w:rsidRPr="00F66DA3" w14:paraId="7A2CF62A" w14:textId="77777777" w:rsidTr="00F66DA3">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04A9ABBC"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S4</w:t>
            </w:r>
          </w:p>
        </w:tc>
        <w:tc>
          <w:tcPr>
            <w:tcW w:w="1960" w:type="dxa"/>
            <w:tcBorders>
              <w:top w:val="nil"/>
              <w:left w:val="nil"/>
              <w:bottom w:val="single" w:sz="4" w:space="0" w:color="auto"/>
              <w:right w:val="single" w:sz="4" w:space="0" w:color="auto"/>
            </w:tcBorders>
            <w:shd w:val="clear" w:color="auto" w:fill="auto"/>
            <w:noWrap/>
            <w:vAlign w:val="bottom"/>
            <w:hideMark/>
          </w:tcPr>
          <w:p w14:paraId="7C2DED63"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1,4</w:t>
            </w:r>
          </w:p>
        </w:tc>
        <w:tc>
          <w:tcPr>
            <w:tcW w:w="1860" w:type="dxa"/>
            <w:tcBorders>
              <w:top w:val="nil"/>
              <w:left w:val="nil"/>
              <w:bottom w:val="single" w:sz="4" w:space="0" w:color="auto"/>
              <w:right w:val="single" w:sz="4" w:space="0" w:color="auto"/>
            </w:tcBorders>
            <w:shd w:val="clear" w:color="auto" w:fill="auto"/>
            <w:noWrap/>
            <w:vAlign w:val="bottom"/>
            <w:hideMark/>
          </w:tcPr>
          <w:p w14:paraId="08F8E19C"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4</w:t>
            </w:r>
          </w:p>
        </w:tc>
        <w:tc>
          <w:tcPr>
            <w:tcW w:w="1420" w:type="dxa"/>
            <w:tcBorders>
              <w:top w:val="nil"/>
              <w:left w:val="nil"/>
              <w:bottom w:val="single" w:sz="4" w:space="0" w:color="auto"/>
              <w:right w:val="nil"/>
            </w:tcBorders>
            <w:shd w:val="clear" w:color="auto" w:fill="auto"/>
            <w:noWrap/>
            <w:vAlign w:val="bottom"/>
            <w:hideMark/>
          </w:tcPr>
          <w:p w14:paraId="4EF3CDDA"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4</w:t>
            </w:r>
          </w:p>
        </w:tc>
      </w:tr>
      <w:tr w:rsidR="00F66DA3" w:rsidRPr="00F66DA3" w14:paraId="480A9E5D" w14:textId="77777777" w:rsidTr="00F66DA3">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29EC9E86"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S5</w:t>
            </w:r>
          </w:p>
        </w:tc>
        <w:tc>
          <w:tcPr>
            <w:tcW w:w="1960" w:type="dxa"/>
            <w:tcBorders>
              <w:top w:val="nil"/>
              <w:left w:val="nil"/>
              <w:bottom w:val="single" w:sz="4" w:space="0" w:color="auto"/>
              <w:right w:val="single" w:sz="4" w:space="0" w:color="auto"/>
            </w:tcBorders>
            <w:shd w:val="clear" w:color="auto" w:fill="auto"/>
            <w:noWrap/>
            <w:vAlign w:val="bottom"/>
            <w:hideMark/>
          </w:tcPr>
          <w:p w14:paraId="758A387E"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5,9</w:t>
            </w:r>
          </w:p>
        </w:tc>
        <w:tc>
          <w:tcPr>
            <w:tcW w:w="1860" w:type="dxa"/>
            <w:tcBorders>
              <w:top w:val="nil"/>
              <w:left w:val="nil"/>
              <w:bottom w:val="single" w:sz="4" w:space="0" w:color="auto"/>
              <w:right w:val="single" w:sz="4" w:space="0" w:color="auto"/>
            </w:tcBorders>
            <w:shd w:val="clear" w:color="auto" w:fill="auto"/>
            <w:noWrap/>
            <w:vAlign w:val="bottom"/>
            <w:hideMark/>
          </w:tcPr>
          <w:p w14:paraId="52A6345B"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2,5,9</w:t>
            </w:r>
          </w:p>
        </w:tc>
        <w:tc>
          <w:tcPr>
            <w:tcW w:w="1420" w:type="dxa"/>
            <w:tcBorders>
              <w:top w:val="nil"/>
              <w:left w:val="nil"/>
              <w:bottom w:val="single" w:sz="4" w:space="0" w:color="auto"/>
              <w:right w:val="nil"/>
            </w:tcBorders>
            <w:shd w:val="clear" w:color="auto" w:fill="auto"/>
            <w:noWrap/>
            <w:vAlign w:val="bottom"/>
            <w:hideMark/>
          </w:tcPr>
          <w:p w14:paraId="4D336731"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5,9</w:t>
            </w:r>
          </w:p>
        </w:tc>
      </w:tr>
      <w:tr w:rsidR="00F66DA3" w:rsidRPr="00F66DA3" w14:paraId="76DF6BAE" w14:textId="77777777" w:rsidTr="00F66DA3">
        <w:trPr>
          <w:trHeight w:val="288"/>
          <w:jc w:val="center"/>
        </w:trPr>
        <w:tc>
          <w:tcPr>
            <w:tcW w:w="960" w:type="dxa"/>
            <w:tcBorders>
              <w:top w:val="nil"/>
              <w:left w:val="nil"/>
              <w:bottom w:val="single" w:sz="12" w:space="0" w:color="auto"/>
              <w:right w:val="single" w:sz="4" w:space="0" w:color="auto"/>
            </w:tcBorders>
            <w:shd w:val="clear" w:color="auto" w:fill="auto"/>
            <w:noWrap/>
            <w:vAlign w:val="bottom"/>
            <w:hideMark/>
          </w:tcPr>
          <w:p w14:paraId="5A6A2E46"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S9</w:t>
            </w:r>
          </w:p>
        </w:tc>
        <w:tc>
          <w:tcPr>
            <w:tcW w:w="1960" w:type="dxa"/>
            <w:tcBorders>
              <w:top w:val="nil"/>
              <w:left w:val="nil"/>
              <w:bottom w:val="single" w:sz="12" w:space="0" w:color="auto"/>
              <w:right w:val="single" w:sz="4" w:space="0" w:color="auto"/>
            </w:tcBorders>
            <w:shd w:val="clear" w:color="auto" w:fill="auto"/>
            <w:noWrap/>
            <w:vAlign w:val="bottom"/>
            <w:hideMark/>
          </w:tcPr>
          <w:p w14:paraId="367E2120"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1,2,5,9</w:t>
            </w:r>
          </w:p>
        </w:tc>
        <w:tc>
          <w:tcPr>
            <w:tcW w:w="1860" w:type="dxa"/>
            <w:tcBorders>
              <w:top w:val="nil"/>
              <w:left w:val="nil"/>
              <w:bottom w:val="single" w:sz="12" w:space="0" w:color="auto"/>
              <w:right w:val="single" w:sz="4" w:space="0" w:color="auto"/>
            </w:tcBorders>
            <w:shd w:val="clear" w:color="auto" w:fill="auto"/>
            <w:noWrap/>
            <w:vAlign w:val="bottom"/>
            <w:hideMark/>
          </w:tcPr>
          <w:p w14:paraId="1FC99F78"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2,5,9</w:t>
            </w:r>
          </w:p>
        </w:tc>
        <w:tc>
          <w:tcPr>
            <w:tcW w:w="1420" w:type="dxa"/>
            <w:tcBorders>
              <w:top w:val="nil"/>
              <w:left w:val="nil"/>
              <w:bottom w:val="single" w:sz="12" w:space="0" w:color="auto"/>
              <w:right w:val="nil"/>
            </w:tcBorders>
            <w:shd w:val="clear" w:color="auto" w:fill="auto"/>
            <w:noWrap/>
            <w:vAlign w:val="bottom"/>
            <w:hideMark/>
          </w:tcPr>
          <w:p w14:paraId="14F78614" w14:textId="77777777" w:rsidR="00F66DA3" w:rsidRPr="00F66DA3" w:rsidRDefault="00F66DA3" w:rsidP="00F66DA3">
            <w:pPr>
              <w:widowControl/>
              <w:jc w:val="center"/>
              <w:rPr>
                <w:rFonts w:ascii="等线" w:eastAsia="等线" w:hAnsi="等线" w:cs="宋体"/>
                <w:color w:val="000000"/>
                <w:kern w:val="0"/>
                <w:sz w:val="22"/>
              </w:rPr>
            </w:pPr>
            <w:r w:rsidRPr="00F66DA3">
              <w:rPr>
                <w:rFonts w:ascii="等线" w:eastAsia="等线" w:hAnsi="等线" w:cs="宋体" w:hint="eastAsia"/>
                <w:color w:val="000000"/>
                <w:kern w:val="0"/>
                <w:sz w:val="22"/>
              </w:rPr>
              <w:t>2,5,9</w:t>
            </w:r>
          </w:p>
        </w:tc>
      </w:tr>
    </w:tbl>
    <w:p w14:paraId="31C939DE" w14:textId="77777777" w:rsidR="00F66DA3" w:rsidRDefault="00F66DA3" w:rsidP="00F66DA3">
      <w:pPr>
        <w:adjustRightInd w:val="0"/>
        <w:snapToGrid w:val="0"/>
        <w:spacing w:line="360" w:lineRule="auto"/>
        <w:rPr>
          <w:rFonts w:ascii="宋体" w:hAnsi="宋体"/>
          <w:color w:val="000000"/>
          <w:sz w:val="24"/>
        </w:rPr>
      </w:pPr>
    </w:p>
    <w:p w14:paraId="4E5A27E3" w14:textId="3E4DC604" w:rsidR="00F66DA3" w:rsidRDefault="00F66DA3" w:rsidP="00FF13F4">
      <w:pPr>
        <w:adjustRightInd w:val="0"/>
        <w:snapToGrid w:val="0"/>
        <w:spacing w:line="360" w:lineRule="auto"/>
        <w:ind w:firstLineChars="100" w:firstLine="240"/>
        <w:rPr>
          <w:rFonts w:ascii="宋体" w:hAnsi="宋体"/>
          <w:color w:val="000000"/>
          <w:sz w:val="24"/>
        </w:rPr>
      </w:pPr>
      <w:r w:rsidRPr="00F66DA3">
        <w:rPr>
          <w:rFonts w:ascii="宋体" w:hAnsi="宋体"/>
          <w:color w:val="000000"/>
          <w:sz w:val="24"/>
        </w:rPr>
        <w:t>方法同上，第三层要素为{S</w:t>
      </w:r>
      <w:r w:rsidR="00FF13F4">
        <w:rPr>
          <w:rFonts w:ascii="宋体" w:hAnsi="宋体"/>
          <w:color w:val="000000"/>
          <w:sz w:val="24"/>
        </w:rPr>
        <w:t>5</w:t>
      </w:r>
      <w:r w:rsidR="00FF13F4">
        <w:rPr>
          <w:rFonts w:ascii="宋体" w:hAnsi="宋体" w:hint="eastAsia"/>
          <w:color w:val="000000"/>
          <w:sz w:val="24"/>
        </w:rPr>
        <w:t>,S</w:t>
      </w:r>
      <w:r w:rsidR="00FF13F4">
        <w:rPr>
          <w:rFonts w:ascii="宋体" w:hAnsi="宋体"/>
          <w:color w:val="000000"/>
          <w:sz w:val="24"/>
        </w:rPr>
        <w:t>3,S1</w:t>
      </w:r>
      <w:r w:rsidRPr="00F66DA3">
        <w:rPr>
          <w:rFonts w:ascii="宋体" w:hAnsi="宋体"/>
          <w:color w:val="000000"/>
          <w:sz w:val="24"/>
        </w:rPr>
        <w:t>}</w:t>
      </w:r>
      <w:r w:rsidR="00FF13F4">
        <w:rPr>
          <w:rFonts w:ascii="宋体" w:hAnsi="宋体" w:hint="eastAsia"/>
          <w:color w:val="000000"/>
          <w:sz w:val="24"/>
        </w:rPr>
        <w:t>,</w:t>
      </w:r>
      <w:r w:rsidRPr="00F66DA3">
        <w:rPr>
          <w:rFonts w:ascii="宋体" w:hAnsi="宋体"/>
          <w:color w:val="000000"/>
          <w:sz w:val="24"/>
        </w:rPr>
        <w:t>接下来进行第四级的可达集与前因集分析</w:t>
      </w:r>
      <w:r w:rsidR="00FF13F4">
        <w:rPr>
          <w:rFonts w:ascii="宋体" w:hAnsi="宋体" w:hint="eastAsia"/>
          <w:color w:val="000000"/>
          <w:sz w:val="24"/>
        </w:rPr>
        <w:t>。</w:t>
      </w:r>
    </w:p>
    <w:p w14:paraId="4A9BD9D8" w14:textId="458ED111" w:rsidR="00FF13F4" w:rsidRPr="00FF13F4" w:rsidRDefault="00FF13F4" w:rsidP="00FF13F4">
      <w:pPr>
        <w:adjustRightInd w:val="0"/>
        <w:snapToGrid w:val="0"/>
        <w:jc w:val="center"/>
        <w:rPr>
          <w:rFonts w:ascii="宋体" w:hAnsi="宋体"/>
          <w:color w:val="000000"/>
          <w:sz w:val="24"/>
        </w:rPr>
      </w:pPr>
      <w:r>
        <w:rPr>
          <w:rFonts w:ascii="宋体" w:hAnsi="宋体" w:hint="eastAsia"/>
          <w:color w:val="000000"/>
          <w:sz w:val="24"/>
        </w:rPr>
        <w:t>表</w:t>
      </w:r>
      <w:r>
        <w:rPr>
          <w:rFonts w:ascii="宋体" w:hAnsi="宋体"/>
          <w:color w:val="000000"/>
          <w:sz w:val="24"/>
        </w:rPr>
        <w:t>6</w:t>
      </w:r>
      <w:r>
        <w:rPr>
          <w:rFonts w:ascii="宋体" w:hAnsi="宋体" w:hint="eastAsia"/>
          <w:color w:val="000000"/>
          <w:sz w:val="24"/>
        </w:rPr>
        <w:t>：</w:t>
      </w:r>
      <w:r>
        <w:t>第</w:t>
      </w:r>
      <w:r>
        <w:rPr>
          <w:rFonts w:hint="eastAsia"/>
        </w:rPr>
        <w:t>四</w:t>
      </w:r>
      <w:r>
        <w:t>级的可达集和前因集</w:t>
      </w:r>
    </w:p>
    <w:tbl>
      <w:tblPr>
        <w:tblW w:w="6200" w:type="dxa"/>
        <w:jc w:val="center"/>
        <w:tblLook w:val="04A0" w:firstRow="1" w:lastRow="0" w:firstColumn="1" w:lastColumn="0" w:noHBand="0" w:noVBand="1"/>
      </w:tblPr>
      <w:tblGrid>
        <w:gridCol w:w="960"/>
        <w:gridCol w:w="1960"/>
        <w:gridCol w:w="1860"/>
        <w:gridCol w:w="1420"/>
      </w:tblGrid>
      <w:tr w:rsidR="00FF13F4" w:rsidRPr="00FF13F4" w14:paraId="5143E501" w14:textId="77777777" w:rsidTr="00FF13F4">
        <w:trPr>
          <w:trHeight w:val="288"/>
          <w:jc w:val="center"/>
        </w:trPr>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4A192A7"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Si</w:t>
            </w:r>
          </w:p>
        </w:tc>
        <w:tc>
          <w:tcPr>
            <w:tcW w:w="1960" w:type="dxa"/>
            <w:tcBorders>
              <w:top w:val="single" w:sz="12" w:space="0" w:color="auto"/>
              <w:left w:val="nil"/>
              <w:bottom w:val="single" w:sz="4" w:space="0" w:color="auto"/>
              <w:right w:val="single" w:sz="4" w:space="0" w:color="auto"/>
            </w:tcBorders>
            <w:shd w:val="clear" w:color="auto" w:fill="auto"/>
            <w:noWrap/>
            <w:vAlign w:val="bottom"/>
            <w:hideMark/>
          </w:tcPr>
          <w:p w14:paraId="2583EC4F"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R(Si)</w:t>
            </w:r>
          </w:p>
        </w:tc>
        <w:tc>
          <w:tcPr>
            <w:tcW w:w="1860" w:type="dxa"/>
            <w:tcBorders>
              <w:top w:val="single" w:sz="12" w:space="0" w:color="auto"/>
              <w:left w:val="nil"/>
              <w:bottom w:val="single" w:sz="4" w:space="0" w:color="auto"/>
              <w:right w:val="single" w:sz="4" w:space="0" w:color="auto"/>
            </w:tcBorders>
            <w:shd w:val="clear" w:color="auto" w:fill="auto"/>
            <w:noWrap/>
            <w:vAlign w:val="bottom"/>
            <w:hideMark/>
          </w:tcPr>
          <w:p w14:paraId="510D4BCB"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A(Si)</w:t>
            </w:r>
          </w:p>
        </w:tc>
        <w:tc>
          <w:tcPr>
            <w:tcW w:w="1420" w:type="dxa"/>
            <w:tcBorders>
              <w:top w:val="single" w:sz="12" w:space="0" w:color="auto"/>
              <w:left w:val="nil"/>
              <w:bottom w:val="single" w:sz="4" w:space="0" w:color="auto"/>
              <w:right w:val="nil"/>
            </w:tcBorders>
            <w:shd w:val="clear" w:color="auto" w:fill="auto"/>
            <w:noWrap/>
            <w:vAlign w:val="bottom"/>
            <w:hideMark/>
          </w:tcPr>
          <w:p w14:paraId="06219453"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R∩A</w:t>
            </w:r>
          </w:p>
        </w:tc>
      </w:tr>
      <w:tr w:rsidR="00FF13F4" w:rsidRPr="00FF13F4" w14:paraId="61C67B54" w14:textId="77777777" w:rsidTr="00FF13F4">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34B541B0"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S2</w:t>
            </w:r>
          </w:p>
        </w:tc>
        <w:tc>
          <w:tcPr>
            <w:tcW w:w="1960" w:type="dxa"/>
            <w:tcBorders>
              <w:top w:val="nil"/>
              <w:left w:val="nil"/>
              <w:bottom w:val="single" w:sz="4" w:space="0" w:color="auto"/>
              <w:right w:val="single" w:sz="4" w:space="0" w:color="auto"/>
            </w:tcBorders>
            <w:shd w:val="clear" w:color="auto" w:fill="auto"/>
            <w:noWrap/>
            <w:vAlign w:val="bottom"/>
            <w:hideMark/>
          </w:tcPr>
          <w:p w14:paraId="28A5CD1D"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2,9</w:t>
            </w:r>
          </w:p>
        </w:tc>
        <w:tc>
          <w:tcPr>
            <w:tcW w:w="1860" w:type="dxa"/>
            <w:tcBorders>
              <w:top w:val="nil"/>
              <w:left w:val="nil"/>
              <w:bottom w:val="single" w:sz="4" w:space="0" w:color="auto"/>
              <w:right w:val="single" w:sz="4" w:space="0" w:color="auto"/>
            </w:tcBorders>
            <w:shd w:val="clear" w:color="auto" w:fill="auto"/>
            <w:noWrap/>
            <w:vAlign w:val="bottom"/>
            <w:hideMark/>
          </w:tcPr>
          <w:p w14:paraId="7BBA92A5"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2,9</w:t>
            </w:r>
          </w:p>
        </w:tc>
        <w:tc>
          <w:tcPr>
            <w:tcW w:w="1420" w:type="dxa"/>
            <w:tcBorders>
              <w:top w:val="nil"/>
              <w:left w:val="nil"/>
              <w:bottom w:val="single" w:sz="4" w:space="0" w:color="auto"/>
              <w:right w:val="nil"/>
            </w:tcBorders>
            <w:shd w:val="clear" w:color="auto" w:fill="auto"/>
            <w:noWrap/>
            <w:vAlign w:val="bottom"/>
            <w:hideMark/>
          </w:tcPr>
          <w:p w14:paraId="3F98BE3A"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2,9</w:t>
            </w:r>
          </w:p>
        </w:tc>
      </w:tr>
      <w:tr w:rsidR="00FF13F4" w:rsidRPr="00FF13F4" w14:paraId="68EDF3A8" w14:textId="77777777" w:rsidTr="00FF13F4">
        <w:trPr>
          <w:trHeight w:val="276"/>
          <w:jc w:val="center"/>
        </w:trPr>
        <w:tc>
          <w:tcPr>
            <w:tcW w:w="960" w:type="dxa"/>
            <w:tcBorders>
              <w:top w:val="nil"/>
              <w:left w:val="nil"/>
              <w:bottom w:val="single" w:sz="4" w:space="0" w:color="auto"/>
              <w:right w:val="single" w:sz="4" w:space="0" w:color="auto"/>
            </w:tcBorders>
            <w:shd w:val="clear" w:color="auto" w:fill="auto"/>
            <w:noWrap/>
            <w:vAlign w:val="bottom"/>
            <w:hideMark/>
          </w:tcPr>
          <w:p w14:paraId="16763191"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S4</w:t>
            </w:r>
          </w:p>
        </w:tc>
        <w:tc>
          <w:tcPr>
            <w:tcW w:w="1960" w:type="dxa"/>
            <w:tcBorders>
              <w:top w:val="nil"/>
              <w:left w:val="nil"/>
              <w:bottom w:val="single" w:sz="4" w:space="0" w:color="auto"/>
              <w:right w:val="single" w:sz="4" w:space="0" w:color="auto"/>
            </w:tcBorders>
            <w:shd w:val="clear" w:color="auto" w:fill="auto"/>
            <w:noWrap/>
            <w:vAlign w:val="bottom"/>
            <w:hideMark/>
          </w:tcPr>
          <w:p w14:paraId="4F58384E"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4</w:t>
            </w:r>
          </w:p>
        </w:tc>
        <w:tc>
          <w:tcPr>
            <w:tcW w:w="1860" w:type="dxa"/>
            <w:tcBorders>
              <w:top w:val="nil"/>
              <w:left w:val="nil"/>
              <w:bottom w:val="single" w:sz="4" w:space="0" w:color="auto"/>
              <w:right w:val="single" w:sz="4" w:space="0" w:color="auto"/>
            </w:tcBorders>
            <w:shd w:val="clear" w:color="auto" w:fill="auto"/>
            <w:noWrap/>
            <w:vAlign w:val="bottom"/>
            <w:hideMark/>
          </w:tcPr>
          <w:p w14:paraId="0674DDC2"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4</w:t>
            </w:r>
          </w:p>
        </w:tc>
        <w:tc>
          <w:tcPr>
            <w:tcW w:w="1420" w:type="dxa"/>
            <w:tcBorders>
              <w:top w:val="nil"/>
              <w:left w:val="nil"/>
              <w:bottom w:val="single" w:sz="4" w:space="0" w:color="auto"/>
              <w:right w:val="nil"/>
            </w:tcBorders>
            <w:shd w:val="clear" w:color="auto" w:fill="auto"/>
            <w:noWrap/>
            <w:vAlign w:val="bottom"/>
            <w:hideMark/>
          </w:tcPr>
          <w:p w14:paraId="4C6C11A6"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4</w:t>
            </w:r>
          </w:p>
        </w:tc>
      </w:tr>
      <w:tr w:rsidR="00FF13F4" w:rsidRPr="00FF13F4" w14:paraId="7238A381" w14:textId="77777777" w:rsidTr="00FF13F4">
        <w:trPr>
          <w:trHeight w:val="288"/>
          <w:jc w:val="center"/>
        </w:trPr>
        <w:tc>
          <w:tcPr>
            <w:tcW w:w="960" w:type="dxa"/>
            <w:tcBorders>
              <w:top w:val="nil"/>
              <w:left w:val="nil"/>
              <w:bottom w:val="single" w:sz="12" w:space="0" w:color="auto"/>
              <w:right w:val="single" w:sz="4" w:space="0" w:color="auto"/>
            </w:tcBorders>
            <w:shd w:val="clear" w:color="auto" w:fill="auto"/>
            <w:noWrap/>
            <w:vAlign w:val="bottom"/>
            <w:hideMark/>
          </w:tcPr>
          <w:p w14:paraId="0BA95285"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S9</w:t>
            </w:r>
          </w:p>
        </w:tc>
        <w:tc>
          <w:tcPr>
            <w:tcW w:w="1960" w:type="dxa"/>
            <w:tcBorders>
              <w:top w:val="nil"/>
              <w:left w:val="nil"/>
              <w:bottom w:val="single" w:sz="12" w:space="0" w:color="auto"/>
              <w:right w:val="single" w:sz="4" w:space="0" w:color="auto"/>
            </w:tcBorders>
            <w:shd w:val="clear" w:color="auto" w:fill="auto"/>
            <w:noWrap/>
            <w:vAlign w:val="bottom"/>
            <w:hideMark/>
          </w:tcPr>
          <w:p w14:paraId="79CF6DAA" w14:textId="777BE275"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2,9</w:t>
            </w:r>
          </w:p>
        </w:tc>
        <w:tc>
          <w:tcPr>
            <w:tcW w:w="1860" w:type="dxa"/>
            <w:tcBorders>
              <w:top w:val="nil"/>
              <w:left w:val="nil"/>
              <w:bottom w:val="single" w:sz="12" w:space="0" w:color="auto"/>
              <w:right w:val="single" w:sz="4" w:space="0" w:color="auto"/>
            </w:tcBorders>
            <w:shd w:val="clear" w:color="auto" w:fill="auto"/>
            <w:noWrap/>
            <w:vAlign w:val="bottom"/>
            <w:hideMark/>
          </w:tcPr>
          <w:p w14:paraId="25AEF930" w14:textId="77777777"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2,5,9</w:t>
            </w:r>
          </w:p>
        </w:tc>
        <w:tc>
          <w:tcPr>
            <w:tcW w:w="1420" w:type="dxa"/>
            <w:tcBorders>
              <w:top w:val="nil"/>
              <w:left w:val="nil"/>
              <w:bottom w:val="single" w:sz="12" w:space="0" w:color="auto"/>
              <w:right w:val="nil"/>
            </w:tcBorders>
            <w:shd w:val="clear" w:color="auto" w:fill="auto"/>
            <w:noWrap/>
            <w:vAlign w:val="bottom"/>
            <w:hideMark/>
          </w:tcPr>
          <w:p w14:paraId="449A659A" w14:textId="626E0169" w:rsidR="00FF13F4" w:rsidRPr="00FF13F4" w:rsidRDefault="00FF13F4" w:rsidP="00FF13F4">
            <w:pPr>
              <w:widowControl/>
              <w:jc w:val="center"/>
              <w:rPr>
                <w:rFonts w:ascii="等线" w:eastAsia="等线" w:hAnsi="等线" w:cs="宋体"/>
                <w:color w:val="000000"/>
                <w:kern w:val="0"/>
                <w:sz w:val="22"/>
              </w:rPr>
            </w:pPr>
            <w:r w:rsidRPr="00FF13F4">
              <w:rPr>
                <w:rFonts w:ascii="等线" w:eastAsia="等线" w:hAnsi="等线" w:cs="宋体" w:hint="eastAsia"/>
                <w:color w:val="000000"/>
                <w:kern w:val="0"/>
                <w:sz w:val="22"/>
              </w:rPr>
              <w:t>2,9</w:t>
            </w:r>
          </w:p>
        </w:tc>
      </w:tr>
    </w:tbl>
    <w:p w14:paraId="3EFA9F7D" w14:textId="77777777" w:rsidR="00FF13F4" w:rsidRDefault="00FF13F4" w:rsidP="00FF13F4">
      <w:pPr>
        <w:adjustRightInd w:val="0"/>
        <w:snapToGrid w:val="0"/>
        <w:spacing w:line="360" w:lineRule="auto"/>
        <w:ind w:firstLineChars="100" w:firstLine="240"/>
        <w:rPr>
          <w:rFonts w:ascii="宋体" w:hAnsi="宋体"/>
          <w:color w:val="000000"/>
          <w:sz w:val="24"/>
        </w:rPr>
      </w:pPr>
    </w:p>
    <w:p w14:paraId="50E38EB2" w14:textId="053E3283" w:rsidR="006C123B" w:rsidRPr="00FF13F4" w:rsidRDefault="00FF13F4" w:rsidP="00F12188">
      <w:pPr>
        <w:adjustRightInd w:val="0"/>
        <w:snapToGrid w:val="0"/>
        <w:spacing w:line="360" w:lineRule="auto"/>
        <w:ind w:firstLineChars="100" w:firstLine="240"/>
        <w:rPr>
          <w:rFonts w:ascii="宋体" w:hAnsi="宋体"/>
          <w:color w:val="000000"/>
          <w:sz w:val="24"/>
        </w:rPr>
      </w:pPr>
      <w:r w:rsidRPr="00F66DA3">
        <w:rPr>
          <w:rFonts w:ascii="宋体" w:hAnsi="宋体"/>
          <w:color w:val="000000"/>
          <w:sz w:val="24"/>
        </w:rPr>
        <w:t>方法同上，第</w:t>
      </w:r>
      <w:r w:rsidR="00491BF0">
        <w:rPr>
          <w:rFonts w:ascii="宋体" w:hAnsi="宋体" w:hint="eastAsia"/>
          <w:color w:val="000000"/>
          <w:sz w:val="24"/>
        </w:rPr>
        <w:t>四</w:t>
      </w:r>
      <w:r w:rsidRPr="00F66DA3">
        <w:rPr>
          <w:rFonts w:ascii="宋体" w:hAnsi="宋体"/>
          <w:color w:val="000000"/>
          <w:sz w:val="24"/>
        </w:rPr>
        <w:t>层要素为{S</w:t>
      </w:r>
      <w:r w:rsidR="00491BF0">
        <w:rPr>
          <w:rFonts w:ascii="宋体" w:hAnsi="宋体"/>
          <w:color w:val="000000"/>
          <w:sz w:val="24"/>
        </w:rPr>
        <w:t>4</w:t>
      </w:r>
      <w:r w:rsidR="00491BF0">
        <w:rPr>
          <w:rFonts w:ascii="宋体" w:hAnsi="宋体" w:hint="eastAsia"/>
          <w:color w:val="000000"/>
          <w:sz w:val="24"/>
        </w:rPr>
        <w:t>,</w:t>
      </w:r>
      <w:r w:rsidR="00491BF0">
        <w:rPr>
          <w:rFonts w:ascii="宋体" w:hAnsi="宋体"/>
          <w:color w:val="000000"/>
          <w:sz w:val="24"/>
        </w:rPr>
        <w:t>S2</w:t>
      </w:r>
      <w:r w:rsidR="00491BF0">
        <w:rPr>
          <w:rFonts w:ascii="宋体" w:hAnsi="宋体" w:hint="eastAsia"/>
          <w:color w:val="000000"/>
          <w:sz w:val="24"/>
        </w:rPr>
        <w:t>,</w:t>
      </w:r>
      <w:r w:rsidR="00491BF0">
        <w:rPr>
          <w:rFonts w:ascii="宋体" w:hAnsi="宋体"/>
          <w:color w:val="000000"/>
          <w:sz w:val="24"/>
        </w:rPr>
        <w:t>S9</w:t>
      </w:r>
      <w:r w:rsidRPr="00F66DA3">
        <w:rPr>
          <w:rFonts w:ascii="宋体" w:hAnsi="宋体"/>
          <w:color w:val="000000"/>
          <w:sz w:val="24"/>
        </w:rPr>
        <w:t>}</w:t>
      </w:r>
      <w:r w:rsidR="00491BF0">
        <w:rPr>
          <w:rFonts w:ascii="宋体" w:hAnsi="宋体" w:hint="eastAsia"/>
          <w:color w:val="000000"/>
          <w:sz w:val="24"/>
        </w:rPr>
        <w:t>。</w:t>
      </w:r>
    </w:p>
    <w:p w14:paraId="388BF9FE" w14:textId="7B223B76" w:rsidR="008A102B" w:rsidRDefault="005C276D" w:rsidP="008A102B">
      <w:pPr>
        <w:pStyle w:val="ab"/>
        <w:numPr>
          <w:ilvl w:val="0"/>
          <w:numId w:val="3"/>
        </w:numPr>
        <w:adjustRightInd w:val="0"/>
        <w:snapToGrid w:val="0"/>
        <w:spacing w:line="480" w:lineRule="auto"/>
        <w:ind w:firstLineChars="0"/>
        <w:rPr>
          <w:rFonts w:ascii="宋体" w:hAnsi="宋体"/>
          <w:b/>
          <w:bCs/>
          <w:color w:val="000000"/>
          <w:sz w:val="24"/>
        </w:rPr>
      </w:pPr>
      <w:r w:rsidRPr="005C276D">
        <w:rPr>
          <w:rFonts w:ascii="宋体" w:hAnsi="宋体" w:hint="eastAsia"/>
          <w:b/>
          <w:bCs/>
          <w:color w:val="000000"/>
          <w:sz w:val="24"/>
        </w:rPr>
        <w:t>绘制结构模型并建立解释结构模型</w:t>
      </w:r>
    </w:p>
    <w:p w14:paraId="6B50190C" w14:textId="5A0C0FAD" w:rsidR="00DF404F" w:rsidRPr="00DF404F" w:rsidRDefault="00DF404F" w:rsidP="00DF404F">
      <w:pPr>
        <w:adjustRightInd w:val="0"/>
        <w:snapToGrid w:val="0"/>
        <w:spacing w:line="480" w:lineRule="auto"/>
        <w:rPr>
          <w:rFonts w:ascii="宋体" w:hAnsi="宋体"/>
          <w:b/>
          <w:bCs/>
          <w:color w:val="000000"/>
          <w:sz w:val="24"/>
        </w:rPr>
      </w:pPr>
      <w:r>
        <w:rPr>
          <w:rFonts w:ascii="宋体" w:hAnsi="宋体" w:hint="eastAsia"/>
          <w:b/>
          <w:bCs/>
          <w:color w:val="000000"/>
          <w:sz w:val="24"/>
        </w:rPr>
        <w:t>5</w:t>
      </w:r>
      <w:r>
        <w:rPr>
          <w:rFonts w:ascii="宋体" w:hAnsi="宋体"/>
          <w:b/>
          <w:bCs/>
          <w:color w:val="000000"/>
          <w:sz w:val="24"/>
        </w:rPr>
        <w:t xml:space="preserve">.1  </w:t>
      </w:r>
      <w:r w:rsidRPr="00DF404F">
        <w:rPr>
          <w:rFonts w:ascii="宋体" w:hAnsi="宋体"/>
          <w:b/>
          <w:bCs/>
          <w:color w:val="000000"/>
          <w:sz w:val="24"/>
        </w:rPr>
        <w:t>绘制结构模型图</w:t>
      </w:r>
    </w:p>
    <w:p w14:paraId="4D6D5F0F" w14:textId="05DA8ED1" w:rsidR="00670FB0" w:rsidRDefault="00DF404F" w:rsidP="00DF404F">
      <w:pPr>
        <w:adjustRightInd w:val="0"/>
        <w:snapToGrid w:val="0"/>
        <w:jc w:val="center"/>
        <w:rPr>
          <w:rFonts w:ascii="宋体" w:hAnsi="宋体"/>
          <w:b/>
          <w:bCs/>
          <w:color w:val="000000"/>
          <w:sz w:val="24"/>
        </w:rPr>
      </w:pPr>
      <w:r w:rsidRPr="00DF404F">
        <w:rPr>
          <w:rFonts w:ascii="宋体" w:hAnsi="宋体"/>
          <w:b/>
          <w:bCs/>
          <w:noProof/>
          <w:color w:val="000000"/>
          <w:sz w:val="24"/>
        </w:rPr>
        <w:drawing>
          <wp:inline distT="0" distB="0" distL="0" distR="0" wp14:anchorId="13905670" wp14:editId="27EB601C">
            <wp:extent cx="2672204" cy="2377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242" cy="2397047"/>
                    </a:xfrm>
                    <a:prstGeom prst="rect">
                      <a:avLst/>
                    </a:prstGeom>
                  </pic:spPr>
                </pic:pic>
              </a:graphicData>
            </a:graphic>
          </wp:inline>
        </w:drawing>
      </w:r>
    </w:p>
    <w:p w14:paraId="35E7EF87" w14:textId="44E619BB" w:rsidR="006C123B" w:rsidRPr="006C123B" w:rsidRDefault="00DF404F" w:rsidP="006C123B">
      <w:pPr>
        <w:adjustRightInd w:val="0"/>
        <w:snapToGrid w:val="0"/>
        <w:spacing w:line="360" w:lineRule="auto"/>
        <w:jc w:val="center"/>
        <w:rPr>
          <w:rFonts w:ascii="宋体" w:hAnsi="宋体"/>
          <w:color w:val="000000"/>
          <w:sz w:val="24"/>
        </w:rPr>
      </w:pPr>
      <w:r>
        <w:rPr>
          <w:rFonts w:ascii="宋体" w:hAnsi="宋体" w:hint="eastAsia"/>
          <w:color w:val="000000"/>
          <w:sz w:val="24"/>
        </w:rPr>
        <w:t>图1：</w:t>
      </w:r>
      <w:r>
        <w:t>电子商务成功关键因素结构模型图</w:t>
      </w:r>
    </w:p>
    <w:p w14:paraId="3D73C963" w14:textId="77777777" w:rsidR="006C123B" w:rsidRDefault="006C123B" w:rsidP="00DF404F">
      <w:pPr>
        <w:adjustRightInd w:val="0"/>
        <w:snapToGrid w:val="0"/>
        <w:spacing w:line="360" w:lineRule="auto"/>
        <w:rPr>
          <w:rFonts w:ascii="宋体" w:hAnsi="宋体"/>
          <w:b/>
          <w:bCs/>
          <w:color w:val="000000"/>
          <w:sz w:val="24"/>
        </w:rPr>
      </w:pPr>
    </w:p>
    <w:p w14:paraId="167DFE54" w14:textId="1E01B9AD" w:rsidR="00AB61CB" w:rsidRPr="006C123B" w:rsidRDefault="00DF404F" w:rsidP="006C123B">
      <w:pPr>
        <w:adjustRightInd w:val="0"/>
        <w:snapToGrid w:val="0"/>
        <w:spacing w:line="360" w:lineRule="auto"/>
        <w:rPr>
          <w:rFonts w:ascii="宋体" w:hAnsi="宋体"/>
          <w:b/>
          <w:bCs/>
          <w:color w:val="000000"/>
          <w:sz w:val="24"/>
        </w:rPr>
      </w:pPr>
      <w:r>
        <w:rPr>
          <w:rFonts w:ascii="宋体" w:hAnsi="宋体" w:hint="eastAsia"/>
          <w:b/>
          <w:bCs/>
          <w:color w:val="000000"/>
          <w:sz w:val="24"/>
        </w:rPr>
        <w:t>5</w:t>
      </w:r>
      <w:r>
        <w:rPr>
          <w:rFonts w:ascii="宋体" w:hAnsi="宋体"/>
          <w:b/>
          <w:bCs/>
          <w:color w:val="000000"/>
          <w:sz w:val="24"/>
        </w:rPr>
        <w:t xml:space="preserve">.2  </w:t>
      </w:r>
      <w:r w:rsidRPr="00DF404F">
        <w:rPr>
          <w:rFonts w:ascii="宋体" w:hAnsi="宋体"/>
          <w:b/>
          <w:bCs/>
          <w:color w:val="000000"/>
          <w:sz w:val="24"/>
        </w:rPr>
        <w:t>根据结构模型建立解释结构模型</w:t>
      </w:r>
    </w:p>
    <w:p w14:paraId="381C6B15" w14:textId="4C0C55AD" w:rsidR="006C123B" w:rsidRDefault="006C123B" w:rsidP="006C123B">
      <w:pPr>
        <w:adjustRightInd w:val="0"/>
        <w:snapToGrid w:val="0"/>
        <w:spacing w:line="480" w:lineRule="auto"/>
        <w:jc w:val="center"/>
        <w:rPr>
          <w:rFonts w:ascii="宋体" w:hAnsi="宋体"/>
          <w:color w:val="000000"/>
          <w:sz w:val="24"/>
        </w:rPr>
      </w:pPr>
      <w:r w:rsidRPr="006C123B">
        <w:rPr>
          <w:rFonts w:ascii="宋体" w:hAnsi="宋体"/>
          <w:noProof/>
          <w:color w:val="000000"/>
          <w:sz w:val="24"/>
        </w:rPr>
        <w:drawing>
          <wp:inline distT="0" distB="0" distL="0" distR="0" wp14:anchorId="7CA29E3F" wp14:editId="77567D28">
            <wp:extent cx="5113020" cy="325179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9291" cy="3268500"/>
                    </a:xfrm>
                    <a:prstGeom prst="rect">
                      <a:avLst/>
                    </a:prstGeom>
                  </pic:spPr>
                </pic:pic>
              </a:graphicData>
            </a:graphic>
          </wp:inline>
        </w:drawing>
      </w:r>
    </w:p>
    <w:p w14:paraId="103FA84A" w14:textId="4A75F752" w:rsidR="006C123B" w:rsidRDefault="006C123B" w:rsidP="006C123B">
      <w:pPr>
        <w:adjustRightInd w:val="0"/>
        <w:snapToGrid w:val="0"/>
        <w:jc w:val="center"/>
      </w:pPr>
      <w:r w:rsidRPr="006C123B">
        <w:rPr>
          <w:rFonts w:hint="eastAsia"/>
        </w:rPr>
        <w:t>图</w:t>
      </w:r>
      <w:r>
        <w:rPr>
          <w:rFonts w:hint="eastAsia"/>
        </w:rPr>
        <w:t>2</w:t>
      </w:r>
      <w:r>
        <w:rPr>
          <w:rFonts w:hint="eastAsia"/>
        </w:rPr>
        <w:t>：</w:t>
      </w:r>
      <w:r>
        <w:t>电子商务成功关键因素</w:t>
      </w:r>
      <w:r>
        <w:t xml:space="preserve"> ISM </w:t>
      </w:r>
      <w:r>
        <w:t>模型图</w:t>
      </w:r>
    </w:p>
    <w:p w14:paraId="690A5A5C" w14:textId="4D3968E4" w:rsidR="006C123B" w:rsidRDefault="006C123B" w:rsidP="006C123B">
      <w:pPr>
        <w:adjustRightInd w:val="0"/>
        <w:snapToGrid w:val="0"/>
        <w:jc w:val="center"/>
      </w:pPr>
    </w:p>
    <w:p w14:paraId="6D3B5308" w14:textId="77777777" w:rsidR="006C123B" w:rsidRPr="006C123B" w:rsidRDefault="006C123B" w:rsidP="006C123B">
      <w:pPr>
        <w:adjustRightInd w:val="0"/>
        <w:snapToGrid w:val="0"/>
        <w:jc w:val="center"/>
      </w:pPr>
    </w:p>
    <w:p w14:paraId="16ED40CD" w14:textId="41579067" w:rsidR="008A102B" w:rsidRPr="005C276D" w:rsidRDefault="005C276D" w:rsidP="008A102B">
      <w:pPr>
        <w:pStyle w:val="ab"/>
        <w:numPr>
          <w:ilvl w:val="0"/>
          <w:numId w:val="3"/>
        </w:numPr>
        <w:adjustRightInd w:val="0"/>
        <w:snapToGrid w:val="0"/>
        <w:spacing w:line="480" w:lineRule="auto"/>
        <w:ind w:firstLineChars="0"/>
        <w:rPr>
          <w:rFonts w:ascii="宋体" w:hAnsi="宋体"/>
          <w:b/>
          <w:bCs/>
          <w:color w:val="000000"/>
          <w:sz w:val="24"/>
        </w:rPr>
      </w:pPr>
      <w:r w:rsidRPr="005C276D">
        <w:rPr>
          <w:rFonts w:ascii="宋体" w:hAnsi="宋体" w:hint="eastAsia"/>
          <w:b/>
          <w:bCs/>
          <w:color w:val="000000"/>
          <w:sz w:val="24"/>
        </w:rPr>
        <w:t>分析结果</w:t>
      </w:r>
    </w:p>
    <w:p w14:paraId="7A429405" w14:textId="77777777" w:rsidR="00C961AA" w:rsidRDefault="00913167" w:rsidP="00C961AA">
      <w:pPr>
        <w:adjustRightInd w:val="0"/>
        <w:snapToGrid w:val="0"/>
        <w:spacing w:line="360" w:lineRule="auto"/>
        <w:ind w:firstLineChars="200" w:firstLine="480"/>
        <w:rPr>
          <w:sz w:val="24"/>
          <w:szCs w:val="24"/>
        </w:rPr>
      </w:pPr>
      <w:r>
        <w:rPr>
          <w:rFonts w:ascii="宋体" w:hAnsi="宋体" w:hint="eastAsia"/>
          <w:bCs/>
          <w:color w:val="000000"/>
          <w:sz w:val="24"/>
          <w:szCs w:val="24"/>
        </w:rPr>
        <w:t>从</w:t>
      </w:r>
      <w:r w:rsidR="00783B99" w:rsidRPr="00913167">
        <w:rPr>
          <w:sz w:val="24"/>
          <w:szCs w:val="24"/>
        </w:rPr>
        <w:t>解释结构模型</w:t>
      </w:r>
      <w:r w:rsidR="00783B99" w:rsidRPr="00913167">
        <w:rPr>
          <w:rFonts w:hint="eastAsia"/>
          <w:sz w:val="24"/>
          <w:szCs w:val="24"/>
        </w:rPr>
        <w:t>示意图可知</w:t>
      </w:r>
      <w:r w:rsidRPr="00913167">
        <w:rPr>
          <w:rFonts w:hint="eastAsia"/>
          <w:sz w:val="24"/>
          <w:szCs w:val="24"/>
        </w:rPr>
        <w:t>，电子商务关键成功因素是一个三级的多级递阶结构。</w:t>
      </w:r>
      <w:r>
        <w:rPr>
          <w:rFonts w:hint="eastAsia"/>
          <w:sz w:val="24"/>
          <w:szCs w:val="24"/>
        </w:rPr>
        <w:t>最低一级的导致因素有三个：市场敏感度与调研能力，售后服务能力，资源整合能力，这三个因素共同作用，奠定了电子商务成功的基础。</w:t>
      </w:r>
      <w:r w:rsidR="00217DB4">
        <w:rPr>
          <w:rFonts w:hint="eastAsia"/>
          <w:sz w:val="24"/>
          <w:szCs w:val="24"/>
        </w:rPr>
        <w:t>它们三个因素彼此相对独立，可以作为衡量一家电子商务企业未来发展前景的三个方面的尺度。市场敏感度与调研能力是电子商务企业是市场营销与运营方面的体现，售后服务能力是企业服务意识和服务态度方面的体现，资源整合能力是电子商务企业在业务硬实力方面的体现。</w:t>
      </w:r>
    </w:p>
    <w:p w14:paraId="13F77243" w14:textId="5439C039" w:rsidR="00C961AA" w:rsidRDefault="00217DB4" w:rsidP="00C961AA">
      <w:pPr>
        <w:adjustRightInd w:val="0"/>
        <w:snapToGrid w:val="0"/>
        <w:spacing w:line="360" w:lineRule="auto"/>
        <w:ind w:firstLineChars="200" w:firstLine="480"/>
        <w:rPr>
          <w:sz w:val="24"/>
          <w:szCs w:val="24"/>
        </w:rPr>
      </w:pPr>
      <w:r>
        <w:rPr>
          <w:rFonts w:hint="eastAsia"/>
          <w:sz w:val="24"/>
          <w:szCs w:val="24"/>
        </w:rPr>
        <w:t>第二级的因素也有三个：</w:t>
      </w:r>
      <w:r w:rsidRPr="00C961AA">
        <w:rPr>
          <w:rFonts w:hint="eastAsia"/>
          <w:sz w:val="24"/>
          <w:szCs w:val="24"/>
        </w:rPr>
        <w:t>供应链效率</w:t>
      </w:r>
      <w:r w:rsidR="00C961AA" w:rsidRPr="00C961AA">
        <w:rPr>
          <w:rFonts w:hint="eastAsia"/>
          <w:sz w:val="24"/>
          <w:szCs w:val="24"/>
        </w:rPr>
        <w:t>，企业品牌效应，企业信息化水平</w:t>
      </w:r>
      <w:r w:rsidR="00C961AA">
        <w:rPr>
          <w:rFonts w:hint="eastAsia"/>
          <w:sz w:val="24"/>
          <w:szCs w:val="24"/>
        </w:rPr>
        <w:t>。电子商务企业只有不断提高企业信息化水平，提升供应链运作效率，维护企业良好的品牌效应才能维持企业良性正反馈循环发展。</w:t>
      </w:r>
    </w:p>
    <w:p w14:paraId="215CEF3E" w14:textId="4FF36590" w:rsidR="007B05A7" w:rsidRDefault="00C961AA" w:rsidP="007B05A7">
      <w:pPr>
        <w:widowControl/>
        <w:ind w:firstLineChars="200" w:firstLine="480"/>
        <w:rPr>
          <w:sz w:val="24"/>
          <w:szCs w:val="24"/>
        </w:rPr>
      </w:pPr>
      <w:r>
        <w:rPr>
          <w:rFonts w:hint="eastAsia"/>
          <w:sz w:val="24"/>
          <w:szCs w:val="24"/>
        </w:rPr>
        <w:t>第三级的因素包括有：</w:t>
      </w:r>
      <w:r w:rsidR="007B05A7" w:rsidRPr="007B05A7">
        <w:rPr>
          <w:rFonts w:hint="eastAsia"/>
          <w:sz w:val="24"/>
          <w:szCs w:val="24"/>
        </w:rPr>
        <w:t>商业模式成熟性，组织架构管理能力，企业创新能力</w:t>
      </w:r>
      <w:r w:rsidR="007B05A7">
        <w:rPr>
          <w:rFonts w:hint="eastAsia"/>
          <w:sz w:val="24"/>
          <w:szCs w:val="24"/>
        </w:rPr>
        <w:t>。电子商务企业相较于其他传统赛道的企业，对企业创新能力有着更高的要求，只有维持企业</w:t>
      </w:r>
      <w:r w:rsidR="007B05A7">
        <w:rPr>
          <w:rFonts w:hint="eastAsia"/>
          <w:sz w:val="24"/>
          <w:szCs w:val="24"/>
        </w:rPr>
        <w:lastRenderedPageBreak/>
        <w:t>的创新活力</w:t>
      </w:r>
      <w:r w:rsidR="00F143F2">
        <w:rPr>
          <w:rFonts w:hint="eastAsia"/>
          <w:sz w:val="24"/>
          <w:szCs w:val="24"/>
        </w:rPr>
        <w:t>才能</w:t>
      </w:r>
      <w:r w:rsidR="007B05A7">
        <w:rPr>
          <w:rFonts w:hint="eastAsia"/>
          <w:sz w:val="24"/>
          <w:szCs w:val="24"/>
        </w:rPr>
        <w:t>在激烈的市场中得以生存发展</w:t>
      </w:r>
      <w:r w:rsidR="00F143F2">
        <w:rPr>
          <w:rFonts w:hint="eastAsia"/>
          <w:sz w:val="24"/>
          <w:szCs w:val="24"/>
        </w:rPr>
        <w:t>。同时企业的商业模式的成熟与否决定了企业的盈利能力，组织架构管理则与企业的人力资源管理息息相关。</w:t>
      </w:r>
    </w:p>
    <w:p w14:paraId="41951E29" w14:textId="77777777" w:rsidR="00B72624" w:rsidRPr="007B05A7" w:rsidRDefault="00B72624" w:rsidP="00F143F2">
      <w:pPr>
        <w:widowControl/>
        <w:rPr>
          <w:sz w:val="24"/>
          <w:szCs w:val="24"/>
        </w:rPr>
      </w:pPr>
    </w:p>
    <w:p w14:paraId="064D969A" w14:textId="67ECB1CF" w:rsidR="008109CF" w:rsidRDefault="008109CF" w:rsidP="007C4D87">
      <w:pPr>
        <w:adjustRightInd w:val="0"/>
        <w:snapToGrid w:val="0"/>
        <w:spacing w:line="480" w:lineRule="auto"/>
        <w:rPr>
          <w:rFonts w:ascii="宋体" w:hAnsi="宋体"/>
          <w:b/>
          <w:color w:val="000000"/>
          <w:sz w:val="24"/>
        </w:rPr>
      </w:pPr>
    </w:p>
    <w:p w14:paraId="7E6E40A4" w14:textId="448CCF63" w:rsidR="00F143F2" w:rsidRPr="00F143F2" w:rsidRDefault="00F143F2" w:rsidP="007C4D87">
      <w:pPr>
        <w:pStyle w:val="ab"/>
        <w:numPr>
          <w:ilvl w:val="0"/>
          <w:numId w:val="3"/>
        </w:numPr>
        <w:adjustRightInd w:val="0"/>
        <w:snapToGrid w:val="0"/>
        <w:spacing w:line="480" w:lineRule="auto"/>
        <w:ind w:firstLineChars="0"/>
        <w:rPr>
          <w:rFonts w:ascii="宋体" w:hAnsi="宋体"/>
          <w:b/>
          <w:bCs/>
          <w:color w:val="000000"/>
          <w:sz w:val="24"/>
        </w:rPr>
      </w:pPr>
      <w:r>
        <w:rPr>
          <w:rFonts w:ascii="宋体" w:hAnsi="宋体" w:hint="eastAsia"/>
          <w:b/>
          <w:bCs/>
          <w:color w:val="000000"/>
          <w:sz w:val="24"/>
        </w:rPr>
        <w:t>参考文献</w:t>
      </w:r>
    </w:p>
    <w:p w14:paraId="0F7F86E3" w14:textId="63E19E35"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[1]电子商务交易技术国家工程实验室.中国电子商务发展指数报告2018. 2019</w:t>
      </w:r>
    </w:p>
    <w:p w14:paraId="2A665D7A" w14:textId="77777777"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[2]科尔尼中国竞争力研究院. 电子商务20年. 2019</w:t>
      </w:r>
    </w:p>
    <w:p w14:paraId="341CCED6" w14:textId="77777777"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[3] 阿里研究院. 数据生产力崛起：新动能 新治理. 2020</w:t>
      </w:r>
    </w:p>
    <w:p w14:paraId="5037C673" w14:textId="77777777"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[4 ]万江平等. 浅谈电子商务与中国企业竞争力. 2000</w:t>
      </w:r>
    </w:p>
    <w:p w14:paraId="06C51A66" w14:textId="77777777"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[5]刘书庆, 董雅文.基于解释结构模型的行业关键成功因素识别研究[J],科技进步与对策，2006.8,83-86</w:t>
      </w:r>
    </w:p>
    <w:p w14:paraId="52926EC1" w14:textId="77777777" w:rsidR="008A102B" w:rsidRPr="008A102B" w:rsidRDefault="008A102B" w:rsidP="006C123B">
      <w:pPr>
        <w:adjustRightInd w:val="0"/>
        <w:snapToGrid w:val="0"/>
        <w:spacing w:line="360" w:lineRule="auto"/>
        <w:rPr>
          <w:rFonts w:ascii="宋体" w:hAnsi="宋体"/>
          <w:color w:val="000000"/>
          <w:szCs w:val="21"/>
        </w:rPr>
      </w:pPr>
      <w:r w:rsidRPr="008A102B">
        <w:rPr>
          <w:rFonts w:ascii="宋体" w:hAnsi="宋体"/>
          <w:color w:val="000000"/>
          <w:szCs w:val="21"/>
        </w:rPr>
        <w:t>[6]姜海莹 刘秀丽.基于ISM和MICMAC模型的BIM技术融入工程管理专业影响因素研究[J],中国高新科技, 2019(49):48=51</w:t>
      </w:r>
    </w:p>
    <w:p w14:paraId="46778024" w14:textId="56AFC8B0" w:rsidR="007C4D87" w:rsidRPr="008A102B" w:rsidRDefault="007C4D87" w:rsidP="007C4D87">
      <w:pPr>
        <w:adjustRightInd w:val="0"/>
        <w:snapToGrid w:val="0"/>
        <w:spacing w:line="480" w:lineRule="auto"/>
        <w:rPr>
          <w:rFonts w:ascii="宋体" w:hAnsi="宋体"/>
          <w:color w:val="000000"/>
          <w:szCs w:val="21"/>
        </w:rPr>
      </w:pPr>
    </w:p>
    <w:p w14:paraId="372A8ED2" w14:textId="77777777" w:rsidR="007C4D87" w:rsidRPr="00295478" w:rsidRDefault="007C4D87" w:rsidP="00295478">
      <w:pPr>
        <w:adjustRightInd w:val="0"/>
        <w:snapToGrid w:val="0"/>
        <w:spacing w:line="480" w:lineRule="auto"/>
      </w:pPr>
    </w:p>
    <w:sectPr w:rsidR="007C4D87" w:rsidRPr="00295478" w:rsidSect="00295478">
      <w:footerReference w:type="default" r:id="rId13"/>
      <w:type w:val="continuous"/>
      <w:pgSz w:w="11907" w:h="16840" w:code="9"/>
      <w:pgMar w:top="426" w:right="1418" w:bottom="426" w:left="1418" w:header="851" w:footer="851" w:gutter="0"/>
      <w:pgNumType w:start="1"/>
      <w:cols w:space="425"/>
      <w:docGrid w:type="lines" w:linePitch="400"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6620" w14:textId="77777777" w:rsidR="00995477" w:rsidRDefault="00995477" w:rsidP="00D43FD5">
      <w:r>
        <w:separator/>
      </w:r>
    </w:p>
  </w:endnote>
  <w:endnote w:type="continuationSeparator" w:id="0">
    <w:p w14:paraId="175F6E91" w14:textId="77777777" w:rsidR="00995477" w:rsidRDefault="00995477" w:rsidP="00D4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6D0B" w14:textId="77777777" w:rsidR="007C4D87" w:rsidRDefault="007C4D87" w:rsidP="0005679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998F" w14:textId="77777777" w:rsidR="00295478" w:rsidRDefault="00295478" w:rsidP="0005679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ECC1" w14:textId="77777777" w:rsidR="00995477" w:rsidRDefault="00995477" w:rsidP="00D43FD5">
      <w:r>
        <w:separator/>
      </w:r>
    </w:p>
  </w:footnote>
  <w:footnote w:type="continuationSeparator" w:id="0">
    <w:p w14:paraId="16FC7D73" w14:textId="77777777" w:rsidR="00995477" w:rsidRDefault="00995477" w:rsidP="00D43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BEEE" w14:textId="77777777" w:rsidR="007C4D87" w:rsidRDefault="007C4D87" w:rsidP="0005679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1B3F" w14:textId="77777777" w:rsidR="007C4D87" w:rsidRDefault="00266F1D" w:rsidP="00056796">
    <w:pPr>
      <w:pStyle w:val="a3"/>
      <w:pBdr>
        <w:bottom w:val="none" w:sz="0" w:space="0" w:color="auto"/>
      </w:pBdr>
    </w:pPr>
    <w:r>
      <w:pict w14:anchorId="781B466B">
        <v:group id="_x0000_s1028" style="width:297.55pt;height:75.75pt;mso-position-horizontal-relative:char;mso-position-vertical-relative:line" coordorigin="3780,3468" coordsize="4860,12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960;top:3624;width:4680;height:1014;visibility:visible;mso-wrap-edited:f">
            <v:imagedata r:id="rId1" o:title=""/>
          </v:shape>
          <v:shape id="_x0000_s1030" type="#_x0000_t75" style="position:absolute;left:3780;top:3468;width:1260;height:1237">
            <v:imagedata r:id="rId2" o:title="新校徽"/>
          </v:shape>
          <w10:wrap type="none"/>
          <w10:anchorlock/>
        </v:group>
        <o:OLEObject Type="Embed" ProgID="Word.Picture.8" ShapeID="_x0000_s1029" DrawAspect="Content" ObjectID="_1708411280" r:id="rId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363B7"/>
    <w:multiLevelType w:val="hybridMultilevel"/>
    <w:tmpl w:val="AF222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1A0779"/>
    <w:multiLevelType w:val="hybridMultilevel"/>
    <w:tmpl w:val="7804C42A"/>
    <w:lvl w:ilvl="0" w:tplc="FD0E9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932AA3"/>
    <w:multiLevelType w:val="hybridMultilevel"/>
    <w:tmpl w:val="CA4A1FF4"/>
    <w:lvl w:ilvl="0" w:tplc="7DB896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611D95"/>
    <w:multiLevelType w:val="hybridMultilevel"/>
    <w:tmpl w:val="4EBCFB6C"/>
    <w:lvl w:ilvl="0" w:tplc="1360BE96">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D5"/>
    <w:rsid w:val="000117AE"/>
    <w:rsid w:val="00011E55"/>
    <w:rsid w:val="0001565E"/>
    <w:rsid w:val="00056796"/>
    <w:rsid w:val="0006309B"/>
    <w:rsid w:val="00082653"/>
    <w:rsid w:val="000A0F8F"/>
    <w:rsid w:val="000A2763"/>
    <w:rsid w:val="000A3286"/>
    <w:rsid w:val="000A3964"/>
    <w:rsid w:val="000B045A"/>
    <w:rsid w:val="000F0229"/>
    <w:rsid w:val="00130336"/>
    <w:rsid w:val="00157118"/>
    <w:rsid w:val="001729BD"/>
    <w:rsid w:val="001A20A7"/>
    <w:rsid w:val="001A3B62"/>
    <w:rsid w:val="001A5BEA"/>
    <w:rsid w:val="001C2AE5"/>
    <w:rsid w:val="001C4FD8"/>
    <w:rsid w:val="001C789A"/>
    <w:rsid w:val="00201FD0"/>
    <w:rsid w:val="00217DB4"/>
    <w:rsid w:val="002476FA"/>
    <w:rsid w:val="00266F1D"/>
    <w:rsid w:val="00287DEE"/>
    <w:rsid w:val="00295478"/>
    <w:rsid w:val="002A0386"/>
    <w:rsid w:val="002B5BC9"/>
    <w:rsid w:val="002F1256"/>
    <w:rsid w:val="002F64C8"/>
    <w:rsid w:val="00302FEB"/>
    <w:rsid w:val="0036564B"/>
    <w:rsid w:val="0036763E"/>
    <w:rsid w:val="00380632"/>
    <w:rsid w:val="00386742"/>
    <w:rsid w:val="003A44F8"/>
    <w:rsid w:val="003C2150"/>
    <w:rsid w:val="003D3D2C"/>
    <w:rsid w:val="00402C7B"/>
    <w:rsid w:val="004222B6"/>
    <w:rsid w:val="004439DC"/>
    <w:rsid w:val="00445FAF"/>
    <w:rsid w:val="00480877"/>
    <w:rsid w:val="00491BF0"/>
    <w:rsid w:val="00493033"/>
    <w:rsid w:val="004E2551"/>
    <w:rsid w:val="0052091F"/>
    <w:rsid w:val="00541800"/>
    <w:rsid w:val="00566516"/>
    <w:rsid w:val="00572B8D"/>
    <w:rsid w:val="00583BAA"/>
    <w:rsid w:val="005A18C6"/>
    <w:rsid w:val="005A74DA"/>
    <w:rsid w:val="005B2754"/>
    <w:rsid w:val="005C276D"/>
    <w:rsid w:val="005C34CF"/>
    <w:rsid w:val="005C65A7"/>
    <w:rsid w:val="006067E5"/>
    <w:rsid w:val="00670FB0"/>
    <w:rsid w:val="00677A96"/>
    <w:rsid w:val="00683818"/>
    <w:rsid w:val="0068459D"/>
    <w:rsid w:val="006A1D99"/>
    <w:rsid w:val="006C0555"/>
    <w:rsid w:val="006C123B"/>
    <w:rsid w:val="006F1B5F"/>
    <w:rsid w:val="00703D09"/>
    <w:rsid w:val="00712062"/>
    <w:rsid w:val="00764DA2"/>
    <w:rsid w:val="00772A62"/>
    <w:rsid w:val="00783B99"/>
    <w:rsid w:val="007B05A7"/>
    <w:rsid w:val="007C35BA"/>
    <w:rsid w:val="007C4D87"/>
    <w:rsid w:val="00804DD3"/>
    <w:rsid w:val="00806FF2"/>
    <w:rsid w:val="00810490"/>
    <w:rsid w:val="008109CF"/>
    <w:rsid w:val="00824F30"/>
    <w:rsid w:val="00875805"/>
    <w:rsid w:val="008A102B"/>
    <w:rsid w:val="008A7303"/>
    <w:rsid w:val="008B18AD"/>
    <w:rsid w:val="00913167"/>
    <w:rsid w:val="0093636A"/>
    <w:rsid w:val="00942F0F"/>
    <w:rsid w:val="00981F87"/>
    <w:rsid w:val="009908F7"/>
    <w:rsid w:val="00995477"/>
    <w:rsid w:val="009A65D3"/>
    <w:rsid w:val="009B0626"/>
    <w:rsid w:val="009D7E31"/>
    <w:rsid w:val="009F793E"/>
    <w:rsid w:val="00A16D6F"/>
    <w:rsid w:val="00A17A61"/>
    <w:rsid w:val="00A436D7"/>
    <w:rsid w:val="00A508F8"/>
    <w:rsid w:val="00A65B9B"/>
    <w:rsid w:val="00A81350"/>
    <w:rsid w:val="00A84D67"/>
    <w:rsid w:val="00A850BB"/>
    <w:rsid w:val="00A91D18"/>
    <w:rsid w:val="00AB61CB"/>
    <w:rsid w:val="00AD5A53"/>
    <w:rsid w:val="00AF322D"/>
    <w:rsid w:val="00B30B81"/>
    <w:rsid w:val="00B3525E"/>
    <w:rsid w:val="00B72624"/>
    <w:rsid w:val="00B777DA"/>
    <w:rsid w:val="00BD56C7"/>
    <w:rsid w:val="00BF5975"/>
    <w:rsid w:val="00C17E2B"/>
    <w:rsid w:val="00C860F5"/>
    <w:rsid w:val="00C961AA"/>
    <w:rsid w:val="00C97980"/>
    <w:rsid w:val="00CC691C"/>
    <w:rsid w:val="00D41A6C"/>
    <w:rsid w:val="00D43FD5"/>
    <w:rsid w:val="00D448FF"/>
    <w:rsid w:val="00D53103"/>
    <w:rsid w:val="00D65B0C"/>
    <w:rsid w:val="00D83AC0"/>
    <w:rsid w:val="00D90615"/>
    <w:rsid w:val="00DB08CC"/>
    <w:rsid w:val="00DB57B9"/>
    <w:rsid w:val="00DE3846"/>
    <w:rsid w:val="00DF2CC2"/>
    <w:rsid w:val="00DF404F"/>
    <w:rsid w:val="00E01046"/>
    <w:rsid w:val="00E01A23"/>
    <w:rsid w:val="00E0332B"/>
    <w:rsid w:val="00E040F3"/>
    <w:rsid w:val="00E23D66"/>
    <w:rsid w:val="00E260CA"/>
    <w:rsid w:val="00E42405"/>
    <w:rsid w:val="00E6638D"/>
    <w:rsid w:val="00E70C37"/>
    <w:rsid w:val="00E731EC"/>
    <w:rsid w:val="00E80170"/>
    <w:rsid w:val="00E91FF1"/>
    <w:rsid w:val="00ED7508"/>
    <w:rsid w:val="00EF0E59"/>
    <w:rsid w:val="00EF750F"/>
    <w:rsid w:val="00F12188"/>
    <w:rsid w:val="00F143F2"/>
    <w:rsid w:val="00F27B5D"/>
    <w:rsid w:val="00F310D9"/>
    <w:rsid w:val="00F320CE"/>
    <w:rsid w:val="00F33803"/>
    <w:rsid w:val="00F44CC4"/>
    <w:rsid w:val="00F60ED8"/>
    <w:rsid w:val="00F65C23"/>
    <w:rsid w:val="00F66DA3"/>
    <w:rsid w:val="00FB3750"/>
    <w:rsid w:val="00FE1932"/>
    <w:rsid w:val="00FF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EFFB7"/>
  <w15:chartTrackingRefBased/>
  <w15:docId w15:val="{E0FB3F07-59F4-4CFC-B40B-B3B45FF0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B6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43FD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D43FD5"/>
    <w:rPr>
      <w:sz w:val="18"/>
      <w:szCs w:val="18"/>
    </w:rPr>
  </w:style>
  <w:style w:type="paragraph" w:styleId="a5">
    <w:name w:val="footer"/>
    <w:basedOn w:val="a"/>
    <w:link w:val="a6"/>
    <w:unhideWhenUsed/>
    <w:rsid w:val="00D43FD5"/>
    <w:pPr>
      <w:tabs>
        <w:tab w:val="center" w:pos="4153"/>
        <w:tab w:val="right" w:pos="8306"/>
      </w:tabs>
      <w:snapToGrid w:val="0"/>
      <w:jc w:val="left"/>
    </w:pPr>
    <w:rPr>
      <w:sz w:val="18"/>
      <w:szCs w:val="18"/>
    </w:rPr>
  </w:style>
  <w:style w:type="character" w:customStyle="1" w:styleId="a6">
    <w:name w:val="页脚 字符"/>
    <w:link w:val="a5"/>
    <w:uiPriority w:val="99"/>
    <w:semiHidden/>
    <w:rsid w:val="00D43FD5"/>
    <w:rPr>
      <w:sz w:val="18"/>
      <w:szCs w:val="18"/>
    </w:rPr>
  </w:style>
  <w:style w:type="paragraph" w:customStyle="1" w:styleId="a7">
    <w:name w:val="列出段落"/>
    <w:basedOn w:val="a"/>
    <w:uiPriority w:val="34"/>
    <w:qFormat/>
    <w:rsid w:val="00D43FD5"/>
    <w:pPr>
      <w:ind w:firstLineChars="200" w:firstLine="420"/>
    </w:pPr>
  </w:style>
  <w:style w:type="paragraph" w:styleId="2">
    <w:name w:val="Body Text Indent 2"/>
    <w:basedOn w:val="a"/>
    <w:link w:val="20"/>
    <w:rsid w:val="007C4D87"/>
    <w:pPr>
      <w:ind w:firstLine="435"/>
    </w:pPr>
    <w:rPr>
      <w:rFonts w:ascii="Times New Roman" w:hAnsi="Times New Roman"/>
      <w:szCs w:val="24"/>
    </w:rPr>
  </w:style>
  <w:style w:type="character" w:customStyle="1" w:styleId="20">
    <w:name w:val="正文文本缩进 2 字符"/>
    <w:link w:val="2"/>
    <w:rsid w:val="007C4D87"/>
    <w:rPr>
      <w:rFonts w:ascii="Times New Roman" w:eastAsia="宋体" w:hAnsi="Times New Roman" w:cs="Times New Roman"/>
      <w:szCs w:val="24"/>
    </w:rPr>
  </w:style>
  <w:style w:type="character" w:styleId="a8">
    <w:name w:val="page number"/>
    <w:basedOn w:val="a0"/>
    <w:rsid w:val="007C4D87"/>
  </w:style>
  <w:style w:type="paragraph" w:styleId="a9">
    <w:name w:val="Balloon Text"/>
    <w:basedOn w:val="a"/>
    <w:link w:val="aa"/>
    <w:uiPriority w:val="99"/>
    <w:semiHidden/>
    <w:unhideWhenUsed/>
    <w:rsid w:val="00AF322D"/>
    <w:rPr>
      <w:sz w:val="18"/>
      <w:szCs w:val="18"/>
    </w:rPr>
  </w:style>
  <w:style w:type="character" w:customStyle="1" w:styleId="aa">
    <w:name w:val="批注框文本 字符"/>
    <w:link w:val="a9"/>
    <w:uiPriority w:val="99"/>
    <w:semiHidden/>
    <w:rsid w:val="00AF322D"/>
    <w:rPr>
      <w:kern w:val="2"/>
      <w:sz w:val="18"/>
      <w:szCs w:val="18"/>
    </w:rPr>
  </w:style>
  <w:style w:type="paragraph" w:styleId="ab">
    <w:name w:val="List Paragraph"/>
    <w:basedOn w:val="a"/>
    <w:uiPriority w:val="34"/>
    <w:qFormat/>
    <w:rsid w:val="008A102B"/>
    <w:pPr>
      <w:ind w:firstLineChars="200" w:firstLine="420"/>
    </w:pPr>
  </w:style>
  <w:style w:type="table" w:styleId="ac">
    <w:name w:val="Table Grid"/>
    <w:basedOn w:val="a1"/>
    <w:uiPriority w:val="59"/>
    <w:rsid w:val="005C2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091">
      <w:bodyDiv w:val="1"/>
      <w:marLeft w:val="0"/>
      <w:marRight w:val="0"/>
      <w:marTop w:val="0"/>
      <w:marBottom w:val="0"/>
      <w:divBdr>
        <w:top w:val="none" w:sz="0" w:space="0" w:color="auto"/>
        <w:left w:val="none" w:sz="0" w:space="0" w:color="auto"/>
        <w:bottom w:val="none" w:sz="0" w:space="0" w:color="auto"/>
        <w:right w:val="none" w:sz="0" w:space="0" w:color="auto"/>
      </w:divBdr>
    </w:div>
    <w:div w:id="73355538">
      <w:bodyDiv w:val="1"/>
      <w:marLeft w:val="0"/>
      <w:marRight w:val="0"/>
      <w:marTop w:val="0"/>
      <w:marBottom w:val="0"/>
      <w:divBdr>
        <w:top w:val="none" w:sz="0" w:space="0" w:color="auto"/>
        <w:left w:val="none" w:sz="0" w:space="0" w:color="auto"/>
        <w:bottom w:val="none" w:sz="0" w:space="0" w:color="auto"/>
        <w:right w:val="none" w:sz="0" w:space="0" w:color="auto"/>
      </w:divBdr>
    </w:div>
    <w:div w:id="524249198">
      <w:bodyDiv w:val="1"/>
      <w:marLeft w:val="0"/>
      <w:marRight w:val="0"/>
      <w:marTop w:val="0"/>
      <w:marBottom w:val="0"/>
      <w:divBdr>
        <w:top w:val="none" w:sz="0" w:space="0" w:color="auto"/>
        <w:left w:val="none" w:sz="0" w:space="0" w:color="auto"/>
        <w:bottom w:val="none" w:sz="0" w:space="0" w:color="auto"/>
        <w:right w:val="none" w:sz="0" w:space="0" w:color="auto"/>
      </w:divBdr>
    </w:div>
    <w:div w:id="634724074">
      <w:bodyDiv w:val="1"/>
      <w:marLeft w:val="0"/>
      <w:marRight w:val="0"/>
      <w:marTop w:val="0"/>
      <w:marBottom w:val="0"/>
      <w:divBdr>
        <w:top w:val="none" w:sz="0" w:space="0" w:color="auto"/>
        <w:left w:val="none" w:sz="0" w:space="0" w:color="auto"/>
        <w:bottom w:val="none" w:sz="0" w:space="0" w:color="auto"/>
        <w:right w:val="none" w:sz="0" w:space="0" w:color="auto"/>
      </w:divBdr>
    </w:div>
    <w:div w:id="684869280">
      <w:bodyDiv w:val="1"/>
      <w:marLeft w:val="0"/>
      <w:marRight w:val="0"/>
      <w:marTop w:val="0"/>
      <w:marBottom w:val="0"/>
      <w:divBdr>
        <w:top w:val="none" w:sz="0" w:space="0" w:color="auto"/>
        <w:left w:val="none" w:sz="0" w:space="0" w:color="auto"/>
        <w:bottom w:val="none" w:sz="0" w:space="0" w:color="auto"/>
        <w:right w:val="none" w:sz="0" w:space="0" w:color="auto"/>
      </w:divBdr>
    </w:div>
    <w:div w:id="869342682">
      <w:bodyDiv w:val="1"/>
      <w:marLeft w:val="0"/>
      <w:marRight w:val="0"/>
      <w:marTop w:val="0"/>
      <w:marBottom w:val="0"/>
      <w:divBdr>
        <w:top w:val="none" w:sz="0" w:space="0" w:color="auto"/>
        <w:left w:val="none" w:sz="0" w:space="0" w:color="auto"/>
        <w:bottom w:val="none" w:sz="0" w:space="0" w:color="auto"/>
        <w:right w:val="none" w:sz="0" w:space="0" w:color="auto"/>
      </w:divBdr>
    </w:div>
    <w:div w:id="889682318">
      <w:bodyDiv w:val="1"/>
      <w:marLeft w:val="0"/>
      <w:marRight w:val="0"/>
      <w:marTop w:val="0"/>
      <w:marBottom w:val="0"/>
      <w:divBdr>
        <w:top w:val="none" w:sz="0" w:space="0" w:color="auto"/>
        <w:left w:val="none" w:sz="0" w:space="0" w:color="auto"/>
        <w:bottom w:val="none" w:sz="0" w:space="0" w:color="auto"/>
        <w:right w:val="none" w:sz="0" w:space="0" w:color="auto"/>
      </w:divBdr>
    </w:div>
    <w:div w:id="911963300">
      <w:bodyDiv w:val="1"/>
      <w:marLeft w:val="0"/>
      <w:marRight w:val="0"/>
      <w:marTop w:val="0"/>
      <w:marBottom w:val="0"/>
      <w:divBdr>
        <w:top w:val="none" w:sz="0" w:space="0" w:color="auto"/>
        <w:left w:val="none" w:sz="0" w:space="0" w:color="auto"/>
        <w:bottom w:val="none" w:sz="0" w:space="0" w:color="auto"/>
        <w:right w:val="none" w:sz="0" w:space="0" w:color="auto"/>
      </w:divBdr>
    </w:div>
    <w:div w:id="1357124029">
      <w:bodyDiv w:val="1"/>
      <w:marLeft w:val="0"/>
      <w:marRight w:val="0"/>
      <w:marTop w:val="0"/>
      <w:marBottom w:val="0"/>
      <w:divBdr>
        <w:top w:val="none" w:sz="0" w:space="0" w:color="auto"/>
        <w:left w:val="none" w:sz="0" w:space="0" w:color="auto"/>
        <w:bottom w:val="none" w:sz="0" w:space="0" w:color="auto"/>
        <w:right w:val="none" w:sz="0" w:space="0" w:color="auto"/>
      </w:divBdr>
    </w:div>
    <w:div w:id="1814832780">
      <w:bodyDiv w:val="1"/>
      <w:marLeft w:val="0"/>
      <w:marRight w:val="0"/>
      <w:marTop w:val="0"/>
      <w:marBottom w:val="0"/>
      <w:divBdr>
        <w:top w:val="none" w:sz="0" w:space="0" w:color="auto"/>
        <w:left w:val="none" w:sz="0" w:space="0" w:color="auto"/>
        <w:bottom w:val="none" w:sz="0" w:space="0" w:color="auto"/>
        <w:right w:val="none" w:sz="0" w:space="0" w:color="auto"/>
      </w:divBdr>
    </w:div>
    <w:div w:id="1896115986">
      <w:bodyDiv w:val="1"/>
      <w:marLeft w:val="0"/>
      <w:marRight w:val="0"/>
      <w:marTop w:val="0"/>
      <w:marBottom w:val="0"/>
      <w:divBdr>
        <w:top w:val="none" w:sz="0" w:space="0" w:color="auto"/>
        <w:left w:val="none" w:sz="0" w:space="0" w:color="auto"/>
        <w:bottom w:val="none" w:sz="0" w:space="0" w:color="auto"/>
        <w:right w:val="none" w:sz="0" w:space="0" w:color="auto"/>
      </w:divBdr>
    </w:div>
    <w:div w:id="1979526769">
      <w:bodyDiv w:val="1"/>
      <w:marLeft w:val="0"/>
      <w:marRight w:val="0"/>
      <w:marTop w:val="0"/>
      <w:marBottom w:val="0"/>
      <w:divBdr>
        <w:top w:val="none" w:sz="0" w:space="0" w:color="auto"/>
        <w:left w:val="none" w:sz="0" w:space="0" w:color="auto"/>
        <w:bottom w:val="none" w:sz="0" w:space="0" w:color="auto"/>
        <w:right w:val="none" w:sz="0" w:space="0" w:color="auto"/>
      </w:divBdr>
    </w:div>
    <w:div w:id="20198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53EB5-6EBE-4E57-9B73-A5172985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587</Words>
  <Characters>3347</Characters>
  <Application>Microsoft Office Word</Application>
  <DocSecurity>0</DocSecurity>
  <Lines>27</Lines>
  <Paragraphs>7</Paragraphs>
  <ScaleCrop>false</ScaleCrop>
  <Company>微软用户</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范 泽松</cp:lastModifiedBy>
  <cp:revision>10</cp:revision>
  <cp:lastPrinted>2013-07-10T01:09:00Z</cp:lastPrinted>
  <dcterms:created xsi:type="dcterms:W3CDTF">2021-04-11T01:03:00Z</dcterms:created>
  <dcterms:modified xsi:type="dcterms:W3CDTF">2022-03-10T01:55:00Z</dcterms:modified>
</cp:coreProperties>
</file>