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EA7F12" w14:textId="77777777" w:rsidR="00232CA3" w:rsidRPr="00232CA3" w:rsidRDefault="00232CA3" w:rsidP="00232CA3">
      <w:pPr>
        <w:rPr>
          <w:b/>
          <w:bCs/>
          <w:sz w:val="28"/>
          <w:szCs w:val="28"/>
        </w:rPr>
      </w:pPr>
      <w:r w:rsidRPr="00232CA3">
        <w:rPr>
          <w:b/>
          <w:bCs/>
          <w:sz w:val="28"/>
          <w:szCs w:val="28"/>
        </w:rPr>
        <w:t>Recommended Structure and Order</w:t>
      </w:r>
    </w:p>
    <w:p w14:paraId="2019ADA8" w14:textId="17C0541A" w:rsidR="00232CA3" w:rsidRDefault="00232CA3" w:rsidP="00232CA3">
      <w:pPr>
        <w:numPr>
          <w:ilvl w:val="0"/>
          <w:numId w:val="1"/>
        </w:numPr>
        <w:spacing w:line="240" w:lineRule="auto"/>
      </w:pPr>
      <w:r w:rsidRPr="00232CA3">
        <w:rPr>
          <w:b/>
          <w:bCs/>
        </w:rPr>
        <w:t>Project Title / Headline</w:t>
      </w:r>
      <w:r w:rsidRPr="00232CA3">
        <w:br/>
      </w:r>
      <w:r w:rsidRPr="00232CA3">
        <w:rPr>
          <w:i/>
          <w:iCs/>
        </w:rPr>
        <w:t>A concise, descriptive name for the dashboard.</w:t>
      </w:r>
      <w:r w:rsidRPr="00232CA3">
        <w:br/>
      </w:r>
      <w:r w:rsidRPr="00232CA3">
        <w:rPr>
          <w:b/>
          <w:bCs/>
        </w:rPr>
        <w:t>Example</w:t>
      </w:r>
      <w:r w:rsidRPr="00232CA3">
        <w:t xml:space="preserve">: </w:t>
      </w:r>
    </w:p>
    <w:p w14:paraId="1FDA38D8" w14:textId="6C7BD479" w:rsidR="002721C0" w:rsidRPr="00642C19" w:rsidRDefault="002721C0" w:rsidP="002721C0">
      <w:pPr>
        <w:spacing w:line="240" w:lineRule="auto"/>
        <w:ind w:left="720"/>
        <w:rPr>
          <w:sz w:val="28"/>
          <w:szCs w:val="28"/>
        </w:rPr>
      </w:pPr>
      <w:r w:rsidRPr="00642C19">
        <w:rPr>
          <w:rFonts w:ascii="Segoe UI Emoji" w:hAnsi="Segoe UI Emoji" w:cs="Segoe UI Emoji"/>
          <w:sz w:val="28"/>
          <w:szCs w:val="28"/>
        </w:rPr>
        <w:t>❄️</w:t>
      </w:r>
      <w:r w:rsidRPr="00642C19">
        <w:rPr>
          <w:sz w:val="28"/>
          <w:szCs w:val="28"/>
        </w:rPr>
        <w:t xml:space="preserve"> Snowy Analytics: Global Ski Resort Insights Dashboard</w:t>
      </w:r>
    </w:p>
    <w:p w14:paraId="7CA91DF4" w14:textId="77777777" w:rsidR="00642C19" w:rsidRPr="00642C19" w:rsidRDefault="00642C19" w:rsidP="00642C19">
      <w:pPr>
        <w:spacing w:line="240" w:lineRule="auto"/>
        <w:ind w:left="720"/>
      </w:pPr>
      <w:r w:rsidRPr="00642C19">
        <w:t>A dynamic, interactive data visualization tool built to explore ski resort data worldwide—focusing on regional comparisons, resort attributes, terrain complexity, and skier suitability.</w:t>
      </w:r>
    </w:p>
    <w:p w14:paraId="65DF2812" w14:textId="77777777" w:rsidR="002721C0" w:rsidRPr="00232CA3" w:rsidRDefault="002721C0" w:rsidP="002721C0">
      <w:pPr>
        <w:spacing w:line="240" w:lineRule="auto"/>
        <w:ind w:left="720"/>
      </w:pPr>
    </w:p>
    <w:p w14:paraId="52459E7A" w14:textId="77777777" w:rsidR="00642C19" w:rsidRDefault="00232CA3" w:rsidP="00232CA3">
      <w:pPr>
        <w:numPr>
          <w:ilvl w:val="0"/>
          <w:numId w:val="1"/>
        </w:numPr>
        <w:spacing w:line="240" w:lineRule="auto"/>
      </w:pPr>
      <w:r w:rsidRPr="00232CA3">
        <w:rPr>
          <w:b/>
          <w:bCs/>
        </w:rPr>
        <w:t>Short Description / Purpose</w:t>
      </w:r>
      <w:r w:rsidRPr="00232CA3">
        <w:br/>
      </w:r>
      <w:r w:rsidRPr="00232CA3">
        <w:rPr>
          <w:i/>
          <w:iCs/>
        </w:rPr>
        <w:t>1–2 sentences explaining what the dashboard does and why it exists.</w:t>
      </w:r>
      <w:r w:rsidRPr="00232CA3">
        <w:br/>
      </w:r>
      <w:r w:rsidRPr="00232CA3">
        <w:rPr>
          <w:b/>
          <w:bCs/>
        </w:rPr>
        <w:t>Example</w:t>
      </w:r>
      <w:r w:rsidRPr="00232CA3">
        <w:t>:</w:t>
      </w:r>
      <w:r w:rsidR="00642C19">
        <w:t xml:space="preserve"> </w:t>
      </w:r>
    </w:p>
    <w:p w14:paraId="1427D0E3" w14:textId="4ED8125F" w:rsidR="00232CA3" w:rsidRPr="00232CA3" w:rsidRDefault="00642C19" w:rsidP="00642C19">
      <w:pPr>
        <w:spacing w:line="240" w:lineRule="auto"/>
        <w:ind w:left="720"/>
      </w:pPr>
      <w:r w:rsidRPr="00642C19">
        <w:t xml:space="preserve">The </w:t>
      </w:r>
      <w:r w:rsidRPr="00642C19">
        <w:rPr>
          <w:b/>
          <w:bCs/>
        </w:rPr>
        <w:t>Snowy Analytics Dashboard</w:t>
      </w:r>
      <w:r w:rsidRPr="00642C19">
        <w:t xml:space="preserve"> is a visually engaging and analytical Power BI report designed to help users explore and compare over 499 ski resorts across 38 countries and 5 continents. The dashboard focuses on highlighting major ski resort features like summer skiing availability, night skiing, lift types, and slope difficulty. This tool is intended for use by tourism analysts, winter sports enthusiasts, travel companies, and data-driven strategists who seek to understand trends and characteristics of ski resorts globally.</w:t>
      </w:r>
      <w:r w:rsidR="00232CA3" w:rsidRPr="00232CA3">
        <w:br/>
      </w:r>
    </w:p>
    <w:p w14:paraId="5685598C" w14:textId="77777777" w:rsidR="00232CA3" w:rsidRDefault="00232CA3" w:rsidP="00232CA3">
      <w:pPr>
        <w:numPr>
          <w:ilvl w:val="0"/>
          <w:numId w:val="1"/>
        </w:numPr>
        <w:spacing w:line="240" w:lineRule="auto"/>
      </w:pPr>
      <w:r w:rsidRPr="00232CA3">
        <w:rPr>
          <w:b/>
          <w:bCs/>
        </w:rPr>
        <w:t>Tech Stack</w:t>
      </w:r>
      <w:r w:rsidRPr="00232CA3">
        <w:br/>
      </w:r>
      <w:r w:rsidRPr="00232CA3">
        <w:rPr>
          <w:i/>
          <w:iCs/>
        </w:rPr>
        <w:t>List the key technologies used to build the dashboard.</w:t>
      </w:r>
      <w:r w:rsidRPr="00232CA3">
        <w:br/>
      </w:r>
      <w:r w:rsidRPr="00232CA3">
        <w:rPr>
          <w:b/>
          <w:bCs/>
        </w:rPr>
        <w:t>Example</w:t>
      </w:r>
      <w:r w:rsidRPr="00232CA3">
        <w:t>:</w:t>
      </w:r>
    </w:p>
    <w:p w14:paraId="4C5429AF" w14:textId="77777777" w:rsidR="00642C19" w:rsidRPr="00642C19" w:rsidRDefault="00642C19" w:rsidP="00642C19">
      <w:pPr>
        <w:spacing w:line="240" w:lineRule="auto"/>
        <w:ind w:left="720"/>
      </w:pPr>
      <w:r w:rsidRPr="00642C19">
        <w:t>The dashboard was built using the following tools and technologies:</w:t>
      </w:r>
    </w:p>
    <w:p w14:paraId="53CFFEA2" w14:textId="77777777" w:rsidR="00642C19" w:rsidRPr="00642C19" w:rsidRDefault="00642C19" w:rsidP="00642C19">
      <w:pPr>
        <w:numPr>
          <w:ilvl w:val="0"/>
          <w:numId w:val="3"/>
        </w:numPr>
        <w:spacing w:line="240" w:lineRule="auto"/>
      </w:pPr>
      <w:r w:rsidRPr="00642C19">
        <w:rPr>
          <w:rFonts w:ascii="Segoe UI Emoji" w:hAnsi="Segoe UI Emoji" w:cs="Segoe UI Emoji"/>
          <w:b/>
          <w:bCs/>
        </w:rPr>
        <w:t>📊</w:t>
      </w:r>
      <w:r w:rsidRPr="00642C19">
        <w:rPr>
          <w:b/>
          <w:bCs/>
        </w:rPr>
        <w:t xml:space="preserve"> Power BI Desktop</w:t>
      </w:r>
      <w:r w:rsidRPr="00642C19">
        <w:t xml:space="preserve"> – Main data visualization platform used for report creation.</w:t>
      </w:r>
    </w:p>
    <w:p w14:paraId="6D686171" w14:textId="77777777" w:rsidR="00642C19" w:rsidRPr="00642C19" w:rsidRDefault="00642C19" w:rsidP="00642C19">
      <w:pPr>
        <w:numPr>
          <w:ilvl w:val="0"/>
          <w:numId w:val="3"/>
        </w:numPr>
        <w:spacing w:line="240" w:lineRule="auto"/>
      </w:pPr>
      <w:r w:rsidRPr="00642C19">
        <w:rPr>
          <w:rFonts w:ascii="Segoe UI Emoji" w:hAnsi="Segoe UI Emoji" w:cs="Segoe UI Emoji"/>
          <w:b/>
          <w:bCs/>
        </w:rPr>
        <w:t>📂</w:t>
      </w:r>
      <w:r w:rsidRPr="00642C19">
        <w:rPr>
          <w:b/>
          <w:bCs/>
        </w:rPr>
        <w:t xml:space="preserve"> Power Query</w:t>
      </w:r>
      <w:r w:rsidRPr="00642C19">
        <w:t xml:space="preserve"> – Data transformation and cleaning layer for reshaping and preparing the data.</w:t>
      </w:r>
    </w:p>
    <w:p w14:paraId="586F2F06" w14:textId="77777777" w:rsidR="00642C19" w:rsidRPr="00642C19" w:rsidRDefault="00642C19" w:rsidP="00642C19">
      <w:pPr>
        <w:numPr>
          <w:ilvl w:val="0"/>
          <w:numId w:val="3"/>
        </w:numPr>
        <w:spacing w:line="240" w:lineRule="auto"/>
      </w:pPr>
      <w:r w:rsidRPr="00642C19">
        <w:rPr>
          <w:rFonts w:ascii="Segoe UI Emoji" w:hAnsi="Segoe UI Emoji" w:cs="Segoe UI Emoji"/>
          <w:b/>
          <w:bCs/>
        </w:rPr>
        <w:t>🧠</w:t>
      </w:r>
      <w:r w:rsidRPr="00642C19">
        <w:rPr>
          <w:b/>
          <w:bCs/>
        </w:rPr>
        <w:t xml:space="preserve"> DAX (Data Analysis Expressions)</w:t>
      </w:r>
      <w:r w:rsidRPr="00642C19">
        <w:t xml:space="preserve"> – Used for calculated measures, dynamic visuals, and conditional logic.</w:t>
      </w:r>
    </w:p>
    <w:p w14:paraId="3C6BE680" w14:textId="77777777" w:rsidR="00642C19" w:rsidRPr="00642C19" w:rsidRDefault="00642C19" w:rsidP="00642C19">
      <w:pPr>
        <w:numPr>
          <w:ilvl w:val="0"/>
          <w:numId w:val="3"/>
        </w:numPr>
        <w:spacing w:line="240" w:lineRule="auto"/>
      </w:pPr>
      <w:r w:rsidRPr="00642C19">
        <w:rPr>
          <w:rFonts w:ascii="Segoe UI Emoji" w:hAnsi="Segoe UI Emoji" w:cs="Segoe UI Emoji"/>
          <w:b/>
          <w:bCs/>
        </w:rPr>
        <w:t>📝</w:t>
      </w:r>
      <w:r w:rsidRPr="00642C19">
        <w:rPr>
          <w:b/>
          <w:bCs/>
        </w:rPr>
        <w:t xml:space="preserve"> Data Modeling</w:t>
      </w:r>
      <w:r w:rsidRPr="00642C19">
        <w:t xml:space="preserve"> – Relationships established among tables (resorts, snow, and </w:t>
      </w:r>
      <w:proofErr w:type="spellStart"/>
      <w:r w:rsidRPr="00642C19">
        <w:t>data_dictionary</w:t>
      </w:r>
      <w:proofErr w:type="spellEnd"/>
      <w:r w:rsidRPr="00642C19">
        <w:t>) to enable cross-filtering and aggregation.</w:t>
      </w:r>
    </w:p>
    <w:p w14:paraId="127696DE" w14:textId="77777777" w:rsidR="00642C19" w:rsidRPr="00642C19" w:rsidRDefault="00642C19" w:rsidP="00642C19">
      <w:pPr>
        <w:numPr>
          <w:ilvl w:val="0"/>
          <w:numId w:val="3"/>
        </w:numPr>
        <w:spacing w:line="240" w:lineRule="auto"/>
      </w:pPr>
      <w:r w:rsidRPr="00642C19">
        <w:rPr>
          <w:rFonts w:ascii="Segoe UI Emoji" w:hAnsi="Segoe UI Emoji" w:cs="Segoe UI Emoji"/>
          <w:b/>
          <w:bCs/>
        </w:rPr>
        <w:t>📁</w:t>
      </w:r>
      <w:r w:rsidRPr="00642C19">
        <w:rPr>
          <w:b/>
          <w:bCs/>
        </w:rPr>
        <w:t xml:space="preserve"> File Format</w:t>
      </w:r>
      <w:r w:rsidRPr="00642C19">
        <w:t xml:space="preserve"> – .</w:t>
      </w:r>
      <w:proofErr w:type="spellStart"/>
      <w:r w:rsidRPr="00642C19">
        <w:t>pbix</w:t>
      </w:r>
      <w:proofErr w:type="spellEnd"/>
      <w:r w:rsidRPr="00642C19">
        <w:t xml:space="preserve"> for development and .</w:t>
      </w:r>
      <w:proofErr w:type="spellStart"/>
      <w:r w:rsidRPr="00642C19">
        <w:t>png</w:t>
      </w:r>
      <w:proofErr w:type="spellEnd"/>
      <w:r w:rsidRPr="00642C19">
        <w:t xml:space="preserve"> for dashboard previews.</w:t>
      </w:r>
    </w:p>
    <w:p w14:paraId="74BBD23E" w14:textId="77777777" w:rsidR="00232CA3" w:rsidRDefault="00232CA3" w:rsidP="00642C19">
      <w:pPr>
        <w:spacing w:line="240" w:lineRule="auto"/>
      </w:pPr>
    </w:p>
    <w:p w14:paraId="12CD7766" w14:textId="77777777" w:rsidR="00232CA3" w:rsidRPr="00232CA3" w:rsidRDefault="00232CA3" w:rsidP="00232CA3">
      <w:pPr>
        <w:numPr>
          <w:ilvl w:val="0"/>
          <w:numId w:val="1"/>
        </w:numPr>
        <w:spacing w:after="0" w:line="240" w:lineRule="auto"/>
      </w:pPr>
      <w:r>
        <w:rPr>
          <w:b/>
          <w:bCs/>
        </w:rPr>
        <w:t>Data Source</w:t>
      </w:r>
    </w:p>
    <w:p w14:paraId="3E8666FE" w14:textId="579BE5D8" w:rsidR="00232CA3" w:rsidRDefault="00232CA3" w:rsidP="00232CA3">
      <w:pPr>
        <w:spacing w:after="0" w:line="240" w:lineRule="auto"/>
        <w:ind w:left="720"/>
        <w:rPr>
          <w:i/>
          <w:iCs/>
        </w:rPr>
      </w:pPr>
      <w:r w:rsidRPr="00232CA3">
        <w:rPr>
          <w:i/>
          <w:iCs/>
        </w:rPr>
        <w:t xml:space="preserve">More info on where the data comes from and how </w:t>
      </w:r>
      <w:proofErr w:type="gramStart"/>
      <w:r w:rsidRPr="00232CA3">
        <w:rPr>
          <w:i/>
          <w:iCs/>
        </w:rPr>
        <w:t>it’s</w:t>
      </w:r>
      <w:proofErr w:type="gramEnd"/>
      <w:r w:rsidRPr="00232CA3">
        <w:rPr>
          <w:i/>
          <w:iCs/>
        </w:rPr>
        <w:t xml:space="preserve"> structured</w:t>
      </w:r>
    </w:p>
    <w:p w14:paraId="56103BFD" w14:textId="47DA4B40" w:rsidR="00232CA3" w:rsidRDefault="00232CA3" w:rsidP="00232CA3">
      <w:pPr>
        <w:spacing w:after="0" w:line="240" w:lineRule="auto"/>
        <w:ind w:left="720"/>
      </w:pPr>
      <w:r w:rsidRPr="00232CA3">
        <w:rPr>
          <w:b/>
          <w:bCs/>
        </w:rPr>
        <w:t>Example</w:t>
      </w:r>
      <w:r w:rsidRPr="00232CA3">
        <w:t>:</w:t>
      </w:r>
    </w:p>
    <w:p w14:paraId="2A44454C" w14:textId="77777777" w:rsidR="00642C19" w:rsidRDefault="00642C19" w:rsidP="00232CA3">
      <w:pPr>
        <w:spacing w:after="0" w:line="240" w:lineRule="auto"/>
        <w:ind w:left="720"/>
        <w:rPr>
          <w:i/>
          <w:iCs/>
        </w:rPr>
      </w:pPr>
      <w:r w:rsidRPr="00642C19">
        <w:rPr>
          <w:i/>
          <w:iCs/>
        </w:rPr>
        <w:t>Source: Ski-resort-stats.com &amp; NASA Earth Observations</w:t>
      </w:r>
      <w:r>
        <w:rPr>
          <w:i/>
          <w:iCs/>
        </w:rPr>
        <w:t xml:space="preserve">. </w:t>
      </w:r>
    </w:p>
    <w:p w14:paraId="19C54EA6" w14:textId="77777777" w:rsidR="00642C19" w:rsidRDefault="00642C19" w:rsidP="00232CA3">
      <w:pPr>
        <w:spacing w:after="0" w:line="240" w:lineRule="auto"/>
        <w:ind w:left="720"/>
        <w:rPr>
          <w:i/>
          <w:iCs/>
        </w:rPr>
      </w:pPr>
    </w:p>
    <w:p w14:paraId="777BD431" w14:textId="1823356D" w:rsidR="00642C19" w:rsidRPr="00232CA3" w:rsidRDefault="00642C19" w:rsidP="00232CA3">
      <w:pPr>
        <w:spacing w:after="0" w:line="240" w:lineRule="auto"/>
        <w:ind w:left="720"/>
        <w:rPr>
          <w:i/>
          <w:iCs/>
        </w:rPr>
      </w:pPr>
      <w:r w:rsidRPr="00642C19">
        <w:rPr>
          <w:i/>
          <w:iCs/>
        </w:rPr>
        <w:t>Data on ~500 ski resorts around the world, including details on their location, prices, slopes, lifts, and seasons, as well as a complementary table with the snow cover around the world for each month of 2022.</w:t>
      </w:r>
    </w:p>
    <w:p w14:paraId="5E383BA1" w14:textId="77777777" w:rsidR="00232CA3" w:rsidRDefault="00232CA3" w:rsidP="00232CA3">
      <w:pPr>
        <w:spacing w:line="240" w:lineRule="auto"/>
        <w:ind w:left="720"/>
      </w:pPr>
    </w:p>
    <w:p w14:paraId="235FF820" w14:textId="77777777" w:rsidR="00642C19" w:rsidRPr="00232CA3" w:rsidRDefault="00642C19" w:rsidP="00232CA3">
      <w:pPr>
        <w:spacing w:line="240" w:lineRule="auto"/>
        <w:ind w:left="720"/>
      </w:pPr>
    </w:p>
    <w:p w14:paraId="7B3809EE" w14:textId="70E02667" w:rsidR="00232CA3" w:rsidRDefault="00232CA3" w:rsidP="00232CA3">
      <w:pPr>
        <w:numPr>
          <w:ilvl w:val="0"/>
          <w:numId w:val="1"/>
        </w:numPr>
        <w:spacing w:line="240" w:lineRule="auto"/>
        <w:rPr>
          <w:i/>
          <w:iCs/>
        </w:rPr>
      </w:pPr>
      <w:r w:rsidRPr="00232CA3">
        <w:rPr>
          <w:b/>
          <w:bCs/>
        </w:rPr>
        <w:t>Features / Highlights</w:t>
      </w:r>
      <w:r w:rsidRPr="00232CA3">
        <w:br/>
      </w:r>
      <w:r w:rsidR="00276594">
        <w:rPr>
          <w:i/>
          <w:iCs/>
        </w:rPr>
        <w:t>The best dashboard explanation format</w:t>
      </w:r>
      <w:r w:rsidRPr="00232CA3">
        <w:rPr>
          <w:i/>
          <w:iCs/>
        </w:rPr>
        <w:t>.</w:t>
      </w:r>
      <w:r>
        <w:rPr>
          <w:i/>
          <w:iCs/>
        </w:rPr>
        <w:t xml:space="preserve"> </w:t>
      </w:r>
    </w:p>
    <w:p w14:paraId="2A214E2D" w14:textId="7BCC13ED" w:rsidR="00232CA3" w:rsidRPr="00232CA3" w:rsidRDefault="00232CA3" w:rsidP="00232CA3">
      <w:pPr>
        <w:pStyle w:val="ListParagraph"/>
        <w:numPr>
          <w:ilvl w:val="0"/>
          <w:numId w:val="2"/>
        </w:numPr>
        <w:spacing w:line="240" w:lineRule="auto"/>
        <w:rPr>
          <w:i/>
          <w:iCs/>
        </w:rPr>
      </w:pPr>
      <w:r>
        <w:rPr>
          <w:i/>
          <w:iCs/>
        </w:rPr>
        <w:lastRenderedPageBreak/>
        <w:t>B</w:t>
      </w:r>
      <w:r w:rsidRPr="00232CA3">
        <w:rPr>
          <w:i/>
          <w:iCs/>
        </w:rPr>
        <w:t>usiness problem</w:t>
      </w:r>
    </w:p>
    <w:p w14:paraId="5AC0E981" w14:textId="6A9F9CA7" w:rsidR="00232CA3" w:rsidRPr="00232CA3" w:rsidRDefault="00232CA3" w:rsidP="00232CA3">
      <w:pPr>
        <w:pStyle w:val="ListParagraph"/>
        <w:numPr>
          <w:ilvl w:val="0"/>
          <w:numId w:val="2"/>
        </w:numPr>
        <w:spacing w:line="240" w:lineRule="auto"/>
        <w:rPr>
          <w:i/>
          <w:iCs/>
        </w:rPr>
      </w:pPr>
      <w:r>
        <w:rPr>
          <w:i/>
          <w:iCs/>
        </w:rPr>
        <w:t>G</w:t>
      </w:r>
      <w:r w:rsidRPr="00232CA3">
        <w:rPr>
          <w:i/>
          <w:iCs/>
        </w:rPr>
        <w:t>oal of the dashboard</w:t>
      </w:r>
    </w:p>
    <w:p w14:paraId="40C8265C" w14:textId="3C77FA53" w:rsidR="00232CA3" w:rsidRPr="00232CA3" w:rsidRDefault="00232CA3" w:rsidP="00232CA3">
      <w:pPr>
        <w:pStyle w:val="ListParagraph"/>
        <w:numPr>
          <w:ilvl w:val="0"/>
          <w:numId w:val="2"/>
        </w:numPr>
        <w:spacing w:line="240" w:lineRule="auto"/>
        <w:rPr>
          <w:i/>
          <w:iCs/>
        </w:rPr>
      </w:pPr>
      <w:r w:rsidRPr="00232CA3">
        <w:rPr>
          <w:i/>
          <w:iCs/>
        </w:rPr>
        <w:t xml:space="preserve">Walk through </w:t>
      </w:r>
      <w:r>
        <w:rPr>
          <w:i/>
          <w:iCs/>
        </w:rPr>
        <w:t xml:space="preserve">of </w:t>
      </w:r>
      <w:r w:rsidRPr="00232CA3">
        <w:rPr>
          <w:i/>
          <w:iCs/>
        </w:rPr>
        <w:t>key visuals (briefly!)</w:t>
      </w:r>
    </w:p>
    <w:p w14:paraId="020D0867" w14:textId="77777777" w:rsidR="00276594" w:rsidRPr="00276594" w:rsidRDefault="00232CA3" w:rsidP="00276594">
      <w:pPr>
        <w:pStyle w:val="ListParagraph"/>
        <w:numPr>
          <w:ilvl w:val="0"/>
          <w:numId w:val="2"/>
        </w:numPr>
        <w:spacing w:line="240" w:lineRule="auto"/>
        <w:rPr>
          <w:i/>
          <w:iCs/>
        </w:rPr>
      </w:pPr>
      <w:r>
        <w:rPr>
          <w:i/>
          <w:iCs/>
        </w:rPr>
        <w:t>B</w:t>
      </w:r>
      <w:r w:rsidRPr="00232CA3">
        <w:rPr>
          <w:i/>
          <w:iCs/>
        </w:rPr>
        <w:t>usiness impact</w:t>
      </w:r>
      <w:r>
        <w:rPr>
          <w:i/>
          <w:iCs/>
        </w:rPr>
        <w:t xml:space="preserve"> &amp; Insights</w:t>
      </w:r>
    </w:p>
    <w:p w14:paraId="568DCE3C" w14:textId="77777777" w:rsidR="00276594" w:rsidRDefault="00276594" w:rsidP="00276594">
      <w:pPr>
        <w:pStyle w:val="ListParagraph"/>
        <w:spacing w:line="240" w:lineRule="auto"/>
        <w:ind w:left="1080"/>
      </w:pPr>
    </w:p>
    <w:p w14:paraId="6441F621" w14:textId="49081802" w:rsidR="00232CA3" w:rsidRDefault="00232CA3" w:rsidP="00276594">
      <w:pPr>
        <w:pStyle w:val="ListParagraph"/>
        <w:spacing w:line="240" w:lineRule="auto"/>
      </w:pPr>
      <w:r w:rsidRPr="00276594">
        <w:rPr>
          <w:b/>
          <w:bCs/>
        </w:rPr>
        <w:t>Example</w:t>
      </w:r>
      <w:r w:rsidRPr="00232CA3">
        <w:t>:</w:t>
      </w:r>
    </w:p>
    <w:p w14:paraId="28CAE43C" w14:textId="3CBA2EAE" w:rsidR="00642C19" w:rsidRPr="00642C19" w:rsidRDefault="00642C19" w:rsidP="00642C19">
      <w:pPr>
        <w:pStyle w:val="ListParagraph"/>
        <w:numPr>
          <w:ilvl w:val="0"/>
          <w:numId w:val="10"/>
        </w:numPr>
        <w:spacing w:after="0"/>
        <w:rPr>
          <w:b/>
          <w:bCs/>
          <w:i/>
          <w:iCs/>
        </w:rPr>
      </w:pPr>
      <w:r w:rsidRPr="00642C19">
        <w:rPr>
          <w:b/>
          <w:bCs/>
          <w:i/>
          <w:iCs/>
        </w:rPr>
        <w:t>Business Problem</w:t>
      </w:r>
    </w:p>
    <w:p w14:paraId="405787AA" w14:textId="77777777" w:rsidR="00642C19" w:rsidRDefault="00642C19" w:rsidP="00642C19">
      <w:pPr>
        <w:spacing w:after="0"/>
        <w:ind w:left="720"/>
        <w:rPr>
          <w:i/>
          <w:iCs/>
        </w:rPr>
      </w:pPr>
      <w:r w:rsidRPr="00642C19">
        <w:rPr>
          <w:i/>
          <w:iCs/>
        </w:rPr>
        <w:t xml:space="preserve">The global ski tourism industry generates billions in revenue, yet </w:t>
      </w:r>
      <w:proofErr w:type="spellStart"/>
      <w:r w:rsidRPr="00642C19">
        <w:rPr>
          <w:i/>
          <w:iCs/>
        </w:rPr>
        <w:t>travelers</w:t>
      </w:r>
      <w:proofErr w:type="spellEnd"/>
      <w:r w:rsidRPr="00642C19">
        <w:rPr>
          <w:i/>
          <w:iCs/>
        </w:rPr>
        <w:t xml:space="preserve">, tour operators, and analysts often lack an intuitive way to compare resorts across countries. </w:t>
      </w:r>
    </w:p>
    <w:p w14:paraId="0233A2E0" w14:textId="77777777" w:rsidR="00642C19" w:rsidRDefault="00642C19" w:rsidP="00642C19">
      <w:pPr>
        <w:spacing w:after="0"/>
        <w:ind w:left="720"/>
        <w:rPr>
          <w:i/>
          <w:iCs/>
        </w:rPr>
      </w:pPr>
    </w:p>
    <w:p w14:paraId="0AA29204" w14:textId="78FC4D6F" w:rsidR="00642C19" w:rsidRPr="00642C19" w:rsidRDefault="00642C19" w:rsidP="00642C19">
      <w:pPr>
        <w:spacing w:after="0"/>
        <w:ind w:left="720"/>
        <w:rPr>
          <w:i/>
          <w:iCs/>
        </w:rPr>
      </w:pPr>
      <w:r w:rsidRPr="00642C19">
        <w:rPr>
          <w:i/>
          <w:iCs/>
        </w:rPr>
        <w:t>Key questions such as:</w:t>
      </w:r>
    </w:p>
    <w:p w14:paraId="19C84A1E" w14:textId="77777777" w:rsidR="00642C19" w:rsidRPr="00642C19" w:rsidRDefault="00642C19" w:rsidP="00642C19">
      <w:pPr>
        <w:spacing w:after="0"/>
        <w:ind w:left="720"/>
        <w:rPr>
          <w:i/>
          <w:iCs/>
        </w:rPr>
      </w:pPr>
      <w:r w:rsidRPr="00642C19">
        <w:rPr>
          <w:i/>
          <w:iCs/>
        </w:rPr>
        <w:t>Which regions offer the most family-friendly or expert-level skiing?</w:t>
      </w:r>
    </w:p>
    <w:p w14:paraId="33D03040" w14:textId="77777777" w:rsidR="00642C19" w:rsidRPr="00642C19" w:rsidRDefault="00642C19" w:rsidP="00642C19">
      <w:pPr>
        <w:spacing w:after="0"/>
        <w:ind w:left="720"/>
        <w:rPr>
          <w:i/>
          <w:iCs/>
        </w:rPr>
      </w:pPr>
      <w:r w:rsidRPr="00642C19">
        <w:rPr>
          <w:i/>
          <w:iCs/>
        </w:rPr>
        <w:t>Where is summer skiing available?</w:t>
      </w:r>
    </w:p>
    <w:p w14:paraId="54D7C870" w14:textId="77777777" w:rsidR="00642C19" w:rsidRPr="00642C19" w:rsidRDefault="00642C19" w:rsidP="00642C19">
      <w:pPr>
        <w:spacing w:after="0"/>
        <w:ind w:left="720"/>
        <w:rPr>
          <w:i/>
          <w:iCs/>
        </w:rPr>
      </w:pPr>
      <w:r w:rsidRPr="00642C19">
        <w:rPr>
          <w:i/>
          <w:iCs/>
        </w:rPr>
        <w:t>What countries have the most well-equipped resorts?</w:t>
      </w:r>
    </w:p>
    <w:p w14:paraId="75314B93" w14:textId="77777777" w:rsidR="00642C19" w:rsidRPr="00642C19" w:rsidRDefault="00642C19" w:rsidP="00642C19">
      <w:pPr>
        <w:spacing w:after="0"/>
        <w:ind w:left="720"/>
        <w:rPr>
          <w:i/>
          <w:iCs/>
        </w:rPr>
      </w:pPr>
      <w:r w:rsidRPr="00642C19">
        <w:rPr>
          <w:i/>
          <w:iCs/>
        </w:rPr>
        <w:t>… are difficult to answer quickly with raw data.</w:t>
      </w:r>
    </w:p>
    <w:p w14:paraId="1CBAD394" w14:textId="77777777" w:rsidR="00642C19" w:rsidRDefault="00642C19" w:rsidP="00642C19">
      <w:pPr>
        <w:spacing w:after="0"/>
        <w:rPr>
          <w:rFonts w:ascii="Segoe UI Emoji" w:hAnsi="Segoe UI Emoji" w:cs="Segoe UI Emoji"/>
          <w:b/>
          <w:bCs/>
          <w:i/>
          <w:iCs/>
        </w:rPr>
      </w:pPr>
    </w:p>
    <w:p w14:paraId="7F2D2CE7" w14:textId="6872F200" w:rsidR="00642C19" w:rsidRPr="00642C19" w:rsidRDefault="00642C19" w:rsidP="00642C19">
      <w:pPr>
        <w:pStyle w:val="ListParagraph"/>
        <w:numPr>
          <w:ilvl w:val="0"/>
          <w:numId w:val="10"/>
        </w:numPr>
        <w:spacing w:after="0"/>
        <w:rPr>
          <w:b/>
          <w:bCs/>
          <w:i/>
          <w:iCs/>
        </w:rPr>
      </w:pPr>
      <w:r w:rsidRPr="00642C19">
        <w:rPr>
          <w:b/>
          <w:bCs/>
          <w:i/>
          <w:iCs/>
        </w:rPr>
        <w:t>Goal of the Dashboard</w:t>
      </w:r>
    </w:p>
    <w:p w14:paraId="03208658" w14:textId="77777777" w:rsidR="00642C19" w:rsidRPr="00642C19" w:rsidRDefault="00642C19" w:rsidP="00642C19">
      <w:pPr>
        <w:spacing w:after="0"/>
        <w:ind w:left="720"/>
        <w:rPr>
          <w:i/>
          <w:iCs/>
        </w:rPr>
      </w:pPr>
      <w:r w:rsidRPr="00642C19">
        <w:rPr>
          <w:i/>
          <w:iCs/>
        </w:rPr>
        <w:t>To deliver an interactive visual tool that:</w:t>
      </w:r>
    </w:p>
    <w:p w14:paraId="11CE8B27" w14:textId="77777777" w:rsidR="00642C19" w:rsidRPr="00642C19" w:rsidRDefault="00642C19" w:rsidP="00642C19">
      <w:pPr>
        <w:spacing w:after="0"/>
        <w:ind w:left="720"/>
        <w:rPr>
          <w:i/>
          <w:iCs/>
        </w:rPr>
      </w:pPr>
      <w:r w:rsidRPr="00642C19">
        <w:rPr>
          <w:i/>
          <w:iCs/>
        </w:rPr>
        <w:t>Enables users to explore ski resorts globally.</w:t>
      </w:r>
    </w:p>
    <w:p w14:paraId="3BBD1EF4" w14:textId="77777777" w:rsidR="00642C19" w:rsidRPr="00642C19" w:rsidRDefault="00642C19" w:rsidP="00642C19">
      <w:pPr>
        <w:spacing w:after="0"/>
        <w:ind w:left="720"/>
        <w:rPr>
          <w:i/>
          <w:iCs/>
        </w:rPr>
      </w:pPr>
      <w:r w:rsidRPr="00642C19">
        <w:rPr>
          <w:i/>
          <w:iCs/>
        </w:rPr>
        <w:t>Supports decisions such as vacation planning, regional marketing, or infrastructure investment.</w:t>
      </w:r>
    </w:p>
    <w:p w14:paraId="61594191" w14:textId="77777777" w:rsidR="00642C19" w:rsidRPr="00642C19" w:rsidRDefault="00642C19" w:rsidP="00642C19">
      <w:pPr>
        <w:spacing w:after="0"/>
        <w:ind w:left="720"/>
        <w:rPr>
          <w:i/>
          <w:iCs/>
        </w:rPr>
      </w:pPr>
      <w:r w:rsidRPr="00642C19">
        <w:rPr>
          <w:i/>
          <w:iCs/>
        </w:rPr>
        <w:t>Uncovers trends in terrain, accessibility, and tourism capacity by region and resort.</w:t>
      </w:r>
    </w:p>
    <w:p w14:paraId="52F5D4E5" w14:textId="77777777" w:rsidR="00642C19" w:rsidRDefault="00642C19" w:rsidP="00642C19">
      <w:pPr>
        <w:spacing w:after="0"/>
        <w:rPr>
          <w:rFonts w:ascii="Segoe UI Emoji" w:hAnsi="Segoe UI Emoji" w:cs="Segoe UI Emoji"/>
          <w:b/>
          <w:bCs/>
          <w:i/>
          <w:iCs/>
        </w:rPr>
      </w:pPr>
    </w:p>
    <w:p w14:paraId="38354A18" w14:textId="1D0B3B7C" w:rsidR="00642C19" w:rsidRPr="00642C19" w:rsidRDefault="00642C19" w:rsidP="00642C19">
      <w:pPr>
        <w:pStyle w:val="ListParagraph"/>
        <w:numPr>
          <w:ilvl w:val="0"/>
          <w:numId w:val="10"/>
        </w:numPr>
        <w:spacing w:after="0"/>
        <w:rPr>
          <w:b/>
          <w:bCs/>
          <w:i/>
          <w:iCs/>
        </w:rPr>
      </w:pPr>
      <w:r w:rsidRPr="00642C19">
        <w:rPr>
          <w:b/>
          <w:bCs/>
          <w:i/>
          <w:iCs/>
        </w:rPr>
        <w:t>Walkthrough of Key Visuals</w:t>
      </w:r>
    </w:p>
    <w:p w14:paraId="6F683C34" w14:textId="7E013E01" w:rsidR="00642C19" w:rsidRPr="00642C19" w:rsidRDefault="00642C19" w:rsidP="00642C19">
      <w:pPr>
        <w:pStyle w:val="ListParagraph"/>
        <w:numPr>
          <w:ilvl w:val="0"/>
          <w:numId w:val="11"/>
        </w:numPr>
        <w:spacing w:after="0"/>
        <w:rPr>
          <w:b/>
          <w:bCs/>
          <w:i/>
          <w:iCs/>
        </w:rPr>
      </w:pPr>
      <w:r w:rsidRPr="00642C19">
        <w:rPr>
          <w:b/>
          <w:bCs/>
          <w:i/>
          <w:iCs/>
        </w:rPr>
        <w:t>Key KPIs (Top Left)</w:t>
      </w:r>
    </w:p>
    <w:p w14:paraId="0CDA8DA8" w14:textId="77777777" w:rsidR="00642C19" w:rsidRPr="00642C19" w:rsidRDefault="00642C19" w:rsidP="00642C19">
      <w:pPr>
        <w:spacing w:after="0"/>
        <w:ind w:left="720"/>
        <w:rPr>
          <w:i/>
          <w:iCs/>
        </w:rPr>
      </w:pPr>
      <w:r w:rsidRPr="00642C19">
        <w:rPr>
          <w:i/>
          <w:iCs/>
        </w:rPr>
        <w:t xml:space="preserve">Total number of resorts: </w:t>
      </w:r>
      <w:r w:rsidRPr="00642C19">
        <w:rPr>
          <w:b/>
          <w:bCs/>
          <w:i/>
          <w:iCs/>
        </w:rPr>
        <w:t>499</w:t>
      </w:r>
    </w:p>
    <w:p w14:paraId="377915C3" w14:textId="77777777" w:rsidR="00642C19" w:rsidRPr="00642C19" w:rsidRDefault="00642C19" w:rsidP="00642C19">
      <w:pPr>
        <w:spacing w:after="0"/>
        <w:ind w:left="720"/>
        <w:rPr>
          <w:i/>
          <w:iCs/>
        </w:rPr>
      </w:pPr>
      <w:r w:rsidRPr="00642C19">
        <w:rPr>
          <w:i/>
          <w:iCs/>
        </w:rPr>
        <w:t xml:space="preserve">Resorts with summer skiing: </w:t>
      </w:r>
      <w:r w:rsidRPr="00642C19">
        <w:rPr>
          <w:b/>
          <w:bCs/>
          <w:i/>
          <w:iCs/>
        </w:rPr>
        <w:t>29</w:t>
      </w:r>
    </w:p>
    <w:p w14:paraId="3B44A85E" w14:textId="77777777" w:rsidR="00642C19" w:rsidRPr="00642C19" w:rsidRDefault="00642C19" w:rsidP="00642C19">
      <w:pPr>
        <w:spacing w:after="0"/>
        <w:ind w:left="720"/>
        <w:rPr>
          <w:i/>
          <w:iCs/>
        </w:rPr>
      </w:pPr>
      <w:r w:rsidRPr="00642C19">
        <w:rPr>
          <w:i/>
          <w:iCs/>
        </w:rPr>
        <w:t xml:space="preserve">Resorts with night skiing: </w:t>
      </w:r>
      <w:r w:rsidRPr="00642C19">
        <w:rPr>
          <w:b/>
          <w:bCs/>
          <w:i/>
          <w:iCs/>
        </w:rPr>
        <w:t>204</w:t>
      </w:r>
    </w:p>
    <w:p w14:paraId="53FBDF69" w14:textId="77777777" w:rsidR="00642C19" w:rsidRPr="00642C19" w:rsidRDefault="00642C19" w:rsidP="00642C19">
      <w:pPr>
        <w:spacing w:after="0"/>
        <w:ind w:left="720"/>
        <w:rPr>
          <w:i/>
          <w:iCs/>
        </w:rPr>
      </w:pPr>
      <w:r w:rsidRPr="00642C19">
        <w:rPr>
          <w:i/>
          <w:iCs/>
        </w:rPr>
        <w:t xml:space="preserve">Child-friendly resorts: </w:t>
      </w:r>
      <w:r w:rsidRPr="00642C19">
        <w:rPr>
          <w:b/>
          <w:bCs/>
          <w:i/>
          <w:iCs/>
        </w:rPr>
        <w:t>495</w:t>
      </w:r>
    </w:p>
    <w:p w14:paraId="00B6A101" w14:textId="77777777" w:rsidR="00642C19" w:rsidRPr="00642C19" w:rsidRDefault="00642C19" w:rsidP="00642C19">
      <w:pPr>
        <w:spacing w:after="0"/>
        <w:ind w:left="720"/>
        <w:rPr>
          <w:i/>
          <w:iCs/>
        </w:rPr>
      </w:pPr>
      <w:r w:rsidRPr="00642C19">
        <w:rPr>
          <w:i/>
          <w:iCs/>
        </w:rPr>
        <w:t xml:space="preserve">Countries covered: </w:t>
      </w:r>
      <w:r w:rsidRPr="00642C19">
        <w:rPr>
          <w:b/>
          <w:bCs/>
          <w:i/>
          <w:iCs/>
        </w:rPr>
        <w:t>38</w:t>
      </w:r>
    </w:p>
    <w:p w14:paraId="794B5F61" w14:textId="77777777" w:rsidR="00642C19" w:rsidRPr="00642C19" w:rsidRDefault="00642C19" w:rsidP="00642C19">
      <w:pPr>
        <w:spacing w:after="0"/>
        <w:ind w:left="720"/>
        <w:rPr>
          <w:i/>
          <w:iCs/>
        </w:rPr>
      </w:pPr>
      <w:r w:rsidRPr="00642C19">
        <w:rPr>
          <w:i/>
          <w:iCs/>
        </w:rPr>
        <w:t xml:space="preserve">Continents represented: </w:t>
      </w:r>
      <w:r w:rsidRPr="00642C19">
        <w:rPr>
          <w:b/>
          <w:bCs/>
          <w:i/>
          <w:iCs/>
        </w:rPr>
        <w:t>5</w:t>
      </w:r>
    </w:p>
    <w:p w14:paraId="5B96F909" w14:textId="38EC2CB4" w:rsidR="00642C19" w:rsidRPr="00642C19" w:rsidRDefault="00642C19" w:rsidP="00642C19">
      <w:pPr>
        <w:pStyle w:val="ListParagraph"/>
        <w:numPr>
          <w:ilvl w:val="0"/>
          <w:numId w:val="11"/>
        </w:numPr>
        <w:spacing w:after="0"/>
        <w:rPr>
          <w:b/>
          <w:bCs/>
          <w:i/>
          <w:iCs/>
        </w:rPr>
      </w:pPr>
      <w:r w:rsidRPr="00642C19">
        <w:rPr>
          <w:b/>
          <w:bCs/>
          <w:i/>
          <w:iCs/>
        </w:rPr>
        <w:t>Continent Filter Panel</w:t>
      </w:r>
    </w:p>
    <w:p w14:paraId="49DCA9C2" w14:textId="77777777" w:rsidR="00642C19" w:rsidRPr="00642C19" w:rsidRDefault="00642C19" w:rsidP="00642C19">
      <w:pPr>
        <w:spacing w:after="0"/>
        <w:ind w:left="720"/>
        <w:rPr>
          <w:i/>
          <w:iCs/>
        </w:rPr>
      </w:pPr>
      <w:r w:rsidRPr="00642C19">
        <w:rPr>
          <w:i/>
          <w:iCs/>
        </w:rPr>
        <w:t>An interactive slicer lets users filter all visuals by selected continents, such as Europe or Asia.</w:t>
      </w:r>
    </w:p>
    <w:p w14:paraId="31694900" w14:textId="42A523F8" w:rsidR="00642C19" w:rsidRPr="00642C19" w:rsidRDefault="00642C19" w:rsidP="00642C19">
      <w:pPr>
        <w:pStyle w:val="ListParagraph"/>
        <w:numPr>
          <w:ilvl w:val="0"/>
          <w:numId w:val="11"/>
        </w:numPr>
        <w:spacing w:after="0"/>
        <w:rPr>
          <w:b/>
          <w:bCs/>
          <w:i/>
          <w:iCs/>
        </w:rPr>
      </w:pPr>
      <w:r w:rsidRPr="00642C19">
        <w:rPr>
          <w:b/>
          <w:bCs/>
          <w:i/>
          <w:iCs/>
        </w:rPr>
        <w:t>Top Countries with Most Resorts (Bar Chart)</w:t>
      </w:r>
    </w:p>
    <w:p w14:paraId="2F225074" w14:textId="77777777" w:rsidR="00642C19" w:rsidRPr="00642C19" w:rsidRDefault="00642C19" w:rsidP="00642C19">
      <w:pPr>
        <w:spacing w:after="0"/>
        <w:ind w:left="720"/>
        <w:rPr>
          <w:i/>
          <w:iCs/>
        </w:rPr>
      </w:pPr>
      <w:r w:rsidRPr="00642C19">
        <w:rPr>
          <w:i/>
          <w:iCs/>
        </w:rPr>
        <w:t>Bar chart ranks countries like Austria, France, and the U.S. by number of ski resorts.</w:t>
      </w:r>
    </w:p>
    <w:p w14:paraId="5275489B" w14:textId="597A852D" w:rsidR="00642C19" w:rsidRPr="00642C19" w:rsidRDefault="00642C19" w:rsidP="00642C19">
      <w:pPr>
        <w:pStyle w:val="ListParagraph"/>
        <w:numPr>
          <w:ilvl w:val="0"/>
          <w:numId w:val="11"/>
        </w:numPr>
        <w:spacing w:after="0"/>
        <w:rPr>
          <w:b/>
          <w:bCs/>
          <w:i/>
          <w:iCs/>
        </w:rPr>
      </w:pPr>
      <w:r w:rsidRPr="00642C19">
        <w:rPr>
          <w:b/>
          <w:bCs/>
          <w:i/>
          <w:iCs/>
        </w:rPr>
        <w:t>Slopes by Resort (Line Chart)</w:t>
      </w:r>
    </w:p>
    <w:p w14:paraId="786F53AC" w14:textId="77777777" w:rsidR="00642C19" w:rsidRPr="00642C19" w:rsidRDefault="00642C19" w:rsidP="00642C19">
      <w:pPr>
        <w:spacing w:after="0"/>
        <w:ind w:left="720"/>
        <w:rPr>
          <w:i/>
          <w:iCs/>
        </w:rPr>
      </w:pPr>
      <w:r w:rsidRPr="00642C19">
        <w:rPr>
          <w:i/>
          <w:iCs/>
        </w:rPr>
        <w:t xml:space="preserve">Displays the distribution of slope types (beginner, intermediate, expert, and total). Helps identify which resorts </w:t>
      </w:r>
      <w:proofErr w:type="spellStart"/>
      <w:r w:rsidRPr="00642C19">
        <w:rPr>
          <w:i/>
          <w:iCs/>
        </w:rPr>
        <w:t>favor</w:t>
      </w:r>
      <w:proofErr w:type="spellEnd"/>
      <w:r w:rsidRPr="00642C19">
        <w:rPr>
          <w:i/>
          <w:iCs/>
        </w:rPr>
        <w:t xml:space="preserve"> beginners vs. experts.</w:t>
      </w:r>
    </w:p>
    <w:p w14:paraId="61E9E6DE" w14:textId="724F3CC7" w:rsidR="00642C19" w:rsidRPr="00642C19" w:rsidRDefault="00642C19" w:rsidP="00642C19">
      <w:pPr>
        <w:pStyle w:val="ListParagraph"/>
        <w:numPr>
          <w:ilvl w:val="0"/>
          <w:numId w:val="11"/>
        </w:numPr>
        <w:spacing w:after="0"/>
        <w:rPr>
          <w:b/>
          <w:bCs/>
          <w:i/>
          <w:iCs/>
        </w:rPr>
      </w:pPr>
      <w:r w:rsidRPr="00642C19">
        <w:rPr>
          <w:b/>
          <w:bCs/>
          <w:i/>
          <w:iCs/>
        </w:rPr>
        <w:t xml:space="preserve"> Resorts by Skill Level (Dual Line Charts)</w:t>
      </w:r>
    </w:p>
    <w:p w14:paraId="654AB660" w14:textId="77777777" w:rsidR="00642C19" w:rsidRPr="00642C19" w:rsidRDefault="00642C19" w:rsidP="00642C19">
      <w:pPr>
        <w:spacing w:after="0"/>
        <w:ind w:left="720"/>
        <w:rPr>
          <w:i/>
          <w:iCs/>
        </w:rPr>
      </w:pPr>
      <w:proofErr w:type="gramStart"/>
      <w:r w:rsidRPr="00642C19">
        <w:rPr>
          <w:i/>
          <w:iCs/>
        </w:rPr>
        <w:t>Two line</w:t>
      </w:r>
      <w:proofErr w:type="gramEnd"/>
      <w:r w:rsidRPr="00642C19">
        <w:rPr>
          <w:i/>
          <w:iCs/>
        </w:rPr>
        <w:t xml:space="preserve"> visuals side by side: one for resorts that cater to beginners, another for experts—allowing skill-level segmentation.</w:t>
      </w:r>
    </w:p>
    <w:p w14:paraId="7E437802" w14:textId="409064A5" w:rsidR="00642C19" w:rsidRPr="00642C19" w:rsidRDefault="00642C19" w:rsidP="00642C19">
      <w:pPr>
        <w:pStyle w:val="ListParagraph"/>
        <w:numPr>
          <w:ilvl w:val="0"/>
          <w:numId w:val="11"/>
        </w:numPr>
        <w:spacing w:after="0"/>
        <w:rPr>
          <w:b/>
          <w:bCs/>
          <w:i/>
          <w:iCs/>
        </w:rPr>
      </w:pPr>
      <w:r w:rsidRPr="00642C19">
        <w:rPr>
          <w:b/>
          <w:bCs/>
          <w:i/>
          <w:iCs/>
        </w:rPr>
        <w:t>Elevation Stats (Grouped Bar Chart)</w:t>
      </w:r>
    </w:p>
    <w:p w14:paraId="7D5FDD95" w14:textId="77777777" w:rsidR="00642C19" w:rsidRPr="00642C19" w:rsidRDefault="00642C19" w:rsidP="00642C19">
      <w:pPr>
        <w:spacing w:after="0"/>
        <w:ind w:left="720"/>
        <w:rPr>
          <w:i/>
          <w:iCs/>
        </w:rPr>
      </w:pPr>
      <w:r w:rsidRPr="00642C19">
        <w:rPr>
          <w:i/>
          <w:iCs/>
        </w:rPr>
        <w:t>Compare the highest and lowest elevation points of resorts to understand terrain steepness and potential snow quality.</w:t>
      </w:r>
    </w:p>
    <w:p w14:paraId="61C49CE1" w14:textId="0819011F" w:rsidR="00642C19" w:rsidRPr="00642C19" w:rsidRDefault="00642C19" w:rsidP="00642C19">
      <w:pPr>
        <w:pStyle w:val="ListParagraph"/>
        <w:numPr>
          <w:ilvl w:val="0"/>
          <w:numId w:val="11"/>
        </w:numPr>
        <w:spacing w:after="0"/>
        <w:rPr>
          <w:b/>
          <w:bCs/>
          <w:i/>
          <w:iCs/>
        </w:rPr>
      </w:pPr>
      <w:r w:rsidRPr="00642C19">
        <w:rPr>
          <w:b/>
          <w:bCs/>
          <w:i/>
          <w:iCs/>
        </w:rPr>
        <w:t>Lift Types by Resort (Stacked Bar Chart)</w:t>
      </w:r>
    </w:p>
    <w:p w14:paraId="4EC35867" w14:textId="77777777" w:rsidR="00642C19" w:rsidRPr="00642C19" w:rsidRDefault="00642C19" w:rsidP="00642C19">
      <w:pPr>
        <w:spacing w:after="0"/>
        <w:ind w:left="720"/>
        <w:rPr>
          <w:i/>
          <w:iCs/>
        </w:rPr>
      </w:pPr>
      <w:r w:rsidRPr="00642C19">
        <w:rPr>
          <w:i/>
          <w:iCs/>
        </w:rPr>
        <w:t>Stacked bar chart showing:</w:t>
      </w:r>
    </w:p>
    <w:p w14:paraId="37233A24" w14:textId="77777777" w:rsidR="00642C19" w:rsidRPr="00642C19" w:rsidRDefault="00642C19" w:rsidP="00642C19">
      <w:pPr>
        <w:spacing w:after="0"/>
        <w:ind w:left="720"/>
        <w:rPr>
          <w:i/>
          <w:iCs/>
        </w:rPr>
      </w:pPr>
      <w:r w:rsidRPr="00642C19">
        <w:rPr>
          <w:i/>
          <w:iCs/>
        </w:rPr>
        <w:lastRenderedPageBreak/>
        <w:t>Gondola lifts</w:t>
      </w:r>
    </w:p>
    <w:p w14:paraId="5D7A3EEF" w14:textId="77777777" w:rsidR="00642C19" w:rsidRPr="00642C19" w:rsidRDefault="00642C19" w:rsidP="00642C19">
      <w:pPr>
        <w:spacing w:after="0"/>
        <w:ind w:left="720"/>
        <w:rPr>
          <w:i/>
          <w:iCs/>
        </w:rPr>
      </w:pPr>
      <w:r w:rsidRPr="00642C19">
        <w:rPr>
          <w:i/>
          <w:iCs/>
        </w:rPr>
        <w:t>Chair lifts</w:t>
      </w:r>
    </w:p>
    <w:p w14:paraId="35CD3815" w14:textId="77777777" w:rsidR="00642C19" w:rsidRPr="00642C19" w:rsidRDefault="00642C19" w:rsidP="00642C19">
      <w:pPr>
        <w:spacing w:after="0"/>
        <w:ind w:left="720"/>
        <w:rPr>
          <w:i/>
          <w:iCs/>
        </w:rPr>
      </w:pPr>
      <w:r w:rsidRPr="00642C19">
        <w:rPr>
          <w:i/>
          <w:iCs/>
        </w:rPr>
        <w:t>Surface lifts</w:t>
      </w:r>
    </w:p>
    <w:p w14:paraId="1CED4EA1" w14:textId="77777777" w:rsidR="00642C19" w:rsidRPr="00642C19" w:rsidRDefault="00642C19" w:rsidP="00642C19">
      <w:pPr>
        <w:spacing w:after="0"/>
        <w:ind w:left="720"/>
        <w:rPr>
          <w:i/>
          <w:iCs/>
        </w:rPr>
      </w:pPr>
      <w:r w:rsidRPr="00642C19">
        <w:rPr>
          <w:i/>
          <w:iCs/>
        </w:rPr>
        <w:t>Total lifts</w:t>
      </w:r>
    </w:p>
    <w:p w14:paraId="56EE3786" w14:textId="77777777" w:rsidR="00642C19" w:rsidRPr="00642C19" w:rsidRDefault="00642C19" w:rsidP="00642C19">
      <w:pPr>
        <w:spacing w:after="0"/>
        <w:ind w:left="720"/>
        <w:rPr>
          <w:i/>
          <w:iCs/>
        </w:rPr>
      </w:pPr>
      <w:r w:rsidRPr="00642C19">
        <w:rPr>
          <w:i/>
          <w:iCs/>
        </w:rPr>
        <w:t>This helps users gauge resort infrastructure and capacity.</w:t>
      </w:r>
    </w:p>
    <w:p w14:paraId="69004389" w14:textId="77777777" w:rsidR="00642C19" w:rsidRDefault="00642C19" w:rsidP="00642C19">
      <w:pPr>
        <w:spacing w:after="0"/>
        <w:rPr>
          <w:rFonts w:ascii="Segoe UI Emoji" w:hAnsi="Segoe UI Emoji" w:cs="Segoe UI Emoji"/>
          <w:b/>
          <w:bCs/>
          <w:i/>
          <w:iCs/>
        </w:rPr>
      </w:pPr>
    </w:p>
    <w:p w14:paraId="0BD502FF" w14:textId="272F9F55" w:rsidR="00642C19" w:rsidRPr="00642C19" w:rsidRDefault="00642C19" w:rsidP="00642C19">
      <w:pPr>
        <w:pStyle w:val="ListParagraph"/>
        <w:numPr>
          <w:ilvl w:val="0"/>
          <w:numId w:val="10"/>
        </w:numPr>
        <w:spacing w:after="0"/>
        <w:rPr>
          <w:b/>
          <w:bCs/>
          <w:i/>
          <w:iCs/>
        </w:rPr>
      </w:pPr>
      <w:r w:rsidRPr="00642C19">
        <w:rPr>
          <w:b/>
          <w:bCs/>
          <w:i/>
          <w:iCs/>
        </w:rPr>
        <w:t>Business Impact &amp; Insights</w:t>
      </w:r>
    </w:p>
    <w:p w14:paraId="05E0B905" w14:textId="77777777" w:rsidR="00642C19" w:rsidRPr="00642C19" w:rsidRDefault="00642C19" w:rsidP="00642C19">
      <w:pPr>
        <w:spacing w:after="0"/>
        <w:ind w:left="720"/>
        <w:rPr>
          <w:i/>
          <w:iCs/>
        </w:rPr>
      </w:pPr>
      <w:r w:rsidRPr="00642C19">
        <w:rPr>
          <w:b/>
          <w:bCs/>
          <w:i/>
          <w:iCs/>
        </w:rPr>
        <w:t>Marketing Optimization</w:t>
      </w:r>
      <w:r w:rsidRPr="00642C19">
        <w:rPr>
          <w:i/>
          <w:iCs/>
        </w:rPr>
        <w:t>: Travel agencies can use this dashboard to identify key selling points for different demographics (e.g., child-friendly resorts or expert terrain).</w:t>
      </w:r>
    </w:p>
    <w:p w14:paraId="1926BA21" w14:textId="77777777" w:rsidR="00642C19" w:rsidRPr="00642C19" w:rsidRDefault="00642C19" w:rsidP="00642C19">
      <w:pPr>
        <w:spacing w:after="0"/>
        <w:ind w:left="720"/>
        <w:rPr>
          <w:i/>
          <w:iCs/>
        </w:rPr>
      </w:pPr>
      <w:r w:rsidRPr="00642C19">
        <w:rPr>
          <w:b/>
          <w:bCs/>
          <w:i/>
          <w:iCs/>
        </w:rPr>
        <w:t>Strategic Expansion</w:t>
      </w:r>
      <w:r w:rsidRPr="00642C19">
        <w:rPr>
          <w:i/>
          <w:iCs/>
        </w:rPr>
        <w:t>: Resort developers can spot underdeveloped regions with high potential.</w:t>
      </w:r>
    </w:p>
    <w:p w14:paraId="7DBF3823" w14:textId="77777777" w:rsidR="00642C19" w:rsidRPr="00642C19" w:rsidRDefault="00642C19" w:rsidP="00642C19">
      <w:pPr>
        <w:spacing w:after="0"/>
        <w:ind w:left="720"/>
        <w:rPr>
          <w:i/>
          <w:iCs/>
        </w:rPr>
      </w:pPr>
      <w:r w:rsidRPr="00642C19">
        <w:rPr>
          <w:b/>
          <w:bCs/>
          <w:i/>
          <w:iCs/>
        </w:rPr>
        <w:t>Vacation Planning</w:t>
      </w:r>
      <w:r w:rsidRPr="00642C19">
        <w:rPr>
          <w:i/>
          <w:iCs/>
        </w:rPr>
        <w:t>: Tourists can plan trips based on slope availability, elevation, and terrain difficulty.</w:t>
      </w:r>
    </w:p>
    <w:p w14:paraId="2BD980BD" w14:textId="77777777" w:rsidR="00642C19" w:rsidRDefault="00642C19" w:rsidP="00642C19">
      <w:pPr>
        <w:spacing w:after="0"/>
        <w:ind w:left="720"/>
        <w:rPr>
          <w:i/>
          <w:iCs/>
        </w:rPr>
      </w:pPr>
      <w:r w:rsidRPr="00642C19">
        <w:rPr>
          <w:b/>
          <w:bCs/>
          <w:i/>
          <w:iCs/>
        </w:rPr>
        <w:t>Regional Analysis</w:t>
      </w:r>
      <w:r w:rsidRPr="00642C19">
        <w:rPr>
          <w:i/>
          <w:iCs/>
        </w:rPr>
        <w:t>: Governments and tourism bodies can analyze competitiveness by region.</w:t>
      </w:r>
    </w:p>
    <w:p w14:paraId="4195D91B" w14:textId="77777777" w:rsidR="008C2412" w:rsidRPr="00642C19" w:rsidRDefault="008C2412" w:rsidP="00642C19">
      <w:pPr>
        <w:spacing w:after="0"/>
        <w:ind w:left="720"/>
        <w:rPr>
          <w:i/>
          <w:iCs/>
        </w:rPr>
      </w:pPr>
    </w:p>
    <w:p w14:paraId="48DEBC84" w14:textId="5E3DE17F" w:rsidR="00232CA3" w:rsidRDefault="00232CA3" w:rsidP="00232CA3">
      <w:pPr>
        <w:numPr>
          <w:ilvl w:val="0"/>
          <w:numId w:val="1"/>
        </w:numPr>
        <w:spacing w:after="0" w:line="240" w:lineRule="auto"/>
      </w:pPr>
      <w:r w:rsidRPr="00232CA3">
        <w:rPr>
          <w:b/>
          <w:bCs/>
        </w:rPr>
        <w:t>Screenshots / Demos</w:t>
      </w:r>
      <w:r w:rsidRPr="00232CA3">
        <w:br/>
      </w:r>
      <w:r w:rsidRPr="00232CA3">
        <w:rPr>
          <w:i/>
          <w:iCs/>
        </w:rPr>
        <w:t>Show what the dashboard looks like</w:t>
      </w:r>
      <w:r w:rsidRPr="00232CA3">
        <w:t>.</w:t>
      </w:r>
    </w:p>
    <w:p w14:paraId="1F76924B" w14:textId="77777777" w:rsidR="008C2412" w:rsidRDefault="00232CA3" w:rsidP="00232CA3">
      <w:pPr>
        <w:spacing w:after="0" w:line="240" w:lineRule="auto"/>
        <w:ind w:left="720"/>
        <w:rPr>
          <w:noProof/>
        </w:rPr>
      </w:pPr>
      <w:r w:rsidRPr="00232CA3">
        <w:rPr>
          <w:b/>
          <w:bCs/>
        </w:rPr>
        <w:t>Example</w:t>
      </w:r>
      <w:r w:rsidRPr="00232CA3">
        <w:t>:</w:t>
      </w:r>
      <w:r w:rsidR="008C2412">
        <w:t xml:space="preserve"> </w:t>
      </w:r>
    </w:p>
    <w:p w14:paraId="50CF67DF" w14:textId="5C1151A8" w:rsidR="00232CA3" w:rsidRPr="00232CA3" w:rsidRDefault="008C2412" w:rsidP="00232CA3">
      <w:pPr>
        <w:spacing w:after="0" w:line="240" w:lineRule="auto"/>
        <w:ind w:left="720"/>
      </w:pPr>
      <w:r>
        <w:rPr>
          <w:noProof/>
        </w:rPr>
        <w:drawing>
          <wp:anchor distT="0" distB="0" distL="114300" distR="114300" simplePos="0" relativeHeight="251658240" behindDoc="0" locked="0" layoutInCell="1" allowOverlap="1" wp14:anchorId="6E2E96A6" wp14:editId="24721FB3">
            <wp:simplePos x="0" y="0"/>
            <wp:positionH relativeFrom="column">
              <wp:posOffset>478301</wp:posOffset>
            </wp:positionH>
            <wp:positionV relativeFrom="paragraph">
              <wp:posOffset>133008</wp:posOffset>
            </wp:positionV>
            <wp:extent cx="5175795" cy="2567354"/>
            <wp:effectExtent l="0" t="0" r="6350" b="4445"/>
            <wp:wrapSquare wrapText="bothSides"/>
            <wp:docPr id="177821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1713" name="Picture 177821713"/>
                    <pic:cNvPicPr/>
                  </pic:nvPicPr>
                  <pic:blipFill rotWithShape="1">
                    <a:blip r:embed="rId5" cstate="print">
                      <a:extLst>
                        <a:ext uri="{28A0092B-C50C-407E-A947-70E740481C1C}">
                          <a14:useLocalDpi xmlns:a14="http://schemas.microsoft.com/office/drawing/2010/main" val="0"/>
                        </a:ext>
                      </a:extLst>
                    </a:blip>
                    <a:srcRect l="3811" t="20321" r="18282" b="10976"/>
                    <a:stretch/>
                  </pic:blipFill>
                  <pic:spPr bwMode="auto">
                    <a:xfrm>
                      <a:off x="0" y="0"/>
                      <a:ext cx="5175795" cy="2567354"/>
                    </a:xfrm>
                    <a:prstGeom prst="rect">
                      <a:avLst/>
                    </a:prstGeom>
                    <a:ln>
                      <a:noFill/>
                    </a:ln>
                    <a:extLst>
                      <a:ext uri="{53640926-AAD7-44D8-BBD7-CCE9431645EC}">
                        <a14:shadowObscured xmlns:a14="http://schemas.microsoft.com/office/drawing/2010/main"/>
                      </a:ext>
                    </a:extLst>
                  </pic:spPr>
                </pic:pic>
              </a:graphicData>
            </a:graphic>
          </wp:anchor>
        </w:drawing>
      </w:r>
    </w:p>
    <w:sectPr w:rsidR="00232CA3" w:rsidRPr="00232CA3" w:rsidSect="00232CA3">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6B09E0"/>
    <w:multiLevelType w:val="multilevel"/>
    <w:tmpl w:val="02DE3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F0586"/>
    <w:multiLevelType w:val="hybridMultilevel"/>
    <w:tmpl w:val="FD46F61A"/>
    <w:lvl w:ilvl="0" w:tplc="2FD8D5A2">
      <w:numFmt w:val="bullet"/>
      <w:lvlText w:val="-"/>
      <w:lvlJc w:val="left"/>
      <w:pPr>
        <w:ind w:left="1080" w:hanging="360"/>
      </w:pPr>
      <w:rPr>
        <w:rFonts w:ascii="Segoe UI Symbol" w:eastAsiaTheme="minorHAnsi" w:hAnsi="Segoe UI Symbol" w:cs="Segoe UI 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77943D2"/>
    <w:multiLevelType w:val="hybridMultilevel"/>
    <w:tmpl w:val="253001D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9039BF"/>
    <w:multiLevelType w:val="multilevel"/>
    <w:tmpl w:val="24461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E1193C"/>
    <w:multiLevelType w:val="hybridMultilevel"/>
    <w:tmpl w:val="8B06EEB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15:restartNumberingAfterBreak="0">
    <w:nsid w:val="33E47296"/>
    <w:multiLevelType w:val="multilevel"/>
    <w:tmpl w:val="598C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BE2957"/>
    <w:multiLevelType w:val="multilevel"/>
    <w:tmpl w:val="743C82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97D0F2A"/>
    <w:multiLevelType w:val="hybridMultilevel"/>
    <w:tmpl w:val="24E012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55D93052"/>
    <w:multiLevelType w:val="multilevel"/>
    <w:tmpl w:val="01FA3A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F770A65"/>
    <w:multiLevelType w:val="multilevel"/>
    <w:tmpl w:val="094E4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C077E2B"/>
    <w:multiLevelType w:val="multilevel"/>
    <w:tmpl w:val="F29E3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1628697">
    <w:abstractNumId w:val="8"/>
  </w:num>
  <w:num w:numId="2" w16cid:durableId="1359742272">
    <w:abstractNumId w:val="4"/>
  </w:num>
  <w:num w:numId="3" w16cid:durableId="186063650">
    <w:abstractNumId w:val="0"/>
  </w:num>
  <w:num w:numId="4" w16cid:durableId="790708447">
    <w:abstractNumId w:val="5"/>
  </w:num>
  <w:num w:numId="5" w16cid:durableId="88043950">
    <w:abstractNumId w:val="10"/>
  </w:num>
  <w:num w:numId="6" w16cid:durableId="42142447">
    <w:abstractNumId w:val="9"/>
  </w:num>
  <w:num w:numId="7" w16cid:durableId="644048286">
    <w:abstractNumId w:val="3"/>
  </w:num>
  <w:num w:numId="8" w16cid:durableId="1414623138">
    <w:abstractNumId w:val="6"/>
  </w:num>
  <w:num w:numId="9" w16cid:durableId="1166168856">
    <w:abstractNumId w:val="2"/>
  </w:num>
  <w:num w:numId="10" w16cid:durableId="1768035317">
    <w:abstractNumId w:val="7"/>
  </w:num>
  <w:num w:numId="11" w16cid:durableId="16026447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CA3"/>
    <w:rsid w:val="00232CA3"/>
    <w:rsid w:val="002721C0"/>
    <w:rsid w:val="00276594"/>
    <w:rsid w:val="002A7C12"/>
    <w:rsid w:val="002B28CC"/>
    <w:rsid w:val="005D56C9"/>
    <w:rsid w:val="00642C19"/>
    <w:rsid w:val="008C2412"/>
    <w:rsid w:val="00A42045"/>
    <w:rsid w:val="00D36280"/>
    <w:rsid w:val="00EF5AB3"/>
    <w:rsid w:val="00FE58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B9F5D"/>
  <w15:chartTrackingRefBased/>
  <w15:docId w15:val="{30F84B59-2756-438A-BFA5-5E0B178C01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32CA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32CA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32CA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32CA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32CA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32CA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32CA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32CA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32CA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2CA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32CA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32CA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32CA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32CA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32CA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32CA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32CA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32CA3"/>
    <w:rPr>
      <w:rFonts w:eastAsiaTheme="majorEastAsia" w:cstheme="majorBidi"/>
      <w:color w:val="272727" w:themeColor="text1" w:themeTint="D8"/>
    </w:rPr>
  </w:style>
  <w:style w:type="paragraph" w:styleId="Title">
    <w:name w:val="Title"/>
    <w:basedOn w:val="Normal"/>
    <w:next w:val="Normal"/>
    <w:link w:val="TitleChar"/>
    <w:uiPriority w:val="10"/>
    <w:qFormat/>
    <w:rsid w:val="00232CA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2CA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32CA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32CA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32CA3"/>
    <w:pPr>
      <w:spacing w:before="160"/>
      <w:jc w:val="center"/>
    </w:pPr>
    <w:rPr>
      <w:i/>
      <w:iCs/>
      <w:color w:val="404040" w:themeColor="text1" w:themeTint="BF"/>
    </w:rPr>
  </w:style>
  <w:style w:type="character" w:customStyle="1" w:styleId="QuoteChar">
    <w:name w:val="Quote Char"/>
    <w:basedOn w:val="DefaultParagraphFont"/>
    <w:link w:val="Quote"/>
    <w:uiPriority w:val="29"/>
    <w:rsid w:val="00232CA3"/>
    <w:rPr>
      <w:i/>
      <w:iCs/>
      <w:color w:val="404040" w:themeColor="text1" w:themeTint="BF"/>
    </w:rPr>
  </w:style>
  <w:style w:type="paragraph" w:styleId="ListParagraph">
    <w:name w:val="List Paragraph"/>
    <w:basedOn w:val="Normal"/>
    <w:uiPriority w:val="34"/>
    <w:qFormat/>
    <w:rsid w:val="00232CA3"/>
    <w:pPr>
      <w:ind w:left="720"/>
      <w:contextualSpacing/>
    </w:pPr>
  </w:style>
  <w:style w:type="character" w:styleId="IntenseEmphasis">
    <w:name w:val="Intense Emphasis"/>
    <w:basedOn w:val="DefaultParagraphFont"/>
    <w:uiPriority w:val="21"/>
    <w:qFormat/>
    <w:rsid w:val="00232CA3"/>
    <w:rPr>
      <w:i/>
      <w:iCs/>
      <w:color w:val="2F5496" w:themeColor="accent1" w:themeShade="BF"/>
    </w:rPr>
  </w:style>
  <w:style w:type="paragraph" w:styleId="IntenseQuote">
    <w:name w:val="Intense Quote"/>
    <w:basedOn w:val="Normal"/>
    <w:next w:val="Normal"/>
    <w:link w:val="IntenseQuoteChar"/>
    <w:uiPriority w:val="30"/>
    <w:qFormat/>
    <w:rsid w:val="00232CA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32CA3"/>
    <w:rPr>
      <w:i/>
      <w:iCs/>
      <w:color w:val="2F5496" w:themeColor="accent1" w:themeShade="BF"/>
    </w:rPr>
  </w:style>
  <w:style w:type="character" w:styleId="IntenseReference">
    <w:name w:val="Intense Reference"/>
    <w:basedOn w:val="DefaultParagraphFont"/>
    <w:uiPriority w:val="32"/>
    <w:qFormat/>
    <w:rsid w:val="00232CA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4827666">
      <w:bodyDiv w:val="1"/>
      <w:marLeft w:val="0"/>
      <w:marRight w:val="0"/>
      <w:marTop w:val="0"/>
      <w:marBottom w:val="0"/>
      <w:divBdr>
        <w:top w:val="none" w:sz="0" w:space="0" w:color="auto"/>
        <w:left w:val="none" w:sz="0" w:space="0" w:color="auto"/>
        <w:bottom w:val="none" w:sz="0" w:space="0" w:color="auto"/>
        <w:right w:val="none" w:sz="0" w:space="0" w:color="auto"/>
      </w:divBdr>
    </w:div>
    <w:div w:id="670645705">
      <w:bodyDiv w:val="1"/>
      <w:marLeft w:val="0"/>
      <w:marRight w:val="0"/>
      <w:marTop w:val="0"/>
      <w:marBottom w:val="0"/>
      <w:divBdr>
        <w:top w:val="none" w:sz="0" w:space="0" w:color="auto"/>
        <w:left w:val="none" w:sz="0" w:space="0" w:color="auto"/>
        <w:bottom w:val="none" w:sz="0" w:space="0" w:color="auto"/>
        <w:right w:val="none" w:sz="0" w:space="0" w:color="auto"/>
      </w:divBdr>
    </w:div>
    <w:div w:id="769198196">
      <w:bodyDiv w:val="1"/>
      <w:marLeft w:val="0"/>
      <w:marRight w:val="0"/>
      <w:marTop w:val="0"/>
      <w:marBottom w:val="0"/>
      <w:divBdr>
        <w:top w:val="none" w:sz="0" w:space="0" w:color="auto"/>
        <w:left w:val="none" w:sz="0" w:space="0" w:color="auto"/>
        <w:bottom w:val="none" w:sz="0" w:space="0" w:color="auto"/>
        <w:right w:val="none" w:sz="0" w:space="0" w:color="auto"/>
      </w:divBdr>
    </w:div>
    <w:div w:id="789712853">
      <w:bodyDiv w:val="1"/>
      <w:marLeft w:val="0"/>
      <w:marRight w:val="0"/>
      <w:marTop w:val="0"/>
      <w:marBottom w:val="0"/>
      <w:divBdr>
        <w:top w:val="none" w:sz="0" w:space="0" w:color="auto"/>
        <w:left w:val="none" w:sz="0" w:space="0" w:color="auto"/>
        <w:bottom w:val="none" w:sz="0" w:space="0" w:color="auto"/>
        <w:right w:val="none" w:sz="0" w:space="0" w:color="auto"/>
      </w:divBdr>
    </w:div>
    <w:div w:id="803083308">
      <w:bodyDiv w:val="1"/>
      <w:marLeft w:val="0"/>
      <w:marRight w:val="0"/>
      <w:marTop w:val="0"/>
      <w:marBottom w:val="0"/>
      <w:divBdr>
        <w:top w:val="none" w:sz="0" w:space="0" w:color="auto"/>
        <w:left w:val="none" w:sz="0" w:space="0" w:color="auto"/>
        <w:bottom w:val="none" w:sz="0" w:space="0" w:color="auto"/>
        <w:right w:val="none" w:sz="0" w:space="0" w:color="auto"/>
      </w:divBdr>
    </w:div>
    <w:div w:id="1235166518">
      <w:bodyDiv w:val="1"/>
      <w:marLeft w:val="0"/>
      <w:marRight w:val="0"/>
      <w:marTop w:val="0"/>
      <w:marBottom w:val="0"/>
      <w:divBdr>
        <w:top w:val="none" w:sz="0" w:space="0" w:color="auto"/>
        <w:left w:val="none" w:sz="0" w:space="0" w:color="auto"/>
        <w:bottom w:val="none" w:sz="0" w:space="0" w:color="auto"/>
        <w:right w:val="none" w:sz="0" w:space="0" w:color="auto"/>
      </w:divBdr>
    </w:div>
    <w:div w:id="1306937584">
      <w:bodyDiv w:val="1"/>
      <w:marLeft w:val="0"/>
      <w:marRight w:val="0"/>
      <w:marTop w:val="0"/>
      <w:marBottom w:val="0"/>
      <w:divBdr>
        <w:top w:val="none" w:sz="0" w:space="0" w:color="auto"/>
        <w:left w:val="none" w:sz="0" w:space="0" w:color="auto"/>
        <w:bottom w:val="none" w:sz="0" w:space="0" w:color="auto"/>
        <w:right w:val="none" w:sz="0" w:space="0" w:color="auto"/>
      </w:divBdr>
    </w:div>
    <w:div w:id="1326206827">
      <w:bodyDiv w:val="1"/>
      <w:marLeft w:val="0"/>
      <w:marRight w:val="0"/>
      <w:marTop w:val="0"/>
      <w:marBottom w:val="0"/>
      <w:divBdr>
        <w:top w:val="none" w:sz="0" w:space="0" w:color="auto"/>
        <w:left w:val="none" w:sz="0" w:space="0" w:color="auto"/>
        <w:bottom w:val="none" w:sz="0" w:space="0" w:color="auto"/>
        <w:right w:val="none" w:sz="0" w:space="0" w:color="auto"/>
      </w:divBdr>
    </w:div>
    <w:div w:id="1670329639">
      <w:bodyDiv w:val="1"/>
      <w:marLeft w:val="0"/>
      <w:marRight w:val="0"/>
      <w:marTop w:val="0"/>
      <w:marBottom w:val="0"/>
      <w:divBdr>
        <w:top w:val="none" w:sz="0" w:space="0" w:color="auto"/>
        <w:left w:val="none" w:sz="0" w:space="0" w:color="auto"/>
        <w:bottom w:val="none" w:sz="0" w:space="0" w:color="auto"/>
        <w:right w:val="none" w:sz="0" w:space="0" w:color="auto"/>
      </w:divBdr>
    </w:div>
    <w:div w:id="1841387211">
      <w:bodyDiv w:val="1"/>
      <w:marLeft w:val="0"/>
      <w:marRight w:val="0"/>
      <w:marTop w:val="0"/>
      <w:marBottom w:val="0"/>
      <w:divBdr>
        <w:top w:val="none" w:sz="0" w:space="0" w:color="auto"/>
        <w:left w:val="none" w:sz="0" w:space="0" w:color="auto"/>
        <w:bottom w:val="none" w:sz="0" w:space="0" w:color="auto"/>
        <w:right w:val="none" w:sz="0" w:space="0" w:color="auto"/>
      </w:divBdr>
    </w:div>
    <w:div w:id="1886679931">
      <w:bodyDiv w:val="1"/>
      <w:marLeft w:val="0"/>
      <w:marRight w:val="0"/>
      <w:marTop w:val="0"/>
      <w:marBottom w:val="0"/>
      <w:divBdr>
        <w:top w:val="none" w:sz="0" w:space="0" w:color="auto"/>
        <w:left w:val="none" w:sz="0" w:space="0" w:color="auto"/>
        <w:bottom w:val="none" w:sz="0" w:space="0" w:color="auto"/>
        <w:right w:val="none" w:sz="0" w:space="0" w:color="auto"/>
      </w:divBdr>
    </w:div>
    <w:div w:id="1965113572">
      <w:bodyDiv w:val="1"/>
      <w:marLeft w:val="0"/>
      <w:marRight w:val="0"/>
      <w:marTop w:val="0"/>
      <w:marBottom w:val="0"/>
      <w:divBdr>
        <w:top w:val="none" w:sz="0" w:space="0" w:color="auto"/>
        <w:left w:val="none" w:sz="0" w:space="0" w:color="auto"/>
        <w:bottom w:val="none" w:sz="0" w:space="0" w:color="auto"/>
        <w:right w:val="none" w:sz="0" w:space="0" w:color="auto"/>
      </w:divBdr>
    </w:div>
    <w:div w:id="2015066219">
      <w:bodyDiv w:val="1"/>
      <w:marLeft w:val="0"/>
      <w:marRight w:val="0"/>
      <w:marTop w:val="0"/>
      <w:marBottom w:val="0"/>
      <w:divBdr>
        <w:top w:val="none" w:sz="0" w:space="0" w:color="auto"/>
        <w:left w:val="none" w:sz="0" w:space="0" w:color="auto"/>
        <w:bottom w:val="none" w:sz="0" w:space="0" w:color="auto"/>
        <w:right w:val="none" w:sz="0" w:space="0" w:color="auto"/>
      </w:divBdr>
    </w:div>
    <w:div w:id="2138327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683</Words>
  <Characters>3896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Mansi Goel</dc:creator>
  <cp:keywords/>
  <dc:description/>
  <cp:lastModifiedBy>Mansi Goel</cp:lastModifiedBy>
  <cp:revision>2</cp:revision>
  <dcterms:created xsi:type="dcterms:W3CDTF">2025-05-04T01:23:00Z</dcterms:created>
  <dcterms:modified xsi:type="dcterms:W3CDTF">2025-05-04T01:23:00Z</dcterms:modified>
</cp:coreProperties>
</file>