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2B9B" w14:textId="77777777" w:rsidR="009D6FBF" w:rsidRPr="00A67B39" w:rsidRDefault="009D6FBF" w:rsidP="00CB7725">
      <w:pPr>
        <w:widowControl w:val="0"/>
        <w:autoSpaceDE w:val="0"/>
        <w:autoSpaceDN w:val="0"/>
        <w:adjustRightInd w:val="0"/>
        <w:rPr>
          <w:rFonts w:ascii="Helvetica" w:hAnsi="Helvetica" w:cs="Helvetica"/>
          <w:lang w:val="en-GB"/>
        </w:rPr>
      </w:pPr>
    </w:p>
    <w:p w14:paraId="6EF4D240" w14:textId="77777777" w:rsidR="00FB5676" w:rsidRPr="00A67B39" w:rsidRDefault="00FB5676" w:rsidP="00FB5676">
      <w:pPr>
        <w:widowControl w:val="0"/>
        <w:autoSpaceDE w:val="0"/>
        <w:autoSpaceDN w:val="0"/>
        <w:adjustRightInd w:val="0"/>
        <w:rPr>
          <w:rFonts w:ascii="Helvetica" w:hAnsi="Helvetica" w:cs="Helvetica"/>
          <w:lang w:val="en-GB"/>
        </w:rPr>
      </w:pPr>
      <w:r w:rsidRPr="00A67B39">
        <w:rPr>
          <w:rFonts w:ascii="Helvetica" w:hAnsi="Helvetica" w:cs="Helvetica"/>
          <w:lang w:val="en-GB"/>
        </w:rPr>
        <w:t>Rebecca Siebeneicher, ZHAW</w:t>
      </w:r>
    </w:p>
    <w:p w14:paraId="4132E2E0" w14:textId="77777777" w:rsidR="00FB5676" w:rsidRPr="00A67B39" w:rsidRDefault="00FB5676" w:rsidP="00FB5676">
      <w:pPr>
        <w:widowControl w:val="0"/>
        <w:autoSpaceDE w:val="0"/>
        <w:autoSpaceDN w:val="0"/>
        <w:adjustRightInd w:val="0"/>
        <w:rPr>
          <w:rFonts w:ascii="Helvetica" w:hAnsi="Helvetica" w:cs="Helvetica"/>
          <w:lang w:val="en-GB"/>
        </w:rPr>
      </w:pPr>
      <w:r w:rsidRPr="00A67B39">
        <w:rPr>
          <w:rFonts w:ascii="Helvetica" w:hAnsi="Helvetica" w:cs="Helvetica"/>
          <w:lang w:val="en-GB"/>
        </w:rPr>
        <w:t>Spyridon Margomenos, ZHAW</w:t>
      </w:r>
    </w:p>
    <w:p w14:paraId="58368E5B" w14:textId="77777777" w:rsidR="00FB5676" w:rsidRPr="00A67B39" w:rsidRDefault="00FB5676" w:rsidP="00FB5676">
      <w:pPr>
        <w:widowControl w:val="0"/>
        <w:autoSpaceDE w:val="0"/>
        <w:autoSpaceDN w:val="0"/>
        <w:adjustRightInd w:val="0"/>
        <w:rPr>
          <w:rFonts w:ascii="Helvetica" w:hAnsi="Helvetica" w:cs="Helvetica"/>
          <w:lang w:val="en-GB"/>
        </w:rPr>
      </w:pPr>
      <w:r w:rsidRPr="00A67B39">
        <w:rPr>
          <w:rFonts w:ascii="Helvetica" w:hAnsi="Helvetica" w:cs="Helvetica"/>
          <w:lang w:val="en-GB"/>
        </w:rPr>
        <w:t>Anika Heim, ZHAW</w:t>
      </w:r>
    </w:p>
    <w:p w14:paraId="2020E28B" w14:textId="77777777" w:rsidR="009D6FBF" w:rsidRPr="00A67B39" w:rsidRDefault="009D6FBF" w:rsidP="00CB7725">
      <w:pPr>
        <w:widowControl w:val="0"/>
        <w:autoSpaceDE w:val="0"/>
        <w:autoSpaceDN w:val="0"/>
        <w:adjustRightInd w:val="0"/>
        <w:rPr>
          <w:rFonts w:ascii="Helvetica" w:hAnsi="Helvetica" w:cs="Helvetica"/>
          <w:lang w:val="en-GB"/>
        </w:rPr>
      </w:pPr>
    </w:p>
    <w:p w14:paraId="0F51FC6B" w14:textId="77777777" w:rsidR="009D6FBF" w:rsidRPr="00A67B39" w:rsidRDefault="009D6FBF" w:rsidP="00CB7725">
      <w:pPr>
        <w:widowControl w:val="0"/>
        <w:autoSpaceDE w:val="0"/>
        <w:autoSpaceDN w:val="0"/>
        <w:adjustRightInd w:val="0"/>
        <w:rPr>
          <w:rFonts w:ascii="Helvetica" w:hAnsi="Helvetica" w:cs="Helvetica"/>
          <w:lang w:val="en-GB"/>
        </w:rPr>
      </w:pPr>
    </w:p>
    <w:p w14:paraId="067E0C95" w14:textId="77777777" w:rsidR="009D6FBF" w:rsidRPr="00A67B39" w:rsidRDefault="009D6FBF" w:rsidP="00CB7725">
      <w:pPr>
        <w:widowControl w:val="0"/>
        <w:autoSpaceDE w:val="0"/>
        <w:autoSpaceDN w:val="0"/>
        <w:adjustRightInd w:val="0"/>
        <w:rPr>
          <w:rFonts w:ascii="Helvetica" w:hAnsi="Helvetica" w:cs="Helvetica"/>
          <w:lang w:val="en-GB"/>
        </w:rPr>
      </w:pPr>
    </w:p>
    <w:p w14:paraId="44462AD7" w14:textId="77777777" w:rsidR="009D6FBF" w:rsidRPr="00A67B39" w:rsidRDefault="009D6FBF" w:rsidP="00CB7725">
      <w:pPr>
        <w:widowControl w:val="0"/>
        <w:autoSpaceDE w:val="0"/>
        <w:autoSpaceDN w:val="0"/>
        <w:adjustRightInd w:val="0"/>
        <w:rPr>
          <w:rFonts w:ascii="Helvetica" w:hAnsi="Helvetica" w:cs="Helvetica"/>
          <w:lang w:val="en-GB"/>
        </w:rPr>
      </w:pPr>
    </w:p>
    <w:p w14:paraId="4FC8E685" w14:textId="77777777" w:rsidR="009D6FBF" w:rsidRPr="00A67B39" w:rsidRDefault="009D6FBF" w:rsidP="00CB7725">
      <w:pPr>
        <w:widowControl w:val="0"/>
        <w:autoSpaceDE w:val="0"/>
        <w:autoSpaceDN w:val="0"/>
        <w:adjustRightInd w:val="0"/>
        <w:rPr>
          <w:rFonts w:ascii="Helvetica" w:hAnsi="Helvetica" w:cs="Helvetica"/>
          <w:lang w:val="en-GB"/>
        </w:rPr>
      </w:pPr>
    </w:p>
    <w:p w14:paraId="68B9C4F9" w14:textId="77777777" w:rsidR="009D6FBF" w:rsidRPr="00A67B39" w:rsidRDefault="009D6FBF" w:rsidP="00CB7725">
      <w:pPr>
        <w:widowControl w:val="0"/>
        <w:autoSpaceDE w:val="0"/>
        <w:autoSpaceDN w:val="0"/>
        <w:adjustRightInd w:val="0"/>
        <w:rPr>
          <w:rFonts w:ascii="Helvetica" w:hAnsi="Helvetica" w:cs="Helvetica"/>
          <w:lang w:val="en-GB"/>
        </w:rPr>
      </w:pPr>
    </w:p>
    <w:p w14:paraId="6CF20C32" w14:textId="3052E155" w:rsidR="00CB7725" w:rsidRPr="00A67B39" w:rsidRDefault="00AE148B" w:rsidP="004203C9">
      <w:pPr>
        <w:pStyle w:val="berschrift1"/>
        <w:rPr>
          <w:lang w:val="en-GB"/>
        </w:rPr>
      </w:pPr>
      <w:bookmarkStart w:id="0" w:name="_Toc243594311"/>
      <w:r w:rsidRPr="00A67B39">
        <w:rPr>
          <w:lang w:val="en-GB"/>
        </w:rPr>
        <w:t>Fish Population Dynamics in Lake Constance</w:t>
      </w:r>
      <w:bookmarkEnd w:id="0"/>
    </w:p>
    <w:p w14:paraId="1C3F4DF2" w14:textId="77777777" w:rsidR="009D6FBF" w:rsidRPr="00A67B39" w:rsidRDefault="009D6FBF">
      <w:pPr>
        <w:jc w:val="left"/>
        <w:rPr>
          <w:rFonts w:eastAsiaTheme="majorEastAsia" w:cstheme="majorBidi"/>
          <w:b/>
          <w:sz w:val="24"/>
          <w:szCs w:val="26"/>
          <w:lang w:val="en-GB"/>
        </w:rPr>
      </w:pPr>
      <w:r w:rsidRPr="00A67B39">
        <w:rPr>
          <w:lang w:val="en-GB"/>
        </w:rPr>
        <w:br w:type="page"/>
      </w:r>
    </w:p>
    <w:p w14:paraId="1152E00D" w14:textId="78CABC46" w:rsidR="008E277F" w:rsidRDefault="009A0E98">
      <w:pPr>
        <w:pStyle w:val="Verzeichnis1"/>
        <w:tabs>
          <w:tab w:val="right" w:leader="dot" w:pos="9060"/>
        </w:tabs>
        <w:rPr>
          <w:rFonts w:asciiTheme="minorHAnsi" w:hAnsiTheme="minorHAnsi"/>
          <w:noProof/>
          <w:kern w:val="2"/>
          <w:sz w:val="24"/>
          <w:lang w:val="de-CH" w:eastAsia="de-CH"/>
          <w14:ligatures w14:val="standardContextual"/>
        </w:rPr>
      </w:pPr>
      <w:r w:rsidRPr="00A67B39">
        <w:rPr>
          <w:lang w:val="en-GB"/>
        </w:rPr>
        <w:lastRenderedPageBreak/>
        <w:fldChar w:fldCharType="begin"/>
      </w:r>
      <w:r w:rsidRPr="00A67B39">
        <w:rPr>
          <w:lang w:val="en-GB"/>
        </w:rPr>
        <w:instrText xml:space="preserve"> TOC \h \z \u \t "Überschrift 2;1;Überschrift 3;2" </w:instrText>
      </w:r>
      <w:r w:rsidRPr="00A67B39">
        <w:rPr>
          <w:lang w:val="en-GB"/>
        </w:rPr>
        <w:fldChar w:fldCharType="separate"/>
      </w:r>
      <w:hyperlink w:anchor="_Toc244080523" w:history="1">
        <w:r w:rsidR="008E277F" w:rsidRPr="00AE2652">
          <w:rPr>
            <w:rStyle w:val="Hyperlink"/>
            <w:noProof/>
            <w:lang w:val="en-GB"/>
          </w:rPr>
          <w:t>Model Framing</w:t>
        </w:r>
        <w:r w:rsidR="008E277F">
          <w:rPr>
            <w:noProof/>
            <w:webHidden/>
          </w:rPr>
          <w:tab/>
        </w:r>
        <w:r w:rsidR="008E277F">
          <w:rPr>
            <w:noProof/>
            <w:webHidden/>
          </w:rPr>
          <w:fldChar w:fldCharType="begin"/>
        </w:r>
        <w:r w:rsidR="008E277F">
          <w:rPr>
            <w:noProof/>
            <w:webHidden/>
          </w:rPr>
          <w:instrText xml:space="preserve"> PAGEREF _Toc244080523 \h </w:instrText>
        </w:r>
        <w:r w:rsidR="008E277F">
          <w:rPr>
            <w:noProof/>
            <w:webHidden/>
          </w:rPr>
        </w:r>
        <w:r w:rsidR="008E277F">
          <w:rPr>
            <w:noProof/>
            <w:webHidden/>
          </w:rPr>
          <w:fldChar w:fldCharType="separate"/>
        </w:r>
        <w:r w:rsidR="008E277F">
          <w:rPr>
            <w:noProof/>
            <w:webHidden/>
          </w:rPr>
          <w:t>5</w:t>
        </w:r>
        <w:r w:rsidR="008E277F">
          <w:rPr>
            <w:noProof/>
            <w:webHidden/>
          </w:rPr>
          <w:fldChar w:fldCharType="end"/>
        </w:r>
      </w:hyperlink>
    </w:p>
    <w:p w14:paraId="336A0D65" w14:textId="34F077B9"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24" w:history="1">
        <w:r w:rsidRPr="00AE2652">
          <w:rPr>
            <w:rStyle w:val="Hyperlink"/>
            <w:noProof/>
            <w:lang w:val="en-GB"/>
          </w:rPr>
          <w:t>System Boundaries</w:t>
        </w:r>
        <w:r>
          <w:rPr>
            <w:noProof/>
            <w:webHidden/>
          </w:rPr>
          <w:tab/>
        </w:r>
        <w:r>
          <w:rPr>
            <w:noProof/>
            <w:webHidden/>
          </w:rPr>
          <w:fldChar w:fldCharType="begin"/>
        </w:r>
        <w:r>
          <w:rPr>
            <w:noProof/>
            <w:webHidden/>
          </w:rPr>
          <w:instrText xml:space="preserve"> PAGEREF _Toc244080524 \h </w:instrText>
        </w:r>
        <w:r>
          <w:rPr>
            <w:noProof/>
            <w:webHidden/>
          </w:rPr>
        </w:r>
        <w:r>
          <w:rPr>
            <w:noProof/>
            <w:webHidden/>
          </w:rPr>
          <w:fldChar w:fldCharType="separate"/>
        </w:r>
        <w:r>
          <w:rPr>
            <w:noProof/>
            <w:webHidden/>
          </w:rPr>
          <w:t>5</w:t>
        </w:r>
        <w:r>
          <w:rPr>
            <w:noProof/>
            <w:webHidden/>
          </w:rPr>
          <w:fldChar w:fldCharType="end"/>
        </w:r>
      </w:hyperlink>
    </w:p>
    <w:p w14:paraId="069097CA" w14:textId="5F85DCB2"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25" w:history="1">
        <w:r w:rsidRPr="00AE2652">
          <w:rPr>
            <w:rStyle w:val="Hyperlink"/>
            <w:noProof/>
            <w:lang w:val="en-GB"/>
          </w:rPr>
          <w:t>Model</w:t>
        </w:r>
        <w:r>
          <w:rPr>
            <w:noProof/>
            <w:webHidden/>
          </w:rPr>
          <w:tab/>
        </w:r>
        <w:r>
          <w:rPr>
            <w:noProof/>
            <w:webHidden/>
          </w:rPr>
          <w:fldChar w:fldCharType="begin"/>
        </w:r>
        <w:r>
          <w:rPr>
            <w:noProof/>
            <w:webHidden/>
          </w:rPr>
          <w:instrText xml:space="preserve"> PAGEREF _Toc244080525 \h </w:instrText>
        </w:r>
        <w:r>
          <w:rPr>
            <w:noProof/>
            <w:webHidden/>
          </w:rPr>
        </w:r>
        <w:r>
          <w:rPr>
            <w:noProof/>
            <w:webHidden/>
          </w:rPr>
          <w:fldChar w:fldCharType="separate"/>
        </w:r>
        <w:r>
          <w:rPr>
            <w:noProof/>
            <w:webHidden/>
          </w:rPr>
          <w:t>6</w:t>
        </w:r>
        <w:r>
          <w:rPr>
            <w:noProof/>
            <w:webHidden/>
          </w:rPr>
          <w:fldChar w:fldCharType="end"/>
        </w:r>
      </w:hyperlink>
    </w:p>
    <w:p w14:paraId="741BC76B" w14:textId="4EF6A440"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26" w:history="1">
        <w:r w:rsidRPr="00AE2652">
          <w:rPr>
            <w:rStyle w:val="Hyperlink"/>
            <w:noProof/>
            <w:lang w:val="en-GB"/>
          </w:rPr>
          <w:t>General Feedback Analysis</w:t>
        </w:r>
        <w:r>
          <w:rPr>
            <w:noProof/>
            <w:webHidden/>
          </w:rPr>
          <w:tab/>
        </w:r>
        <w:r>
          <w:rPr>
            <w:noProof/>
            <w:webHidden/>
          </w:rPr>
          <w:fldChar w:fldCharType="begin"/>
        </w:r>
        <w:r>
          <w:rPr>
            <w:noProof/>
            <w:webHidden/>
          </w:rPr>
          <w:instrText xml:space="preserve"> PAGEREF _Toc244080526 \h </w:instrText>
        </w:r>
        <w:r>
          <w:rPr>
            <w:noProof/>
            <w:webHidden/>
          </w:rPr>
        </w:r>
        <w:r>
          <w:rPr>
            <w:noProof/>
            <w:webHidden/>
          </w:rPr>
          <w:fldChar w:fldCharType="separate"/>
        </w:r>
        <w:r>
          <w:rPr>
            <w:noProof/>
            <w:webHidden/>
          </w:rPr>
          <w:t>7</w:t>
        </w:r>
        <w:r>
          <w:rPr>
            <w:noProof/>
            <w:webHidden/>
          </w:rPr>
          <w:fldChar w:fldCharType="end"/>
        </w:r>
      </w:hyperlink>
    </w:p>
    <w:p w14:paraId="68BE460F" w14:textId="38790362"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27" w:history="1">
        <w:r w:rsidRPr="00AE2652">
          <w:rPr>
            <w:rStyle w:val="Hyperlink"/>
            <w:noProof/>
            <w:lang w:val="en-GB"/>
          </w:rPr>
          <w:t>State Variables</w:t>
        </w:r>
        <w:r>
          <w:rPr>
            <w:noProof/>
            <w:webHidden/>
          </w:rPr>
          <w:tab/>
        </w:r>
        <w:r>
          <w:rPr>
            <w:noProof/>
            <w:webHidden/>
          </w:rPr>
          <w:fldChar w:fldCharType="begin"/>
        </w:r>
        <w:r>
          <w:rPr>
            <w:noProof/>
            <w:webHidden/>
          </w:rPr>
          <w:instrText xml:space="preserve"> PAGEREF _Toc244080527 \h </w:instrText>
        </w:r>
        <w:r>
          <w:rPr>
            <w:noProof/>
            <w:webHidden/>
          </w:rPr>
        </w:r>
        <w:r>
          <w:rPr>
            <w:noProof/>
            <w:webHidden/>
          </w:rPr>
          <w:fldChar w:fldCharType="separate"/>
        </w:r>
        <w:r>
          <w:rPr>
            <w:noProof/>
            <w:webHidden/>
          </w:rPr>
          <w:t>8</w:t>
        </w:r>
        <w:r>
          <w:rPr>
            <w:noProof/>
            <w:webHidden/>
          </w:rPr>
          <w:fldChar w:fldCharType="end"/>
        </w:r>
      </w:hyperlink>
    </w:p>
    <w:p w14:paraId="6692A6C2" w14:textId="752D868A"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28" w:history="1">
        <w:r w:rsidRPr="00AE2652">
          <w:rPr>
            <w:rStyle w:val="Hyperlink"/>
            <w:noProof/>
            <w:lang w:val="en-GB"/>
          </w:rPr>
          <w:t>Auxiliary Variables</w:t>
        </w:r>
        <w:r>
          <w:rPr>
            <w:noProof/>
            <w:webHidden/>
          </w:rPr>
          <w:tab/>
        </w:r>
        <w:r>
          <w:rPr>
            <w:noProof/>
            <w:webHidden/>
          </w:rPr>
          <w:fldChar w:fldCharType="begin"/>
        </w:r>
        <w:r>
          <w:rPr>
            <w:noProof/>
            <w:webHidden/>
          </w:rPr>
          <w:instrText xml:space="preserve"> PAGEREF _Toc244080528 \h </w:instrText>
        </w:r>
        <w:r>
          <w:rPr>
            <w:noProof/>
            <w:webHidden/>
          </w:rPr>
        </w:r>
        <w:r>
          <w:rPr>
            <w:noProof/>
            <w:webHidden/>
          </w:rPr>
          <w:fldChar w:fldCharType="separate"/>
        </w:r>
        <w:r>
          <w:rPr>
            <w:noProof/>
            <w:webHidden/>
          </w:rPr>
          <w:t>8</w:t>
        </w:r>
        <w:r>
          <w:rPr>
            <w:noProof/>
            <w:webHidden/>
          </w:rPr>
          <w:fldChar w:fldCharType="end"/>
        </w:r>
      </w:hyperlink>
    </w:p>
    <w:p w14:paraId="23143D3D" w14:textId="0BD08CB0"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29" w:history="1">
        <w:r w:rsidRPr="00AE2652">
          <w:rPr>
            <w:rStyle w:val="Hyperlink"/>
            <w:noProof/>
            <w:lang w:val="en-GB"/>
          </w:rPr>
          <w:t>ODEs</w:t>
        </w:r>
        <w:r>
          <w:rPr>
            <w:noProof/>
            <w:webHidden/>
          </w:rPr>
          <w:tab/>
        </w:r>
        <w:r>
          <w:rPr>
            <w:noProof/>
            <w:webHidden/>
          </w:rPr>
          <w:fldChar w:fldCharType="begin"/>
        </w:r>
        <w:r>
          <w:rPr>
            <w:noProof/>
            <w:webHidden/>
          </w:rPr>
          <w:instrText xml:space="preserve"> PAGEREF _Toc244080529 \h </w:instrText>
        </w:r>
        <w:r>
          <w:rPr>
            <w:noProof/>
            <w:webHidden/>
          </w:rPr>
        </w:r>
        <w:r>
          <w:rPr>
            <w:noProof/>
            <w:webHidden/>
          </w:rPr>
          <w:fldChar w:fldCharType="separate"/>
        </w:r>
        <w:r>
          <w:rPr>
            <w:noProof/>
            <w:webHidden/>
          </w:rPr>
          <w:t>10</w:t>
        </w:r>
        <w:r>
          <w:rPr>
            <w:noProof/>
            <w:webHidden/>
          </w:rPr>
          <w:fldChar w:fldCharType="end"/>
        </w:r>
      </w:hyperlink>
    </w:p>
    <w:p w14:paraId="5A7E220D" w14:textId="75E196B2"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30" w:history="1">
        <w:r w:rsidRPr="00AE2652">
          <w:rPr>
            <w:rStyle w:val="Hyperlink"/>
            <w:noProof/>
            <w:lang w:val="en-GB"/>
          </w:rPr>
          <w:t>Calibration</w:t>
        </w:r>
        <w:r>
          <w:rPr>
            <w:noProof/>
            <w:webHidden/>
          </w:rPr>
          <w:tab/>
        </w:r>
        <w:r>
          <w:rPr>
            <w:noProof/>
            <w:webHidden/>
          </w:rPr>
          <w:fldChar w:fldCharType="begin"/>
        </w:r>
        <w:r>
          <w:rPr>
            <w:noProof/>
            <w:webHidden/>
          </w:rPr>
          <w:instrText xml:space="preserve"> PAGEREF _Toc244080530 \h </w:instrText>
        </w:r>
        <w:r>
          <w:rPr>
            <w:noProof/>
            <w:webHidden/>
          </w:rPr>
        </w:r>
        <w:r>
          <w:rPr>
            <w:noProof/>
            <w:webHidden/>
          </w:rPr>
          <w:fldChar w:fldCharType="separate"/>
        </w:r>
        <w:r>
          <w:rPr>
            <w:noProof/>
            <w:webHidden/>
          </w:rPr>
          <w:t>10</w:t>
        </w:r>
        <w:r>
          <w:rPr>
            <w:noProof/>
            <w:webHidden/>
          </w:rPr>
          <w:fldChar w:fldCharType="end"/>
        </w:r>
      </w:hyperlink>
    </w:p>
    <w:p w14:paraId="33ED4535" w14:textId="5F4A2069"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31" w:history="1">
        <w:r w:rsidRPr="00AE2652">
          <w:rPr>
            <w:rStyle w:val="Hyperlink"/>
            <w:noProof/>
            <w:lang w:val="en-GB"/>
          </w:rPr>
          <w:t>Data sets</w:t>
        </w:r>
        <w:r>
          <w:rPr>
            <w:noProof/>
            <w:webHidden/>
          </w:rPr>
          <w:tab/>
        </w:r>
        <w:r>
          <w:rPr>
            <w:noProof/>
            <w:webHidden/>
          </w:rPr>
          <w:fldChar w:fldCharType="begin"/>
        </w:r>
        <w:r>
          <w:rPr>
            <w:noProof/>
            <w:webHidden/>
          </w:rPr>
          <w:instrText xml:space="preserve"> PAGEREF _Toc244080531 \h </w:instrText>
        </w:r>
        <w:r>
          <w:rPr>
            <w:noProof/>
            <w:webHidden/>
          </w:rPr>
        </w:r>
        <w:r>
          <w:rPr>
            <w:noProof/>
            <w:webHidden/>
          </w:rPr>
          <w:fldChar w:fldCharType="separate"/>
        </w:r>
        <w:r>
          <w:rPr>
            <w:noProof/>
            <w:webHidden/>
          </w:rPr>
          <w:t>10</w:t>
        </w:r>
        <w:r>
          <w:rPr>
            <w:noProof/>
            <w:webHidden/>
          </w:rPr>
          <w:fldChar w:fldCharType="end"/>
        </w:r>
      </w:hyperlink>
    </w:p>
    <w:p w14:paraId="3084DF17" w14:textId="224B7F42"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32" w:history="1">
        <w:r w:rsidRPr="00AE2652">
          <w:rPr>
            <w:rStyle w:val="Hyperlink"/>
            <w:noProof/>
            <w:lang w:val="en-GB"/>
          </w:rPr>
          <w:t>Parameters</w:t>
        </w:r>
        <w:r>
          <w:rPr>
            <w:noProof/>
            <w:webHidden/>
          </w:rPr>
          <w:tab/>
        </w:r>
        <w:r>
          <w:rPr>
            <w:noProof/>
            <w:webHidden/>
          </w:rPr>
          <w:fldChar w:fldCharType="begin"/>
        </w:r>
        <w:r>
          <w:rPr>
            <w:noProof/>
            <w:webHidden/>
          </w:rPr>
          <w:instrText xml:space="preserve"> PAGEREF _Toc244080532 \h </w:instrText>
        </w:r>
        <w:r>
          <w:rPr>
            <w:noProof/>
            <w:webHidden/>
          </w:rPr>
        </w:r>
        <w:r>
          <w:rPr>
            <w:noProof/>
            <w:webHidden/>
          </w:rPr>
          <w:fldChar w:fldCharType="separate"/>
        </w:r>
        <w:r>
          <w:rPr>
            <w:noProof/>
            <w:webHidden/>
          </w:rPr>
          <w:t>11</w:t>
        </w:r>
        <w:r>
          <w:rPr>
            <w:noProof/>
            <w:webHidden/>
          </w:rPr>
          <w:fldChar w:fldCharType="end"/>
        </w:r>
      </w:hyperlink>
    </w:p>
    <w:p w14:paraId="746F5137" w14:textId="39B24FB3"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33" w:history="1">
        <w:r w:rsidRPr="00AE2652">
          <w:rPr>
            <w:rStyle w:val="Hyperlink"/>
            <w:noProof/>
            <w:lang w:val="en-GB"/>
          </w:rPr>
          <w:t>Outputs</w:t>
        </w:r>
        <w:r>
          <w:rPr>
            <w:noProof/>
            <w:webHidden/>
          </w:rPr>
          <w:tab/>
        </w:r>
        <w:r>
          <w:rPr>
            <w:noProof/>
            <w:webHidden/>
          </w:rPr>
          <w:fldChar w:fldCharType="begin"/>
        </w:r>
        <w:r>
          <w:rPr>
            <w:noProof/>
            <w:webHidden/>
          </w:rPr>
          <w:instrText xml:space="preserve"> PAGEREF _Toc244080533 \h </w:instrText>
        </w:r>
        <w:r>
          <w:rPr>
            <w:noProof/>
            <w:webHidden/>
          </w:rPr>
        </w:r>
        <w:r>
          <w:rPr>
            <w:noProof/>
            <w:webHidden/>
          </w:rPr>
          <w:fldChar w:fldCharType="separate"/>
        </w:r>
        <w:r>
          <w:rPr>
            <w:noProof/>
            <w:webHidden/>
          </w:rPr>
          <w:t>11</w:t>
        </w:r>
        <w:r>
          <w:rPr>
            <w:noProof/>
            <w:webHidden/>
          </w:rPr>
          <w:fldChar w:fldCharType="end"/>
        </w:r>
      </w:hyperlink>
    </w:p>
    <w:p w14:paraId="6D8B9F57" w14:textId="3C42128A"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34" w:history="1">
        <w:r w:rsidRPr="00AE2652">
          <w:rPr>
            <w:rStyle w:val="Hyperlink"/>
            <w:noProof/>
            <w:lang w:val="en-GB"/>
          </w:rPr>
          <w:t>Model Analysis</w:t>
        </w:r>
        <w:r>
          <w:rPr>
            <w:noProof/>
            <w:webHidden/>
          </w:rPr>
          <w:tab/>
        </w:r>
        <w:r>
          <w:rPr>
            <w:noProof/>
            <w:webHidden/>
          </w:rPr>
          <w:fldChar w:fldCharType="begin"/>
        </w:r>
        <w:r>
          <w:rPr>
            <w:noProof/>
            <w:webHidden/>
          </w:rPr>
          <w:instrText xml:space="preserve"> PAGEREF _Toc244080534 \h </w:instrText>
        </w:r>
        <w:r>
          <w:rPr>
            <w:noProof/>
            <w:webHidden/>
          </w:rPr>
        </w:r>
        <w:r>
          <w:rPr>
            <w:noProof/>
            <w:webHidden/>
          </w:rPr>
          <w:fldChar w:fldCharType="separate"/>
        </w:r>
        <w:r>
          <w:rPr>
            <w:noProof/>
            <w:webHidden/>
          </w:rPr>
          <w:t>12</w:t>
        </w:r>
        <w:r>
          <w:rPr>
            <w:noProof/>
            <w:webHidden/>
          </w:rPr>
          <w:fldChar w:fldCharType="end"/>
        </w:r>
      </w:hyperlink>
    </w:p>
    <w:p w14:paraId="206CD042" w14:textId="75357365"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35" w:history="1">
        <w:r w:rsidRPr="00AE2652">
          <w:rPr>
            <w:rStyle w:val="Hyperlink"/>
            <w:noProof/>
            <w:lang w:val="en-GB"/>
          </w:rPr>
          <w:t>Numerical stability</w:t>
        </w:r>
        <w:r>
          <w:rPr>
            <w:noProof/>
            <w:webHidden/>
          </w:rPr>
          <w:tab/>
        </w:r>
        <w:r>
          <w:rPr>
            <w:noProof/>
            <w:webHidden/>
          </w:rPr>
          <w:fldChar w:fldCharType="begin"/>
        </w:r>
        <w:r>
          <w:rPr>
            <w:noProof/>
            <w:webHidden/>
          </w:rPr>
          <w:instrText xml:space="preserve"> PAGEREF _Toc244080535 \h </w:instrText>
        </w:r>
        <w:r>
          <w:rPr>
            <w:noProof/>
            <w:webHidden/>
          </w:rPr>
        </w:r>
        <w:r>
          <w:rPr>
            <w:noProof/>
            <w:webHidden/>
          </w:rPr>
          <w:fldChar w:fldCharType="separate"/>
        </w:r>
        <w:r>
          <w:rPr>
            <w:noProof/>
            <w:webHidden/>
          </w:rPr>
          <w:t>12</w:t>
        </w:r>
        <w:r>
          <w:rPr>
            <w:noProof/>
            <w:webHidden/>
          </w:rPr>
          <w:fldChar w:fldCharType="end"/>
        </w:r>
      </w:hyperlink>
    </w:p>
    <w:p w14:paraId="097E2D00" w14:textId="68A2C6C5"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36" w:history="1">
        <w:r w:rsidRPr="00AE2652">
          <w:rPr>
            <w:rStyle w:val="Hyperlink"/>
            <w:noProof/>
            <w:lang w:val="en-GB"/>
          </w:rPr>
          <w:t>Degree of validity</w:t>
        </w:r>
        <w:r>
          <w:rPr>
            <w:noProof/>
            <w:webHidden/>
          </w:rPr>
          <w:tab/>
        </w:r>
        <w:r>
          <w:rPr>
            <w:noProof/>
            <w:webHidden/>
          </w:rPr>
          <w:fldChar w:fldCharType="begin"/>
        </w:r>
        <w:r>
          <w:rPr>
            <w:noProof/>
            <w:webHidden/>
          </w:rPr>
          <w:instrText xml:space="preserve"> PAGEREF _Toc244080536 \h </w:instrText>
        </w:r>
        <w:r>
          <w:rPr>
            <w:noProof/>
            <w:webHidden/>
          </w:rPr>
        </w:r>
        <w:r>
          <w:rPr>
            <w:noProof/>
            <w:webHidden/>
          </w:rPr>
          <w:fldChar w:fldCharType="separate"/>
        </w:r>
        <w:r>
          <w:rPr>
            <w:noProof/>
            <w:webHidden/>
          </w:rPr>
          <w:t>13</w:t>
        </w:r>
        <w:r>
          <w:rPr>
            <w:noProof/>
            <w:webHidden/>
          </w:rPr>
          <w:fldChar w:fldCharType="end"/>
        </w:r>
      </w:hyperlink>
    </w:p>
    <w:p w14:paraId="4891153E" w14:textId="5564D49C" w:rsidR="008E277F" w:rsidRDefault="008E277F">
      <w:pPr>
        <w:pStyle w:val="Verzeichnis2"/>
        <w:tabs>
          <w:tab w:val="right" w:leader="dot" w:pos="9060"/>
        </w:tabs>
        <w:rPr>
          <w:rFonts w:asciiTheme="minorHAnsi" w:hAnsiTheme="minorHAnsi"/>
          <w:noProof/>
          <w:kern w:val="2"/>
          <w:sz w:val="24"/>
          <w:lang w:val="de-CH" w:eastAsia="de-CH"/>
          <w14:ligatures w14:val="standardContextual"/>
        </w:rPr>
      </w:pPr>
      <w:hyperlink w:anchor="_Toc244080537" w:history="1">
        <w:r w:rsidRPr="00AE2652">
          <w:rPr>
            <w:rStyle w:val="Hyperlink"/>
            <w:noProof/>
            <w:highlight w:val="yellow"/>
            <w:lang w:val="en-GB"/>
          </w:rPr>
          <w:t>Sensitivity</w:t>
        </w:r>
        <w:r>
          <w:rPr>
            <w:noProof/>
            <w:webHidden/>
          </w:rPr>
          <w:tab/>
        </w:r>
        <w:r>
          <w:rPr>
            <w:noProof/>
            <w:webHidden/>
          </w:rPr>
          <w:fldChar w:fldCharType="begin"/>
        </w:r>
        <w:r>
          <w:rPr>
            <w:noProof/>
            <w:webHidden/>
          </w:rPr>
          <w:instrText xml:space="preserve"> PAGEREF _Toc244080537 \h </w:instrText>
        </w:r>
        <w:r>
          <w:rPr>
            <w:noProof/>
            <w:webHidden/>
          </w:rPr>
        </w:r>
        <w:r>
          <w:rPr>
            <w:noProof/>
            <w:webHidden/>
          </w:rPr>
          <w:fldChar w:fldCharType="separate"/>
        </w:r>
        <w:r>
          <w:rPr>
            <w:noProof/>
            <w:webHidden/>
          </w:rPr>
          <w:t>13</w:t>
        </w:r>
        <w:r>
          <w:rPr>
            <w:noProof/>
            <w:webHidden/>
          </w:rPr>
          <w:fldChar w:fldCharType="end"/>
        </w:r>
      </w:hyperlink>
    </w:p>
    <w:p w14:paraId="00E8C6DD" w14:textId="03DE3360"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38" w:history="1">
        <w:r w:rsidRPr="00AE2652">
          <w:rPr>
            <w:rStyle w:val="Hyperlink"/>
            <w:noProof/>
            <w:lang w:val="en-GB"/>
          </w:rPr>
          <w:t>General model behavior</w:t>
        </w:r>
        <w:r>
          <w:rPr>
            <w:noProof/>
            <w:webHidden/>
          </w:rPr>
          <w:tab/>
        </w:r>
        <w:r>
          <w:rPr>
            <w:noProof/>
            <w:webHidden/>
          </w:rPr>
          <w:fldChar w:fldCharType="begin"/>
        </w:r>
        <w:r>
          <w:rPr>
            <w:noProof/>
            <w:webHidden/>
          </w:rPr>
          <w:instrText xml:space="preserve"> PAGEREF _Toc244080538 \h </w:instrText>
        </w:r>
        <w:r>
          <w:rPr>
            <w:noProof/>
            <w:webHidden/>
          </w:rPr>
        </w:r>
        <w:r>
          <w:rPr>
            <w:noProof/>
            <w:webHidden/>
          </w:rPr>
          <w:fldChar w:fldCharType="separate"/>
        </w:r>
        <w:r>
          <w:rPr>
            <w:noProof/>
            <w:webHidden/>
          </w:rPr>
          <w:t>14</w:t>
        </w:r>
        <w:r>
          <w:rPr>
            <w:noProof/>
            <w:webHidden/>
          </w:rPr>
          <w:fldChar w:fldCharType="end"/>
        </w:r>
      </w:hyperlink>
    </w:p>
    <w:p w14:paraId="7D21CFDE" w14:textId="18869792"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39" w:history="1">
        <w:r w:rsidRPr="00AE2652">
          <w:rPr>
            <w:rStyle w:val="Hyperlink"/>
            <w:noProof/>
            <w:lang w:val="en-GB"/>
          </w:rPr>
          <w:t>Is the model able to reproduce historical data?</w:t>
        </w:r>
        <w:r>
          <w:rPr>
            <w:noProof/>
            <w:webHidden/>
          </w:rPr>
          <w:tab/>
        </w:r>
        <w:r>
          <w:rPr>
            <w:noProof/>
            <w:webHidden/>
          </w:rPr>
          <w:fldChar w:fldCharType="begin"/>
        </w:r>
        <w:r>
          <w:rPr>
            <w:noProof/>
            <w:webHidden/>
          </w:rPr>
          <w:instrText xml:space="preserve"> PAGEREF _Toc244080539 \h </w:instrText>
        </w:r>
        <w:r>
          <w:rPr>
            <w:noProof/>
            <w:webHidden/>
          </w:rPr>
        </w:r>
        <w:r>
          <w:rPr>
            <w:noProof/>
            <w:webHidden/>
          </w:rPr>
          <w:fldChar w:fldCharType="separate"/>
        </w:r>
        <w:r>
          <w:rPr>
            <w:noProof/>
            <w:webHidden/>
          </w:rPr>
          <w:t>16</w:t>
        </w:r>
        <w:r>
          <w:rPr>
            <w:noProof/>
            <w:webHidden/>
          </w:rPr>
          <w:fldChar w:fldCharType="end"/>
        </w:r>
      </w:hyperlink>
    </w:p>
    <w:p w14:paraId="153071B6" w14:textId="650E7BBD"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40" w:history="1">
        <w:r w:rsidRPr="00AE2652">
          <w:rPr>
            <w:rStyle w:val="Hyperlink"/>
            <w:noProof/>
            <w:lang w:val="en-GB"/>
          </w:rPr>
          <w:t>To what extent have the fishing ban and the decline of the stickleback population contributed to the recovery?</w:t>
        </w:r>
        <w:r>
          <w:rPr>
            <w:noProof/>
            <w:webHidden/>
          </w:rPr>
          <w:tab/>
        </w:r>
        <w:r>
          <w:rPr>
            <w:noProof/>
            <w:webHidden/>
          </w:rPr>
          <w:fldChar w:fldCharType="begin"/>
        </w:r>
        <w:r>
          <w:rPr>
            <w:noProof/>
            <w:webHidden/>
          </w:rPr>
          <w:instrText xml:space="preserve"> PAGEREF _Toc244080540 \h </w:instrText>
        </w:r>
        <w:r>
          <w:rPr>
            <w:noProof/>
            <w:webHidden/>
          </w:rPr>
        </w:r>
        <w:r>
          <w:rPr>
            <w:noProof/>
            <w:webHidden/>
          </w:rPr>
          <w:fldChar w:fldCharType="separate"/>
        </w:r>
        <w:r>
          <w:rPr>
            <w:noProof/>
            <w:webHidden/>
          </w:rPr>
          <w:t>17</w:t>
        </w:r>
        <w:r>
          <w:rPr>
            <w:noProof/>
            <w:webHidden/>
          </w:rPr>
          <w:fldChar w:fldCharType="end"/>
        </w:r>
      </w:hyperlink>
    </w:p>
    <w:p w14:paraId="7E870E15" w14:textId="65FDF5D2"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41" w:history="1">
        <w:r w:rsidRPr="00AE2652">
          <w:rPr>
            <w:rStyle w:val="Hyperlink"/>
            <w:noProof/>
            <w:lang w:val="en-GB"/>
          </w:rPr>
          <w:t>What is the maximum annual catch from 2027 onwards that keeps the stock above a reference level until 2050?</w:t>
        </w:r>
        <w:r>
          <w:rPr>
            <w:noProof/>
            <w:webHidden/>
          </w:rPr>
          <w:tab/>
        </w:r>
        <w:r>
          <w:rPr>
            <w:noProof/>
            <w:webHidden/>
          </w:rPr>
          <w:fldChar w:fldCharType="begin"/>
        </w:r>
        <w:r>
          <w:rPr>
            <w:noProof/>
            <w:webHidden/>
          </w:rPr>
          <w:instrText xml:space="preserve"> PAGEREF _Toc244080541 \h </w:instrText>
        </w:r>
        <w:r>
          <w:rPr>
            <w:noProof/>
            <w:webHidden/>
          </w:rPr>
        </w:r>
        <w:r>
          <w:rPr>
            <w:noProof/>
            <w:webHidden/>
          </w:rPr>
          <w:fldChar w:fldCharType="separate"/>
        </w:r>
        <w:r>
          <w:rPr>
            <w:noProof/>
            <w:webHidden/>
          </w:rPr>
          <w:t>18</w:t>
        </w:r>
        <w:r>
          <w:rPr>
            <w:noProof/>
            <w:webHidden/>
          </w:rPr>
          <w:fldChar w:fldCharType="end"/>
        </w:r>
      </w:hyperlink>
    </w:p>
    <w:p w14:paraId="1E3439F6" w14:textId="7101AC95"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42" w:history="1">
        <w:r w:rsidRPr="00AE2652">
          <w:rPr>
            <w:rStyle w:val="Hyperlink"/>
            <w:noProof/>
            <w:lang w:val="de-CH"/>
          </w:rPr>
          <w:t>Literature</w:t>
        </w:r>
        <w:r>
          <w:rPr>
            <w:noProof/>
            <w:webHidden/>
          </w:rPr>
          <w:tab/>
        </w:r>
        <w:r>
          <w:rPr>
            <w:noProof/>
            <w:webHidden/>
          </w:rPr>
          <w:fldChar w:fldCharType="begin"/>
        </w:r>
        <w:r>
          <w:rPr>
            <w:noProof/>
            <w:webHidden/>
          </w:rPr>
          <w:instrText xml:space="preserve"> PAGEREF _Toc244080542 \h </w:instrText>
        </w:r>
        <w:r>
          <w:rPr>
            <w:noProof/>
            <w:webHidden/>
          </w:rPr>
        </w:r>
        <w:r>
          <w:rPr>
            <w:noProof/>
            <w:webHidden/>
          </w:rPr>
          <w:fldChar w:fldCharType="separate"/>
        </w:r>
        <w:r>
          <w:rPr>
            <w:noProof/>
            <w:webHidden/>
          </w:rPr>
          <w:t>21</w:t>
        </w:r>
        <w:r>
          <w:rPr>
            <w:noProof/>
            <w:webHidden/>
          </w:rPr>
          <w:fldChar w:fldCharType="end"/>
        </w:r>
      </w:hyperlink>
    </w:p>
    <w:p w14:paraId="54A04F6F" w14:textId="7C6604A5"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43" w:history="1">
        <w:r w:rsidRPr="00AE2652">
          <w:rPr>
            <w:rStyle w:val="Hyperlink"/>
            <w:noProof/>
            <w:lang w:val="en-GB"/>
          </w:rPr>
          <w:t>Figures</w:t>
        </w:r>
        <w:r>
          <w:rPr>
            <w:noProof/>
            <w:webHidden/>
          </w:rPr>
          <w:tab/>
        </w:r>
        <w:r>
          <w:rPr>
            <w:noProof/>
            <w:webHidden/>
          </w:rPr>
          <w:fldChar w:fldCharType="begin"/>
        </w:r>
        <w:r>
          <w:rPr>
            <w:noProof/>
            <w:webHidden/>
          </w:rPr>
          <w:instrText xml:space="preserve"> PAGEREF _Toc244080543 \h </w:instrText>
        </w:r>
        <w:r>
          <w:rPr>
            <w:noProof/>
            <w:webHidden/>
          </w:rPr>
        </w:r>
        <w:r>
          <w:rPr>
            <w:noProof/>
            <w:webHidden/>
          </w:rPr>
          <w:fldChar w:fldCharType="separate"/>
        </w:r>
        <w:r>
          <w:rPr>
            <w:noProof/>
            <w:webHidden/>
          </w:rPr>
          <w:t>22</w:t>
        </w:r>
        <w:r>
          <w:rPr>
            <w:noProof/>
            <w:webHidden/>
          </w:rPr>
          <w:fldChar w:fldCharType="end"/>
        </w:r>
      </w:hyperlink>
    </w:p>
    <w:p w14:paraId="25143097" w14:textId="0903038B"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44" w:history="1">
        <w:r w:rsidRPr="00AE2652">
          <w:rPr>
            <w:rStyle w:val="Hyperlink"/>
            <w:noProof/>
            <w:lang w:val="en-GB"/>
          </w:rPr>
          <w:t>Tables</w:t>
        </w:r>
        <w:r>
          <w:rPr>
            <w:noProof/>
            <w:webHidden/>
          </w:rPr>
          <w:tab/>
        </w:r>
        <w:r>
          <w:rPr>
            <w:noProof/>
            <w:webHidden/>
          </w:rPr>
          <w:fldChar w:fldCharType="begin"/>
        </w:r>
        <w:r>
          <w:rPr>
            <w:noProof/>
            <w:webHidden/>
          </w:rPr>
          <w:instrText xml:space="preserve"> PAGEREF _Toc244080544 \h </w:instrText>
        </w:r>
        <w:r>
          <w:rPr>
            <w:noProof/>
            <w:webHidden/>
          </w:rPr>
        </w:r>
        <w:r>
          <w:rPr>
            <w:noProof/>
            <w:webHidden/>
          </w:rPr>
          <w:fldChar w:fldCharType="separate"/>
        </w:r>
        <w:r>
          <w:rPr>
            <w:noProof/>
            <w:webHidden/>
          </w:rPr>
          <w:t>22</w:t>
        </w:r>
        <w:r>
          <w:rPr>
            <w:noProof/>
            <w:webHidden/>
          </w:rPr>
          <w:fldChar w:fldCharType="end"/>
        </w:r>
      </w:hyperlink>
    </w:p>
    <w:p w14:paraId="1298CD7A" w14:textId="77E22070" w:rsidR="008E277F" w:rsidRDefault="008E277F">
      <w:pPr>
        <w:pStyle w:val="Verzeichnis1"/>
        <w:tabs>
          <w:tab w:val="right" w:leader="dot" w:pos="9060"/>
        </w:tabs>
        <w:rPr>
          <w:rFonts w:asciiTheme="minorHAnsi" w:hAnsiTheme="minorHAnsi"/>
          <w:noProof/>
          <w:kern w:val="2"/>
          <w:sz w:val="24"/>
          <w:lang w:val="de-CH" w:eastAsia="de-CH"/>
          <w14:ligatures w14:val="standardContextual"/>
        </w:rPr>
      </w:pPr>
      <w:hyperlink w:anchor="_Toc244080545" w:history="1">
        <w:r w:rsidRPr="00AE2652">
          <w:rPr>
            <w:rStyle w:val="Hyperlink"/>
            <w:noProof/>
            <w:lang w:val="en-GB"/>
          </w:rPr>
          <w:t>Appendix</w:t>
        </w:r>
        <w:r>
          <w:rPr>
            <w:noProof/>
            <w:webHidden/>
          </w:rPr>
          <w:tab/>
        </w:r>
        <w:r>
          <w:rPr>
            <w:noProof/>
            <w:webHidden/>
          </w:rPr>
          <w:fldChar w:fldCharType="begin"/>
        </w:r>
        <w:r>
          <w:rPr>
            <w:noProof/>
            <w:webHidden/>
          </w:rPr>
          <w:instrText xml:space="preserve"> PAGEREF _Toc244080545 \h </w:instrText>
        </w:r>
        <w:r>
          <w:rPr>
            <w:noProof/>
            <w:webHidden/>
          </w:rPr>
        </w:r>
        <w:r>
          <w:rPr>
            <w:noProof/>
            <w:webHidden/>
          </w:rPr>
          <w:fldChar w:fldCharType="separate"/>
        </w:r>
        <w:r>
          <w:rPr>
            <w:noProof/>
            <w:webHidden/>
          </w:rPr>
          <w:t>22</w:t>
        </w:r>
        <w:r>
          <w:rPr>
            <w:noProof/>
            <w:webHidden/>
          </w:rPr>
          <w:fldChar w:fldCharType="end"/>
        </w:r>
      </w:hyperlink>
    </w:p>
    <w:p w14:paraId="2200ABB1" w14:textId="0B0F72C7" w:rsidR="009D6FBF" w:rsidRPr="00A67B39" w:rsidRDefault="009A0E98">
      <w:pPr>
        <w:rPr>
          <w:lang w:val="en-GB"/>
        </w:rPr>
      </w:pPr>
      <w:r w:rsidRPr="00A67B39">
        <w:rPr>
          <w:lang w:val="en-GB"/>
        </w:rPr>
        <w:fldChar w:fldCharType="end"/>
      </w:r>
    </w:p>
    <w:p w14:paraId="26E95CD8" w14:textId="77777777" w:rsidR="00B748A2" w:rsidRPr="00A67B39" w:rsidRDefault="00B748A2">
      <w:pPr>
        <w:rPr>
          <w:lang w:val="en-GB"/>
        </w:rPr>
      </w:pPr>
    </w:p>
    <w:p w14:paraId="21ADE95E" w14:textId="77777777" w:rsidR="009D6FBF" w:rsidRPr="00A67B39" w:rsidRDefault="009D6FBF">
      <w:pPr>
        <w:jc w:val="left"/>
        <w:rPr>
          <w:rFonts w:eastAsiaTheme="majorEastAsia" w:cstheme="majorBidi"/>
          <w:b/>
          <w:sz w:val="24"/>
          <w:szCs w:val="26"/>
          <w:lang w:val="en-GB"/>
        </w:rPr>
      </w:pPr>
      <w:r w:rsidRPr="00A67B39">
        <w:rPr>
          <w:lang w:val="en-GB"/>
        </w:rPr>
        <w:br w:type="page"/>
      </w:r>
    </w:p>
    <w:p w14:paraId="2D71150A" w14:textId="77777777" w:rsidR="00342247" w:rsidRPr="00A67B39" w:rsidRDefault="00342247" w:rsidP="00342247">
      <w:pPr>
        <w:pStyle w:val="berschrift1"/>
        <w:rPr>
          <w:lang w:val="en-GB"/>
        </w:rPr>
      </w:pPr>
      <w:bookmarkStart w:id="1" w:name="_Toc243594312"/>
      <w:r w:rsidRPr="00A67B39">
        <w:rPr>
          <w:lang w:val="en-GB"/>
        </w:rPr>
        <w:lastRenderedPageBreak/>
        <w:t>Abstract</w:t>
      </w:r>
    </w:p>
    <w:p w14:paraId="52A6C665" w14:textId="00DCB0A3" w:rsidR="00342247" w:rsidRPr="00A67B39" w:rsidRDefault="00342247" w:rsidP="00342247">
      <w:pPr>
        <w:rPr>
          <w:rFonts w:eastAsiaTheme="majorEastAsia" w:cstheme="majorBidi"/>
          <w:sz w:val="32"/>
          <w:szCs w:val="32"/>
          <w:lang w:val="en-GB"/>
        </w:rPr>
      </w:pPr>
      <w:r w:rsidRPr="00A67B39">
        <w:rPr>
          <w:lang w:val="en-GB"/>
        </w:rPr>
        <w:br w:type="page"/>
      </w:r>
    </w:p>
    <w:p w14:paraId="1CCAD86C" w14:textId="47E260C2" w:rsidR="00CB7725" w:rsidRPr="00A67B39" w:rsidRDefault="004203C9" w:rsidP="008A361C">
      <w:pPr>
        <w:pStyle w:val="berschrift1"/>
        <w:rPr>
          <w:lang w:val="en-GB"/>
        </w:rPr>
      </w:pPr>
      <w:r w:rsidRPr="00A67B39">
        <w:rPr>
          <w:lang w:val="en-GB"/>
        </w:rPr>
        <w:lastRenderedPageBreak/>
        <w:t>Introduction</w:t>
      </w:r>
      <w:bookmarkEnd w:id="1"/>
    </w:p>
    <w:p w14:paraId="43E2388B" w14:textId="32E2109A" w:rsidR="009D6FBF" w:rsidRPr="00A67B39" w:rsidRDefault="009D6FBF" w:rsidP="00BB1DCD">
      <w:pPr>
        <w:rPr>
          <w:lang w:val="en-GB"/>
        </w:rPr>
      </w:pPr>
      <w:r w:rsidRPr="00A67B39">
        <w:rPr>
          <w:lang w:val="en-GB"/>
        </w:rPr>
        <w:t>With a surface area of about 536 km², Lake Constance is one of the largest lakes in Central Europe</w:t>
      </w:r>
      <w:r w:rsidR="00D44633" w:rsidRPr="00A67B39">
        <w:rPr>
          <w:lang w:val="en-GB"/>
        </w:rPr>
        <w:t xml:space="preserve"> (Bodensee-</w:t>
      </w:r>
      <w:proofErr w:type="spellStart"/>
      <w:r w:rsidR="00D44633" w:rsidRPr="00A67B39">
        <w:rPr>
          <w:lang w:val="en-GB"/>
        </w:rPr>
        <w:t>Openwater</w:t>
      </w:r>
      <w:proofErr w:type="spellEnd"/>
      <w:r w:rsidR="00D44633" w:rsidRPr="00A67B39">
        <w:rPr>
          <w:lang w:val="en-GB"/>
        </w:rPr>
        <w:t>, 2023)</w:t>
      </w:r>
      <w:r w:rsidRPr="00A67B39">
        <w:rPr>
          <w:lang w:val="en-GB"/>
        </w:rPr>
        <w:t xml:space="preserve">. </w:t>
      </w:r>
      <w:r w:rsidR="00DA772D" w:rsidRPr="00A67B39">
        <w:rPr>
          <w:lang w:val="en-GB"/>
        </w:rPr>
        <w:t xml:space="preserve">It is jointly managed by Switzerland, Germany and Austria (Internationale </w:t>
      </w:r>
      <w:proofErr w:type="spellStart"/>
      <w:r w:rsidR="00DA772D" w:rsidRPr="00A67B39">
        <w:rPr>
          <w:lang w:val="en-GB"/>
        </w:rPr>
        <w:t>Gewässerschutzkommission</w:t>
      </w:r>
      <w:proofErr w:type="spellEnd"/>
      <w:r w:rsidR="00DA772D" w:rsidRPr="00A67B39">
        <w:rPr>
          <w:lang w:val="en-GB"/>
        </w:rPr>
        <w:t xml:space="preserve"> für den Bodensee [IGKB], n.d.-b). The</w:t>
      </w:r>
      <w:r w:rsidR="00DA772D" w:rsidRPr="00A67B39">
        <w:rPr>
          <w:color w:val="000000" w:themeColor="text1"/>
          <w:lang w:val="en-GB"/>
        </w:rPr>
        <w:t xml:space="preserve"> </w:t>
      </w:r>
      <w:r w:rsidRPr="00A67B39">
        <w:rPr>
          <w:color w:val="000000" w:themeColor="text1"/>
          <w:lang w:val="en-GB"/>
        </w:rPr>
        <w:t>whitefish plays a key role in the lake’s ecosystem</w:t>
      </w:r>
      <w:r w:rsidR="00822369" w:rsidRPr="00A67B39">
        <w:rPr>
          <w:color w:val="000000" w:themeColor="text1"/>
          <w:lang w:val="en-GB"/>
        </w:rPr>
        <w:t xml:space="preserve"> (</w:t>
      </w:r>
      <w:proofErr w:type="spellStart"/>
      <w:r w:rsidR="00822369" w:rsidRPr="00A67B39">
        <w:rPr>
          <w:color w:val="000000" w:themeColor="text1"/>
          <w:lang w:val="en-GB"/>
        </w:rPr>
        <w:t>Ogorelec</w:t>
      </w:r>
      <w:proofErr w:type="spellEnd"/>
      <w:r w:rsidR="00822369" w:rsidRPr="00A67B39">
        <w:rPr>
          <w:color w:val="000000" w:themeColor="text1"/>
          <w:lang w:val="en-GB"/>
        </w:rPr>
        <w:t xml:space="preserve"> et al., 2022)</w:t>
      </w:r>
      <w:r w:rsidRPr="00A67B39">
        <w:rPr>
          <w:color w:val="000000" w:themeColor="text1"/>
          <w:lang w:val="en-GB"/>
        </w:rPr>
        <w:t xml:space="preserve">. </w:t>
      </w:r>
      <w:r w:rsidRPr="00A67B39">
        <w:rPr>
          <w:lang w:val="en-GB"/>
        </w:rPr>
        <w:t>At the same time, it has long been the most important food fish and therefore the economic foundation of commercial fishing on Lake Constance</w:t>
      </w:r>
      <w:r w:rsidR="00D44633" w:rsidRPr="00A67B39">
        <w:rPr>
          <w:lang w:val="en-GB"/>
        </w:rPr>
        <w:t xml:space="preserve"> (</w:t>
      </w:r>
      <w:r w:rsidR="00306512" w:rsidRPr="00A67B39">
        <w:rPr>
          <w:lang w:val="en-GB"/>
        </w:rPr>
        <w:t xml:space="preserve">IGKB, 2023; Schweizer Radio und </w:t>
      </w:r>
      <w:proofErr w:type="spellStart"/>
      <w:r w:rsidR="00306512" w:rsidRPr="00A67B39">
        <w:rPr>
          <w:lang w:val="en-GB"/>
        </w:rPr>
        <w:t>Fernsehen</w:t>
      </w:r>
      <w:proofErr w:type="spellEnd"/>
      <w:r w:rsidR="00306512" w:rsidRPr="00A67B39">
        <w:rPr>
          <w:lang w:val="en-GB"/>
        </w:rPr>
        <w:t xml:space="preserve"> [SRF], 2024</w:t>
      </w:r>
      <w:r w:rsidR="00D44633" w:rsidRPr="00A67B39">
        <w:rPr>
          <w:lang w:val="en-GB"/>
        </w:rPr>
        <w:t>)</w:t>
      </w:r>
      <w:r w:rsidRPr="00A67B39">
        <w:rPr>
          <w:lang w:val="en-GB"/>
        </w:rPr>
        <w:t>.</w:t>
      </w:r>
    </w:p>
    <w:p w14:paraId="58A002BD" w14:textId="77777777" w:rsidR="009D6FBF" w:rsidRPr="00A67B39" w:rsidRDefault="009D6FBF" w:rsidP="00BB1DCD">
      <w:pPr>
        <w:rPr>
          <w:lang w:val="en-GB"/>
        </w:rPr>
      </w:pPr>
    </w:p>
    <w:p w14:paraId="0D95E920" w14:textId="7B54B216" w:rsidR="009D6FBF" w:rsidRPr="00A67B39" w:rsidRDefault="009D6FBF" w:rsidP="00BB1DCD">
      <w:pPr>
        <w:rPr>
          <w:lang w:val="en-GB"/>
        </w:rPr>
      </w:pPr>
      <w:r w:rsidRPr="00A67B39">
        <w:rPr>
          <w:lang w:val="en-GB"/>
        </w:rPr>
        <w:t>The development of the whitefish stock is closely linked to the nutrient content of the lake, mainly its phosphorus concentration. From the 1950s onwards, wastewater and agricultural runoff caused phosphorus levels to rise sharply, peaking in the 1970s</w:t>
      </w:r>
      <w:r w:rsidR="00D44633" w:rsidRPr="00A67B39">
        <w:rPr>
          <w:lang w:val="en-GB"/>
        </w:rPr>
        <w:t xml:space="preserve"> (IGKB, 2018a)</w:t>
      </w:r>
      <w:r w:rsidRPr="00A67B39">
        <w:rPr>
          <w:lang w:val="en-GB"/>
        </w:rPr>
        <w:t>. As a result, fishing yields also increased</w:t>
      </w:r>
      <w:r w:rsidR="003F2994" w:rsidRPr="00A67B39">
        <w:rPr>
          <w:lang w:val="en-GB"/>
        </w:rPr>
        <w:t>. I</w:t>
      </w:r>
      <w:r w:rsidRPr="00A67B39">
        <w:rPr>
          <w:lang w:val="en-GB"/>
        </w:rPr>
        <w:t>n 1978, 1200 tonnes of whitefish were caught, the highest annual catch ever recorded</w:t>
      </w:r>
      <w:r w:rsidR="00D44633" w:rsidRPr="00A67B39">
        <w:rPr>
          <w:lang w:val="en-GB"/>
        </w:rPr>
        <w:t xml:space="preserve"> (SRF, 2026)</w:t>
      </w:r>
      <w:r w:rsidRPr="00A67B39">
        <w:rPr>
          <w:lang w:val="en-GB"/>
        </w:rPr>
        <w:t>. Thanks to extensive water protection measures, the phosphorus concentration fell to a natural level of about 6 µg/L over the following decades</w:t>
      </w:r>
      <w:r w:rsidR="00D44633" w:rsidRPr="00A67B39">
        <w:rPr>
          <w:lang w:val="en-GB"/>
        </w:rPr>
        <w:t xml:space="preserve"> (IGKB, 2013, 2018a)</w:t>
      </w:r>
      <w:r w:rsidRPr="00A67B39">
        <w:rPr>
          <w:lang w:val="en-GB"/>
        </w:rPr>
        <w:t>. Consequently, both the whitefish stock and the fishing yields declined again</w:t>
      </w:r>
      <w:r w:rsidR="00D44633" w:rsidRPr="00A67B39">
        <w:rPr>
          <w:lang w:val="en-GB"/>
        </w:rPr>
        <w:t xml:space="preserve"> (</w:t>
      </w:r>
      <w:r w:rsidR="00306512" w:rsidRPr="00A67B39">
        <w:rPr>
          <w:lang w:val="en-GB"/>
        </w:rPr>
        <w:t xml:space="preserve">IGKB, n.d.-a, 2023). </w:t>
      </w:r>
    </w:p>
    <w:p w14:paraId="4E3C1494" w14:textId="77777777" w:rsidR="009D6FBF" w:rsidRPr="00A67B39" w:rsidRDefault="009D6FBF" w:rsidP="00BB1DCD">
      <w:pPr>
        <w:rPr>
          <w:lang w:val="en-GB"/>
        </w:rPr>
      </w:pPr>
    </w:p>
    <w:p w14:paraId="4B1D29A5" w14:textId="68F44533" w:rsidR="009D6FBF" w:rsidRPr="000E3BA7" w:rsidRDefault="009D6FBF" w:rsidP="00BB1DCD">
      <w:pPr>
        <w:rPr>
          <w:color w:val="000000" w:themeColor="text1"/>
          <w:lang w:val="en-GB"/>
        </w:rPr>
      </w:pPr>
      <w:r w:rsidRPr="00A67B39">
        <w:rPr>
          <w:lang w:val="en-GB"/>
        </w:rPr>
        <w:t xml:space="preserve">In recent decades, new stressors have emerged. The stickleback, a non-native species, was </w:t>
      </w:r>
      <w:r w:rsidR="00D44633" w:rsidRPr="00A67B39">
        <w:rPr>
          <w:lang w:val="en-GB"/>
        </w:rPr>
        <w:t>first recorded in</w:t>
      </w:r>
      <w:r w:rsidRPr="00A67B39">
        <w:rPr>
          <w:lang w:val="en-GB"/>
        </w:rPr>
        <w:t xml:space="preserve"> Lake Constance in the 1950s and initially lived in the shallow littoral zone</w:t>
      </w:r>
      <w:r w:rsidR="00374176" w:rsidRPr="00A67B39">
        <w:rPr>
          <w:lang w:val="en-GB"/>
        </w:rPr>
        <w:t xml:space="preserve"> (Wasser-Agenda 21, 2023)</w:t>
      </w:r>
      <w:r w:rsidRPr="00A67B39">
        <w:rPr>
          <w:lang w:val="en-GB"/>
        </w:rPr>
        <w:t xml:space="preserve">. In 2012, the stickleback population spread into the open water, where it multiplied rapidly and at times accounted for up to 90% of all fish in </w:t>
      </w:r>
      <w:r w:rsidR="00597378" w:rsidRPr="00A67B39">
        <w:rPr>
          <w:lang w:val="en-GB"/>
        </w:rPr>
        <w:t>the open water</w:t>
      </w:r>
      <w:r w:rsidR="00374176" w:rsidRPr="00A67B39">
        <w:rPr>
          <w:lang w:val="en-GB"/>
        </w:rPr>
        <w:t xml:space="preserve"> (SRF, 2024; Wasser-Agenda 21, 2023)</w:t>
      </w:r>
      <w:r w:rsidRPr="00A67B39">
        <w:rPr>
          <w:lang w:val="en-GB"/>
        </w:rPr>
        <w:t xml:space="preserve">. The stickleback competes with the whitefish for zooplankton </w:t>
      </w:r>
      <w:proofErr w:type="gramStart"/>
      <w:r w:rsidRPr="00A67B39">
        <w:rPr>
          <w:lang w:val="en-GB"/>
        </w:rPr>
        <w:t>and also</w:t>
      </w:r>
      <w:proofErr w:type="gramEnd"/>
      <w:r w:rsidRPr="00A67B39">
        <w:rPr>
          <w:lang w:val="en-GB"/>
        </w:rPr>
        <w:t xml:space="preserve"> feeds on its eggs and larvae</w:t>
      </w:r>
      <w:r w:rsidR="00374176" w:rsidRPr="00A67B39">
        <w:rPr>
          <w:lang w:val="en-GB"/>
        </w:rPr>
        <w:t xml:space="preserve"> (IGKB, 2023; SRF, 2024)</w:t>
      </w:r>
      <w:r w:rsidRPr="00A67B39">
        <w:rPr>
          <w:lang w:val="en-GB"/>
        </w:rPr>
        <w:t xml:space="preserve">. Together, </w:t>
      </w:r>
      <w:r w:rsidRPr="000E3BA7">
        <w:rPr>
          <w:color w:val="000000" w:themeColor="text1"/>
          <w:lang w:val="en-GB"/>
        </w:rPr>
        <w:t>these stressors led to a collapse of the whitefish stock</w:t>
      </w:r>
      <w:r w:rsidR="00374176" w:rsidRPr="000E3BA7">
        <w:rPr>
          <w:color w:val="000000" w:themeColor="text1"/>
          <w:lang w:val="en-GB"/>
        </w:rPr>
        <w:t xml:space="preserve"> (IGKB, 2023)</w:t>
      </w:r>
      <w:r w:rsidRPr="000E3BA7">
        <w:rPr>
          <w:color w:val="000000" w:themeColor="text1"/>
          <w:lang w:val="en-GB"/>
        </w:rPr>
        <w:t>. In</w:t>
      </w:r>
      <w:r w:rsidR="00D44633" w:rsidRPr="000E3BA7">
        <w:rPr>
          <w:color w:val="000000" w:themeColor="text1"/>
          <w:lang w:val="en-GB"/>
        </w:rPr>
        <w:t xml:space="preserve"> </w:t>
      </w:r>
      <w:r w:rsidR="00BB1DCD" w:rsidRPr="000E3BA7">
        <w:rPr>
          <w:color w:val="000000" w:themeColor="text1"/>
          <w:lang w:val="en-GB"/>
        </w:rPr>
        <w:t xml:space="preserve">the year 2023 </w:t>
      </w:r>
      <w:r w:rsidRPr="000E3BA7">
        <w:rPr>
          <w:color w:val="000000" w:themeColor="text1"/>
          <w:lang w:val="en-GB"/>
        </w:rPr>
        <w:t xml:space="preserve">only </w:t>
      </w:r>
      <w:r w:rsidR="00D44633" w:rsidRPr="000E3BA7">
        <w:rPr>
          <w:color w:val="000000" w:themeColor="text1"/>
          <w:lang w:val="en-GB"/>
        </w:rPr>
        <w:t>9.8</w:t>
      </w:r>
      <w:r w:rsidRPr="000E3BA7">
        <w:rPr>
          <w:color w:val="000000" w:themeColor="text1"/>
          <w:lang w:val="en-GB"/>
        </w:rPr>
        <w:t xml:space="preserve"> tonnes were caught</w:t>
      </w:r>
      <w:r w:rsidR="00D44633" w:rsidRPr="000E3BA7">
        <w:rPr>
          <w:color w:val="000000" w:themeColor="text1"/>
          <w:lang w:val="en-GB"/>
        </w:rPr>
        <w:t xml:space="preserve"> (Frei &amp; Kugler, 2026)</w:t>
      </w:r>
      <w:r w:rsidRPr="000E3BA7">
        <w:rPr>
          <w:color w:val="000000" w:themeColor="text1"/>
          <w:lang w:val="en-GB"/>
        </w:rPr>
        <w:t xml:space="preserve">. </w:t>
      </w:r>
    </w:p>
    <w:p w14:paraId="1B6D2DA8" w14:textId="77777777" w:rsidR="009D6FBF" w:rsidRPr="000E3BA7" w:rsidRDefault="009D6FBF" w:rsidP="00BB1DCD">
      <w:pPr>
        <w:rPr>
          <w:color w:val="000000" w:themeColor="text1"/>
          <w:lang w:val="en-GB"/>
        </w:rPr>
      </w:pPr>
    </w:p>
    <w:p w14:paraId="29612B02" w14:textId="6A87D5FB" w:rsidR="009D6FBF" w:rsidRPr="00A67B39" w:rsidRDefault="009D6FBF" w:rsidP="00BB1DCD">
      <w:pPr>
        <w:rPr>
          <w:lang w:val="en-GB"/>
        </w:rPr>
      </w:pPr>
      <w:r w:rsidRPr="00A67B39">
        <w:rPr>
          <w:lang w:val="en-GB"/>
        </w:rPr>
        <w:t>In response to the decline of the whitefish population, the International Conference of Authorised Representatives for Lake Constance Fisheries (IBKF) decided to impose a three-year fishing ban on whitefish, starting in January 2024</w:t>
      </w:r>
      <w:r w:rsidR="0078336D" w:rsidRPr="00A67B39">
        <w:rPr>
          <w:lang w:val="en-GB"/>
        </w:rPr>
        <w:t xml:space="preserve"> (Frei &amp; Kugler, 2026; IGKB, n.d.</w:t>
      </w:r>
      <w:r w:rsidR="00306512" w:rsidRPr="00A67B39">
        <w:rPr>
          <w:lang w:val="en-GB"/>
        </w:rPr>
        <w:t>-a</w:t>
      </w:r>
      <w:r w:rsidR="0078336D" w:rsidRPr="00A67B39">
        <w:rPr>
          <w:lang w:val="en-GB"/>
        </w:rPr>
        <w:t>)</w:t>
      </w:r>
      <w:r w:rsidRPr="00A67B39">
        <w:rPr>
          <w:lang w:val="en-GB"/>
        </w:rPr>
        <w:t>. At almost the same time, the stickleback population declined by around 80% for reasons that remain unclear</w:t>
      </w:r>
      <w:r w:rsidR="0078336D" w:rsidRPr="00A67B39">
        <w:rPr>
          <w:lang w:val="en-GB"/>
        </w:rPr>
        <w:t xml:space="preserve"> (IGKB, n.d.</w:t>
      </w:r>
      <w:r w:rsidR="00306512" w:rsidRPr="00A67B39">
        <w:rPr>
          <w:lang w:val="en-GB"/>
        </w:rPr>
        <w:t>-a</w:t>
      </w:r>
      <w:r w:rsidR="0078336D" w:rsidRPr="00A67B39">
        <w:rPr>
          <w:lang w:val="en-GB"/>
        </w:rPr>
        <w:t>; SRF, 2024)</w:t>
      </w:r>
      <w:r w:rsidRPr="00A67B39">
        <w:rPr>
          <w:lang w:val="en-GB"/>
        </w:rPr>
        <w:t>. Since then, the whitefish population has shown signs of recovery, with older and larger individuals present in the lake again</w:t>
      </w:r>
      <w:r w:rsidR="0078336D" w:rsidRPr="00A67B39">
        <w:rPr>
          <w:lang w:val="en-GB"/>
        </w:rPr>
        <w:t xml:space="preserve"> (Frei &amp; Kugler, 2026; SRF, 2026)</w:t>
      </w:r>
      <w:r w:rsidRPr="00A67B39">
        <w:rPr>
          <w:lang w:val="en-GB"/>
        </w:rPr>
        <w:t xml:space="preserve">. </w:t>
      </w:r>
      <w:r w:rsidR="00597378" w:rsidRPr="00A67B39">
        <w:rPr>
          <w:lang w:val="en-GB"/>
        </w:rPr>
        <w:t>From May 2027 onwards, whitefish fishing will be partially permitted again under strict conditions, with a long-term target of 20 to 30 tonnes per year (SRF, 2026</w:t>
      </w:r>
      <w:r w:rsidR="0078336D" w:rsidRPr="00A67B39">
        <w:rPr>
          <w:lang w:val="en-GB"/>
        </w:rPr>
        <w:t>)</w:t>
      </w:r>
      <w:r w:rsidRPr="00A67B39">
        <w:rPr>
          <w:lang w:val="en-GB"/>
        </w:rPr>
        <w:t>.</w:t>
      </w:r>
    </w:p>
    <w:p w14:paraId="38D3818C" w14:textId="47EB4BC1" w:rsidR="009D6FBF" w:rsidRPr="00A67B39" w:rsidRDefault="009D6FBF" w:rsidP="00BB1DCD">
      <w:pPr>
        <w:rPr>
          <w:lang w:val="en-GB"/>
        </w:rPr>
      </w:pPr>
      <w:r w:rsidRPr="00A67B39">
        <w:rPr>
          <w:lang w:val="en-GB"/>
        </w:rPr>
        <w:t>However, it remains unclear which factor brought about this recovery. Because the fishing ban and the decline of the stickleback coincided, their effects cannot be distinguished based on observational data alone. It also remains to be seen whether a reopened fishery would be sustainable if stickleback pressure returns</w:t>
      </w:r>
      <w:r w:rsidR="006942EE" w:rsidRPr="00A67B39">
        <w:rPr>
          <w:lang w:val="en-GB"/>
        </w:rPr>
        <w:t xml:space="preserve">. </w:t>
      </w:r>
    </w:p>
    <w:p w14:paraId="5AAA36E9" w14:textId="77777777" w:rsidR="009D6FBF" w:rsidRPr="00A67B39" w:rsidRDefault="009D6FBF" w:rsidP="00BB1DCD">
      <w:pPr>
        <w:rPr>
          <w:lang w:val="en-GB"/>
        </w:rPr>
      </w:pPr>
    </w:p>
    <w:p w14:paraId="251DB333" w14:textId="77777777" w:rsidR="009D6FBF" w:rsidRPr="00A67B39" w:rsidRDefault="009D6FBF" w:rsidP="00BB1DCD">
      <w:pPr>
        <w:rPr>
          <w:lang w:val="en-GB"/>
        </w:rPr>
      </w:pPr>
      <w:r w:rsidRPr="00A67B39">
        <w:rPr>
          <w:lang w:val="en-GB"/>
        </w:rPr>
        <w:t>The aim of this project is to develop a simplified system dynamics model of Lake Constance that links phosphorus, plankton, deep-water oxygen and the whitefish population for the period from 1950 to 2050, and to calibrate it using historical measurement data. The model will be used to address the following research questions:</w:t>
      </w:r>
    </w:p>
    <w:p w14:paraId="18BDEA79" w14:textId="77777777" w:rsidR="00BC756E" w:rsidRPr="00A67B39" w:rsidRDefault="00BC756E" w:rsidP="00BB1DCD">
      <w:pPr>
        <w:rPr>
          <w:lang w:val="en-GB"/>
        </w:rPr>
      </w:pPr>
    </w:p>
    <w:p w14:paraId="7F706F1C" w14:textId="77777777" w:rsidR="009D6FBF" w:rsidRPr="00A67B39" w:rsidRDefault="009D6FBF" w:rsidP="00BB1DCD">
      <w:pPr>
        <w:pStyle w:val="Listenabsatz"/>
        <w:numPr>
          <w:ilvl w:val="0"/>
          <w:numId w:val="15"/>
        </w:numPr>
        <w:rPr>
          <w:lang w:val="en-GB"/>
        </w:rPr>
      </w:pPr>
      <w:r w:rsidRPr="00A67B39">
        <w:rPr>
          <w:lang w:val="en-GB"/>
        </w:rPr>
        <w:t>Is the model able to reproduce the historical data?</w:t>
      </w:r>
    </w:p>
    <w:p w14:paraId="17637F3C" w14:textId="77777777" w:rsidR="009D6FBF" w:rsidRPr="00A67B39" w:rsidRDefault="009D6FBF" w:rsidP="00BB1DCD">
      <w:pPr>
        <w:pStyle w:val="Listenabsatz"/>
        <w:numPr>
          <w:ilvl w:val="0"/>
          <w:numId w:val="15"/>
        </w:numPr>
        <w:rPr>
          <w:lang w:val="en-GB"/>
        </w:rPr>
      </w:pPr>
      <w:r w:rsidRPr="00A67B39">
        <w:rPr>
          <w:lang w:val="en-GB"/>
        </w:rPr>
        <w:t>To what extent have the 2024 fishing ban and the decline of the stickleback population each contributed to the recovery of the whitefish stock?</w:t>
      </w:r>
    </w:p>
    <w:p w14:paraId="5F14D03A" w14:textId="77777777" w:rsidR="009D6FBF" w:rsidRPr="00A67B39" w:rsidRDefault="009D6FBF" w:rsidP="00BB1DCD">
      <w:pPr>
        <w:pStyle w:val="Listenabsatz"/>
        <w:numPr>
          <w:ilvl w:val="0"/>
          <w:numId w:val="15"/>
        </w:numPr>
        <w:rPr>
          <w:lang w:val="en-GB"/>
        </w:rPr>
      </w:pPr>
      <w:r w:rsidRPr="00A67B39">
        <w:rPr>
          <w:lang w:val="en-GB"/>
        </w:rPr>
        <w:t>What is the maximum annual catch that can be permitted from 2027 onwards to ensure that the stock remains above a reference level until 2050, under both low and renewed stickleback pressure?</w:t>
      </w:r>
    </w:p>
    <w:p w14:paraId="471FB626" w14:textId="77777777" w:rsidR="009D6FBF" w:rsidRPr="00A67B39" w:rsidRDefault="009D6FBF" w:rsidP="00BB1DCD">
      <w:pPr>
        <w:rPr>
          <w:lang w:val="en-GB"/>
        </w:rPr>
      </w:pPr>
    </w:p>
    <w:p w14:paraId="50447484" w14:textId="4731E039" w:rsidR="00BC209E" w:rsidRPr="00A67B39" w:rsidRDefault="009D6FBF" w:rsidP="00BB1DCD">
      <w:pPr>
        <w:rPr>
          <w:lang w:val="en-GB"/>
        </w:rPr>
      </w:pPr>
      <w:r w:rsidRPr="00A67B39">
        <w:rPr>
          <w:lang w:val="en-GB"/>
        </w:rPr>
        <w:t xml:space="preserve">A simulation model is well suited to answer these questions, as it allows testing scenarios that cannot be observed, such as a fishing ban without the stickleback decline. </w:t>
      </w:r>
      <w:r w:rsidR="006942EE" w:rsidRPr="00A67B39">
        <w:rPr>
          <w:lang w:val="en-GB"/>
        </w:rPr>
        <w:t xml:space="preserve">In addition, </w:t>
      </w:r>
      <w:r w:rsidR="006942EE" w:rsidRPr="00A67B39">
        <w:rPr>
          <w:lang w:val="en-GB"/>
        </w:rPr>
        <w:lastRenderedPageBreak/>
        <w:t>system dynamics captures feedback loops and time delays, such as the maturation time of whitefish or the competition between whitefish and sticklebacks for zooplankton.</w:t>
      </w:r>
      <w:r w:rsidRPr="00A67B39">
        <w:rPr>
          <w:lang w:val="en-GB"/>
        </w:rPr>
        <w:t xml:space="preserve"> </w:t>
      </w:r>
      <w:r w:rsidR="006942EE" w:rsidRPr="00A67B39">
        <w:rPr>
          <w:lang w:val="en-GB"/>
        </w:rPr>
        <w:t>As the fishing ban expires and fishing is set to partially resume in May 2027 (Frei &amp; Kugler, 2026; SRF, 2026), the results can support decisions on future catch limits.</w:t>
      </w:r>
    </w:p>
    <w:p w14:paraId="586E7EE9" w14:textId="4EDE27A4" w:rsidR="004203C9" w:rsidRPr="00A67B39" w:rsidRDefault="009D6FBF" w:rsidP="008A361C">
      <w:pPr>
        <w:pStyle w:val="berschrift1"/>
        <w:rPr>
          <w:lang w:val="en-GB"/>
        </w:rPr>
      </w:pPr>
      <w:bookmarkStart w:id="2" w:name="_Toc243594313"/>
      <w:r w:rsidRPr="00A67B39">
        <w:rPr>
          <w:lang w:val="en-GB"/>
        </w:rPr>
        <w:t>Methods</w:t>
      </w:r>
      <w:bookmarkEnd w:id="2"/>
    </w:p>
    <w:p w14:paraId="200A98E7" w14:textId="5D8ACC48" w:rsidR="009D6FBF" w:rsidRPr="00A67B39" w:rsidRDefault="008A361C" w:rsidP="008A361C">
      <w:pPr>
        <w:pStyle w:val="berschrift2"/>
        <w:rPr>
          <w:lang w:val="en-GB"/>
        </w:rPr>
      </w:pPr>
      <w:bookmarkStart w:id="3" w:name="_Toc244080523"/>
      <w:r w:rsidRPr="00A67B39">
        <w:rPr>
          <w:lang w:val="en-GB"/>
        </w:rPr>
        <w:t>Model Framing</w:t>
      </w:r>
      <w:bookmarkEnd w:id="3"/>
      <w:r w:rsidRPr="00A67B39">
        <w:rPr>
          <w:lang w:val="en-GB"/>
        </w:rPr>
        <w:t xml:space="preserve"> </w:t>
      </w:r>
    </w:p>
    <w:p w14:paraId="7A381E34" w14:textId="4C036E1B" w:rsidR="000B275C" w:rsidRPr="00A67B39" w:rsidRDefault="00057A05" w:rsidP="00337D9B">
      <w:pPr>
        <w:rPr>
          <w:lang w:val="en-GB"/>
        </w:rPr>
      </w:pPr>
      <w:r w:rsidRPr="00A67B39">
        <w:rPr>
          <w:lang w:val="en-GB"/>
        </w:rPr>
        <w:t xml:space="preserve">The model represents a simplified version of Lake Constance that focuses on the whitefish population. It consists of three stocks: zooplankton, young whitefish and adult whitefish. </w:t>
      </w:r>
    </w:p>
    <w:p w14:paraId="3DE301CF" w14:textId="77777777" w:rsidR="00057A05" w:rsidRPr="00A67B39" w:rsidRDefault="00057A05" w:rsidP="00337D9B">
      <w:pPr>
        <w:rPr>
          <w:lang w:val="en-GB"/>
        </w:rPr>
      </w:pPr>
    </w:p>
    <w:p w14:paraId="6BA3B6B5" w14:textId="0D6BE1C8" w:rsidR="00057A05" w:rsidRPr="00A67B39" w:rsidRDefault="00057A05" w:rsidP="00337D9B">
      <w:pPr>
        <w:rPr>
          <w:lang w:val="en-GB"/>
        </w:rPr>
      </w:pPr>
      <w:r w:rsidRPr="00A67B39">
        <w:rPr>
          <w:lang w:val="en-GB"/>
        </w:rPr>
        <w:t xml:space="preserve">The whitefish population forms the core of the model. Adult whitefish produce offspring, which are summarised as young whitefish (eggs, larvae and juveniles). After about 2.5 years, the young whitefish mature into adults. Both young and adult whitefish are subject to natural mortality. Part of the adult stock is removed by fishing. Before 2024, a constant share of the adult stock is caught each year. From January 2024 to April 2027, fishing is banned. From May 2027 onwards a fixed annual catch is taken. </w:t>
      </w:r>
    </w:p>
    <w:p w14:paraId="5E21810E" w14:textId="77777777" w:rsidR="00057A05" w:rsidRPr="00A67B39" w:rsidRDefault="00057A05" w:rsidP="00337D9B">
      <w:pPr>
        <w:rPr>
          <w:lang w:val="en-GB"/>
        </w:rPr>
      </w:pPr>
    </w:p>
    <w:p w14:paraId="0D4EAF2B" w14:textId="2A2EB61E" w:rsidR="00057A05" w:rsidRPr="00A67B39" w:rsidRDefault="00057A05" w:rsidP="00337D9B">
      <w:pPr>
        <w:rPr>
          <w:lang w:val="en-GB"/>
        </w:rPr>
      </w:pPr>
      <w:r w:rsidRPr="00A67B39">
        <w:rPr>
          <w:lang w:val="en-GB"/>
        </w:rPr>
        <w:t xml:space="preserve">Hoe many offsprings survive depends on three factors. The first one is food: the more zooplankton is available, the more young whitefish survive. The second one is deep-water oxygen: whitefish eggs develop on the bottom of the lake over winter and die when the oxygen levels are too low. And last: sticklebacks eat the whitefish eggs and larvae. </w:t>
      </w:r>
    </w:p>
    <w:p w14:paraId="670A13EB" w14:textId="77777777" w:rsidR="00057A05" w:rsidRPr="00A67B39" w:rsidRDefault="00057A05" w:rsidP="00337D9B">
      <w:pPr>
        <w:rPr>
          <w:lang w:val="en-GB"/>
        </w:rPr>
      </w:pPr>
    </w:p>
    <w:p w14:paraId="257099B8" w14:textId="13C04CFA" w:rsidR="00057A05" w:rsidRPr="00A67B39" w:rsidRDefault="00057A05" w:rsidP="00337D9B">
      <w:pPr>
        <w:rPr>
          <w:lang w:val="en-GB"/>
        </w:rPr>
      </w:pPr>
      <w:r w:rsidRPr="00A67B39">
        <w:rPr>
          <w:lang w:val="en-GB"/>
        </w:rPr>
        <w:t xml:space="preserve">Zooplankton is the main food of the whitefish. It grows faster when the phosphorus concentration is higher, because more phosphorus allows more algae to grow. And the zooplankton feeds on these algae. Part of the zooplankton dies naturally, while the rest is eaten by whitefish and sticklebacks.  Sticklebacks therefore compete with whitefish for food. </w:t>
      </w:r>
    </w:p>
    <w:p w14:paraId="1C1569C0" w14:textId="77777777" w:rsidR="00057A05" w:rsidRPr="00A67B39" w:rsidRDefault="00057A05" w:rsidP="00337D9B">
      <w:pPr>
        <w:rPr>
          <w:lang w:val="en-GB"/>
        </w:rPr>
      </w:pPr>
    </w:p>
    <w:p w14:paraId="5581D0F2" w14:textId="1D23E701" w:rsidR="00057A05" w:rsidRPr="00A67B39" w:rsidRDefault="00057A05" w:rsidP="00337D9B">
      <w:pPr>
        <w:rPr>
          <w:lang w:val="en-GB"/>
        </w:rPr>
      </w:pPr>
      <w:r w:rsidRPr="00A67B39">
        <w:rPr>
          <w:lang w:val="en-GB"/>
        </w:rPr>
        <w:t xml:space="preserve">Phosphorus concentration and deep-water oxygen are taken form measurements data. Stickleback pressure is described by an index. It is zero before 2012 and drops by 80% in 2024. From 2027 onwards it either remains low or returns to its former level. In this way different scenarios can be tested to answer the second question. </w:t>
      </w:r>
    </w:p>
    <w:p w14:paraId="16A0518D" w14:textId="77777777" w:rsidR="00057A05" w:rsidRPr="00A67B39" w:rsidRDefault="00057A05" w:rsidP="00337D9B">
      <w:pPr>
        <w:rPr>
          <w:lang w:val="en-GB"/>
        </w:rPr>
      </w:pPr>
    </w:p>
    <w:p w14:paraId="0C063126" w14:textId="615C8561" w:rsidR="00057A05" w:rsidRPr="00A67B39" w:rsidRDefault="00057A05" w:rsidP="00337D9B">
      <w:pPr>
        <w:rPr>
          <w:lang w:val="en-GB"/>
        </w:rPr>
      </w:pPr>
      <w:r w:rsidRPr="00A67B39">
        <w:rPr>
          <w:lang w:val="en-GB"/>
        </w:rPr>
        <w:t xml:space="preserve">The model contains three feedback loops. In the reinforcing loop (R1), more adult whitefish produce more offspring, which leads to more adults. In the balancing predator-prey loop (B1), more adult whitefish eat more zooplankton, leaving less food for their offspring. In the balancing loop (B2), a larger adult stock leads to a higher catch value, which reduces the stock. </w:t>
      </w:r>
    </w:p>
    <w:p w14:paraId="3B4B5037" w14:textId="77777777" w:rsidR="000B275C" w:rsidRPr="00A67B39" w:rsidRDefault="000B275C" w:rsidP="000B275C">
      <w:pPr>
        <w:rPr>
          <w:lang w:val="en-GB"/>
        </w:rPr>
      </w:pPr>
    </w:p>
    <w:p w14:paraId="510EC7AD" w14:textId="70E5CF36" w:rsidR="009D6FBF" w:rsidRPr="00A67B39" w:rsidRDefault="009D6FBF" w:rsidP="008A361C">
      <w:pPr>
        <w:pStyle w:val="berschrift2"/>
        <w:rPr>
          <w:lang w:val="en-GB"/>
        </w:rPr>
      </w:pPr>
      <w:bookmarkStart w:id="4" w:name="_Toc244080524"/>
      <w:r w:rsidRPr="00A67B39">
        <w:rPr>
          <w:lang w:val="en-GB"/>
        </w:rPr>
        <w:t>System Boundaries</w:t>
      </w:r>
      <w:bookmarkEnd w:id="4"/>
    </w:p>
    <w:p w14:paraId="6F708709" w14:textId="53FFC489" w:rsidR="00875523" w:rsidRPr="00A67B39" w:rsidRDefault="00875523" w:rsidP="009D6FBF">
      <w:pPr>
        <w:rPr>
          <w:lang w:val="en-GB"/>
        </w:rPr>
      </w:pPr>
      <w:r w:rsidRPr="00A67B39">
        <w:rPr>
          <w:lang w:val="en-GB"/>
        </w:rPr>
        <w:t>The model represents the whitefish population of Upper Lake Constance. It also includes the zooplankton that the whitefish feed on, the oxygen in the deep water, the sticklebacks and fishing. To keep the model simple</w:t>
      </w:r>
      <w:r w:rsidR="00EF35CB" w:rsidRPr="00A67B39">
        <w:rPr>
          <w:lang w:val="en-GB"/>
        </w:rPr>
        <w:t>,</w:t>
      </w:r>
      <w:r w:rsidRPr="00A67B39">
        <w:rPr>
          <w:lang w:val="en-GB"/>
        </w:rPr>
        <w:t xml:space="preserve"> only processes that have a direct effect on the whitefish were considered. Phosphorus and deep-water oxygen are not calculated in the model but taken from measurement data, as they mainly depend on external factors such as wastewater treatment and the water circulation in the winter. Algae were not modelled separately, because their effect is included in the growth of zooplankton. The release of phosphorus from the sediment was neglected, as it only happens when oxygen levels are close to zero. And this has never been observed in lake Constance. The stickleback population itself is not modelled. Only its pressure on the whitefish population has been included as an index, because the reason for its collapse in 2024 is still unknown.</w:t>
      </w:r>
    </w:p>
    <w:p w14:paraId="11CE38A1" w14:textId="70CA3556" w:rsidR="0001487D" w:rsidRPr="00A67B39" w:rsidRDefault="00875523" w:rsidP="009D6FBF">
      <w:pPr>
        <w:rPr>
          <w:lang w:val="en-GB"/>
        </w:rPr>
      </w:pPr>
      <w:r w:rsidRPr="00A67B39">
        <w:rPr>
          <w:lang w:val="en-GB"/>
        </w:rPr>
        <w:t xml:space="preserve">With the time scope of 100 years and an annual time step, seasonal changes within a year have not been modelled. Furthermore, water temperature, stocking, other species such as </w:t>
      </w:r>
      <w:r w:rsidRPr="00A67B39">
        <w:rPr>
          <w:lang w:val="en-GB"/>
        </w:rPr>
        <w:lastRenderedPageBreak/>
        <w:t xml:space="preserve">the quagga </w:t>
      </w:r>
      <w:r w:rsidR="00EF35CB" w:rsidRPr="00A67B39">
        <w:rPr>
          <w:lang w:val="en-GB"/>
        </w:rPr>
        <w:t>mussel</w:t>
      </w:r>
      <w:r w:rsidRPr="00A67B39">
        <w:rPr>
          <w:lang w:val="en-GB"/>
        </w:rPr>
        <w:t xml:space="preserve"> and cormorants, as well as the age and size structure of the whitefish were not implemented in the model. </w:t>
      </w:r>
    </w:p>
    <w:p w14:paraId="7646157F" w14:textId="77777777" w:rsidR="00F35EA6" w:rsidRPr="00A67B39" w:rsidRDefault="00F35EA6" w:rsidP="009D6FBF">
      <w:pPr>
        <w:rPr>
          <w:lang w:val="en-GB"/>
        </w:rPr>
      </w:pPr>
    </w:p>
    <w:p w14:paraId="380312FF" w14:textId="642D02A2" w:rsidR="009D6FBF" w:rsidRPr="00A67B39" w:rsidRDefault="009D6FBF" w:rsidP="008A361C">
      <w:pPr>
        <w:pStyle w:val="berschrift2"/>
        <w:rPr>
          <w:lang w:val="en-GB"/>
        </w:rPr>
      </w:pPr>
      <w:bookmarkStart w:id="5" w:name="_Toc244080525"/>
      <w:r w:rsidRPr="00A67B39">
        <w:rPr>
          <w:lang w:val="en-GB"/>
        </w:rPr>
        <w:t>Model</w:t>
      </w:r>
      <w:bookmarkEnd w:id="5"/>
    </w:p>
    <w:p w14:paraId="0B423089" w14:textId="4CA75C0C" w:rsidR="008A361C" w:rsidRDefault="00C57CBC" w:rsidP="009D6FBF">
      <w:pPr>
        <w:rPr>
          <w:lang w:val="en-GB"/>
        </w:rPr>
      </w:pPr>
      <w:r w:rsidRPr="00C57CBC">
        <w:rPr>
          <w:lang w:val="en-GB"/>
        </w:rPr>
        <w:t xml:space="preserve">The model was implemented in </w:t>
      </w:r>
      <w:proofErr w:type="spellStart"/>
      <w:r w:rsidRPr="00C57CBC">
        <w:rPr>
          <w:lang w:val="en-GB"/>
        </w:rPr>
        <w:t>Vensim</w:t>
      </w:r>
      <w:proofErr w:type="spellEnd"/>
      <w:r w:rsidRPr="00C57CBC">
        <w:rPr>
          <w:lang w:val="en-GB"/>
        </w:rPr>
        <w:t>. To make its structure easier to read, the model is presented here in redrawn</w:t>
      </w:r>
      <w:r w:rsidR="00C552DF">
        <w:rPr>
          <w:lang w:val="en-GB"/>
        </w:rPr>
        <w:t xml:space="preserve"> (using </w:t>
      </w:r>
      <w:r w:rsidR="00B23AE6">
        <w:rPr>
          <w:lang w:val="en-GB"/>
        </w:rPr>
        <w:t xml:space="preserve">the AI </w:t>
      </w:r>
      <w:r w:rsidR="00C552DF">
        <w:rPr>
          <w:lang w:val="en-GB"/>
        </w:rPr>
        <w:t>Claude)</w:t>
      </w:r>
      <w:r w:rsidRPr="00C57CBC">
        <w:rPr>
          <w:lang w:val="en-GB"/>
        </w:rPr>
        <w:t xml:space="preserve"> form. </w:t>
      </w:r>
      <w:r w:rsidRPr="002810F2">
        <w:rPr>
          <w:color w:val="000000" w:themeColor="text1"/>
          <w:lang w:val="en-GB"/>
        </w:rPr>
        <w:t xml:space="preserve">Figure </w:t>
      </w:r>
      <w:r w:rsidR="002810F2" w:rsidRPr="002810F2">
        <w:rPr>
          <w:color w:val="000000" w:themeColor="text1"/>
          <w:lang w:val="en-GB"/>
        </w:rPr>
        <w:t>1</w:t>
      </w:r>
      <w:r w:rsidRPr="002810F2">
        <w:rPr>
          <w:color w:val="000000" w:themeColor="text1"/>
          <w:lang w:val="en-GB"/>
        </w:rPr>
        <w:t xml:space="preserve"> </w:t>
      </w:r>
      <w:r w:rsidRPr="00C57CBC">
        <w:rPr>
          <w:lang w:val="en-GB"/>
        </w:rPr>
        <w:t xml:space="preserve">gives an overview of the three stocks, the main external drivers and the feedback loops, </w:t>
      </w:r>
      <w:r w:rsidRPr="002810F2">
        <w:rPr>
          <w:color w:val="000000" w:themeColor="text1"/>
          <w:lang w:val="en-GB"/>
        </w:rPr>
        <w:t xml:space="preserve">while Figures </w:t>
      </w:r>
      <w:r w:rsidR="002810F2" w:rsidRPr="002810F2">
        <w:rPr>
          <w:color w:val="000000" w:themeColor="text1"/>
          <w:lang w:val="en-GB"/>
        </w:rPr>
        <w:t>2, 3 and 4</w:t>
      </w:r>
      <w:r w:rsidRPr="002810F2">
        <w:rPr>
          <w:color w:val="000000" w:themeColor="text1"/>
          <w:lang w:val="en-GB"/>
        </w:rPr>
        <w:t xml:space="preserve"> show </w:t>
      </w:r>
      <w:r w:rsidRPr="00C57CBC">
        <w:rPr>
          <w:lang w:val="en-GB"/>
        </w:rPr>
        <w:t xml:space="preserve">the three parts of the model in detail, including all variables and parameters. These figures contain </w:t>
      </w:r>
      <w:proofErr w:type="gramStart"/>
      <w:r w:rsidRPr="00C57CBC">
        <w:rPr>
          <w:lang w:val="en-GB"/>
        </w:rPr>
        <w:t>exactly the same</w:t>
      </w:r>
      <w:proofErr w:type="gramEnd"/>
      <w:r w:rsidRPr="00C57CBC">
        <w:rPr>
          <w:lang w:val="en-GB"/>
        </w:rPr>
        <w:t xml:space="preserve"> variables, connections and equations as the </w:t>
      </w:r>
      <w:proofErr w:type="spellStart"/>
      <w:r w:rsidRPr="00C57CBC">
        <w:rPr>
          <w:lang w:val="en-GB"/>
        </w:rPr>
        <w:t>Vensim</w:t>
      </w:r>
      <w:proofErr w:type="spellEnd"/>
      <w:r w:rsidRPr="00C57CBC">
        <w:rPr>
          <w:lang w:val="en-GB"/>
        </w:rPr>
        <w:t xml:space="preserve"> model but use</w:t>
      </w:r>
      <w:r>
        <w:rPr>
          <w:lang w:val="en-GB"/>
        </w:rPr>
        <w:t>s</w:t>
      </w:r>
      <w:r w:rsidRPr="00C57CBC">
        <w:rPr>
          <w:lang w:val="en-GB"/>
        </w:rPr>
        <w:t xml:space="preserve"> a clearer layout and a larger font. The original </w:t>
      </w:r>
      <w:proofErr w:type="spellStart"/>
      <w:r w:rsidRPr="00C57CBC">
        <w:rPr>
          <w:lang w:val="en-GB"/>
        </w:rPr>
        <w:t>Vensim</w:t>
      </w:r>
      <w:proofErr w:type="spellEnd"/>
      <w:r w:rsidRPr="00C57CBC">
        <w:rPr>
          <w:lang w:val="en-GB"/>
        </w:rPr>
        <w:t xml:space="preserve"> </w:t>
      </w:r>
      <w:r>
        <w:rPr>
          <w:lang w:val="en-GB"/>
        </w:rPr>
        <w:t>model</w:t>
      </w:r>
      <w:r w:rsidRPr="00C57CBC">
        <w:rPr>
          <w:lang w:val="en-GB"/>
        </w:rPr>
        <w:t xml:space="preserve"> is shown in </w:t>
      </w:r>
      <w:r>
        <w:rPr>
          <w:lang w:val="en-GB"/>
        </w:rPr>
        <w:t xml:space="preserve">the </w:t>
      </w:r>
      <w:r w:rsidRPr="00C57CBC">
        <w:rPr>
          <w:lang w:val="en-GB"/>
        </w:rPr>
        <w:t>Appendix.</w:t>
      </w:r>
    </w:p>
    <w:p w14:paraId="011881E6" w14:textId="77777777" w:rsidR="002810F2" w:rsidRDefault="002810F2" w:rsidP="009D6FBF">
      <w:pPr>
        <w:rPr>
          <w:lang w:val="en-GB"/>
        </w:rPr>
      </w:pPr>
    </w:p>
    <w:p w14:paraId="5487DF6A" w14:textId="77777777" w:rsidR="00E937B8" w:rsidRDefault="002810F2" w:rsidP="00E937B8">
      <w:pPr>
        <w:keepNext/>
      </w:pPr>
      <w:r>
        <w:rPr>
          <w:noProof/>
          <w:lang w:val="en-GB"/>
        </w:rPr>
        <w:drawing>
          <wp:inline distT="0" distB="0" distL="0" distR="0" wp14:anchorId="5E4B5F53" wp14:editId="4206D2A8">
            <wp:extent cx="5759450" cy="3143996"/>
            <wp:effectExtent l="0" t="0" r="0" b="5715"/>
            <wp:docPr id="2003723602"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23602" name="Grafik 1" descr="Ein Bild, das Text, Diagramm, Reihe, Screenshot enthält.&#10;&#10;KI-generierte Inhalte können fehlerhaft sein."/>
                    <pic:cNvPicPr/>
                  </pic:nvPicPr>
                  <pic:blipFill rotWithShape="1">
                    <a:blip r:embed="rId8"/>
                    <a:srcRect t="7490"/>
                    <a:stretch>
                      <a:fillRect/>
                    </a:stretch>
                  </pic:blipFill>
                  <pic:spPr bwMode="auto">
                    <a:xfrm>
                      <a:off x="0" y="0"/>
                      <a:ext cx="5759450" cy="3143996"/>
                    </a:xfrm>
                    <a:prstGeom prst="rect">
                      <a:avLst/>
                    </a:prstGeom>
                    <a:ln>
                      <a:noFill/>
                    </a:ln>
                    <a:extLst>
                      <a:ext uri="{53640926-AAD7-44D8-BBD7-CCE9431645EC}">
                        <a14:shadowObscured xmlns:a14="http://schemas.microsoft.com/office/drawing/2010/main"/>
                      </a:ext>
                    </a:extLst>
                  </pic:spPr>
                </pic:pic>
              </a:graphicData>
            </a:graphic>
          </wp:inline>
        </w:drawing>
      </w:r>
    </w:p>
    <w:p w14:paraId="2EB0C536" w14:textId="65684501" w:rsidR="002810F2" w:rsidRPr="00E937B8" w:rsidRDefault="00E937B8" w:rsidP="00E937B8">
      <w:pPr>
        <w:pStyle w:val="Beschriftung"/>
        <w:jc w:val="center"/>
        <w:rPr>
          <w:lang w:val="en-GB"/>
        </w:rPr>
      </w:pPr>
      <w:bookmarkStart w:id="6" w:name="_Toc244080546"/>
      <w:r w:rsidRPr="00E937B8">
        <w:rPr>
          <w:lang w:val="en-GB"/>
        </w:rPr>
        <w:t xml:space="preserve">Figure </w:t>
      </w:r>
      <w:r w:rsidRPr="00E937B8">
        <w:rPr>
          <w:lang w:val="en-GB"/>
        </w:rPr>
        <w:fldChar w:fldCharType="begin"/>
      </w:r>
      <w:r w:rsidRPr="00E937B8">
        <w:rPr>
          <w:lang w:val="en-GB"/>
        </w:rPr>
        <w:instrText xml:space="preserve"> SEQ Figure \* ARABIC </w:instrText>
      </w:r>
      <w:r w:rsidRPr="00E937B8">
        <w:rPr>
          <w:lang w:val="en-GB"/>
        </w:rPr>
        <w:fldChar w:fldCharType="separate"/>
      </w:r>
      <w:r w:rsidR="008E277F">
        <w:rPr>
          <w:noProof/>
          <w:lang w:val="en-GB"/>
        </w:rPr>
        <w:t>1</w:t>
      </w:r>
      <w:r w:rsidRPr="00E937B8">
        <w:rPr>
          <w:lang w:val="en-GB"/>
        </w:rPr>
        <w:fldChar w:fldCharType="end"/>
      </w:r>
      <w:r w:rsidRPr="00E937B8">
        <w:rPr>
          <w:lang w:val="en-GB"/>
        </w:rPr>
        <w:t>: Model Overview</w:t>
      </w:r>
      <w:bookmarkEnd w:id="6"/>
    </w:p>
    <w:p w14:paraId="7E7BC4DF" w14:textId="77777777" w:rsidR="00E937B8" w:rsidRDefault="001F3600" w:rsidP="00E937B8">
      <w:pPr>
        <w:keepNext/>
      </w:pPr>
      <w:r>
        <w:rPr>
          <w:noProof/>
          <w:lang w:val="en-GB"/>
        </w:rPr>
        <w:drawing>
          <wp:inline distT="0" distB="0" distL="0" distR="0" wp14:anchorId="0392571A" wp14:editId="3845555A">
            <wp:extent cx="5759450" cy="2587494"/>
            <wp:effectExtent l="0" t="0" r="0" b="3810"/>
            <wp:docPr id="946358290" name="Grafik 2" descr="Ein Bild, das Diagramm, Reihe, Text,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8290" name="Grafik 2" descr="Ein Bild, das Diagramm, Reihe, Text, Karte enthält.&#10;&#10;KI-generierte Inhalte können fehlerhaft sein."/>
                    <pic:cNvPicPr/>
                  </pic:nvPicPr>
                  <pic:blipFill rotWithShape="1">
                    <a:blip r:embed="rId9"/>
                    <a:srcRect t="10148"/>
                    <a:stretch>
                      <a:fillRect/>
                    </a:stretch>
                  </pic:blipFill>
                  <pic:spPr bwMode="auto">
                    <a:xfrm>
                      <a:off x="0" y="0"/>
                      <a:ext cx="5759450" cy="2587494"/>
                    </a:xfrm>
                    <a:prstGeom prst="rect">
                      <a:avLst/>
                    </a:prstGeom>
                    <a:ln>
                      <a:noFill/>
                    </a:ln>
                    <a:extLst>
                      <a:ext uri="{53640926-AAD7-44D8-BBD7-CCE9431645EC}">
                        <a14:shadowObscured xmlns:a14="http://schemas.microsoft.com/office/drawing/2010/main"/>
                      </a:ext>
                    </a:extLst>
                  </pic:spPr>
                </pic:pic>
              </a:graphicData>
            </a:graphic>
          </wp:inline>
        </w:drawing>
      </w:r>
    </w:p>
    <w:p w14:paraId="08EF24DB" w14:textId="156F42FC" w:rsidR="001F3600" w:rsidRPr="00E937B8" w:rsidRDefault="00E937B8" w:rsidP="00E937B8">
      <w:pPr>
        <w:pStyle w:val="Beschriftung"/>
        <w:jc w:val="center"/>
        <w:rPr>
          <w:lang w:val="en-GB"/>
        </w:rPr>
      </w:pPr>
      <w:bookmarkStart w:id="7" w:name="_Toc244080547"/>
      <w:r w:rsidRPr="00E937B8">
        <w:rPr>
          <w:lang w:val="en-GB"/>
        </w:rPr>
        <w:t xml:space="preserve">Figure </w:t>
      </w:r>
      <w:r w:rsidRPr="00E937B8">
        <w:rPr>
          <w:lang w:val="en-GB"/>
        </w:rPr>
        <w:fldChar w:fldCharType="begin"/>
      </w:r>
      <w:r w:rsidRPr="00E937B8">
        <w:rPr>
          <w:lang w:val="en-GB"/>
        </w:rPr>
        <w:instrText xml:space="preserve"> SEQ Figure \* ARABIC </w:instrText>
      </w:r>
      <w:r w:rsidRPr="00E937B8">
        <w:rPr>
          <w:lang w:val="en-GB"/>
        </w:rPr>
        <w:fldChar w:fldCharType="separate"/>
      </w:r>
      <w:r w:rsidR="008E277F">
        <w:rPr>
          <w:noProof/>
          <w:lang w:val="en-GB"/>
        </w:rPr>
        <w:t>2</w:t>
      </w:r>
      <w:r w:rsidRPr="00E937B8">
        <w:rPr>
          <w:lang w:val="en-GB"/>
        </w:rPr>
        <w:fldChar w:fldCharType="end"/>
      </w:r>
      <w:r w:rsidRPr="00E937B8">
        <w:rPr>
          <w:lang w:val="en-GB"/>
        </w:rPr>
        <w:t>: Whitefish life cycle</w:t>
      </w:r>
      <w:bookmarkEnd w:id="7"/>
    </w:p>
    <w:p w14:paraId="3EE1B28B" w14:textId="3BD89681" w:rsidR="001F3600" w:rsidRDefault="001F3600" w:rsidP="001F3600">
      <w:pPr>
        <w:pStyle w:val="Beschriftung"/>
        <w:jc w:val="center"/>
        <w:rPr>
          <w:lang w:val="en-GB"/>
        </w:rPr>
      </w:pPr>
    </w:p>
    <w:p w14:paraId="42A37A1B" w14:textId="77777777" w:rsidR="001F3600" w:rsidRPr="001F3600" w:rsidRDefault="001F3600" w:rsidP="001F3600">
      <w:pPr>
        <w:rPr>
          <w:lang w:val="en-GB"/>
        </w:rPr>
      </w:pPr>
    </w:p>
    <w:p w14:paraId="27FD7C54" w14:textId="77777777" w:rsidR="00E937B8" w:rsidRDefault="001F3600" w:rsidP="00E937B8">
      <w:pPr>
        <w:keepNext/>
      </w:pPr>
      <w:r>
        <w:rPr>
          <w:noProof/>
          <w:lang w:val="en-GB"/>
        </w:rPr>
        <w:lastRenderedPageBreak/>
        <w:drawing>
          <wp:inline distT="0" distB="0" distL="0" distR="0" wp14:anchorId="1964A356" wp14:editId="7FF8228F">
            <wp:extent cx="5759450" cy="2818640"/>
            <wp:effectExtent l="0" t="0" r="0" b="1270"/>
            <wp:docPr id="197566364" name="Grafik 3" descr="Ein Bild, das Diagramm, Tex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6364" name="Grafik 3" descr="Ein Bild, das Diagramm, Text, Reihe, Screenshot enthält.&#10;&#10;KI-generierte Inhalte können fehlerhaft sein."/>
                    <pic:cNvPicPr/>
                  </pic:nvPicPr>
                  <pic:blipFill rotWithShape="1">
                    <a:blip r:embed="rId10"/>
                    <a:srcRect t="12828"/>
                    <a:stretch>
                      <a:fillRect/>
                    </a:stretch>
                  </pic:blipFill>
                  <pic:spPr bwMode="auto">
                    <a:xfrm>
                      <a:off x="0" y="0"/>
                      <a:ext cx="5759450" cy="2818640"/>
                    </a:xfrm>
                    <a:prstGeom prst="rect">
                      <a:avLst/>
                    </a:prstGeom>
                    <a:ln>
                      <a:noFill/>
                    </a:ln>
                    <a:extLst>
                      <a:ext uri="{53640926-AAD7-44D8-BBD7-CCE9431645EC}">
                        <a14:shadowObscured xmlns:a14="http://schemas.microsoft.com/office/drawing/2010/main"/>
                      </a:ext>
                    </a:extLst>
                  </pic:spPr>
                </pic:pic>
              </a:graphicData>
            </a:graphic>
          </wp:inline>
        </w:drawing>
      </w:r>
    </w:p>
    <w:p w14:paraId="090B2CD0" w14:textId="1D517769" w:rsidR="00C57CBC" w:rsidRPr="00E937B8" w:rsidRDefault="00E937B8" w:rsidP="00E937B8">
      <w:pPr>
        <w:pStyle w:val="Beschriftung"/>
        <w:jc w:val="center"/>
        <w:rPr>
          <w:lang w:val="en-GB"/>
        </w:rPr>
      </w:pPr>
      <w:bookmarkStart w:id="8" w:name="_Toc244080548"/>
      <w:r w:rsidRPr="00E937B8">
        <w:rPr>
          <w:lang w:val="en-GB"/>
        </w:rPr>
        <w:t xml:space="preserve">Figure </w:t>
      </w:r>
      <w:r w:rsidRPr="00E937B8">
        <w:rPr>
          <w:lang w:val="en-GB"/>
        </w:rPr>
        <w:fldChar w:fldCharType="begin"/>
      </w:r>
      <w:r w:rsidRPr="00E937B8">
        <w:rPr>
          <w:lang w:val="en-GB"/>
        </w:rPr>
        <w:instrText xml:space="preserve"> SEQ Figure \* ARABIC </w:instrText>
      </w:r>
      <w:r w:rsidRPr="00E937B8">
        <w:rPr>
          <w:lang w:val="en-GB"/>
        </w:rPr>
        <w:fldChar w:fldCharType="separate"/>
      </w:r>
      <w:r w:rsidR="008E277F">
        <w:rPr>
          <w:noProof/>
          <w:lang w:val="en-GB"/>
        </w:rPr>
        <w:t>3</w:t>
      </w:r>
      <w:r w:rsidRPr="00E937B8">
        <w:rPr>
          <w:lang w:val="en-GB"/>
        </w:rPr>
        <w:fldChar w:fldCharType="end"/>
      </w:r>
      <w:r w:rsidRPr="00E937B8">
        <w:rPr>
          <w:lang w:val="en-GB"/>
        </w:rPr>
        <w:t>: Zooplankton food web</w:t>
      </w:r>
      <w:bookmarkEnd w:id="8"/>
    </w:p>
    <w:p w14:paraId="10B55056" w14:textId="46A9CB47" w:rsidR="001F3600" w:rsidRDefault="001F3600" w:rsidP="001F3600">
      <w:pPr>
        <w:pStyle w:val="Beschriftung"/>
        <w:jc w:val="center"/>
        <w:rPr>
          <w:lang w:val="en-GB"/>
        </w:rPr>
      </w:pPr>
    </w:p>
    <w:p w14:paraId="7647A15D" w14:textId="77777777" w:rsidR="001F3600" w:rsidRDefault="001F3600" w:rsidP="009D6FBF">
      <w:pPr>
        <w:rPr>
          <w:lang w:val="en-GB"/>
        </w:rPr>
      </w:pPr>
    </w:p>
    <w:p w14:paraId="055A0388" w14:textId="77777777" w:rsidR="00E937B8" w:rsidRDefault="001F3600" w:rsidP="00E937B8">
      <w:pPr>
        <w:keepNext/>
      </w:pPr>
      <w:r>
        <w:rPr>
          <w:noProof/>
          <w:lang w:val="en-GB"/>
        </w:rPr>
        <w:drawing>
          <wp:inline distT="0" distB="0" distL="0" distR="0" wp14:anchorId="70ADFC85" wp14:editId="0CDF5828">
            <wp:extent cx="5759450" cy="2361434"/>
            <wp:effectExtent l="0" t="0" r="0" b="1270"/>
            <wp:docPr id="1704078390" name="Grafik 4" descr="Ein Bild, das Diagramm, Reihe,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78390" name="Grafik 4" descr="Ein Bild, das Diagramm, Reihe, Text, Screenshot enthält.&#10;&#10;KI-generierte Inhalte können fehlerhaft sein."/>
                    <pic:cNvPicPr/>
                  </pic:nvPicPr>
                  <pic:blipFill rotWithShape="1">
                    <a:blip r:embed="rId11"/>
                    <a:srcRect t="11013"/>
                    <a:stretch>
                      <a:fillRect/>
                    </a:stretch>
                  </pic:blipFill>
                  <pic:spPr bwMode="auto">
                    <a:xfrm>
                      <a:off x="0" y="0"/>
                      <a:ext cx="5759450" cy="2361434"/>
                    </a:xfrm>
                    <a:prstGeom prst="rect">
                      <a:avLst/>
                    </a:prstGeom>
                    <a:ln>
                      <a:noFill/>
                    </a:ln>
                    <a:extLst>
                      <a:ext uri="{53640926-AAD7-44D8-BBD7-CCE9431645EC}">
                        <a14:shadowObscured xmlns:a14="http://schemas.microsoft.com/office/drawing/2010/main"/>
                      </a:ext>
                    </a:extLst>
                  </pic:spPr>
                </pic:pic>
              </a:graphicData>
            </a:graphic>
          </wp:inline>
        </w:drawing>
      </w:r>
    </w:p>
    <w:p w14:paraId="3C138945" w14:textId="1A7C975D" w:rsidR="001F3600" w:rsidRPr="00E937B8" w:rsidRDefault="00E937B8" w:rsidP="00E937B8">
      <w:pPr>
        <w:pStyle w:val="Beschriftung"/>
        <w:jc w:val="center"/>
        <w:rPr>
          <w:lang w:val="en-GB"/>
        </w:rPr>
      </w:pPr>
      <w:bookmarkStart w:id="9" w:name="_Toc244080549"/>
      <w:r w:rsidRPr="00E937B8">
        <w:rPr>
          <w:lang w:val="en-GB"/>
        </w:rPr>
        <w:t xml:space="preserve">Figure </w:t>
      </w:r>
      <w:r w:rsidRPr="00E937B8">
        <w:rPr>
          <w:lang w:val="en-GB"/>
        </w:rPr>
        <w:fldChar w:fldCharType="begin"/>
      </w:r>
      <w:r w:rsidRPr="00E937B8">
        <w:rPr>
          <w:lang w:val="en-GB"/>
        </w:rPr>
        <w:instrText xml:space="preserve"> SEQ Figure \* ARABIC </w:instrText>
      </w:r>
      <w:r w:rsidRPr="00E937B8">
        <w:rPr>
          <w:lang w:val="en-GB"/>
        </w:rPr>
        <w:fldChar w:fldCharType="separate"/>
      </w:r>
      <w:r w:rsidR="008E277F">
        <w:rPr>
          <w:noProof/>
          <w:lang w:val="en-GB"/>
        </w:rPr>
        <w:t>4</w:t>
      </w:r>
      <w:r w:rsidRPr="00E937B8">
        <w:rPr>
          <w:lang w:val="en-GB"/>
        </w:rPr>
        <w:fldChar w:fldCharType="end"/>
      </w:r>
      <w:r w:rsidRPr="00E937B8">
        <w:rPr>
          <w:lang w:val="en-GB"/>
        </w:rPr>
        <w:t>: Stickleback pressure and fishing outputs</w:t>
      </w:r>
      <w:bookmarkEnd w:id="9"/>
    </w:p>
    <w:p w14:paraId="25792717" w14:textId="77777777" w:rsidR="001F3600" w:rsidRPr="00C57CBC" w:rsidRDefault="001F3600" w:rsidP="009D6FBF">
      <w:pPr>
        <w:rPr>
          <w:lang w:val="en-GB"/>
        </w:rPr>
      </w:pPr>
    </w:p>
    <w:p w14:paraId="6769B78B" w14:textId="09DBC478" w:rsidR="008A361C" w:rsidRPr="00A67B39" w:rsidRDefault="008A361C" w:rsidP="008A361C">
      <w:pPr>
        <w:pStyle w:val="berschrift3"/>
        <w:rPr>
          <w:lang w:val="en-GB"/>
        </w:rPr>
      </w:pPr>
      <w:bookmarkStart w:id="10" w:name="_Toc244080526"/>
      <w:r w:rsidRPr="00A67B39">
        <w:rPr>
          <w:lang w:val="en-GB"/>
        </w:rPr>
        <w:t>General Feedback Analysis</w:t>
      </w:r>
      <w:bookmarkEnd w:id="10"/>
    </w:p>
    <w:p w14:paraId="1665BCA5" w14:textId="744C94C7" w:rsidR="00FB2E79" w:rsidRPr="00A67B39" w:rsidRDefault="009C1A60" w:rsidP="008A361C">
      <w:pPr>
        <w:rPr>
          <w:color w:val="000000" w:themeColor="text1"/>
          <w:lang w:val="en-GB"/>
        </w:rPr>
      </w:pPr>
      <w:r w:rsidRPr="00A67B39">
        <w:rPr>
          <w:lang w:val="en-GB"/>
        </w:rPr>
        <w:t>The model contains three feedback loops</w:t>
      </w:r>
      <w:r w:rsidR="00FB2E79" w:rsidRPr="00A67B39">
        <w:rPr>
          <w:lang w:val="en-GB"/>
        </w:rPr>
        <w:t xml:space="preserve">, which are marked </w:t>
      </w:r>
      <w:r w:rsidR="00FB2E79" w:rsidRPr="002810F2">
        <w:rPr>
          <w:color w:val="000000" w:themeColor="text1"/>
          <w:lang w:val="en-GB"/>
        </w:rPr>
        <w:t xml:space="preserve">in </w:t>
      </w:r>
      <w:r w:rsidR="002810F2" w:rsidRPr="002810F2">
        <w:rPr>
          <w:color w:val="000000" w:themeColor="text1"/>
          <w:lang w:val="en-GB"/>
        </w:rPr>
        <w:t>Figures 2, 3 and 4</w:t>
      </w:r>
      <w:r w:rsidR="00FB2E79" w:rsidRPr="002810F2">
        <w:rPr>
          <w:color w:val="000000" w:themeColor="text1"/>
          <w:lang w:val="en-GB"/>
        </w:rPr>
        <w:t xml:space="preserve">. </w:t>
      </w:r>
      <w:r w:rsidR="00FB2E79" w:rsidRPr="00A67B39">
        <w:rPr>
          <w:color w:val="000000" w:themeColor="text1"/>
          <w:lang w:val="en-GB"/>
        </w:rPr>
        <w:t>The first loop is the reinforcing reproduction loop (R1). It connects the adult whitefish with recruitment, the y</w:t>
      </w:r>
      <w:r w:rsidR="0017029A" w:rsidRPr="00A67B39">
        <w:rPr>
          <w:color w:val="000000" w:themeColor="text1"/>
          <w:lang w:val="en-GB"/>
        </w:rPr>
        <w:t>o</w:t>
      </w:r>
      <w:r w:rsidR="00FB2E79" w:rsidRPr="00A67B39">
        <w:rPr>
          <w:color w:val="000000" w:themeColor="text1"/>
          <w:lang w:val="en-GB"/>
        </w:rPr>
        <w:t xml:space="preserve">ung whitefish and maturation. A larger adult stock produces more offspring and after a delay of about 2.5 years these offsprings mature and increase the adult stock. This loop is responsible for the growth of the population. </w:t>
      </w:r>
    </w:p>
    <w:p w14:paraId="7E6FEE6F" w14:textId="77777777" w:rsidR="00FB2E79" w:rsidRPr="00A67B39" w:rsidRDefault="00FB2E79" w:rsidP="008A361C">
      <w:pPr>
        <w:rPr>
          <w:color w:val="000000" w:themeColor="text1"/>
          <w:lang w:val="en-GB"/>
        </w:rPr>
      </w:pPr>
    </w:p>
    <w:p w14:paraId="435C1296" w14:textId="5A90CA3F" w:rsidR="008A361C" w:rsidRPr="00A67B39" w:rsidRDefault="00FB2E79" w:rsidP="008A361C">
      <w:pPr>
        <w:rPr>
          <w:lang w:val="en-GB"/>
        </w:rPr>
      </w:pPr>
      <w:r w:rsidRPr="00A67B39">
        <w:rPr>
          <w:color w:val="000000" w:themeColor="text1"/>
          <w:lang w:val="en-GB"/>
        </w:rPr>
        <w:t xml:space="preserve">The reproduction loop is </w:t>
      </w:r>
      <w:r w:rsidRPr="00A67B39">
        <w:rPr>
          <w:lang w:val="en-GB"/>
        </w:rPr>
        <w:t xml:space="preserve">counteracted by two balancing loops. In the predator-prey loop (B1), a larger whitefish stock consumes more zooplankton. As a result, less food is available for the offspring, which reduces and limits further growth of the population. In the fishing loop (B2), a larger adult stock leads to a higher catch value, which in return reduces the stock. </w:t>
      </w:r>
    </w:p>
    <w:p w14:paraId="775075C6" w14:textId="77777777" w:rsidR="00FB2E79" w:rsidRPr="00A67B39" w:rsidRDefault="00FB2E79" w:rsidP="008A361C">
      <w:pPr>
        <w:rPr>
          <w:lang w:val="en-GB"/>
        </w:rPr>
      </w:pPr>
    </w:p>
    <w:p w14:paraId="054AD8DF" w14:textId="65C66F4A" w:rsidR="00A76883" w:rsidRPr="00A67B39" w:rsidRDefault="00FB2E79" w:rsidP="009D6FBF">
      <w:pPr>
        <w:rPr>
          <w:lang w:val="en-GB"/>
        </w:rPr>
      </w:pPr>
      <w:r w:rsidRPr="00A67B39">
        <w:rPr>
          <w:lang w:val="en-GB"/>
        </w:rPr>
        <w:t xml:space="preserve">The relative strength of these </w:t>
      </w:r>
      <w:proofErr w:type="gramStart"/>
      <w:r w:rsidRPr="00A67B39">
        <w:rPr>
          <w:lang w:val="en-GB"/>
        </w:rPr>
        <w:t>loops</w:t>
      </w:r>
      <w:proofErr w:type="gramEnd"/>
      <w:r w:rsidRPr="00A67B39">
        <w:rPr>
          <w:lang w:val="en-GB"/>
        </w:rPr>
        <w:t xml:space="preserve"> changes over time. Between 1950 and the 1990s, the reproduction loop dominates </w:t>
      </w:r>
      <w:r w:rsidR="00F6160E" w:rsidRPr="00A67B39">
        <w:rPr>
          <w:lang w:val="en-GB"/>
        </w:rPr>
        <w:t xml:space="preserve">as rising phosphorus levels increase the zooplankton and thus the number of offspring. After 2012, the stickleback weakens the reproduction loop by feeding on the whitefish eggs and larvae, while the fishing loop continues to remove adults. This leads to the collapse of the whitefish population in 2024. With the fishing ban in 2024, </w:t>
      </w:r>
      <w:r w:rsidR="00F6160E" w:rsidRPr="00A67B39">
        <w:rPr>
          <w:lang w:val="en-GB"/>
        </w:rPr>
        <w:lastRenderedPageBreak/>
        <w:t xml:space="preserve">the fishing loop is temporarily switched </w:t>
      </w:r>
      <w:proofErr w:type="gramStart"/>
      <w:r w:rsidR="00F6160E" w:rsidRPr="00A67B39">
        <w:rPr>
          <w:lang w:val="en-GB"/>
        </w:rPr>
        <w:t>off</w:t>
      </w:r>
      <w:proofErr w:type="gramEnd"/>
      <w:r w:rsidR="00F6160E" w:rsidRPr="00A67B39">
        <w:rPr>
          <w:lang w:val="en-GB"/>
        </w:rPr>
        <w:t xml:space="preserve"> and the stickleback pressure decreases, so that the reproduction loop becomes dominant again. </w:t>
      </w:r>
    </w:p>
    <w:p w14:paraId="3FB2C2E6" w14:textId="77777777" w:rsidR="00F6160E" w:rsidRPr="00A67B39" w:rsidRDefault="00F6160E" w:rsidP="009D6FBF">
      <w:pPr>
        <w:rPr>
          <w:lang w:val="en-GB"/>
        </w:rPr>
      </w:pPr>
    </w:p>
    <w:p w14:paraId="3A06A8F6" w14:textId="39F1F9EA" w:rsidR="00F6160E" w:rsidRPr="00A67B39" w:rsidRDefault="00F6160E" w:rsidP="009D6FBF">
      <w:pPr>
        <w:rPr>
          <w:lang w:val="en-GB"/>
        </w:rPr>
      </w:pPr>
      <w:r w:rsidRPr="00A67B39">
        <w:rPr>
          <w:lang w:val="en-GB"/>
        </w:rPr>
        <w:t xml:space="preserve">Phosphorus, deep-water oxygen and stickleback pressure act as external factors on these loops. They influence the behaviour of the system but are not </w:t>
      </w:r>
      <w:proofErr w:type="spellStart"/>
      <w:proofErr w:type="gramStart"/>
      <w:r w:rsidRPr="00A67B39">
        <w:rPr>
          <w:lang w:val="en-GB"/>
        </w:rPr>
        <w:t>effected</w:t>
      </w:r>
      <w:proofErr w:type="spellEnd"/>
      <w:proofErr w:type="gramEnd"/>
      <w:r w:rsidRPr="00A67B39">
        <w:rPr>
          <w:lang w:val="en-GB"/>
        </w:rPr>
        <w:t xml:space="preserve"> by it. </w:t>
      </w:r>
      <w:r w:rsidR="00CC5D32" w:rsidRPr="00A67B39">
        <w:rPr>
          <w:lang w:val="en-GB"/>
        </w:rPr>
        <w:t>Therefore,</w:t>
      </w:r>
      <w:r w:rsidRPr="00A67B39">
        <w:rPr>
          <w:lang w:val="en-GB"/>
        </w:rPr>
        <w:t xml:space="preserve"> they are not part of any feedback loops themselves. </w:t>
      </w:r>
    </w:p>
    <w:p w14:paraId="503F9AAF" w14:textId="77777777" w:rsidR="00FB2E79" w:rsidRPr="00A67B39" w:rsidRDefault="00FB2E79" w:rsidP="009D6FBF">
      <w:pPr>
        <w:rPr>
          <w:lang w:val="en-GB"/>
        </w:rPr>
      </w:pPr>
    </w:p>
    <w:p w14:paraId="42DB9947" w14:textId="77777777" w:rsidR="00FB2E79" w:rsidRPr="00A67B39" w:rsidRDefault="00FB2E79" w:rsidP="009D6FBF">
      <w:pPr>
        <w:rPr>
          <w:color w:val="000000" w:themeColor="text1"/>
          <w:lang w:val="en-GB"/>
        </w:rPr>
      </w:pPr>
    </w:p>
    <w:p w14:paraId="5AF5214E" w14:textId="4CEBBE77" w:rsidR="009D6FBF" w:rsidRPr="00A67B39" w:rsidRDefault="009D6FBF" w:rsidP="009A0E98">
      <w:pPr>
        <w:pStyle w:val="berschrift3"/>
        <w:rPr>
          <w:lang w:val="en-GB"/>
        </w:rPr>
      </w:pPr>
      <w:bookmarkStart w:id="11" w:name="_Toc244080527"/>
      <w:r w:rsidRPr="00A67B39">
        <w:rPr>
          <w:lang w:val="en-GB"/>
        </w:rPr>
        <w:t>State Variables</w:t>
      </w:r>
      <w:bookmarkEnd w:id="11"/>
    </w:p>
    <w:tbl>
      <w:tblPr>
        <w:tblStyle w:val="Tabellenraster"/>
        <w:tblW w:w="0" w:type="auto"/>
        <w:tblInd w:w="38" w:type="dxa"/>
        <w:tblLook w:val="04A0" w:firstRow="1" w:lastRow="0" w:firstColumn="1" w:lastColumn="0" w:noHBand="0" w:noVBand="1"/>
      </w:tblPr>
      <w:tblGrid>
        <w:gridCol w:w="1726"/>
        <w:gridCol w:w="1472"/>
        <w:gridCol w:w="2507"/>
        <w:gridCol w:w="1272"/>
        <w:gridCol w:w="2271"/>
      </w:tblGrid>
      <w:tr w:rsidR="009A0E98" w:rsidRPr="00A67B39" w14:paraId="66B5CDE3" w14:textId="77777777" w:rsidTr="00726CC4">
        <w:trPr>
          <w:trHeight w:val="397"/>
        </w:trPr>
        <w:tc>
          <w:tcPr>
            <w:tcW w:w="1842" w:type="dxa"/>
            <w:vAlign w:val="center"/>
          </w:tcPr>
          <w:p w14:paraId="00E19B11" w14:textId="46B10BA5" w:rsidR="009A0E98" w:rsidRPr="00A67B39" w:rsidRDefault="009A0E98" w:rsidP="006B6BEA">
            <w:pPr>
              <w:jc w:val="left"/>
              <w:rPr>
                <w:i/>
                <w:iCs/>
                <w:lang w:val="en-GB"/>
              </w:rPr>
            </w:pPr>
            <w:r w:rsidRPr="00A67B39">
              <w:rPr>
                <w:i/>
                <w:iCs/>
                <w:lang w:val="en-GB"/>
              </w:rPr>
              <w:t>Variable</w:t>
            </w:r>
          </w:p>
        </w:tc>
        <w:tc>
          <w:tcPr>
            <w:tcW w:w="1489" w:type="dxa"/>
            <w:vAlign w:val="center"/>
          </w:tcPr>
          <w:p w14:paraId="6A069578" w14:textId="357D596D" w:rsidR="009A0E98" w:rsidRPr="00A67B39" w:rsidRDefault="009A0E98" w:rsidP="006B6BEA">
            <w:pPr>
              <w:jc w:val="left"/>
              <w:rPr>
                <w:i/>
                <w:iCs/>
                <w:lang w:val="en-GB"/>
              </w:rPr>
            </w:pPr>
            <w:r w:rsidRPr="00A67B39">
              <w:rPr>
                <w:i/>
                <w:iCs/>
                <w:lang w:val="en-GB"/>
              </w:rPr>
              <w:t>Input Flows</w:t>
            </w:r>
          </w:p>
        </w:tc>
        <w:tc>
          <w:tcPr>
            <w:tcW w:w="1842" w:type="dxa"/>
            <w:vAlign w:val="center"/>
          </w:tcPr>
          <w:p w14:paraId="19A10293" w14:textId="3FBC7B2D" w:rsidR="009A0E98" w:rsidRPr="00A67B39" w:rsidRDefault="009A0E98" w:rsidP="006B6BEA">
            <w:pPr>
              <w:jc w:val="left"/>
              <w:rPr>
                <w:i/>
                <w:iCs/>
                <w:lang w:val="en-GB"/>
              </w:rPr>
            </w:pPr>
            <w:r w:rsidRPr="00A67B39">
              <w:rPr>
                <w:i/>
                <w:iCs/>
                <w:lang w:val="en-GB"/>
              </w:rPr>
              <w:t>Output Flows</w:t>
            </w:r>
          </w:p>
        </w:tc>
        <w:tc>
          <w:tcPr>
            <w:tcW w:w="1418" w:type="dxa"/>
            <w:vAlign w:val="center"/>
          </w:tcPr>
          <w:p w14:paraId="50EC8882" w14:textId="16C005F3" w:rsidR="009A0E98" w:rsidRPr="00A67B39" w:rsidRDefault="009A0E98" w:rsidP="006B6BEA">
            <w:pPr>
              <w:jc w:val="left"/>
              <w:rPr>
                <w:i/>
                <w:iCs/>
                <w:lang w:val="en-GB"/>
              </w:rPr>
            </w:pPr>
            <w:r w:rsidRPr="00A67B39">
              <w:rPr>
                <w:i/>
                <w:iCs/>
                <w:lang w:val="en-GB"/>
              </w:rPr>
              <w:t>Start value</w:t>
            </w:r>
          </w:p>
        </w:tc>
        <w:tc>
          <w:tcPr>
            <w:tcW w:w="2619" w:type="dxa"/>
            <w:vAlign w:val="center"/>
          </w:tcPr>
          <w:p w14:paraId="1D3DCB87" w14:textId="3FDFC9F8" w:rsidR="009A0E98" w:rsidRPr="00A67B39" w:rsidRDefault="009A0E98" w:rsidP="006B6BEA">
            <w:pPr>
              <w:jc w:val="left"/>
              <w:rPr>
                <w:i/>
                <w:iCs/>
                <w:lang w:val="en-GB"/>
              </w:rPr>
            </w:pPr>
            <w:r w:rsidRPr="00A67B39">
              <w:rPr>
                <w:i/>
                <w:iCs/>
                <w:lang w:val="en-GB"/>
              </w:rPr>
              <w:t>Source</w:t>
            </w:r>
          </w:p>
        </w:tc>
      </w:tr>
      <w:tr w:rsidR="009A0E98" w:rsidRPr="00A77329" w14:paraId="25AA4CF6" w14:textId="77777777" w:rsidTr="00726CC4">
        <w:trPr>
          <w:trHeight w:val="397"/>
        </w:trPr>
        <w:tc>
          <w:tcPr>
            <w:tcW w:w="1842" w:type="dxa"/>
            <w:vAlign w:val="center"/>
          </w:tcPr>
          <w:p w14:paraId="67A8611E" w14:textId="1AE09F85" w:rsidR="009A0E98" w:rsidRPr="00A67B39" w:rsidRDefault="009A0E98" w:rsidP="006B6BEA">
            <w:pPr>
              <w:jc w:val="left"/>
              <w:rPr>
                <w:lang w:val="en-GB"/>
              </w:rPr>
            </w:pPr>
            <w:r w:rsidRPr="00A67B39">
              <w:rPr>
                <w:lang w:val="en-GB"/>
              </w:rPr>
              <w:t>Adult Whi</w:t>
            </w:r>
            <w:r w:rsidR="000B275C" w:rsidRPr="00A67B39">
              <w:rPr>
                <w:lang w:val="en-GB"/>
              </w:rPr>
              <w:t>t</w:t>
            </w:r>
            <w:r w:rsidRPr="00A67B39">
              <w:rPr>
                <w:lang w:val="en-GB"/>
              </w:rPr>
              <w:t>efish</w:t>
            </w:r>
          </w:p>
        </w:tc>
        <w:tc>
          <w:tcPr>
            <w:tcW w:w="1489" w:type="dxa"/>
            <w:vAlign w:val="center"/>
          </w:tcPr>
          <w:p w14:paraId="41A2AC11" w14:textId="72B89CB0" w:rsidR="009A0E98" w:rsidRPr="00A67B39" w:rsidRDefault="00726CC4" w:rsidP="006B6BEA">
            <w:pPr>
              <w:jc w:val="left"/>
              <w:rPr>
                <w:lang w:val="en-GB"/>
              </w:rPr>
            </w:pPr>
            <w:r w:rsidRPr="00A67B39">
              <w:rPr>
                <w:lang w:val="en-GB"/>
              </w:rPr>
              <w:t xml:space="preserve">Maturation </w:t>
            </w:r>
          </w:p>
        </w:tc>
        <w:tc>
          <w:tcPr>
            <w:tcW w:w="1842" w:type="dxa"/>
            <w:vAlign w:val="center"/>
          </w:tcPr>
          <w:p w14:paraId="38A61167" w14:textId="2CC82FF0" w:rsidR="009A0E98" w:rsidRPr="00A67B39" w:rsidRDefault="00726CC4" w:rsidP="00726CC4">
            <w:pPr>
              <w:pStyle w:val="Listenabsatz"/>
              <w:numPr>
                <w:ilvl w:val="0"/>
                <w:numId w:val="18"/>
              </w:numPr>
              <w:jc w:val="left"/>
              <w:rPr>
                <w:lang w:val="en-GB"/>
              </w:rPr>
            </w:pPr>
            <w:r w:rsidRPr="00A67B39">
              <w:rPr>
                <w:lang w:val="en-GB"/>
              </w:rPr>
              <w:t>Natural death</w:t>
            </w:r>
          </w:p>
          <w:p w14:paraId="18AFDECC" w14:textId="096C2F16" w:rsidR="00726CC4" w:rsidRPr="00A67B39" w:rsidRDefault="00726CC4" w:rsidP="00726CC4">
            <w:pPr>
              <w:pStyle w:val="Listenabsatz"/>
              <w:numPr>
                <w:ilvl w:val="0"/>
                <w:numId w:val="18"/>
              </w:numPr>
              <w:jc w:val="left"/>
              <w:rPr>
                <w:lang w:val="en-GB"/>
              </w:rPr>
            </w:pPr>
            <w:r w:rsidRPr="00A67B39">
              <w:rPr>
                <w:lang w:val="en-GB"/>
              </w:rPr>
              <w:t>Catch</w:t>
            </w:r>
          </w:p>
        </w:tc>
        <w:tc>
          <w:tcPr>
            <w:tcW w:w="1418" w:type="dxa"/>
            <w:vAlign w:val="center"/>
          </w:tcPr>
          <w:p w14:paraId="2E02EAB0" w14:textId="4867F777" w:rsidR="009A0E98" w:rsidRPr="00A67B39" w:rsidRDefault="00726CC4" w:rsidP="006B6BEA">
            <w:pPr>
              <w:jc w:val="left"/>
              <w:rPr>
                <w:lang w:val="en-GB"/>
              </w:rPr>
            </w:pPr>
            <w:r w:rsidRPr="00A67B39">
              <w:rPr>
                <w:lang w:val="en-GB"/>
              </w:rPr>
              <w:t>907t</w:t>
            </w:r>
          </w:p>
        </w:tc>
        <w:tc>
          <w:tcPr>
            <w:tcW w:w="2619" w:type="dxa"/>
            <w:vAlign w:val="center"/>
          </w:tcPr>
          <w:p w14:paraId="40F22CB7" w14:textId="4549969F" w:rsidR="009A0E98" w:rsidRPr="00A67B39" w:rsidRDefault="00726CC4" w:rsidP="006B6BEA">
            <w:pPr>
              <w:jc w:val="left"/>
              <w:rPr>
                <w:lang w:val="en-GB"/>
              </w:rPr>
            </w:pPr>
            <w:r w:rsidRPr="00A67B39">
              <w:rPr>
                <w:lang w:val="en-GB"/>
              </w:rPr>
              <w:t>Calibrated against catch (1950-2023) and survey index (1997-2022)</w:t>
            </w:r>
          </w:p>
        </w:tc>
      </w:tr>
      <w:tr w:rsidR="009A0E98" w:rsidRPr="00A77329" w14:paraId="4175980F" w14:textId="77777777" w:rsidTr="00726CC4">
        <w:trPr>
          <w:trHeight w:val="397"/>
        </w:trPr>
        <w:tc>
          <w:tcPr>
            <w:tcW w:w="1842" w:type="dxa"/>
            <w:vAlign w:val="center"/>
          </w:tcPr>
          <w:p w14:paraId="1157431A" w14:textId="6652BA2F" w:rsidR="009A0E98" w:rsidRPr="00A67B39" w:rsidRDefault="00265454" w:rsidP="006B6BEA">
            <w:pPr>
              <w:jc w:val="left"/>
              <w:rPr>
                <w:lang w:val="en-GB"/>
              </w:rPr>
            </w:pPr>
            <w:r w:rsidRPr="00A67B39">
              <w:rPr>
                <w:lang w:val="en-GB"/>
              </w:rPr>
              <w:t>Young Whitefish</w:t>
            </w:r>
          </w:p>
        </w:tc>
        <w:tc>
          <w:tcPr>
            <w:tcW w:w="1489" w:type="dxa"/>
            <w:vAlign w:val="center"/>
          </w:tcPr>
          <w:p w14:paraId="5BB5E5BB" w14:textId="0889F0C9" w:rsidR="009A0E98" w:rsidRPr="00A67B39" w:rsidRDefault="00726CC4" w:rsidP="006B6BEA">
            <w:pPr>
              <w:jc w:val="left"/>
              <w:rPr>
                <w:lang w:val="en-GB"/>
              </w:rPr>
            </w:pPr>
            <w:r w:rsidRPr="00A67B39">
              <w:rPr>
                <w:lang w:val="en-GB"/>
              </w:rPr>
              <w:t>Recruitment</w:t>
            </w:r>
          </w:p>
        </w:tc>
        <w:tc>
          <w:tcPr>
            <w:tcW w:w="1842" w:type="dxa"/>
            <w:vAlign w:val="center"/>
          </w:tcPr>
          <w:p w14:paraId="5ED31212" w14:textId="4D32B14A" w:rsidR="009A0E98" w:rsidRPr="00A67B39" w:rsidRDefault="00726CC4" w:rsidP="00726CC4">
            <w:pPr>
              <w:pStyle w:val="Listenabsatz"/>
              <w:numPr>
                <w:ilvl w:val="0"/>
                <w:numId w:val="17"/>
              </w:numPr>
              <w:jc w:val="left"/>
              <w:rPr>
                <w:lang w:val="en-GB"/>
              </w:rPr>
            </w:pPr>
            <w:r w:rsidRPr="00A67B39">
              <w:rPr>
                <w:lang w:val="en-GB"/>
              </w:rPr>
              <w:t>Maturation</w:t>
            </w:r>
          </w:p>
          <w:p w14:paraId="6C3B13FE" w14:textId="72BDB6C6" w:rsidR="00726CC4" w:rsidRPr="00A67B39" w:rsidRDefault="00726CC4" w:rsidP="00726CC4">
            <w:pPr>
              <w:pStyle w:val="Listenabsatz"/>
              <w:numPr>
                <w:ilvl w:val="0"/>
                <w:numId w:val="17"/>
              </w:numPr>
              <w:jc w:val="left"/>
              <w:rPr>
                <w:lang w:val="en-GB"/>
              </w:rPr>
            </w:pPr>
            <w:r w:rsidRPr="00A67B39">
              <w:rPr>
                <w:lang w:val="en-GB"/>
              </w:rPr>
              <w:t>Young mortality</w:t>
            </w:r>
          </w:p>
        </w:tc>
        <w:tc>
          <w:tcPr>
            <w:tcW w:w="1418" w:type="dxa"/>
            <w:vAlign w:val="center"/>
          </w:tcPr>
          <w:p w14:paraId="317AE80B" w14:textId="2D597A27" w:rsidR="009A0E98" w:rsidRPr="00A67B39" w:rsidRDefault="00726CC4" w:rsidP="006B6BEA">
            <w:pPr>
              <w:jc w:val="left"/>
              <w:rPr>
                <w:lang w:val="en-GB"/>
              </w:rPr>
            </w:pPr>
            <w:r w:rsidRPr="00A67B39">
              <w:rPr>
                <w:lang w:val="en-GB"/>
              </w:rPr>
              <w:t>1512t</w:t>
            </w:r>
          </w:p>
        </w:tc>
        <w:tc>
          <w:tcPr>
            <w:tcW w:w="2619" w:type="dxa"/>
            <w:vAlign w:val="center"/>
          </w:tcPr>
          <w:p w14:paraId="5324AFB5" w14:textId="4F087B19" w:rsidR="009A0E98" w:rsidRPr="00A67B39" w:rsidRDefault="00726CC4" w:rsidP="006B6BEA">
            <w:pPr>
              <w:jc w:val="left"/>
              <w:rPr>
                <w:lang w:val="en-GB"/>
              </w:rPr>
            </w:pPr>
            <w:r w:rsidRPr="00A67B39">
              <w:rPr>
                <w:lang w:val="en-GB"/>
              </w:rPr>
              <w:t>Calculated as equilibrium with the conditions in 1950</w:t>
            </w:r>
          </w:p>
        </w:tc>
      </w:tr>
      <w:tr w:rsidR="009A0E98" w:rsidRPr="00A77329" w14:paraId="4CE81ACC" w14:textId="77777777" w:rsidTr="00726CC4">
        <w:trPr>
          <w:trHeight w:val="397"/>
        </w:trPr>
        <w:tc>
          <w:tcPr>
            <w:tcW w:w="1842" w:type="dxa"/>
            <w:vAlign w:val="center"/>
          </w:tcPr>
          <w:p w14:paraId="5757411A" w14:textId="6841BCB8" w:rsidR="009A0E98" w:rsidRPr="00A67B39" w:rsidRDefault="00265454" w:rsidP="006B6BEA">
            <w:pPr>
              <w:jc w:val="left"/>
              <w:rPr>
                <w:lang w:val="en-GB"/>
              </w:rPr>
            </w:pPr>
            <w:r w:rsidRPr="00A67B39">
              <w:rPr>
                <w:lang w:val="en-GB"/>
              </w:rPr>
              <w:t xml:space="preserve">Zooplankton </w:t>
            </w:r>
          </w:p>
        </w:tc>
        <w:tc>
          <w:tcPr>
            <w:tcW w:w="1489" w:type="dxa"/>
            <w:vAlign w:val="center"/>
          </w:tcPr>
          <w:p w14:paraId="4969717D" w14:textId="34860147" w:rsidR="009A0E98" w:rsidRPr="00A67B39" w:rsidRDefault="00726CC4" w:rsidP="006B6BEA">
            <w:pPr>
              <w:jc w:val="left"/>
              <w:rPr>
                <w:lang w:val="en-GB"/>
              </w:rPr>
            </w:pPr>
            <w:r w:rsidRPr="00A67B39">
              <w:rPr>
                <w:lang w:val="en-GB"/>
              </w:rPr>
              <w:t>Zooplankton growth</w:t>
            </w:r>
          </w:p>
        </w:tc>
        <w:tc>
          <w:tcPr>
            <w:tcW w:w="1842" w:type="dxa"/>
            <w:vAlign w:val="center"/>
          </w:tcPr>
          <w:p w14:paraId="701C050C" w14:textId="56F896C2" w:rsidR="009A0E98" w:rsidRPr="00A67B39" w:rsidRDefault="00726CC4" w:rsidP="00726CC4">
            <w:pPr>
              <w:pStyle w:val="Listenabsatz"/>
              <w:numPr>
                <w:ilvl w:val="0"/>
                <w:numId w:val="16"/>
              </w:numPr>
              <w:jc w:val="left"/>
              <w:rPr>
                <w:lang w:val="en-GB"/>
              </w:rPr>
            </w:pPr>
            <w:r w:rsidRPr="00A67B39">
              <w:rPr>
                <w:lang w:val="en-GB"/>
              </w:rPr>
              <w:t>Zooplankton mortality</w:t>
            </w:r>
          </w:p>
          <w:p w14:paraId="36CA38E6" w14:textId="19BC781B" w:rsidR="00726CC4" w:rsidRPr="00A67B39" w:rsidRDefault="00726CC4" w:rsidP="00726CC4">
            <w:pPr>
              <w:pStyle w:val="Listenabsatz"/>
              <w:numPr>
                <w:ilvl w:val="0"/>
                <w:numId w:val="16"/>
              </w:numPr>
              <w:jc w:val="left"/>
              <w:rPr>
                <w:lang w:val="en-GB"/>
              </w:rPr>
            </w:pPr>
            <w:r w:rsidRPr="00A67B39">
              <w:rPr>
                <w:lang w:val="en-GB"/>
              </w:rPr>
              <w:t>Grazing by whitefish</w:t>
            </w:r>
          </w:p>
          <w:p w14:paraId="6D33A997" w14:textId="490CDF68" w:rsidR="00726CC4" w:rsidRPr="00A67B39" w:rsidRDefault="00726CC4" w:rsidP="00726CC4">
            <w:pPr>
              <w:pStyle w:val="Listenabsatz"/>
              <w:numPr>
                <w:ilvl w:val="0"/>
                <w:numId w:val="16"/>
              </w:numPr>
              <w:jc w:val="left"/>
              <w:rPr>
                <w:lang w:val="en-GB"/>
              </w:rPr>
            </w:pPr>
            <w:r w:rsidRPr="00A67B39">
              <w:rPr>
                <w:lang w:val="en-GB"/>
              </w:rPr>
              <w:t>Grazing by stickleback</w:t>
            </w:r>
          </w:p>
        </w:tc>
        <w:tc>
          <w:tcPr>
            <w:tcW w:w="1418" w:type="dxa"/>
            <w:vAlign w:val="center"/>
          </w:tcPr>
          <w:p w14:paraId="71FDF63F" w14:textId="2D5632A6" w:rsidR="009A0E98" w:rsidRPr="00A67B39" w:rsidRDefault="00726CC4" w:rsidP="006B6BEA">
            <w:pPr>
              <w:jc w:val="left"/>
              <w:rPr>
                <w:lang w:val="en-GB"/>
              </w:rPr>
            </w:pPr>
            <w:r w:rsidRPr="00A67B39">
              <w:rPr>
                <w:lang w:val="en-GB"/>
              </w:rPr>
              <w:t>332 x 1000 ind./m</w:t>
            </w:r>
            <w:r w:rsidRPr="00A67B39">
              <w:rPr>
                <w:vertAlign w:val="superscript"/>
                <w:lang w:val="en-GB"/>
              </w:rPr>
              <w:t>2</w:t>
            </w:r>
          </w:p>
        </w:tc>
        <w:tc>
          <w:tcPr>
            <w:tcW w:w="2619" w:type="dxa"/>
            <w:vAlign w:val="center"/>
          </w:tcPr>
          <w:p w14:paraId="36DCBA69" w14:textId="412132CF" w:rsidR="009A0E98" w:rsidRPr="00A67B39" w:rsidRDefault="00726CC4" w:rsidP="001B5C6C">
            <w:pPr>
              <w:keepNext/>
              <w:jc w:val="left"/>
              <w:rPr>
                <w:lang w:val="en-GB"/>
              </w:rPr>
            </w:pPr>
            <w:r w:rsidRPr="00A67B39">
              <w:rPr>
                <w:lang w:val="en-GB"/>
              </w:rPr>
              <w:t>Calculated as equilibrium with the phosphorus levels in 1950</w:t>
            </w:r>
          </w:p>
        </w:tc>
      </w:tr>
    </w:tbl>
    <w:p w14:paraId="41E1701F" w14:textId="45C6F6B0" w:rsidR="001B5C6C" w:rsidRPr="00A67B39" w:rsidRDefault="001B5C6C">
      <w:pPr>
        <w:pStyle w:val="Beschriftung"/>
        <w:rPr>
          <w:lang w:val="en-GB"/>
        </w:rPr>
      </w:pPr>
      <w:bookmarkStart w:id="12" w:name="_Toc244080564"/>
      <w:r w:rsidRPr="00A67B39">
        <w:rPr>
          <w:lang w:val="en-GB"/>
        </w:rPr>
        <w:t xml:space="preserve">Table </w:t>
      </w:r>
      <w:r w:rsidR="002724F5" w:rsidRPr="00A67B39">
        <w:rPr>
          <w:lang w:val="en-GB"/>
        </w:rPr>
        <w:fldChar w:fldCharType="begin"/>
      </w:r>
      <w:r w:rsidR="002724F5" w:rsidRPr="00A67B39">
        <w:rPr>
          <w:lang w:val="en-GB"/>
        </w:rPr>
        <w:instrText xml:space="preserve"> SEQ Table \* ARABIC </w:instrText>
      </w:r>
      <w:r w:rsidR="002724F5" w:rsidRPr="00A67B39">
        <w:rPr>
          <w:lang w:val="en-GB"/>
        </w:rPr>
        <w:fldChar w:fldCharType="separate"/>
      </w:r>
      <w:r w:rsidR="008E277F">
        <w:rPr>
          <w:noProof/>
          <w:lang w:val="en-GB"/>
        </w:rPr>
        <w:t>1</w:t>
      </w:r>
      <w:r w:rsidR="002724F5" w:rsidRPr="00A67B39">
        <w:rPr>
          <w:lang w:val="en-GB"/>
        </w:rPr>
        <w:fldChar w:fldCharType="end"/>
      </w:r>
      <w:r w:rsidRPr="00A67B39">
        <w:rPr>
          <w:lang w:val="en-GB"/>
        </w:rPr>
        <w:t>: State variables of the model</w:t>
      </w:r>
      <w:bookmarkEnd w:id="12"/>
    </w:p>
    <w:p w14:paraId="30048116" w14:textId="750A1FF5" w:rsidR="009A0E98" w:rsidRPr="00A67B39" w:rsidRDefault="00A75969" w:rsidP="009D6FBF">
      <w:pPr>
        <w:rPr>
          <w:lang w:val="en-GB"/>
        </w:rPr>
      </w:pPr>
      <w:r w:rsidRPr="00A67B39">
        <w:rPr>
          <w:lang w:val="en-GB"/>
        </w:rPr>
        <w:t xml:space="preserve">The starting value of young whitefish and zooplankton were set so that inflows and outflows are balanced under the conditions of 1950. So that the model starts without artificial jumps. </w:t>
      </w:r>
    </w:p>
    <w:p w14:paraId="1D95A9A5" w14:textId="77777777" w:rsidR="00726CC4" w:rsidRPr="00A67B39" w:rsidRDefault="00726CC4" w:rsidP="009D6FBF">
      <w:pPr>
        <w:rPr>
          <w:lang w:val="en-GB"/>
        </w:rPr>
      </w:pPr>
    </w:p>
    <w:p w14:paraId="34653288" w14:textId="1C56F797" w:rsidR="009D6FBF" w:rsidRDefault="009D6FBF" w:rsidP="009A0E98">
      <w:pPr>
        <w:pStyle w:val="berschrift3"/>
        <w:rPr>
          <w:lang w:val="en-GB"/>
        </w:rPr>
      </w:pPr>
      <w:bookmarkStart w:id="13" w:name="_Toc244080528"/>
      <w:r w:rsidRPr="00A67B39">
        <w:rPr>
          <w:lang w:val="en-GB"/>
        </w:rPr>
        <w:t>Auxiliary Variables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1450"/>
        <w:gridCol w:w="2388"/>
      </w:tblGrid>
      <w:tr w:rsidR="004733FE" w:rsidRPr="004733FE" w14:paraId="4C867F72" w14:textId="77777777" w:rsidTr="004733FE">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7CD83" w14:textId="77777777" w:rsidR="004733FE" w:rsidRPr="004733FE" w:rsidRDefault="004733FE" w:rsidP="004733FE">
            <w:pPr>
              <w:jc w:val="left"/>
              <w:rPr>
                <w:i/>
                <w:iCs/>
                <w:lang w:val="en-GB"/>
              </w:rPr>
            </w:pPr>
            <w:r w:rsidRPr="004733FE">
              <w:rPr>
                <w:i/>
                <w:iCs/>
                <w:lang w:val="en-GB"/>
              </w:rPr>
              <w:t>Variable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3DBED" w14:textId="77777777" w:rsidR="004733FE" w:rsidRPr="004733FE" w:rsidRDefault="004733FE" w:rsidP="004733FE">
            <w:pPr>
              <w:jc w:val="left"/>
              <w:rPr>
                <w:i/>
                <w:iCs/>
                <w:lang w:val="en-GB"/>
              </w:rPr>
            </w:pPr>
            <w:r w:rsidRPr="004733FE">
              <w:rPr>
                <w:i/>
                <w:iCs/>
                <w:lang w:val="en-GB"/>
              </w:rPr>
              <w:t>Value / Equation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38FBEB" w14:textId="77777777" w:rsidR="004733FE" w:rsidRPr="004733FE" w:rsidRDefault="004733FE" w:rsidP="004733FE">
            <w:pPr>
              <w:jc w:val="left"/>
              <w:rPr>
                <w:i/>
                <w:iCs/>
                <w:lang w:val="en-GB"/>
              </w:rPr>
            </w:pPr>
            <w:r w:rsidRPr="004733FE">
              <w:rPr>
                <w:i/>
                <w:iCs/>
                <w:lang w:val="en-GB"/>
              </w:rPr>
              <w:t>Unit</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256AFF" w14:textId="77777777" w:rsidR="004733FE" w:rsidRPr="004733FE" w:rsidRDefault="004733FE" w:rsidP="004733FE">
            <w:pPr>
              <w:jc w:val="left"/>
              <w:rPr>
                <w:i/>
                <w:iCs/>
                <w:lang w:val="en-GB"/>
              </w:rPr>
            </w:pPr>
            <w:r w:rsidRPr="004733FE">
              <w:rPr>
                <w:i/>
                <w:iCs/>
                <w:lang w:val="en-GB"/>
              </w:rPr>
              <w:t>Source</w:t>
            </w:r>
          </w:p>
        </w:tc>
      </w:tr>
      <w:tr w:rsidR="004733FE" w:rsidRPr="00A77329" w14:paraId="3CF8C5B7"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D404D7" w14:textId="77777777" w:rsidR="004733FE" w:rsidRPr="004733FE" w:rsidRDefault="004733FE" w:rsidP="004733FE">
            <w:pPr>
              <w:jc w:val="left"/>
              <w:rPr>
                <w:lang w:val="en-GB"/>
              </w:rPr>
            </w:pPr>
            <w:r w:rsidRPr="004733FE">
              <w:rPr>
                <w:lang w:val="en-GB"/>
              </w:rPr>
              <w:t>Food effect</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A9070" w14:textId="77777777" w:rsidR="004733FE" w:rsidRPr="004733FE" w:rsidRDefault="004733FE" w:rsidP="004733FE">
            <w:pPr>
              <w:jc w:val="left"/>
              <w:rPr>
                <w:lang w:val="en-GB"/>
              </w:rPr>
            </w:pPr>
            <w:r w:rsidRPr="004733FE">
              <w:rPr>
                <w:lang w:val="en-GB"/>
              </w:rPr>
              <w:t>(Zooplankton / (Zooplankton + Food half saturation)) / (Reference zooplankton / (Reference zooplankton + Food half saturation))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3D47B"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B4A94" w14:textId="77777777" w:rsidR="004733FE" w:rsidRPr="004733FE" w:rsidRDefault="004733FE" w:rsidP="004733FE">
            <w:pPr>
              <w:jc w:val="left"/>
              <w:rPr>
                <w:lang w:val="en-GB"/>
              </w:rPr>
            </w:pPr>
            <w:r w:rsidRPr="004733FE">
              <w:rPr>
                <w:lang w:val="en-GB"/>
              </w:rPr>
              <w:t>Own formulation; = 1 at reference zooplankton level</w:t>
            </w:r>
          </w:p>
        </w:tc>
      </w:tr>
      <w:tr w:rsidR="004733FE" w:rsidRPr="00A77329" w14:paraId="465FBD30"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5CEEE" w14:textId="77777777" w:rsidR="004733FE" w:rsidRPr="004733FE" w:rsidRDefault="004733FE" w:rsidP="004733FE">
            <w:pPr>
              <w:jc w:val="left"/>
              <w:rPr>
                <w:lang w:val="en-GB"/>
              </w:rPr>
            </w:pPr>
            <w:r w:rsidRPr="004733FE">
              <w:rPr>
                <w:lang w:val="en-GB"/>
              </w:rPr>
              <w:t>Oxygen effect</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A044F1" w14:textId="77777777" w:rsidR="004733FE" w:rsidRPr="004733FE" w:rsidRDefault="004733FE" w:rsidP="004733FE">
            <w:pPr>
              <w:jc w:val="left"/>
              <w:rPr>
                <w:lang w:val="en-GB"/>
              </w:rPr>
            </w:pPr>
            <w:r w:rsidRPr="004733FE">
              <w:rPr>
                <w:lang w:val="en-GB"/>
              </w:rPr>
              <w:t>(Deep water oxygen / (Deep water oxygen + Oxygen half saturation)) / (Reference oxygen / (Reference oxygen + Oxygen half saturation))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81D281"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756991" w14:textId="77777777" w:rsidR="004733FE" w:rsidRPr="004733FE" w:rsidRDefault="004733FE" w:rsidP="004733FE">
            <w:pPr>
              <w:jc w:val="left"/>
              <w:rPr>
                <w:lang w:val="en-GB"/>
              </w:rPr>
            </w:pPr>
            <w:r w:rsidRPr="004733FE">
              <w:rPr>
                <w:lang w:val="en-GB"/>
              </w:rPr>
              <w:t>Own formulation based on IGKB (2014); = 1 at 6 mg/L</w:t>
            </w:r>
          </w:p>
        </w:tc>
      </w:tr>
      <w:tr w:rsidR="004733FE" w:rsidRPr="00A77329" w14:paraId="478272A0"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E9A849" w14:textId="77777777" w:rsidR="004733FE" w:rsidRPr="004733FE" w:rsidRDefault="004733FE" w:rsidP="004733FE">
            <w:pPr>
              <w:jc w:val="left"/>
              <w:rPr>
                <w:lang w:val="en-GB"/>
              </w:rPr>
            </w:pPr>
            <w:r w:rsidRPr="004733FE">
              <w:rPr>
                <w:lang w:val="en-GB"/>
              </w:rPr>
              <w:t>Stickleback egg effect</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E9EE28" w14:textId="77777777" w:rsidR="004733FE" w:rsidRPr="004733FE" w:rsidRDefault="004733FE" w:rsidP="004733FE">
            <w:pPr>
              <w:jc w:val="left"/>
              <w:rPr>
                <w:lang w:val="en-GB"/>
              </w:rPr>
            </w:pPr>
            <w:r w:rsidRPr="004733FE">
              <w:rPr>
                <w:lang w:val="en-GB"/>
              </w:rPr>
              <w:t>1 − Stickleback egg impact × Stickleback pressure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62551D"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8188C" w14:textId="77777777" w:rsidR="004733FE" w:rsidRPr="004733FE" w:rsidRDefault="004733FE" w:rsidP="004733FE">
            <w:pPr>
              <w:jc w:val="left"/>
              <w:rPr>
                <w:lang w:val="en-GB"/>
              </w:rPr>
            </w:pPr>
            <w:r w:rsidRPr="004733FE">
              <w:rPr>
                <w:lang w:val="en-GB"/>
              </w:rPr>
              <w:t>Own formulation based on IGKB (2023) and SRF (2024)</w:t>
            </w:r>
          </w:p>
        </w:tc>
      </w:tr>
      <w:tr w:rsidR="004733FE" w:rsidRPr="004733FE" w14:paraId="087C010B"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42DB4" w14:textId="77777777" w:rsidR="004733FE" w:rsidRPr="004733FE" w:rsidRDefault="004733FE" w:rsidP="004733FE">
            <w:pPr>
              <w:jc w:val="left"/>
              <w:rPr>
                <w:lang w:val="en-GB"/>
              </w:rPr>
            </w:pPr>
            <w:r w:rsidRPr="004733FE">
              <w:rPr>
                <w:lang w:val="en-GB"/>
              </w:rPr>
              <w:t>Stickleback pressure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0A3A77" w14:textId="77777777" w:rsidR="004733FE" w:rsidRPr="004733FE" w:rsidRDefault="004733FE" w:rsidP="004733FE">
            <w:pPr>
              <w:jc w:val="left"/>
              <w:rPr>
                <w:lang w:val="en-GB"/>
              </w:rPr>
            </w:pPr>
            <w:r w:rsidRPr="004733FE">
              <w:rPr>
                <w:lang w:val="en-GB"/>
              </w:rPr>
              <w:t>0 before 2012; 1 from 2012; 1 − Stickleback decline from 2024; Stickleback pressure from 2027 from 2027</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1CC9C"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C34D5F" w14:textId="77777777" w:rsidR="004733FE" w:rsidRPr="0009199D" w:rsidRDefault="004733FE" w:rsidP="004733FE">
            <w:pPr>
              <w:jc w:val="left"/>
              <w:rPr>
                <w:lang w:val="de-CH"/>
              </w:rPr>
            </w:pPr>
            <w:r w:rsidRPr="0009199D">
              <w:rPr>
                <w:lang w:val="de-CH"/>
              </w:rPr>
              <w:t>Wasser-Agenda 21 (2023); SRF (2024); IGKB (</w:t>
            </w:r>
            <w:proofErr w:type="spellStart"/>
            <w:r w:rsidRPr="0009199D">
              <w:rPr>
                <w:lang w:val="de-CH"/>
              </w:rPr>
              <w:t>n.d</w:t>
            </w:r>
            <w:proofErr w:type="spellEnd"/>
            <w:r w:rsidRPr="0009199D">
              <w:rPr>
                <w:lang w:val="de-CH"/>
              </w:rPr>
              <w:t>.-a)</w:t>
            </w:r>
          </w:p>
        </w:tc>
      </w:tr>
      <w:tr w:rsidR="004733FE" w:rsidRPr="00A77329" w14:paraId="185C5833"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0BA12" w14:textId="77777777" w:rsidR="004733FE" w:rsidRPr="004733FE" w:rsidRDefault="004733FE" w:rsidP="004733FE">
            <w:pPr>
              <w:jc w:val="left"/>
              <w:rPr>
                <w:lang w:val="en-GB"/>
              </w:rPr>
            </w:pPr>
            <w:r w:rsidRPr="004733FE">
              <w:rPr>
                <w:lang w:val="en-GB"/>
              </w:rPr>
              <w:t>Model survey index</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2F0B6D" w14:textId="77777777" w:rsidR="004733FE" w:rsidRPr="004733FE" w:rsidRDefault="004733FE" w:rsidP="004733FE">
            <w:pPr>
              <w:jc w:val="left"/>
              <w:rPr>
                <w:lang w:val="en-GB"/>
              </w:rPr>
            </w:pPr>
            <w:r w:rsidRPr="004733FE">
              <w:rPr>
                <w:lang w:val="en-GB"/>
              </w:rPr>
              <w:t>Adult whitefish × Survey catchability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601A1"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095DB3" w14:textId="77777777" w:rsidR="004733FE" w:rsidRPr="004733FE" w:rsidRDefault="004733FE" w:rsidP="004733FE">
            <w:pPr>
              <w:jc w:val="left"/>
              <w:rPr>
                <w:lang w:val="en-GB"/>
              </w:rPr>
            </w:pPr>
            <w:r w:rsidRPr="004733FE">
              <w:rPr>
                <w:lang w:val="en-GB"/>
              </w:rPr>
              <w:t>Own formulation, for comparison with survey data</w:t>
            </w:r>
          </w:p>
        </w:tc>
      </w:tr>
      <w:tr w:rsidR="004733FE" w:rsidRPr="004733FE" w14:paraId="4E389CA7"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B04A89" w14:textId="77777777" w:rsidR="004733FE" w:rsidRPr="004733FE" w:rsidRDefault="004733FE" w:rsidP="004733FE">
            <w:pPr>
              <w:jc w:val="left"/>
              <w:rPr>
                <w:lang w:val="en-GB"/>
              </w:rPr>
            </w:pPr>
            <w:r w:rsidRPr="004733FE">
              <w:rPr>
                <w:lang w:val="en-GB"/>
              </w:rPr>
              <w:lastRenderedPageBreak/>
              <w:t>Phosphorus concentration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283179" w14:textId="77777777" w:rsidR="004733FE" w:rsidRPr="004733FE" w:rsidRDefault="004733FE" w:rsidP="004733FE">
            <w:pPr>
              <w:jc w:val="left"/>
              <w:rPr>
                <w:lang w:val="en-GB"/>
              </w:rPr>
            </w:pPr>
            <w:r w:rsidRPr="004733FE">
              <w:rPr>
                <w:lang w:val="en-GB"/>
              </w:rPr>
              <w:t>Lookup over Time / one year; data 1960–2025; 1950 = 7 (assumption)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FEE8A3" w14:textId="77777777" w:rsidR="004733FE" w:rsidRPr="004733FE" w:rsidRDefault="004733FE" w:rsidP="004733FE">
            <w:pPr>
              <w:jc w:val="left"/>
              <w:rPr>
                <w:lang w:val="en-GB"/>
              </w:rPr>
            </w:pPr>
            <w:r w:rsidRPr="004733FE">
              <w:rPr>
                <w:lang w:val="en-GB"/>
              </w:rPr>
              <w:t>µg P/L</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2FB4D1" w14:textId="77777777" w:rsidR="004733FE" w:rsidRPr="004733FE" w:rsidRDefault="004733FE" w:rsidP="004733FE">
            <w:pPr>
              <w:jc w:val="left"/>
              <w:rPr>
                <w:lang w:val="en-GB"/>
              </w:rPr>
            </w:pPr>
            <w:r w:rsidRPr="004733FE">
              <w:rPr>
                <w:lang w:val="en-GB"/>
              </w:rPr>
              <w:t>IGKB / BOWIS</w:t>
            </w:r>
          </w:p>
        </w:tc>
      </w:tr>
      <w:tr w:rsidR="004733FE" w:rsidRPr="004733FE" w14:paraId="77DAC8BB"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DE8DB4" w14:textId="77777777" w:rsidR="004733FE" w:rsidRPr="004733FE" w:rsidRDefault="004733FE" w:rsidP="004733FE">
            <w:pPr>
              <w:jc w:val="left"/>
              <w:rPr>
                <w:lang w:val="en-GB"/>
              </w:rPr>
            </w:pPr>
            <w:r w:rsidRPr="004733FE">
              <w:rPr>
                <w:lang w:val="en-GB"/>
              </w:rPr>
              <w:t>Deep water oxygen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EF26D5" w14:textId="77777777" w:rsidR="004733FE" w:rsidRPr="004733FE" w:rsidRDefault="004733FE" w:rsidP="004733FE">
            <w:pPr>
              <w:jc w:val="left"/>
              <w:rPr>
                <w:lang w:val="en-GB"/>
              </w:rPr>
            </w:pPr>
            <w:r w:rsidRPr="004733FE">
              <w:rPr>
                <w:lang w:val="en-GB"/>
              </w:rPr>
              <w:t>Lookup over Time / one year; data 1963–2025; 1950 = 8 (assumption)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B17731" w14:textId="77777777" w:rsidR="004733FE" w:rsidRPr="004733FE" w:rsidRDefault="004733FE" w:rsidP="004733FE">
            <w:pPr>
              <w:jc w:val="left"/>
              <w:rPr>
                <w:lang w:val="en-GB"/>
              </w:rPr>
            </w:pPr>
            <w:r w:rsidRPr="004733FE">
              <w:rPr>
                <w:lang w:val="en-GB"/>
              </w:rPr>
              <w:t>mg O</w:t>
            </w:r>
            <w:r w:rsidRPr="004733FE">
              <w:rPr>
                <w:rFonts w:ascii="Cambria Math" w:hAnsi="Cambria Math" w:cs="Cambria Math"/>
                <w:lang w:val="en-GB"/>
              </w:rPr>
              <w:t>₂</w:t>
            </w:r>
            <w:r w:rsidRPr="004733FE">
              <w:rPr>
                <w:lang w:val="en-GB"/>
              </w:rPr>
              <w:t>/L</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68D61" w14:textId="77777777" w:rsidR="004733FE" w:rsidRPr="004733FE" w:rsidRDefault="004733FE" w:rsidP="004733FE">
            <w:pPr>
              <w:jc w:val="left"/>
              <w:rPr>
                <w:lang w:val="en-GB"/>
              </w:rPr>
            </w:pPr>
            <w:r w:rsidRPr="004733FE">
              <w:rPr>
                <w:lang w:val="en-GB"/>
              </w:rPr>
              <w:t>IGKB</w:t>
            </w:r>
          </w:p>
        </w:tc>
      </w:tr>
      <w:tr w:rsidR="004733FE" w:rsidRPr="00A77329" w14:paraId="1EF60F55"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53AFF0" w14:textId="77777777" w:rsidR="004733FE" w:rsidRPr="004733FE" w:rsidRDefault="004733FE" w:rsidP="004733FE">
            <w:pPr>
              <w:jc w:val="left"/>
              <w:rPr>
                <w:lang w:val="en-GB"/>
              </w:rPr>
            </w:pPr>
            <w:r w:rsidRPr="004733FE">
              <w:rPr>
                <w:lang w:val="en-GB"/>
              </w:rPr>
              <w:t>Observed catch</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91435B" w14:textId="77777777" w:rsidR="004733FE" w:rsidRPr="004733FE" w:rsidRDefault="004733FE" w:rsidP="004733FE">
            <w:pPr>
              <w:jc w:val="left"/>
              <w:rPr>
                <w:lang w:val="en-GB"/>
              </w:rPr>
            </w:pPr>
            <w:r w:rsidRPr="004733FE">
              <w:rPr>
                <w:lang w:val="en-GB"/>
              </w:rPr>
              <w:t>Lookup over Time / one year; data 1950–2023</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D1EA9A" w14:textId="77777777" w:rsidR="004733FE" w:rsidRPr="004733FE" w:rsidRDefault="004733FE" w:rsidP="004733FE">
            <w:pPr>
              <w:jc w:val="left"/>
              <w:rPr>
                <w:lang w:val="en-GB"/>
              </w:rPr>
            </w:pPr>
            <w:r w:rsidRPr="004733FE">
              <w:rPr>
                <w:lang w:val="en-GB"/>
              </w:rPr>
              <w:t>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1E90B" w14:textId="77777777" w:rsidR="004733FE" w:rsidRPr="004733FE" w:rsidRDefault="004733FE" w:rsidP="004733FE">
            <w:pPr>
              <w:jc w:val="left"/>
              <w:rPr>
                <w:lang w:val="en-GB"/>
              </w:rPr>
            </w:pPr>
            <w:r w:rsidRPr="004733FE">
              <w:rPr>
                <w:lang w:val="en-GB"/>
              </w:rPr>
              <w:t>IGKB (read from chart); 2023: Frei &amp; Kugler (2026)</w:t>
            </w:r>
          </w:p>
        </w:tc>
      </w:tr>
      <w:tr w:rsidR="004733FE" w:rsidRPr="004733FE" w14:paraId="7F1834F8"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6FC87" w14:textId="77777777" w:rsidR="004733FE" w:rsidRPr="004733FE" w:rsidRDefault="004733FE" w:rsidP="004733FE">
            <w:pPr>
              <w:jc w:val="left"/>
              <w:rPr>
                <w:lang w:val="en-GB"/>
              </w:rPr>
            </w:pPr>
            <w:r w:rsidRPr="004733FE">
              <w:rPr>
                <w:lang w:val="en-GB"/>
              </w:rPr>
              <w:t>Observed survey index</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02C046" w14:textId="77777777" w:rsidR="004733FE" w:rsidRPr="004733FE" w:rsidRDefault="004733FE" w:rsidP="004733FE">
            <w:pPr>
              <w:jc w:val="left"/>
              <w:rPr>
                <w:lang w:val="en-GB"/>
              </w:rPr>
            </w:pPr>
            <w:r w:rsidRPr="004733FE">
              <w:rPr>
                <w:lang w:val="en-GB"/>
              </w:rPr>
              <w:t>Lookup over Time / one year; data 1997–2022</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973995"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90883" w14:textId="77777777" w:rsidR="004733FE" w:rsidRPr="004733FE" w:rsidRDefault="004733FE" w:rsidP="004733FE">
            <w:pPr>
              <w:jc w:val="left"/>
              <w:rPr>
                <w:lang w:val="en-GB"/>
              </w:rPr>
            </w:pPr>
            <w:r w:rsidRPr="004733FE">
              <w:rPr>
                <w:lang w:val="en-GB"/>
              </w:rPr>
              <w:t>IGKB / IBKF</w:t>
            </w:r>
          </w:p>
        </w:tc>
      </w:tr>
      <w:tr w:rsidR="004733FE" w:rsidRPr="004733FE" w14:paraId="1B0EBFED"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B514D0" w14:textId="77777777" w:rsidR="004733FE" w:rsidRPr="004733FE" w:rsidRDefault="004733FE" w:rsidP="004733FE">
            <w:pPr>
              <w:jc w:val="left"/>
              <w:rPr>
                <w:lang w:val="en-GB"/>
              </w:rPr>
            </w:pPr>
            <w:r w:rsidRPr="004733FE">
              <w:rPr>
                <w:lang w:val="en-GB"/>
              </w:rPr>
              <w:t>Observed zooplankton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EC6007" w14:textId="77777777" w:rsidR="004733FE" w:rsidRPr="004733FE" w:rsidRDefault="004733FE" w:rsidP="004733FE">
            <w:pPr>
              <w:jc w:val="left"/>
              <w:rPr>
                <w:lang w:val="en-GB"/>
              </w:rPr>
            </w:pPr>
            <w:r w:rsidRPr="004733FE">
              <w:rPr>
                <w:lang w:val="en-GB"/>
              </w:rPr>
              <w:t>Lookup over Time / one year; data 1961–2025</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2CDF08" w14:textId="77777777" w:rsidR="004733FE" w:rsidRPr="004733FE" w:rsidRDefault="004733FE" w:rsidP="004733FE">
            <w:pPr>
              <w:jc w:val="left"/>
              <w:rPr>
                <w:lang w:val="en-GB"/>
              </w:rPr>
            </w:pPr>
            <w:proofErr w:type="spellStart"/>
            <w:r w:rsidRPr="004733FE">
              <w:rPr>
                <w:lang w:val="en-GB"/>
              </w:rPr>
              <w:t>kInd</w:t>
            </w:r>
            <w:proofErr w:type="spellEnd"/>
            <w:r w:rsidRPr="004733FE">
              <w:rPr>
                <w:lang w:val="en-GB"/>
              </w:rPr>
              <w:t>/m²</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524BA" w14:textId="77777777" w:rsidR="004733FE" w:rsidRPr="004733FE" w:rsidRDefault="004733FE" w:rsidP="004733FE">
            <w:pPr>
              <w:jc w:val="left"/>
              <w:rPr>
                <w:lang w:val="en-GB"/>
              </w:rPr>
            </w:pPr>
            <w:r w:rsidRPr="004733FE">
              <w:rPr>
                <w:lang w:val="en-GB"/>
              </w:rPr>
              <w:t>IGKB / BOWIS</w:t>
            </w:r>
          </w:p>
        </w:tc>
      </w:tr>
      <w:tr w:rsidR="004733FE" w:rsidRPr="00A77329" w14:paraId="2760300E"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E59E19" w14:textId="77777777" w:rsidR="004733FE" w:rsidRPr="004733FE" w:rsidRDefault="004733FE" w:rsidP="004733FE">
            <w:pPr>
              <w:jc w:val="left"/>
              <w:rPr>
                <w:lang w:val="en-GB"/>
              </w:rPr>
            </w:pPr>
            <w:r w:rsidRPr="004733FE">
              <w:rPr>
                <w:lang w:val="en-GB"/>
              </w:rPr>
              <w:t>one year</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EEE4FF" w14:textId="77777777" w:rsidR="004733FE" w:rsidRPr="004733FE" w:rsidRDefault="004733FE" w:rsidP="004733FE">
            <w:pPr>
              <w:jc w:val="left"/>
              <w:rPr>
                <w:lang w:val="en-GB"/>
              </w:rPr>
            </w:pPr>
            <w:r w:rsidRPr="004733FE">
              <w:rPr>
                <w:lang w:val="en-GB"/>
              </w:rPr>
              <w:t>1</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3E227" w14:textId="77777777" w:rsidR="004733FE" w:rsidRPr="004733FE" w:rsidRDefault="004733FE" w:rsidP="004733FE">
            <w:pPr>
              <w:jc w:val="left"/>
              <w:rPr>
                <w:lang w:val="en-GB"/>
              </w:rPr>
            </w:pPr>
            <w:r w:rsidRPr="004733FE">
              <w:rPr>
                <w:lang w:val="en-GB"/>
              </w:rPr>
              <w: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97D200" w14:textId="77777777" w:rsidR="004733FE" w:rsidRPr="004733FE" w:rsidRDefault="004733FE" w:rsidP="004733FE">
            <w:pPr>
              <w:jc w:val="left"/>
              <w:rPr>
                <w:lang w:val="en-GB"/>
              </w:rPr>
            </w:pPr>
            <w:r w:rsidRPr="004733FE">
              <w:rPr>
                <w:lang w:val="en-GB"/>
              </w:rPr>
              <w:t>Technical constant; converts Time into a dimensionless value for the lookup functions</w:t>
            </w:r>
          </w:p>
        </w:tc>
      </w:tr>
      <w:tr w:rsidR="004733FE" w:rsidRPr="004733FE" w14:paraId="77EDA0CB"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204BB3" w14:textId="77777777" w:rsidR="004733FE" w:rsidRPr="004733FE" w:rsidRDefault="004733FE" w:rsidP="004733FE">
            <w:pPr>
              <w:jc w:val="left"/>
              <w:rPr>
                <w:lang w:val="en-GB"/>
              </w:rPr>
            </w:pPr>
            <w:r w:rsidRPr="004733FE">
              <w:rPr>
                <w:lang w:val="en-GB"/>
              </w:rPr>
              <w:t>Max zooplankton production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04D7DC" w14:textId="77777777" w:rsidR="004733FE" w:rsidRPr="004733FE" w:rsidRDefault="004733FE" w:rsidP="004733FE">
            <w:pPr>
              <w:jc w:val="left"/>
              <w:rPr>
                <w:lang w:val="en-GB"/>
              </w:rPr>
            </w:pPr>
            <w:r w:rsidRPr="004733FE">
              <w:rPr>
                <w:lang w:val="en-GB"/>
              </w:rPr>
              <w:t>3444.7</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D9F7D9" w14:textId="77777777" w:rsidR="004733FE" w:rsidRPr="004733FE" w:rsidRDefault="004733FE" w:rsidP="004733FE">
            <w:pPr>
              <w:jc w:val="left"/>
              <w:rPr>
                <w:lang w:val="en-GB"/>
              </w:rPr>
            </w:pPr>
            <w:proofErr w:type="spellStart"/>
            <w:r w:rsidRPr="004733FE">
              <w:rPr>
                <w:lang w:val="en-GB"/>
              </w:rPr>
              <w:t>kInd</w:t>
            </w:r>
            <w:proofErr w:type="spellEnd"/>
            <w:r w:rsidRPr="004733FE">
              <w:rPr>
                <w:lang w:val="en-GB"/>
              </w:rPr>
              <w:t>/m²/Year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6335F" w14:textId="77777777" w:rsidR="004733FE" w:rsidRPr="004733FE" w:rsidRDefault="004733FE" w:rsidP="004733FE">
            <w:pPr>
              <w:jc w:val="left"/>
              <w:rPr>
                <w:lang w:val="en-GB"/>
              </w:rPr>
            </w:pPr>
            <w:r w:rsidRPr="004733FE">
              <w:rPr>
                <w:lang w:val="en-GB"/>
              </w:rPr>
              <w:t>Calibrated</w:t>
            </w:r>
          </w:p>
        </w:tc>
      </w:tr>
      <w:tr w:rsidR="004733FE" w:rsidRPr="004733FE" w14:paraId="21B728EA"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3E916A" w14:textId="77777777" w:rsidR="004733FE" w:rsidRPr="004733FE" w:rsidRDefault="004733FE" w:rsidP="004733FE">
            <w:pPr>
              <w:jc w:val="left"/>
              <w:rPr>
                <w:lang w:val="en-GB"/>
              </w:rPr>
            </w:pPr>
            <w:r w:rsidRPr="004733FE">
              <w:rPr>
                <w:lang w:val="en-GB"/>
              </w:rPr>
              <w:t>Zooplankton P half saturation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5D9182" w14:textId="77777777" w:rsidR="004733FE" w:rsidRPr="004733FE" w:rsidRDefault="004733FE" w:rsidP="004733FE">
            <w:pPr>
              <w:jc w:val="left"/>
              <w:rPr>
                <w:lang w:val="en-GB"/>
              </w:rPr>
            </w:pPr>
            <w:r w:rsidRPr="004733FE">
              <w:rPr>
                <w:lang w:val="en-GB"/>
              </w:rPr>
              <w:t>21.31</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A407C2" w14:textId="77777777" w:rsidR="004733FE" w:rsidRPr="004733FE" w:rsidRDefault="004733FE" w:rsidP="004733FE">
            <w:pPr>
              <w:jc w:val="left"/>
              <w:rPr>
                <w:lang w:val="en-GB"/>
              </w:rPr>
            </w:pPr>
            <w:r w:rsidRPr="004733FE">
              <w:rPr>
                <w:lang w:val="en-GB"/>
              </w:rPr>
              <w:t>µg P/L</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A8E05" w14:textId="77777777" w:rsidR="004733FE" w:rsidRPr="004733FE" w:rsidRDefault="004733FE" w:rsidP="004733FE">
            <w:pPr>
              <w:jc w:val="left"/>
              <w:rPr>
                <w:lang w:val="en-GB"/>
              </w:rPr>
            </w:pPr>
            <w:r w:rsidRPr="004733FE">
              <w:rPr>
                <w:lang w:val="en-GB"/>
              </w:rPr>
              <w:t>Calibrated</w:t>
            </w:r>
          </w:p>
        </w:tc>
      </w:tr>
      <w:tr w:rsidR="004733FE" w:rsidRPr="004733FE" w14:paraId="332EEDF5"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A95D59" w14:textId="77777777" w:rsidR="004733FE" w:rsidRPr="004733FE" w:rsidRDefault="004733FE" w:rsidP="004733FE">
            <w:pPr>
              <w:jc w:val="left"/>
              <w:rPr>
                <w:lang w:val="en-GB"/>
              </w:rPr>
            </w:pPr>
            <w:r w:rsidRPr="004733FE">
              <w:rPr>
                <w:lang w:val="en-GB"/>
              </w:rPr>
              <w:t>Zooplankton mortality rate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6EC59F" w14:textId="77777777" w:rsidR="004733FE" w:rsidRPr="004733FE" w:rsidRDefault="004733FE" w:rsidP="004733FE">
            <w:pPr>
              <w:jc w:val="left"/>
              <w:rPr>
                <w:lang w:val="en-GB"/>
              </w:rPr>
            </w:pPr>
            <w:r w:rsidRPr="004733FE">
              <w:rPr>
                <w:lang w:val="en-GB"/>
              </w:rPr>
              <w:t>2</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037A3" w14:textId="77777777" w:rsidR="004733FE" w:rsidRPr="004733FE" w:rsidRDefault="004733FE" w:rsidP="004733FE">
            <w:pPr>
              <w:jc w:val="left"/>
              <w:rPr>
                <w:lang w:val="en-GB"/>
              </w:rPr>
            </w:pPr>
            <w:r w:rsidRPr="004733FE">
              <w:rPr>
                <w:lang w:val="en-GB"/>
              </w:rPr>
              <w:t>1/Year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317A6" w14:textId="77777777" w:rsidR="004733FE" w:rsidRPr="004733FE" w:rsidRDefault="004733FE" w:rsidP="004733FE">
            <w:pPr>
              <w:jc w:val="left"/>
              <w:rPr>
                <w:lang w:val="en-GB"/>
              </w:rPr>
            </w:pPr>
            <w:r w:rsidRPr="004733FE">
              <w:rPr>
                <w:lang w:val="en-GB"/>
              </w:rPr>
              <w:t>Assumption</w:t>
            </w:r>
          </w:p>
        </w:tc>
      </w:tr>
      <w:tr w:rsidR="004733FE" w:rsidRPr="004733FE" w14:paraId="2EB7E410"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6BA1C1" w14:textId="77777777" w:rsidR="004733FE" w:rsidRPr="004733FE" w:rsidRDefault="004733FE" w:rsidP="004733FE">
            <w:pPr>
              <w:jc w:val="left"/>
              <w:rPr>
                <w:lang w:val="en-GB"/>
              </w:rPr>
            </w:pPr>
            <w:r w:rsidRPr="004733FE">
              <w:rPr>
                <w:lang w:val="en-GB"/>
              </w:rPr>
              <w:t>Whitefish grazing rate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29231B" w14:textId="77777777" w:rsidR="004733FE" w:rsidRPr="004733FE" w:rsidRDefault="004733FE" w:rsidP="004733FE">
            <w:pPr>
              <w:jc w:val="left"/>
              <w:rPr>
                <w:lang w:val="en-GB"/>
              </w:rPr>
            </w:pPr>
            <w:r w:rsidRPr="004733FE">
              <w:rPr>
                <w:lang w:val="en-GB"/>
              </w:rPr>
              <w:t>0.000626</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34B348" w14:textId="77777777" w:rsidR="004733FE" w:rsidRPr="004733FE" w:rsidRDefault="004733FE" w:rsidP="004733FE">
            <w:pPr>
              <w:jc w:val="left"/>
              <w:rPr>
                <w:lang w:val="en-GB"/>
              </w:rPr>
            </w:pPr>
            <w:r w:rsidRPr="004733FE">
              <w:rPr>
                <w:lang w:val="en-GB"/>
              </w:rPr>
              <w:t>1/(</w:t>
            </w:r>
            <w:proofErr w:type="spellStart"/>
            <w:r w:rsidRPr="004733FE">
              <w:rPr>
                <w:lang w:val="en-GB"/>
              </w:rPr>
              <w:t>t·Year</w:t>
            </w:r>
            <w:proofErr w:type="spellEnd"/>
            <w:r w:rsidRPr="004733FE">
              <w:rPr>
                <w:lang w:val="en-GB"/>
              </w:rPr>
              <w:t>)</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E76FE" w14:textId="77777777" w:rsidR="004733FE" w:rsidRPr="004733FE" w:rsidRDefault="004733FE" w:rsidP="004733FE">
            <w:pPr>
              <w:jc w:val="left"/>
              <w:rPr>
                <w:lang w:val="en-GB"/>
              </w:rPr>
            </w:pPr>
            <w:r w:rsidRPr="004733FE">
              <w:rPr>
                <w:lang w:val="en-GB"/>
              </w:rPr>
              <w:t>Calibrated</w:t>
            </w:r>
          </w:p>
        </w:tc>
      </w:tr>
      <w:tr w:rsidR="004733FE" w:rsidRPr="004733FE" w14:paraId="722AFFF4"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501F8" w14:textId="77777777" w:rsidR="004733FE" w:rsidRPr="004733FE" w:rsidRDefault="004733FE" w:rsidP="004733FE">
            <w:pPr>
              <w:jc w:val="left"/>
              <w:rPr>
                <w:lang w:val="en-GB"/>
              </w:rPr>
            </w:pPr>
            <w:r w:rsidRPr="004733FE">
              <w:rPr>
                <w:lang w:val="en-GB"/>
              </w:rPr>
              <w:t>Stickleback grazing rate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195DDC" w14:textId="77777777" w:rsidR="004733FE" w:rsidRPr="004733FE" w:rsidRDefault="004733FE" w:rsidP="004733FE">
            <w:pPr>
              <w:jc w:val="left"/>
              <w:rPr>
                <w:lang w:val="en-GB"/>
              </w:rPr>
            </w:pPr>
            <w:r w:rsidRPr="004733FE">
              <w:rPr>
                <w:lang w:val="en-GB"/>
              </w:rPr>
              <w:t>0.203</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32A7CC" w14:textId="77777777" w:rsidR="004733FE" w:rsidRPr="004733FE" w:rsidRDefault="004733FE" w:rsidP="004733FE">
            <w:pPr>
              <w:jc w:val="left"/>
              <w:rPr>
                <w:lang w:val="en-GB"/>
              </w:rPr>
            </w:pPr>
            <w:r w:rsidRPr="004733FE">
              <w:rPr>
                <w:lang w:val="en-GB"/>
              </w:rPr>
              <w:t>1/Year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C2603" w14:textId="77777777" w:rsidR="004733FE" w:rsidRPr="004733FE" w:rsidRDefault="004733FE" w:rsidP="004733FE">
            <w:pPr>
              <w:jc w:val="left"/>
              <w:rPr>
                <w:lang w:val="en-GB"/>
              </w:rPr>
            </w:pPr>
            <w:r w:rsidRPr="004733FE">
              <w:rPr>
                <w:lang w:val="en-GB"/>
              </w:rPr>
              <w:t>Calibrated</w:t>
            </w:r>
          </w:p>
        </w:tc>
      </w:tr>
      <w:tr w:rsidR="004733FE" w:rsidRPr="004733FE" w14:paraId="1149DEDD"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AA1CB0" w14:textId="77777777" w:rsidR="004733FE" w:rsidRPr="004733FE" w:rsidRDefault="004733FE" w:rsidP="004733FE">
            <w:pPr>
              <w:jc w:val="left"/>
              <w:rPr>
                <w:lang w:val="en-GB"/>
              </w:rPr>
            </w:pPr>
            <w:r w:rsidRPr="004733FE">
              <w:rPr>
                <w:lang w:val="en-GB"/>
              </w:rPr>
              <w:t>Food half saturation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1B7F19" w14:textId="77777777" w:rsidR="004733FE" w:rsidRPr="004733FE" w:rsidRDefault="004733FE" w:rsidP="004733FE">
            <w:pPr>
              <w:jc w:val="left"/>
              <w:rPr>
                <w:lang w:val="en-GB"/>
              </w:rPr>
            </w:pPr>
            <w:r w:rsidRPr="004733FE">
              <w:rPr>
                <w:lang w:val="en-GB"/>
              </w:rPr>
              <w:t>213.0</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E7E953" w14:textId="77777777" w:rsidR="004733FE" w:rsidRPr="004733FE" w:rsidRDefault="004733FE" w:rsidP="004733FE">
            <w:pPr>
              <w:jc w:val="left"/>
              <w:rPr>
                <w:lang w:val="en-GB"/>
              </w:rPr>
            </w:pPr>
            <w:proofErr w:type="spellStart"/>
            <w:r w:rsidRPr="004733FE">
              <w:rPr>
                <w:lang w:val="en-GB"/>
              </w:rPr>
              <w:t>kInd</w:t>
            </w:r>
            <w:proofErr w:type="spellEnd"/>
            <w:r w:rsidRPr="004733FE">
              <w:rPr>
                <w:lang w:val="en-GB"/>
              </w:rPr>
              <w:t>/m²</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EF101B" w14:textId="77777777" w:rsidR="004733FE" w:rsidRPr="004733FE" w:rsidRDefault="004733FE" w:rsidP="004733FE">
            <w:pPr>
              <w:jc w:val="left"/>
              <w:rPr>
                <w:lang w:val="en-GB"/>
              </w:rPr>
            </w:pPr>
            <w:r w:rsidRPr="004733FE">
              <w:rPr>
                <w:lang w:val="en-GB"/>
              </w:rPr>
              <w:t>Calibrated</w:t>
            </w:r>
          </w:p>
        </w:tc>
      </w:tr>
      <w:tr w:rsidR="004733FE" w:rsidRPr="004733FE" w14:paraId="2F279D99"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F76BEC" w14:textId="77777777" w:rsidR="004733FE" w:rsidRPr="004733FE" w:rsidRDefault="004733FE" w:rsidP="004733FE">
            <w:pPr>
              <w:jc w:val="left"/>
              <w:rPr>
                <w:lang w:val="en-GB"/>
              </w:rPr>
            </w:pPr>
            <w:r w:rsidRPr="004733FE">
              <w:rPr>
                <w:lang w:val="en-GB"/>
              </w:rPr>
              <w:t>Reference zooplankton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419F3" w14:textId="77777777" w:rsidR="004733FE" w:rsidRPr="004733FE" w:rsidRDefault="004733FE" w:rsidP="004733FE">
            <w:pPr>
              <w:jc w:val="left"/>
              <w:rPr>
                <w:lang w:val="en-GB"/>
              </w:rPr>
            </w:pPr>
            <w:r w:rsidRPr="004733FE">
              <w:rPr>
                <w:lang w:val="en-GB"/>
              </w:rPr>
              <w:t>300</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43141" w14:textId="77777777" w:rsidR="004733FE" w:rsidRPr="004733FE" w:rsidRDefault="004733FE" w:rsidP="004733FE">
            <w:pPr>
              <w:jc w:val="left"/>
              <w:rPr>
                <w:lang w:val="en-GB"/>
              </w:rPr>
            </w:pPr>
            <w:proofErr w:type="spellStart"/>
            <w:r w:rsidRPr="004733FE">
              <w:rPr>
                <w:lang w:val="en-GB"/>
              </w:rPr>
              <w:t>kInd</w:t>
            </w:r>
            <w:proofErr w:type="spellEnd"/>
            <w:r w:rsidRPr="004733FE">
              <w:rPr>
                <w:lang w:val="en-GB"/>
              </w:rPr>
              <w:t>/m²</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326A5F" w14:textId="77777777" w:rsidR="004733FE" w:rsidRPr="004733FE" w:rsidRDefault="004733FE" w:rsidP="004733FE">
            <w:pPr>
              <w:jc w:val="left"/>
              <w:rPr>
                <w:lang w:val="en-GB"/>
              </w:rPr>
            </w:pPr>
            <w:r w:rsidRPr="004733FE">
              <w:rPr>
                <w:lang w:val="en-GB"/>
              </w:rPr>
              <w:t>Approx. current level (IGKB)</w:t>
            </w:r>
          </w:p>
        </w:tc>
      </w:tr>
      <w:tr w:rsidR="004733FE" w:rsidRPr="004733FE" w14:paraId="4C0863C6"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5BD51" w14:textId="77777777" w:rsidR="004733FE" w:rsidRPr="004733FE" w:rsidRDefault="004733FE" w:rsidP="004733FE">
            <w:pPr>
              <w:jc w:val="left"/>
              <w:rPr>
                <w:lang w:val="en-GB"/>
              </w:rPr>
            </w:pPr>
            <w:r w:rsidRPr="004733FE">
              <w:rPr>
                <w:lang w:val="en-GB"/>
              </w:rPr>
              <w:t>Max recruitment rate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C91E3" w14:textId="77777777" w:rsidR="004733FE" w:rsidRPr="004733FE" w:rsidRDefault="004733FE" w:rsidP="004733FE">
            <w:pPr>
              <w:jc w:val="left"/>
              <w:rPr>
                <w:lang w:val="en-GB"/>
              </w:rPr>
            </w:pPr>
            <w:r w:rsidRPr="004733FE">
              <w:rPr>
                <w:lang w:val="en-GB"/>
              </w:rPr>
              <w:t>1.051</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05738D" w14:textId="77777777" w:rsidR="004733FE" w:rsidRPr="004733FE" w:rsidRDefault="004733FE" w:rsidP="004733FE">
            <w:pPr>
              <w:jc w:val="left"/>
              <w:rPr>
                <w:lang w:val="en-GB"/>
              </w:rPr>
            </w:pPr>
            <w:r w:rsidRPr="004733FE">
              <w:rPr>
                <w:lang w:val="en-GB"/>
              </w:rPr>
              <w:t>1/Year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2ECA02" w14:textId="77777777" w:rsidR="004733FE" w:rsidRPr="004733FE" w:rsidRDefault="004733FE" w:rsidP="004733FE">
            <w:pPr>
              <w:jc w:val="left"/>
              <w:rPr>
                <w:lang w:val="en-GB"/>
              </w:rPr>
            </w:pPr>
            <w:r w:rsidRPr="004733FE">
              <w:rPr>
                <w:lang w:val="en-GB"/>
              </w:rPr>
              <w:t>Calibrated</w:t>
            </w:r>
          </w:p>
        </w:tc>
      </w:tr>
      <w:tr w:rsidR="004733FE" w:rsidRPr="004733FE" w14:paraId="4CF88C2E"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E893D8" w14:textId="77777777" w:rsidR="004733FE" w:rsidRPr="004733FE" w:rsidRDefault="004733FE" w:rsidP="004733FE">
            <w:pPr>
              <w:jc w:val="left"/>
              <w:rPr>
                <w:lang w:val="en-GB"/>
              </w:rPr>
            </w:pPr>
            <w:r w:rsidRPr="004733FE">
              <w:rPr>
                <w:lang w:val="en-GB"/>
              </w:rPr>
              <w:t>Oxygen half saturation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7CBB69" w14:textId="77777777" w:rsidR="004733FE" w:rsidRPr="004733FE" w:rsidRDefault="004733FE" w:rsidP="004733FE">
            <w:pPr>
              <w:jc w:val="left"/>
              <w:rPr>
                <w:lang w:val="en-GB"/>
              </w:rPr>
            </w:pPr>
            <w:r w:rsidRPr="004733FE">
              <w:rPr>
                <w:lang w:val="en-GB"/>
              </w:rPr>
              <w:t>2</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2E5AE1" w14:textId="77777777" w:rsidR="004733FE" w:rsidRPr="004733FE" w:rsidRDefault="004733FE" w:rsidP="004733FE">
            <w:pPr>
              <w:jc w:val="left"/>
              <w:rPr>
                <w:lang w:val="en-GB"/>
              </w:rPr>
            </w:pPr>
            <w:r w:rsidRPr="004733FE">
              <w:rPr>
                <w:lang w:val="en-GB"/>
              </w:rPr>
              <w:t>mg O</w:t>
            </w:r>
            <w:r w:rsidRPr="004733FE">
              <w:rPr>
                <w:rFonts w:ascii="Cambria Math" w:hAnsi="Cambria Math" w:cs="Cambria Math"/>
                <w:lang w:val="en-GB"/>
              </w:rPr>
              <w:t>₂</w:t>
            </w:r>
            <w:r w:rsidRPr="004733FE">
              <w:rPr>
                <w:lang w:val="en-GB"/>
              </w:rPr>
              <w:t>/L</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6111E6" w14:textId="77777777" w:rsidR="004733FE" w:rsidRPr="004733FE" w:rsidRDefault="004733FE" w:rsidP="004733FE">
            <w:pPr>
              <w:jc w:val="left"/>
              <w:rPr>
                <w:lang w:val="en-GB"/>
              </w:rPr>
            </w:pPr>
            <w:r w:rsidRPr="004733FE">
              <w:rPr>
                <w:lang w:val="en-GB"/>
              </w:rPr>
              <w:t>Assumption</w:t>
            </w:r>
          </w:p>
        </w:tc>
      </w:tr>
      <w:tr w:rsidR="004733FE" w:rsidRPr="004733FE" w14:paraId="21A7A530"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6A290" w14:textId="77777777" w:rsidR="004733FE" w:rsidRPr="004733FE" w:rsidRDefault="004733FE" w:rsidP="004733FE">
            <w:pPr>
              <w:jc w:val="left"/>
              <w:rPr>
                <w:lang w:val="en-GB"/>
              </w:rPr>
            </w:pPr>
            <w:r w:rsidRPr="004733FE">
              <w:rPr>
                <w:lang w:val="en-GB"/>
              </w:rPr>
              <w:t>Reference oxygen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37770F" w14:textId="77777777" w:rsidR="004733FE" w:rsidRPr="004733FE" w:rsidRDefault="004733FE" w:rsidP="004733FE">
            <w:pPr>
              <w:jc w:val="left"/>
              <w:rPr>
                <w:lang w:val="en-GB"/>
              </w:rPr>
            </w:pPr>
            <w:r w:rsidRPr="004733FE">
              <w:rPr>
                <w:lang w:val="en-GB"/>
              </w:rPr>
              <w:t>6</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F40F5" w14:textId="77777777" w:rsidR="004733FE" w:rsidRPr="004733FE" w:rsidRDefault="004733FE" w:rsidP="004733FE">
            <w:pPr>
              <w:jc w:val="left"/>
              <w:rPr>
                <w:lang w:val="en-GB"/>
              </w:rPr>
            </w:pPr>
            <w:r w:rsidRPr="004733FE">
              <w:rPr>
                <w:lang w:val="en-GB"/>
              </w:rPr>
              <w:t>mg O</w:t>
            </w:r>
            <w:r w:rsidRPr="004733FE">
              <w:rPr>
                <w:rFonts w:ascii="Cambria Math" w:hAnsi="Cambria Math" w:cs="Cambria Math"/>
                <w:lang w:val="en-GB"/>
              </w:rPr>
              <w:t>₂</w:t>
            </w:r>
            <w:r w:rsidRPr="004733FE">
              <w:rPr>
                <w:lang w:val="en-GB"/>
              </w:rPr>
              <w:t>/L</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CBCDEC" w14:textId="77777777" w:rsidR="004733FE" w:rsidRPr="004733FE" w:rsidRDefault="004733FE" w:rsidP="004733FE">
            <w:pPr>
              <w:jc w:val="left"/>
              <w:rPr>
                <w:lang w:val="en-GB"/>
              </w:rPr>
            </w:pPr>
            <w:r w:rsidRPr="004733FE">
              <w:rPr>
                <w:lang w:val="en-GB"/>
              </w:rPr>
              <w:t>IGKB (2018)</w:t>
            </w:r>
          </w:p>
        </w:tc>
      </w:tr>
      <w:tr w:rsidR="004733FE" w:rsidRPr="004733FE" w14:paraId="0578A765"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78DCBC" w14:textId="77777777" w:rsidR="004733FE" w:rsidRPr="004733FE" w:rsidRDefault="004733FE" w:rsidP="004733FE">
            <w:pPr>
              <w:jc w:val="left"/>
              <w:rPr>
                <w:lang w:val="en-GB"/>
              </w:rPr>
            </w:pPr>
            <w:r w:rsidRPr="004733FE">
              <w:rPr>
                <w:lang w:val="en-GB"/>
              </w:rPr>
              <w:t>Stickleback egg impact</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B8D7EA" w14:textId="77777777" w:rsidR="004733FE" w:rsidRPr="004733FE" w:rsidRDefault="004733FE" w:rsidP="004733FE">
            <w:pPr>
              <w:jc w:val="left"/>
              <w:rPr>
                <w:lang w:val="en-GB"/>
              </w:rPr>
            </w:pPr>
            <w:r w:rsidRPr="004733FE">
              <w:rPr>
                <w:lang w:val="en-GB"/>
              </w:rPr>
              <w:t>0.506</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3FE7A6"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A6BB9F" w14:textId="77777777" w:rsidR="004733FE" w:rsidRPr="004733FE" w:rsidRDefault="004733FE" w:rsidP="004733FE">
            <w:pPr>
              <w:jc w:val="left"/>
              <w:rPr>
                <w:lang w:val="en-GB"/>
              </w:rPr>
            </w:pPr>
            <w:r w:rsidRPr="004733FE">
              <w:rPr>
                <w:lang w:val="en-GB"/>
              </w:rPr>
              <w:t>Calibrated</w:t>
            </w:r>
          </w:p>
        </w:tc>
      </w:tr>
      <w:tr w:rsidR="004733FE" w:rsidRPr="004733FE" w14:paraId="46F0E64A"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BA7F00" w14:textId="77777777" w:rsidR="004733FE" w:rsidRPr="004733FE" w:rsidRDefault="004733FE" w:rsidP="004733FE">
            <w:pPr>
              <w:jc w:val="left"/>
              <w:rPr>
                <w:lang w:val="en-GB"/>
              </w:rPr>
            </w:pPr>
            <w:proofErr w:type="gramStart"/>
            <w:r w:rsidRPr="004733FE">
              <w:rPr>
                <w:lang w:val="en-GB"/>
              </w:rPr>
              <w:t>Stickleback</w:t>
            </w:r>
            <w:proofErr w:type="gramEnd"/>
            <w:r w:rsidRPr="004733FE">
              <w:rPr>
                <w:lang w:val="en-GB"/>
              </w:rPr>
              <w:t xml:space="preserve"> start year</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A6C40C" w14:textId="77777777" w:rsidR="004733FE" w:rsidRPr="004733FE" w:rsidRDefault="004733FE" w:rsidP="004733FE">
            <w:pPr>
              <w:jc w:val="left"/>
              <w:rPr>
                <w:lang w:val="en-GB"/>
              </w:rPr>
            </w:pPr>
            <w:r w:rsidRPr="004733FE">
              <w:rPr>
                <w:lang w:val="en-GB"/>
              </w:rPr>
              <w:t>2012</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BBB7CF" w14:textId="77777777" w:rsidR="004733FE" w:rsidRPr="004733FE" w:rsidRDefault="004733FE" w:rsidP="004733FE">
            <w:pPr>
              <w:jc w:val="left"/>
              <w:rPr>
                <w:lang w:val="en-GB"/>
              </w:rPr>
            </w:pPr>
            <w:r w:rsidRPr="004733FE">
              <w:rPr>
                <w:lang w:val="en-GB"/>
              </w:rPr>
              <w: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874F10" w14:textId="77777777" w:rsidR="004733FE" w:rsidRPr="004733FE" w:rsidRDefault="004733FE" w:rsidP="004733FE">
            <w:pPr>
              <w:jc w:val="left"/>
              <w:rPr>
                <w:lang w:val="en-GB"/>
              </w:rPr>
            </w:pPr>
            <w:r w:rsidRPr="004733FE">
              <w:rPr>
                <w:lang w:val="en-GB"/>
              </w:rPr>
              <w:t>Wasser-Agenda 21 (2023); SRF (2024)</w:t>
            </w:r>
          </w:p>
        </w:tc>
      </w:tr>
      <w:tr w:rsidR="004733FE" w:rsidRPr="004733FE" w14:paraId="27381E0D"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BF77AE" w14:textId="77777777" w:rsidR="004733FE" w:rsidRPr="004733FE" w:rsidRDefault="004733FE" w:rsidP="004733FE">
            <w:pPr>
              <w:jc w:val="left"/>
              <w:rPr>
                <w:lang w:val="en-GB"/>
              </w:rPr>
            </w:pPr>
            <w:proofErr w:type="gramStart"/>
            <w:r w:rsidRPr="004733FE">
              <w:rPr>
                <w:lang w:val="en-GB"/>
              </w:rPr>
              <w:t>Stickleback</w:t>
            </w:r>
            <w:proofErr w:type="gramEnd"/>
            <w:r w:rsidRPr="004733FE">
              <w:rPr>
                <w:lang w:val="en-GB"/>
              </w:rPr>
              <w:t xml:space="preserve"> decline year</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5F1D0A" w14:textId="77777777" w:rsidR="004733FE" w:rsidRPr="004733FE" w:rsidRDefault="004733FE" w:rsidP="004733FE">
            <w:pPr>
              <w:jc w:val="left"/>
              <w:rPr>
                <w:lang w:val="en-GB"/>
              </w:rPr>
            </w:pPr>
            <w:r w:rsidRPr="004733FE">
              <w:rPr>
                <w:lang w:val="en-GB"/>
              </w:rPr>
              <w:t>2024</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E9BF68" w14:textId="77777777" w:rsidR="004733FE" w:rsidRPr="004733FE" w:rsidRDefault="004733FE" w:rsidP="004733FE">
            <w:pPr>
              <w:jc w:val="left"/>
              <w:rPr>
                <w:lang w:val="en-GB"/>
              </w:rPr>
            </w:pPr>
            <w:r w:rsidRPr="004733FE">
              <w:rPr>
                <w:lang w:val="en-GB"/>
              </w:rPr>
              <w: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60CA28" w14:textId="77777777" w:rsidR="004733FE" w:rsidRPr="004733FE" w:rsidRDefault="004733FE" w:rsidP="004733FE">
            <w:pPr>
              <w:jc w:val="left"/>
              <w:rPr>
                <w:lang w:val="en-GB"/>
              </w:rPr>
            </w:pPr>
            <w:r w:rsidRPr="004733FE">
              <w:rPr>
                <w:lang w:val="en-GB"/>
              </w:rPr>
              <w:t>IGKB (n.d.-a)</w:t>
            </w:r>
          </w:p>
        </w:tc>
      </w:tr>
      <w:tr w:rsidR="004733FE" w:rsidRPr="00A77329" w14:paraId="5BDAF851"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E59112" w14:textId="77777777" w:rsidR="004733FE" w:rsidRPr="004733FE" w:rsidRDefault="004733FE" w:rsidP="004733FE">
            <w:pPr>
              <w:jc w:val="left"/>
              <w:rPr>
                <w:lang w:val="en-GB"/>
              </w:rPr>
            </w:pPr>
            <w:r w:rsidRPr="004733FE">
              <w:rPr>
                <w:lang w:val="en-GB"/>
              </w:rPr>
              <w:t>Stickleback decline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B29CB" w14:textId="77777777" w:rsidR="004733FE" w:rsidRPr="004733FE" w:rsidRDefault="004733FE" w:rsidP="004733FE">
            <w:pPr>
              <w:jc w:val="left"/>
              <w:rPr>
                <w:lang w:val="en-GB"/>
              </w:rPr>
            </w:pPr>
            <w:r w:rsidRPr="004733FE">
              <w:rPr>
                <w:lang w:val="en-GB"/>
              </w:rPr>
              <w:t>0.8</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7F2AD0"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A2DC6" w14:textId="77777777" w:rsidR="004733FE" w:rsidRPr="004733FE" w:rsidRDefault="004733FE" w:rsidP="004733FE">
            <w:pPr>
              <w:jc w:val="left"/>
              <w:rPr>
                <w:lang w:val="en-GB"/>
              </w:rPr>
            </w:pPr>
            <w:r w:rsidRPr="004733FE">
              <w:rPr>
                <w:lang w:val="en-GB"/>
              </w:rPr>
              <w:t>IGKB (n.d.-a); scenario: 0 = no decline</w:t>
            </w:r>
          </w:p>
        </w:tc>
      </w:tr>
      <w:tr w:rsidR="004733FE" w:rsidRPr="004733FE" w14:paraId="01B4DC5B"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753123" w14:textId="77777777" w:rsidR="004733FE" w:rsidRPr="004733FE" w:rsidRDefault="004733FE" w:rsidP="004733FE">
            <w:pPr>
              <w:jc w:val="left"/>
              <w:rPr>
                <w:lang w:val="en-GB"/>
              </w:rPr>
            </w:pPr>
            <w:r w:rsidRPr="004733FE">
              <w:rPr>
                <w:lang w:val="en-GB"/>
              </w:rPr>
              <w:t>Scenario start year</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EAF343" w14:textId="77777777" w:rsidR="004733FE" w:rsidRPr="004733FE" w:rsidRDefault="004733FE" w:rsidP="004733FE">
            <w:pPr>
              <w:jc w:val="left"/>
              <w:rPr>
                <w:lang w:val="en-GB"/>
              </w:rPr>
            </w:pPr>
            <w:r w:rsidRPr="004733FE">
              <w:rPr>
                <w:lang w:val="en-GB"/>
              </w:rPr>
              <w:t>2027</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35297" w14:textId="77777777" w:rsidR="004733FE" w:rsidRPr="004733FE" w:rsidRDefault="004733FE" w:rsidP="004733FE">
            <w:pPr>
              <w:jc w:val="left"/>
              <w:rPr>
                <w:lang w:val="en-GB"/>
              </w:rPr>
            </w:pPr>
            <w:r w:rsidRPr="004733FE">
              <w:rPr>
                <w:lang w:val="en-GB"/>
              </w:rPr>
              <w: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04516F" w14:textId="77777777" w:rsidR="004733FE" w:rsidRPr="004733FE" w:rsidRDefault="004733FE" w:rsidP="004733FE">
            <w:pPr>
              <w:jc w:val="left"/>
              <w:rPr>
                <w:lang w:val="en-GB"/>
              </w:rPr>
            </w:pPr>
            <w:r w:rsidRPr="004733FE">
              <w:rPr>
                <w:lang w:val="en-GB"/>
              </w:rPr>
              <w:t>Own definition</w:t>
            </w:r>
          </w:p>
        </w:tc>
      </w:tr>
      <w:tr w:rsidR="004733FE" w:rsidRPr="004733FE" w14:paraId="53C0F452"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6380C" w14:textId="77777777" w:rsidR="004733FE" w:rsidRPr="004733FE" w:rsidRDefault="004733FE" w:rsidP="004733FE">
            <w:pPr>
              <w:jc w:val="left"/>
              <w:rPr>
                <w:lang w:val="en-GB"/>
              </w:rPr>
            </w:pPr>
            <w:r w:rsidRPr="004733FE">
              <w:rPr>
                <w:lang w:val="en-GB"/>
              </w:rPr>
              <w:lastRenderedPageBreak/>
              <w:t>Stickleback pressure from 2027</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50E58C" w14:textId="77777777" w:rsidR="004733FE" w:rsidRPr="004733FE" w:rsidRDefault="004733FE" w:rsidP="004733FE">
            <w:pPr>
              <w:jc w:val="left"/>
              <w:rPr>
                <w:lang w:val="en-GB"/>
              </w:rPr>
            </w:pPr>
            <w:r w:rsidRPr="004733FE">
              <w:rPr>
                <w:lang w:val="en-GB"/>
              </w:rPr>
              <w:t>0.2</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31DC1"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192C30" w14:textId="77777777" w:rsidR="004733FE" w:rsidRPr="004733FE" w:rsidRDefault="004733FE" w:rsidP="004733FE">
            <w:pPr>
              <w:jc w:val="left"/>
              <w:rPr>
                <w:lang w:val="en-GB"/>
              </w:rPr>
            </w:pPr>
            <w:r w:rsidRPr="004733FE">
              <w:rPr>
                <w:lang w:val="en-GB"/>
              </w:rPr>
              <w:t>Scenario: 0.2 = stays low, 1 = returns</w:t>
            </w:r>
          </w:p>
        </w:tc>
      </w:tr>
      <w:tr w:rsidR="004733FE" w:rsidRPr="004733FE" w14:paraId="149C9647"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69C130" w14:textId="77777777" w:rsidR="004733FE" w:rsidRPr="004733FE" w:rsidRDefault="004733FE" w:rsidP="004733FE">
            <w:pPr>
              <w:jc w:val="left"/>
              <w:rPr>
                <w:lang w:val="en-GB"/>
              </w:rPr>
            </w:pPr>
            <w:r w:rsidRPr="004733FE">
              <w:rPr>
                <w:lang w:val="en-GB"/>
              </w:rPr>
              <w:t>Maturation time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250848" w14:textId="77777777" w:rsidR="004733FE" w:rsidRPr="004733FE" w:rsidRDefault="004733FE" w:rsidP="004733FE">
            <w:pPr>
              <w:jc w:val="left"/>
              <w:rPr>
                <w:lang w:val="en-GB"/>
              </w:rPr>
            </w:pPr>
            <w:r w:rsidRPr="004733FE">
              <w:rPr>
                <w:lang w:val="en-GB"/>
              </w:rPr>
              <w:t>2.5</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B94B0" w14:textId="77777777" w:rsidR="004733FE" w:rsidRPr="004733FE" w:rsidRDefault="004733FE" w:rsidP="004733FE">
            <w:pPr>
              <w:jc w:val="left"/>
              <w:rPr>
                <w:lang w:val="en-GB"/>
              </w:rPr>
            </w:pPr>
            <w:r w:rsidRPr="004733FE">
              <w:rPr>
                <w:lang w:val="en-GB"/>
              </w:rPr>
              <w: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43F862" w14:textId="77777777" w:rsidR="004733FE" w:rsidRPr="004733FE" w:rsidRDefault="004733FE" w:rsidP="004733FE">
            <w:pPr>
              <w:jc w:val="left"/>
              <w:rPr>
                <w:lang w:val="en-GB"/>
              </w:rPr>
            </w:pPr>
            <w:r w:rsidRPr="004733FE">
              <w:rPr>
                <w:lang w:val="en-GB"/>
              </w:rPr>
              <w:t>Assumption</w:t>
            </w:r>
          </w:p>
        </w:tc>
      </w:tr>
      <w:tr w:rsidR="004733FE" w:rsidRPr="004733FE" w14:paraId="4135758F"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DF0FE" w14:textId="77777777" w:rsidR="004733FE" w:rsidRPr="004733FE" w:rsidRDefault="004733FE" w:rsidP="004733FE">
            <w:pPr>
              <w:jc w:val="left"/>
              <w:rPr>
                <w:lang w:val="en-GB"/>
              </w:rPr>
            </w:pPr>
            <w:r w:rsidRPr="004733FE">
              <w:rPr>
                <w:lang w:val="en-GB"/>
              </w:rPr>
              <w:t>Young mortality rate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5319E4" w14:textId="77777777" w:rsidR="004733FE" w:rsidRPr="004733FE" w:rsidRDefault="004733FE" w:rsidP="004733FE">
            <w:pPr>
              <w:jc w:val="left"/>
              <w:rPr>
                <w:lang w:val="en-GB"/>
              </w:rPr>
            </w:pPr>
            <w:r w:rsidRPr="004733FE">
              <w:rPr>
                <w:lang w:val="en-GB"/>
              </w:rPr>
              <w:t>0.3</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4FC99" w14:textId="77777777" w:rsidR="004733FE" w:rsidRPr="004733FE" w:rsidRDefault="004733FE" w:rsidP="004733FE">
            <w:pPr>
              <w:jc w:val="left"/>
              <w:rPr>
                <w:lang w:val="en-GB"/>
              </w:rPr>
            </w:pPr>
            <w:r w:rsidRPr="004733FE">
              <w:rPr>
                <w:lang w:val="en-GB"/>
              </w:rPr>
              <w:t>1/Year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2B38F9" w14:textId="77777777" w:rsidR="004733FE" w:rsidRPr="004733FE" w:rsidRDefault="004733FE" w:rsidP="004733FE">
            <w:pPr>
              <w:jc w:val="left"/>
              <w:rPr>
                <w:lang w:val="en-GB"/>
              </w:rPr>
            </w:pPr>
            <w:r w:rsidRPr="004733FE">
              <w:rPr>
                <w:lang w:val="en-GB"/>
              </w:rPr>
              <w:t>Assumption</w:t>
            </w:r>
          </w:p>
        </w:tc>
      </w:tr>
      <w:tr w:rsidR="004733FE" w:rsidRPr="004733FE" w14:paraId="4F550E45"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EBC544" w14:textId="77777777" w:rsidR="004733FE" w:rsidRPr="004733FE" w:rsidRDefault="004733FE" w:rsidP="004733FE">
            <w:pPr>
              <w:jc w:val="left"/>
              <w:rPr>
                <w:lang w:val="en-GB"/>
              </w:rPr>
            </w:pPr>
            <w:r w:rsidRPr="004733FE">
              <w:rPr>
                <w:lang w:val="en-GB"/>
              </w:rPr>
              <w:t>Adult mortality rate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BA523" w14:textId="77777777" w:rsidR="004733FE" w:rsidRPr="004733FE" w:rsidRDefault="004733FE" w:rsidP="004733FE">
            <w:pPr>
              <w:jc w:val="left"/>
              <w:rPr>
                <w:lang w:val="en-GB"/>
              </w:rPr>
            </w:pPr>
            <w:r w:rsidRPr="004733FE">
              <w:rPr>
                <w:lang w:val="en-GB"/>
              </w:rPr>
              <w:t>0.25</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FAE49E" w14:textId="77777777" w:rsidR="004733FE" w:rsidRPr="004733FE" w:rsidRDefault="004733FE" w:rsidP="004733FE">
            <w:pPr>
              <w:jc w:val="left"/>
              <w:rPr>
                <w:lang w:val="en-GB"/>
              </w:rPr>
            </w:pPr>
            <w:r w:rsidRPr="004733FE">
              <w:rPr>
                <w:lang w:val="en-GB"/>
              </w:rPr>
              <w:t>1/Year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213E05" w14:textId="77777777" w:rsidR="004733FE" w:rsidRPr="004733FE" w:rsidRDefault="004733FE" w:rsidP="004733FE">
            <w:pPr>
              <w:jc w:val="left"/>
              <w:rPr>
                <w:lang w:val="en-GB"/>
              </w:rPr>
            </w:pPr>
            <w:r w:rsidRPr="004733FE">
              <w:rPr>
                <w:lang w:val="en-GB"/>
              </w:rPr>
              <w:t>Assumption</w:t>
            </w:r>
          </w:p>
        </w:tc>
      </w:tr>
      <w:tr w:rsidR="004733FE" w:rsidRPr="004733FE" w14:paraId="61ED013D"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115FB6" w14:textId="77777777" w:rsidR="004733FE" w:rsidRPr="004733FE" w:rsidRDefault="004733FE" w:rsidP="004733FE">
            <w:pPr>
              <w:jc w:val="left"/>
              <w:rPr>
                <w:lang w:val="en-GB"/>
              </w:rPr>
            </w:pPr>
            <w:r w:rsidRPr="004733FE">
              <w:rPr>
                <w:lang w:val="en-GB"/>
              </w:rPr>
              <w:t>Fishing rate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917925" w14:textId="77777777" w:rsidR="004733FE" w:rsidRPr="004733FE" w:rsidRDefault="004733FE" w:rsidP="004733FE">
            <w:pPr>
              <w:jc w:val="left"/>
              <w:rPr>
                <w:lang w:val="en-GB"/>
              </w:rPr>
            </w:pPr>
            <w:r w:rsidRPr="004733FE">
              <w:rPr>
                <w:lang w:val="en-GB"/>
              </w:rPr>
              <w:t>0.5</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E16AD7" w14:textId="77777777" w:rsidR="004733FE" w:rsidRPr="004733FE" w:rsidRDefault="004733FE" w:rsidP="004733FE">
            <w:pPr>
              <w:jc w:val="left"/>
              <w:rPr>
                <w:lang w:val="en-GB"/>
              </w:rPr>
            </w:pPr>
            <w:r w:rsidRPr="004733FE">
              <w:rPr>
                <w:lang w:val="en-GB"/>
              </w:rPr>
              <w:t>1/Year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C9140" w14:textId="77777777" w:rsidR="004733FE" w:rsidRPr="004733FE" w:rsidRDefault="004733FE" w:rsidP="004733FE">
            <w:pPr>
              <w:jc w:val="left"/>
              <w:rPr>
                <w:lang w:val="en-GB"/>
              </w:rPr>
            </w:pPr>
            <w:r w:rsidRPr="004733FE">
              <w:rPr>
                <w:lang w:val="en-GB"/>
              </w:rPr>
              <w:t>Assumption</w:t>
            </w:r>
          </w:p>
        </w:tc>
      </w:tr>
      <w:tr w:rsidR="004733FE" w:rsidRPr="004733FE" w14:paraId="10D11552"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557BD1" w14:textId="77777777" w:rsidR="004733FE" w:rsidRPr="004733FE" w:rsidRDefault="004733FE" w:rsidP="004733FE">
            <w:pPr>
              <w:jc w:val="left"/>
              <w:rPr>
                <w:lang w:val="en-GB"/>
              </w:rPr>
            </w:pPr>
            <w:r w:rsidRPr="004733FE">
              <w:rPr>
                <w:lang w:val="en-GB"/>
              </w:rPr>
              <w:t>Ban start year</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BE807" w14:textId="77777777" w:rsidR="004733FE" w:rsidRPr="004733FE" w:rsidRDefault="004733FE" w:rsidP="004733FE">
            <w:pPr>
              <w:jc w:val="left"/>
              <w:rPr>
                <w:lang w:val="en-GB"/>
              </w:rPr>
            </w:pPr>
            <w:r w:rsidRPr="004733FE">
              <w:rPr>
                <w:lang w:val="en-GB"/>
              </w:rPr>
              <w:t>2024</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812BFB" w14:textId="77777777" w:rsidR="004733FE" w:rsidRPr="004733FE" w:rsidRDefault="004733FE" w:rsidP="004733FE">
            <w:pPr>
              <w:jc w:val="left"/>
              <w:rPr>
                <w:lang w:val="en-GB"/>
              </w:rPr>
            </w:pPr>
            <w:r w:rsidRPr="004733FE">
              <w:rPr>
                <w:lang w:val="en-GB"/>
              </w:rPr>
              <w: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813B69" w14:textId="77777777" w:rsidR="004733FE" w:rsidRPr="004733FE" w:rsidRDefault="004733FE" w:rsidP="004733FE">
            <w:pPr>
              <w:jc w:val="left"/>
              <w:rPr>
                <w:lang w:val="en-GB"/>
              </w:rPr>
            </w:pPr>
            <w:r w:rsidRPr="004733FE">
              <w:rPr>
                <w:lang w:val="en-GB"/>
              </w:rPr>
              <w:t>IBKF; Frei &amp; Kugler (2026)</w:t>
            </w:r>
          </w:p>
        </w:tc>
      </w:tr>
      <w:tr w:rsidR="004733FE" w:rsidRPr="004733FE" w14:paraId="7B847345"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BAD1A" w14:textId="77777777" w:rsidR="004733FE" w:rsidRPr="004733FE" w:rsidRDefault="004733FE" w:rsidP="004733FE">
            <w:pPr>
              <w:jc w:val="left"/>
              <w:rPr>
                <w:lang w:val="en-GB"/>
              </w:rPr>
            </w:pPr>
            <w:r w:rsidRPr="004733FE">
              <w:rPr>
                <w:lang w:val="en-GB"/>
              </w:rPr>
              <w:t>Ban end year</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C8EC4" w14:textId="77777777" w:rsidR="004733FE" w:rsidRPr="004733FE" w:rsidRDefault="004733FE" w:rsidP="004733FE">
            <w:pPr>
              <w:jc w:val="left"/>
              <w:rPr>
                <w:lang w:val="en-GB"/>
              </w:rPr>
            </w:pPr>
            <w:r w:rsidRPr="004733FE">
              <w:rPr>
                <w:lang w:val="en-GB"/>
              </w:rPr>
              <w:t>2027.33</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1DEA9E" w14:textId="77777777" w:rsidR="004733FE" w:rsidRPr="004733FE" w:rsidRDefault="004733FE" w:rsidP="004733FE">
            <w:pPr>
              <w:jc w:val="left"/>
              <w:rPr>
                <w:lang w:val="en-GB"/>
              </w:rPr>
            </w:pPr>
            <w:r w:rsidRPr="004733FE">
              <w:rPr>
                <w:lang w:val="en-GB"/>
              </w:rPr>
              <w: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BE7B13" w14:textId="77777777" w:rsidR="004733FE" w:rsidRPr="004733FE" w:rsidRDefault="004733FE" w:rsidP="004733FE">
            <w:pPr>
              <w:jc w:val="left"/>
              <w:rPr>
                <w:lang w:val="en-GB"/>
              </w:rPr>
            </w:pPr>
            <w:r w:rsidRPr="004733FE">
              <w:rPr>
                <w:lang w:val="en-GB"/>
              </w:rPr>
              <w:t>SRF (2026)</w:t>
            </w:r>
          </w:p>
        </w:tc>
      </w:tr>
      <w:tr w:rsidR="004733FE" w:rsidRPr="004733FE" w14:paraId="494F2203"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47296F" w14:textId="77777777" w:rsidR="004733FE" w:rsidRPr="004733FE" w:rsidRDefault="004733FE" w:rsidP="004733FE">
            <w:pPr>
              <w:jc w:val="left"/>
              <w:rPr>
                <w:lang w:val="en-GB"/>
              </w:rPr>
            </w:pPr>
            <w:r w:rsidRPr="004733FE">
              <w:rPr>
                <w:lang w:val="en-GB"/>
              </w:rPr>
              <w:t>Fishing ban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0D5B77" w14:textId="77777777" w:rsidR="004733FE" w:rsidRPr="004733FE" w:rsidRDefault="004733FE" w:rsidP="004733FE">
            <w:pPr>
              <w:jc w:val="left"/>
              <w:rPr>
                <w:lang w:val="en-GB"/>
              </w:rPr>
            </w:pPr>
            <w:r w:rsidRPr="004733FE">
              <w:rPr>
                <w:lang w:val="en-GB"/>
              </w:rPr>
              <w:t>1</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7AE3C3" w14:textId="77777777" w:rsidR="004733FE" w:rsidRPr="004733FE" w:rsidRDefault="004733FE" w:rsidP="004733FE">
            <w:pPr>
              <w:jc w:val="left"/>
              <w:rPr>
                <w:lang w:val="en-GB"/>
              </w:rPr>
            </w:pPr>
            <w:proofErr w:type="spellStart"/>
            <w:r w:rsidRPr="004733FE">
              <w:rPr>
                <w:lang w:val="en-GB"/>
              </w:rPr>
              <w:t>Dmnl</w:t>
            </w:r>
            <w:proofErr w:type="spellEnd"/>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806929" w14:textId="77777777" w:rsidR="004733FE" w:rsidRPr="004733FE" w:rsidRDefault="004733FE" w:rsidP="004733FE">
            <w:pPr>
              <w:jc w:val="left"/>
              <w:rPr>
                <w:lang w:val="en-GB"/>
              </w:rPr>
            </w:pPr>
            <w:r w:rsidRPr="004733FE">
              <w:rPr>
                <w:lang w:val="en-GB"/>
              </w:rPr>
              <w:t>Scenario: 1 = ban, 0 = no ban</w:t>
            </w:r>
          </w:p>
        </w:tc>
      </w:tr>
      <w:tr w:rsidR="004733FE" w:rsidRPr="004733FE" w14:paraId="5E761734"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D897F1" w14:textId="77777777" w:rsidR="004733FE" w:rsidRPr="004733FE" w:rsidRDefault="004733FE" w:rsidP="004733FE">
            <w:pPr>
              <w:jc w:val="left"/>
              <w:rPr>
                <w:lang w:val="en-GB"/>
              </w:rPr>
            </w:pPr>
            <w:r w:rsidRPr="004733FE">
              <w:rPr>
                <w:lang w:val="en-GB"/>
              </w:rPr>
              <w:t>Catch from 2027</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49E400" w14:textId="77777777" w:rsidR="004733FE" w:rsidRPr="004733FE" w:rsidRDefault="004733FE" w:rsidP="004733FE">
            <w:pPr>
              <w:jc w:val="left"/>
              <w:rPr>
                <w:lang w:val="en-GB"/>
              </w:rPr>
            </w:pPr>
            <w:r w:rsidRPr="004733FE">
              <w:rPr>
                <w:lang w:val="en-GB"/>
              </w:rPr>
              <w:t>25</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C999D" w14:textId="77777777" w:rsidR="004733FE" w:rsidRPr="004733FE" w:rsidRDefault="004733FE" w:rsidP="004733FE">
            <w:pPr>
              <w:jc w:val="left"/>
              <w:rPr>
                <w:lang w:val="en-GB"/>
              </w:rPr>
            </w:pPr>
            <w:r w:rsidRPr="004733FE">
              <w:rPr>
                <w:lang w:val="en-GB"/>
              </w:rPr>
              <w:t>t/Year</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5DC5B2" w14:textId="77777777" w:rsidR="004733FE" w:rsidRPr="004733FE" w:rsidRDefault="004733FE" w:rsidP="004733FE">
            <w:pPr>
              <w:jc w:val="left"/>
              <w:rPr>
                <w:lang w:val="en-GB"/>
              </w:rPr>
            </w:pPr>
            <w:r w:rsidRPr="004733FE">
              <w:rPr>
                <w:lang w:val="en-GB"/>
              </w:rPr>
              <w:t>SRF (2026), target 20–30 t; scenario</w:t>
            </w:r>
          </w:p>
        </w:tc>
      </w:tr>
      <w:tr w:rsidR="004733FE" w:rsidRPr="004733FE" w14:paraId="114DD1B3"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5020D" w14:textId="77777777" w:rsidR="004733FE" w:rsidRPr="004733FE" w:rsidRDefault="004733FE" w:rsidP="004733FE">
            <w:pPr>
              <w:jc w:val="left"/>
              <w:rPr>
                <w:lang w:val="en-GB"/>
              </w:rPr>
            </w:pPr>
            <w:r w:rsidRPr="004733FE">
              <w:rPr>
                <w:lang w:val="en-GB"/>
              </w:rPr>
              <w:t>Survey catchability</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C969A" w14:textId="77777777" w:rsidR="004733FE" w:rsidRPr="004733FE" w:rsidRDefault="004733FE" w:rsidP="004733FE">
            <w:pPr>
              <w:jc w:val="left"/>
              <w:rPr>
                <w:lang w:val="en-GB"/>
              </w:rPr>
            </w:pPr>
            <w:r w:rsidRPr="004733FE">
              <w:rPr>
                <w:lang w:val="en-GB"/>
              </w:rPr>
              <w:t>0.01566</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A3862" w14:textId="77777777" w:rsidR="004733FE" w:rsidRPr="004733FE" w:rsidRDefault="004733FE" w:rsidP="004733FE">
            <w:pPr>
              <w:jc w:val="left"/>
              <w:rPr>
                <w:lang w:val="en-GB"/>
              </w:rPr>
            </w:pPr>
            <w:r w:rsidRPr="004733FE">
              <w:rPr>
                <w:lang w:val="en-GB"/>
              </w:rPr>
              <w:t>Dmnl/t</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51E868" w14:textId="77777777" w:rsidR="004733FE" w:rsidRPr="004733FE" w:rsidRDefault="004733FE" w:rsidP="004733FE">
            <w:pPr>
              <w:jc w:val="left"/>
              <w:rPr>
                <w:lang w:val="en-GB"/>
              </w:rPr>
            </w:pPr>
            <w:r w:rsidRPr="004733FE">
              <w:rPr>
                <w:lang w:val="en-GB"/>
              </w:rPr>
              <w:t>Calibrated</w:t>
            </w:r>
          </w:p>
        </w:tc>
      </w:tr>
      <w:tr w:rsidR="004733FE" w:rsidRPr="004733FE" w14:paraId="13DD8204"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27380" w14:textId="77777777" w:rsidR="004733FE" w:rsidRPr="004733FE" w:rsidRDefault="004733FE" w:rsidP="004733FE">
            <w:pPr>
              <w:jc w:val="left"/>
              <w:rPr>
                <w:lang w:val="en-GB"/>
              </w:rPr>
            </w:pPr>
            <w:r w:rsidRPr="004733FE">
              <w:rPr>
                <w:lang w:val="en-GB"/>
              </w:rPr>
              <w:t>Initial adults</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C5ED89" w14:textId="77777777" w:rsidR="004733FE" w:rsidRPr="004733FE" w:rsidRDefault="004733FE" w:rsidP="004733FE">
            <w:pPr>
              <w:jc w:val="left"/>
              <w:rPr>
                <w:lang w:val="en-GB"/>
              </w:rPr>
            </w:pPr>
            <w:r w:rsidRPr="004733FE">
              <w:rPr>
                <w:lang w:val="en-GB"/>
              </w:rPr>
              <w:t>906.7</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67A29" w14:textId="77777777" w:rsidR="004733FE" w:rsidRPr="004733FE" w:rsidRDefault="004733FE" w:rsidP="004733FE">
            <w:pPr>
              <w:jc w:val="left"/>
              <w:rPr>
                <w:lang w:val="en-GB"/>
              </w:rPr>
            </w:pPr>
            <w:r w:rsidRPr="004733FE">
              <w:rPr>
                <w:lang w:val="en-GB"/>
              </w:rPr>
              <w:t>t</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F9451F" w14:textId="77777777" w:rsidR="004733FE" w:rsidRPr="004733FE" w:rsidRDefault="004733FE" w:rsidP="004733FE">
            <w:pPr>
              <w:jc w:val="left"/>
              <w:rPr>
                <w:lang w:val="en-GB"/>
              </w:rPr>
            </w:pPr>
            <w:r w:rsidRPr="004733FE">
              <w:rPr>
                <w:lang w:val="en-GB"/>
              </w:rPr>
              <w:t>Calibrated</w:t>
            </w:r>
          </w:p>
        </w:tc>
      </w:tr>
      <w:tr w:rsidR="004733FE" w:rsidRPr="004733FE" w14:paraId="57E052AA"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D19F6E" w14:textId="77777777" w:rsidR="004733FE" w:rsidRPr="004733FE" w:rsidRDefault="004733FE" w:rsidP="004733FE">
            <w:pPr>
              <w:jc w:val="left"/>
              <w:rPr>
                <w:lang w:val="en-GB"/>
              </w:rPr>
            </w:pPr>
            <w:r w:rsidRPr="004733FE">
              <w:rPr>
                <w:lang w:val="en-GB"/>
              </w:rPr>
              <w:t>Initial young</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E1FD9" w14:textId="77777777" w:rsidR="004733FE" w:rsidRPr="004733FE" w:rsidRDefault="004733FE" w:rsidP="004733FE">
            <w:pPr>
              <w:jc w:val="left"/>
              <w:rPr>
                <w:lang w:val="en-GB"/>
              </w:rPr>
            </w:pPr>
            <w:r w:rsidRPr="004733FE">
              <w:rPr>
                <w:lang w:val="en-GB"/>
              </w:rPr>
              <w:t>1512.0</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7875FC" w14:textId="77777777" w:rsidR="004733FE" w:rsidRPr="004733FE" w:rsidRDefault="004733FE" w:rsidP="004733FE">
            <w:pPr>
              <w:jc w:val="left"/>
              <w:rPr>
                <w:lang w:val="en-GB"/>
              </w:rPr>
            </w:pPr>
            <w:r w:rsidRPr="004733FE">
              <w:rPr>
                <w:lang w:val="en-GB"/>
              </w:rPr>
              <w:t>t</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53408E" w14:textId="77777777" w:rsidR="004733FE" w:rsidRPr="004733FE" w:rsidRDefault="004733FE" w:rsidP="004733FE">
            <w:pPr>
              <w:jc w:val="left"/>
              <w:rPr>
                <w:lang w:val="en-GB"/>
              </w:rPr>
            </w:pPr>
            <w:r w:rsidRPr="004733FE">
              <w:rPr>
                <w:lang w:val="en-GB"/>
              </w:rPr>
              <w:t>Equilibrium with 1950 conditions</w:t>
            </w:r>
          </w:p>
        </w:tc>
      </w:tr>
      <w:tr w:rsidR="004733FE" w:rsidRPr="004733FE" w14:paraId="2E099638" w14:textId="77777777" w:rsidTr="0023757D">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D01DBF" w14:textId="77777777" w:rsidR="004733FE" w:rsidRPr="004733FE" w:rsidRDefault="004733FE" w:rsidP="004733FE">
            <w:pPr>
              <w:jc w:val="left"/>
              <w:rPr>
                <w:lang w:val="en-GB"/>
              </w:rPr>
            </w:pPr>
            <w:r w:rsidRPr="004733FE">
              <w:rPr>
                <w:lang w:val="en-GB"/>
              </w:rPr>
              <w:t>Initial zooplankton</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1207FE" w14:textId="77777777" w:rsidR="004733FE" w:rsidRPr="004733FE" w:rsidRDefault="004733FE" w:rsidP="004733FE">
            <w:pPr>
              <w:jc w:val="left"/>
              <w:rPr>
                <w:lang w:val="en-GB"/>
              </w:rPr>
            </w:pPr>
            <w:r w:rsidRPr="004733FE">
              <w:rPr>
                <w:lang w:val="en-GB"/>
              </w:rPr>
              <w:t>331.7</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C992C9" w14:textId="77777777" w:rsidR="004733FE" w:rsidRPr="004733FE" w:rsidRDefault="004733FE" w:rsidP="004733FE">
            <w:pPr>
              <w:jc w:val="left"/>
              <w:rPr>
                <w:lang w:val="en-GB"/>
              </w:rPr>
            </w:pPr>
            <w:proofErr w:type="spellStart"/>
            <w:r w:rsidRPr="004733FE">
              <w:rPr>
                <w:lang w:val="en-GB"/>
              </w:rPr>
              <w:t>kInd</w:t>
            </w:r>
            <w:proofErr w:type="spellEnd"/>
            <w:r w:rsidRPr="004733FE">
              <w:rPr>
                <w:lang w:val="en-GB"/>
              </w:rPr>
              <w:t>/m²</w:t>
            </w:r>
          </w:p>
        </w:tc>
        <w:tc>
          <w:tcPr>
            <w:tcW w:w="23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0F812" w14:textId="77777777" w:rsidR="004733FE" w:rsidRPr="004733FE" w:rsidRDefault="004733FE" w:rsidP="004733FE">
            <w:pPr>
              <w:jc w:val="left"/>
              <w:rPr>
                <w:lang w:val="en-GB"/>
              </w:rPr>
            </w:pPr>
            <w:r w:rsidRPr="004733FE">
              <w:rPr>
                <w:lang w:val="en-GB"/>
              </w:rPr>
              <w:t>Equilibrium with 1950 conditions</w:t>
            </w:r>
          </w:p>
        </w:tc>
      </w:tr>
    </w:tbl>
    <w:p w14:paraId="6BDD3E9F" w14:textId="1A2AA03E" w:rsidR="009A0E98" w:rsidRPr="00A67B39" w:rsidRDefault="001B5C6C" w:rsidP="001B5C6C">
      <w:pPr>
        <w:pStyle w:val="Beschriftung"/>
        <w:rPr>
          <w:lang w:val="en-GB"/>
        </w:rPr>
      </w:pPr>
      <w:bookmarkStart w:id="14" w:name="_Toc244080565"/>
      <w:r w:rsidRPr="00A67B39">
        <w:rPr>
          <w:lang w:val="en-GB"/>
        </w:rPr>
        <w:t xml:space="preserve">Table </w:t>
      </w:r>
      <w:r w:rsidR="002724F5" w:rsidRPr="00A67B39">
        <w:rPr>
          <w:lang w:val="en-GB"/>
        </w:rPr>
        <w:fldChar w:fldCharType="begin"/>
      </w:r>
      <w:r w:rsidR="002724F5" w:rsidRPr="00A67B39">
        <w:rPr>
          <w:lang w:val="en-GB"/>
        </w:rPr>
        <w:instrText xml:space="preserve"> SEQ Table \* ARABIC </w:instrText>
      </w:r>
      <w:r w:rsidR="002724F5" w:rsidRPr="00A67B39">
        <w:rPr>
          <w:lang w:val="en-GB"/>
        </w:rPr>
        <w:fldChar w:fldCharType="separate"/>
      </w:r>
      <w:r w:rsidR="008E277F">
        <w:rPr>
          <w:noProof/>
          <w:lang w:val="en-GB"/>
        </w:rPr>
        <w:t>2</w:t>
      </w:r>
      <w:r w:rsidR="002724F5" w:rsidRPr="00A67B39">
        <w:rPr>
          <w:lang w:val="en-GB"/>
        </w:rPr>
        <w:fldChar w:fldCharType="end"/>
      </w:r>
      <w:r w:rsidRPr="00A67B39">
        <w:rPr>
          <w:lang w:val="en-GB"/>
        </w:rPr>
        <w:t>: Auxiliary variables of the model</w:t>
      </w:r>
      <w:bookmarkEnd w:id="14"/>
    </w:p>
    <w:p w14:paraId="37E1EE4F" w14:textId="6DEEB8B9" w:rsidR="009A0E98" w:rsidRPr="00A67B39" w:rsidRDefault="009D6FBF" w:rsidP="000B275C">
      <w:pPr>
        <w:pStyle w:val="berschrift3"/>
        <w:rPr>
          <w:lang w:val="en-GB"/>
        </w:rPr>
      </w:pPr>
      <w:bookmarkStart w:id="15" w:name="_Toc244080529"/>
      <w:r w:rsidRPr="00A67B39">
        <w:rPr>
          <w:lang w:val="en-GB"/>
        </w:rPr>
        <w:t>O</w:t>
      </w:r>
      <w:r w:rsidR="009A0E98" w:rsidRPr="00A67B39">
        <w:rPr>
          <w:lang w:val="en-GB"/>
        </w:rPr>
        <w:t>D</w:t>
      </w:r>
      <w:r w:rsidRPr="00A67B39">
        <w:rPr>
          <w:lang w:val="en-GB"/>
        </w:rPr>
        <w:t>Es</w:t>
      </w:r>
      <w:bookmarkEnd w:id="15"/>
    </w:p>
    <w:tbl>
      <w:tblPr>
        <w:tblStyle w:val="Tabellenraster"/>
        <w:tblW w:w="0" w:type="auto"/>
        <w:tblInd w:w="38" w:type="dxa"/>
        <w:tblLook w:val="04A0" w:firstRow="1" w:lastRow="0" w:firstColumn="1" w:lastColumn="0" w:noHBand="0" w:noVBand="1"/>
      </w:tblPr>
      <w:tblGrid>
        <w:gridCol w:w="1913"/>
        <w:gridCol w:w="7297"/>
      </w:tblGrid>
      <w:tr w:rsidR="000B275C" w:rsidRPr="00A67B39" w14:paraId="64FD552E" w14:textId="77777777" w:rsidTr="000B275C">
        <w:trPr>
          <w:trHeight w:val="397"/>
        </w:trPr>
        <w:tc>
          <w:tcPr>
            <w:tcW w:w="1913" w:type="dxa"/>
            <w:vAlign w:val="center"/>
          </w:tcPr>
          <w:p w14:paraId="33E796C5" w14:textId="4ED8E108" w:rsidR="000B275C" w:rsidRPr="00A67B39" w:rsidRDefault="000B275C" w:rsidP="000B275C">
            <w:pPr>
              <w:jc w:val="left"/>
              <w:rPr>
                <w:i/>
                <w:iCs/>
                <w:lang w:val="en-GB"/>
              </w:rPr>
            </w:pPr>
            <w:r w:rsidRPr="00A67B39">
              <w:rPr>
                <w:i/>
                <w:iCs/>
                <w:lang w:val="en-GB"/>
              </w:rPr>
              <w:t>Variable</w:t>
            </w:r>
          </w:p>
        </w:tc>
        <w:tc>
          <w:tcPr>
            <w:tcW w:w="7297" w:type="dxa"/>
            <w:vAlign w:val="center"/>
          </w:tcPr>
          <w:p w14:paraId="568FC820" w14:textId="18DCF653" w:rsidR="000B275C" w:rsidRPr="00A67B39" w:rsidRDefault="000B275C" w:rsidP="000B275C">
            <w:pPr>
              <w:jc w:val="left"/>
              <w:rPr>
                <w:i/>
                <w:iCs/>
                <w:lang w:val="en-GB"/>
              </w:rPr>
            </w:pPr>
            <w:r w:rsidRPr="00A67B39">
              <w:rPr>
                <w:i/>
                <w:iCs/>
                <w:lang w:val="en-GB"/>
              </w:rPr>
              <w:t>ODE</w:t>
            </w:r>
          </w:p>
        </w:tc>
      </w:tr>
      <w:tr w:rsidR="000B275C" w:rsidRPr="00A77329" w14:paraId="746DFBCE" w14:textId="77777777" w:rsidTr="000B275C">
        <w:trPr>
          <w:trHeight w:val="397"/>
        </w:trPr>
        <w:tc>
          <w:tcPr>
            <w:tcW w:w="1913" w:type="dxa"/>
            <w:vAlign w:val="center"/>
          </w:tcPr>
          <w:p w14:paraId="65B9B294" w14:textId="102948F5" w:rsidR="000B275C" w:rsidRPr="00A67B39" w:rsidRDefault="000B275C" w:rsidP="000B275C">
            <w:pPr>
              <w:jc w:val="left"/>
              <w:rPr>
                <w:lang w:val="en-GB"/>
              </w:rPr>
            </w:pPr>
            <w:r w:rsidRPr="00A67B39">
              <w:rPr>
                <w:lang w:val="en-GB"/>
              </w:rPr>
              <w:t>Adult Whitefish</w:t>
            </w:r>
          </w:p>
        </w:tc>
        <w:tc>
          <w:tcPr>
            <w:tcW w:w="7297" w:type="dxa"/>
            <w:vAlign w:val="center"/>
          </w:tcPr>
          <w:p w14:paraId="23FD6435" w14:textId="15A10E78" w:rsidR="00E018D8" w:rsidRPr="00A67B39" w:rsidRDefault="008C1687" w:rsidP="00E018D8">
            <w:pPr>
              <w:spacing w:after="200"/>
              <w:rPr>
                <w:lang w:val="en-GB"/>
              </w:rPr>
            </w:pPr>
            <m:oMath>
              <m:f>
                <m:fPr>
                  <m:ctrlPr>
                    <w:rPr>
                      <w:rFonts w:ascii="Cambria Math" w:hAnsi="Cambria Math"/>
                      <w:lang w:val="en-GB"/>
                    </w:rPr>
                  </m:ctrlPr>
                </m:fPr>
                <m:num>
                  <m:r>
                    <w:rPr>
                      <w:rFonts w:ascii="Cambria Math" w:hAnsi="Cambria Math"/>
                      <w:lang w:val="en-GB"/>
                    </w:rPr>
                    <m:t>d Adult Whitefish</m:t>
                  </m:r>
                </m:num>
                <m:den>
                  <m:r>
                    <w:rPr>
                      <w:rFonts w:ascii="Cambria Math" w:hAnsi="Cambria Math"/>
                      <w:lang w:val="en-GB"/>
                    </w:rPr>
                    <m:t>dt</m:t>
                  </m:r>
                </m:den>
              </m:f>
              <m:r>
                <w:rPr>
                  <w:rFonts w:ascii="Cambria Math" w:hAnsi="Cambria Math"/>
                  <w:lang w:val="en-GB"/>
                </w:rPr>
                <m:t xml:space="preserve"> = Maturation - Natural Death - Catch</m:t>
              </m:r>
            </m:oMath>
            <w:r w:rsidR="001B5C6C" w:rsidRPr="00A67B39">
              <w:rPr>
                <w:lang w:val="en-GB"/>
              </w:rPr>
              <w:t xml:space="preserve"> </w:t>
            </w:r>
          </w:p>
          <w:p w14:paraId="2004D50C" w14:textId="1B666142" w:rsidR="000B275C" w:rsidRPr="00A67B39" w:rsidRDefault="000B275C" w:rsidP="000B275C">
            <w:pPr>
              <w:jc w:val="left"/>
              <w:rPr>
                <w:lang w:val="en-GB"/>
              </w:rPr>
            </w:pPr>
          </w:p>
        </w:tc>
      </w:tr>
      <w:tr w:rsidR="000B275C" w:rsidRPr="00A77329" w14:paraId="6FB25884" w14:textId="77777777" w:rsidTr="000B275C">
        <w:trPr>
          <w:trHeight w:val="397"/>
        </w:trPr>
        <w:tc>
          <w:tcPr>
            <w:tcW w:w="1913" w:type="dxa"/>
            <w:vAlign w:val="center"/>
          </w:tcPr>
          <w:p w14:paraId="3A6214DB" w14:textId="6D2695FF" w:rsidR="000B275C" w:rsidRPr="00A67B39" w:rsidRDefault="00AD077F" w:rsidP="000B275C">
            <w:pPr>
              <w:jc w:val="left"/>
              <w:rPr>
                <w:lang w:val="en-GB"/>
              </w:rPr>
            </w:pPr>
            <w:r w:rsidRPr="00A67B39">
              <w:rPr>
                <w:lang w:val="en-GB"/>
              </w:rPr>
              <w:t>Young Whitefish</w:t>
            </w:r>
          </w:p>
        </w:tc>
        <w:tc>
          <w:tcPr>
            <w:tcW w:w="7297" w:type="dxa"/>
            <w:vAlign w:val="center"/>
          </w:tcPr>
          <w:p w14:paraId="77EED083" w14:textId="65DE20E6" w:rsidR="00E018D8" w:rsidRPr="00A67B39" w:rsidRDefault="008C1687" w:rsidP="00E018D8">
            <w:pPr>
              <w:spacing w:after="200"/>
              <w:rPr>
                <w:lang w:val="en-GB"/>
              </w:rPr>
            </w:pPr>
            <m:oMath>
              <m:f>
                <m:fPr>
                  <m:ctrlPr>
                    <w:rPr>
                      <w:rFonts w:ascii="Cambria Math" w:hAnsi="Cambria Math"/>
                      <w:lang w:val="en-GB"/>
                    </w:rPr>
                  </m:ctrlPr>
                </m:fPr>
                <m:num>
                  <m:r>
                    <w:rPr>
                      <w:rFonts w:ascii="Cambria Math" w:hAnsi="Cambria Math"/>
                      <w:lang w:val="en-GB"/>
                    </w:rPr>
                    <m:t>d Young Whitefish</m:t>
                  </m:r>
                </m:num>
                <m:den>
                  <m:r>
                    <w:rPr>
                      <w:rFonts w:ascii="Cambria Math" w:hAnsi="Cambria Math"/>
                      <w:lang w:val="en-GB"/>
                    </w:rPr>
                    <m:t>dt</m:t>
                  </m:r>
                </m:den>
              </m:f>
              <m:r>
                <w:rPr>
                  <w:rFonts w:ascii="Cambria Math" w:hAnsi="Cambria Math"/>
                  <w:lang w:val="en-GB"/>
                </w:rPr>
                <m:t xml:space="preserve"> = Recruitment - Maturation - Young Mortality</m:t>
              </m:r>
            </m:oMath>
            <w:r w:rsidR="001B5C6C" w:rsidRPr="00A67B39">
              <w:rPr>
                <w:lang w:val="en-GB"/>
              </w:rPr>
              <w:t xml:space="preserve"> </w:t>
            </w:r>
          </w:p>
          <w:p w14:paraId="5FC6FBAF" w14:textId="77777777" w:rsidR="000B275C" w:rsidRPr="00A67B39" w:rsidRDefault="000B275C" w:rsidP="000B275C">
            <w:pPr>
              <w:jc w:val="left"/>
              <w:rPr>
                <w:lang w:val="en-GB"/>
              </w:rPr>
            </w:pPr>
          </w:p>
        </w:tc>
      </w:tr>
      <w:tr w:rsidR="000B275C" w:rsidRPr="00A77329" w14:paraId="4ADCA35B" w14:textId="77777777" w:rsidTr="000B275C">
        <w:trPr>
          <w:trHeight w:val="397"/>
        </w:trPr>
        <w:tc>
          <w:tcPr>
            <w:tcW w:w="1913" w:type="dxa"/>
            <w:vAlign w:val="center"/>
          </w:tcPr>
          <w:p w14:paraId="27FAA808" w14:textId="2BC8D803" w:rsidR="000B275C" w:rsidRPr="00A67B39" w:rsidRDefault="00AD077F" w:rsidP="000B275C">
            <w:pPr>
              <w:jc w:val="left"/>
              <w:rPr>
                <w:lang w:val="en-GB"/>
              </w:rPr>
            </w:pPr>
            <w:r w:rsidRPr="00A67B39">
              <w:rPr>
                <w:lang w:val="en-GB"/>
              </w:rPr>
              <w:t xml:space="preserve">Zooplankton </w:t>
            </w:r>
          </w:p>
        </w:tc>
        <w:tc>
          <w:tcPr>
            <w:tcW w:w="7297" w:type="dxa"/>
            <w:vAlign w:val="center"/>
          </w:tcPr>
          <w:p w14:paraId="560CF9EC" w14:textId="5A3CB44F" w:rsidR="000B275C" w:rsidRPr="00A67B39" w:rsidRDefault="008C1687" w:rsidP="001B5C6C">
            <w:pPr>
              <w:spacing w:after="200"/>
              <w:rPr>
                <w:rFonts w:ascii="Cambria Math" w:hAnsi="Cambria Math"/>
                <w:lang w:val="en-GB"/>
              </w:rPr>
            </w:pPr>
            <m:oMath>
              <m:f>
                <m:fPr>
                  <m:ctrlPr>
                    <w:rPr>
                      <w:rFonts w:ascii="Cambria Math" w:hAnsi="Cambria Math"/>
                      <w:lang w:val="en-GB"/>
                    </w:rPr>
                  </m:ctrlPr>
                </m:fPr>
                <m:num>
                  <m:r>
                    <w:rPr>
                      <w:rFonts w:ascii="Cambria Math" w:hAnsi="Cambria Math"/>
                      <w:lang w:val="en-GB"/>
                    </w:rPr>
                    <m:t>d</m:t>
                  </m:r>
                  <m:r>
                    <m:rPr>
                      <m:sty m:val="p"/>
                    </m:rPr>
                    <w:rPr>
                      <w:rFonts w:ascii="Cambria Math" w:hAnsi="Cambria Math"/>
                      <w:lang w:val="en-GB"/>
                    </w:rPr>
                    <m:t xml:space="preserve"> </m:t>
                  </m:r>
                  <m:r>
                    <w:rPr>
                      <w:rFonts w:ascii="Cambria Math" w:hAnsi="Cambria Math"/>
                      <w:lang w:val="en-GB"/>
                    </w:rPr>
                    <m:t>Zooplankton</m:t>
                  </m:r>
                </m:num>
                <m:den>
                  <m:r>
                    <w:rPr>
                      <w:rFonts w:ascii="Cambria Math" w:hAnsi="Cambria Math"/>
                      <w:lang w:val="en-GB"/>
                    </w:rPr>
                    <m:t>dt</m:t>
                  </m:r>
                </m:den>
              </m:f>
              <m:r>
                <m:rPr>
                  <m:sty m:val="p"/>
                </m:rPr>
                <w:rPr>
                  <w:rFonts w:ascii="Cambria Math" w:hAnsi="Cambria Math"/>
                  <w:lang w:val="en-GB"/>
                </w:rPr>
                <m:t xml:space="preserve"> = </m:t>
              </m:r>
              <m:r>
                <w:rPr>
                  <w:rFonts w:ascii="Cambria Math" w:hAnsi="Cambria Math"/>
                  <w:lang w:val="en-GB"/>
                </w:rPr>
                <m:t>Zooplankton</m:t>
              </m:r>
              <m:r>
                <m:rPr>
                  <m:sty m:val="p"/>
                </m:rPr>
                <w:rPr>
                  <w:rFonts w:ascii="Cambria Math" w:hAnsi="Cambria Math"/>
                  <w:lang w:val="en-GB"/>
                </w:rPr>
                <m:t xml:space="preserve"> </m:t>
              </m:r>
              <m:r>
                <w:rPr>
                  <w:rFonts w:ascii="Cambria Math" w:hAnsi="Cambria Math"/>
                  <w:lang w:val="en-GB"/>
                </w:rPr>
                <m:t>Growth</m:t>
              </m:r>
              <m:r>
                <m:rPr>
                  <m:sty m:val="p"/>
                </m:rPr>
                <w:rPr>
                  <w:rFonts w:ascii="Cambria Math" w:hAnsi="Cambria Math"/>
                  <w:lang w:val="en-GB"/>
                </w:rPr>
                <m:t xml:space="preserve"> - </m:t>
              </m:r>
              <m:r>
                <w:rPr>
                  <w:rFonts w:ascii="Cambria Math" w:hAnsi="Cambria Math"/>
                  <w:lang w:val="en-GB"/>
                </w:rPr>
                <m:t>Zooplankton</m:t>
              </m:r>
              <m:r>
                <m:rPr>
                  <m:sty m:val="p"/>
                </m:rPr>
                <w:rPr>
                  <w:rFonts w:ascii="Cambria Math" w:hAnsi="Cambria Math"/>
                  <w:lang w:val="en-GB"/>
                </w:rPr>
                <m:t xml:space="preserve"> </m:t>
              </m:r>
              <m:r>
                <w:rPr>
                  <w:rFonts w:ascii="Cambria Math" w:hAnsi="Cambria Math"/>
                  <w:lang w:val="en-GB"/>
                </w:rPr>
                <m:t>Mortality</m:t>
              </m:r>
              <m:r>
                <m:rPr>
                  <m:sty m:val="p"/>
                </m:rPr>
                <w:rPr>
                  <w:rFonts w:ascii="Cambria Math" w:hAnsi="Cambria Math"/>
                  <w:lang w:val="en-GB"/>
                </w:rPr>
                <m:t xml:space="preserve"> - </m:t>
              </m:r>
              <m:r>
                <w:rPr>
                  <w:rFonts w:ascii="Cambria Math" w:hAnsi="Cambria Math"/>
                  <w:lang w:val="en-GB"/>
                </w:rPr>
                <m:t>Grazing</m:t>
              </m:r>
              <m:r>
                <m:rPr>
                  <m:sty m:val="p"/>
                </m:rPr>
                <w:rPr>
                  <w:rFonts w:ascii="Cambria Math" w:hAnsi="Cambria Math"/>
                  <w:lang w:val="en-GB"/>
                </w:rPr>
                <m:t xml:space="preserve"> </m:t>
              </m:r>
              <m:r>
                <w:rPr>
                  <w:rFonts w:ascii="Cambria Math" w:hAnsi="Cambria Math"/>
                  <w:lang w:val="en-GB"/>
                </w:rPr>
                <m:t>by</m:t>
              </m:r>
              <m:r>
                <m:rPr>
                  <m:sty m:val="p"/>
                </m:rPr>
                <w:rPr>
                  <w:rFonts w:ascii="Cambria Math" w:hAnsi="Cambria Math"/>
                  <w:lang w:val="en-GB"/>
                </w:rPr>
                <m:t xml:space="preserve"> </m:t>
              </m:r>
              <m:r>
                <w:rPr>
                  <w:rFonts w:ascii="Cambria Math" w:hAnsi="Cambria Math"/>
                  <w:lang w:val="en-GB"/>
                </w:rPr>
                <m:t>Whitefish</m:t>
              </m:r>
              <m:r>
                <m:rPr>
                  <m:sty m:val="p"/>
                </m:rPr>
                <w:rPr>
                  <w:rFonts w:ascii="Cambria Math" w:hAnsi="Cambria Math"/>
                  <w:lang w:val="en-GB"/>
                </w:rPr>
                <m:t xml:space="preserve"> - </m:t>
              </m:r>
              <m:r>
                <w:rPr>
                  <w:rFonts w:ascii="Cambria Math" w:hAnsi="Cambria Math"/>
                  <w:lang w:val="en-GB"/>
                </w:rPr>
                <m:t>Grazing</m:t>
              </m:r>
              <m:r>
                <m:rPr>
                  <m:sty m:val="p"/>
                </m:rPr>
                <w:rPr>
                  <w:rFonts w:ascii="Cambria Math" w:hAnsi="Cambria Math"/>
                  <w:lang w:val="en-GB"/>
                </w:rPr>
                <m:t xml:space="preserve"> </m:t>
              </m:r>
              <m:r>
                <w:rPr>
                  <w:rFonts w:ascii="Cambria Math" w:hAnsi="Cambria Math"/>
                  <w:lang w:val="en-GB"/>
                </w:rPr>
                <m:t>by</m:t>
              </m:r>
              <m:r>
                <m:rPr>
                  <m:sty m:val="p"/>
                </m:rPr>
                <w:rPr>
                  <w:rFonts w:ascii="Cambria Math" w:hAnsi="Cambria Math"/>
                  <w:lang w:val="en-GB"/>
                </w:rPr>
                <m:t xml:space="preserve"> </m:t>
              </m:r>
              <m:r>
                <w:rPr>
                  <w:rFonts w:ascii="Cambria Math" w:hAnsi="Cambria Math"/>
                  <w:lang w:val="en-GB"/>
                </w:rPr>
                <m:t>Sticklebacks</m:t>
              </m:r>
            </m:oMath>
            <w:r w:rsidR="001B5C6C" w:rsidRPr="00A67B39">
              <w:rPr>
                <w:rFonts w:ascii="Cambria Math" w:hAnsi="Cambria Math"/>
                <w:iCs/>
                <w:lang w:val="en-GB"/>
              </w:rPr>
              <w:t xml:space="preserve"> </w:t>
            </w:r>
          </w:p>
        </w:tc>
      </w:tr>
    </w:tbl>
    <w:p w14:paraId="759C4507" w14:textId="76E0F186" w:rsidR="000B275C" w:rsidRPr="00A67B39" w:rsidRDefault="001B5C6C" w:rsidP="001B5C6C">
      <w:pPr>
        <w:pStyle w:val="Beschriftung"/>
        <w:rPr>
          <w:lang w:val="en-GB"/>
        </w:rPr>
      </w:pPr>
      <w:bookmarkStart w:id="16" w:name="_Toc244080566"/>
      <w:r w:rsidRPr="00A67B39">
        <w:rPr>
          <w:lang w:val="en-GB"/>
        </w:rPr>
        <w:t xml:space="preserve">Table </w:t>
      </w:r>
      <w:r w:rsidR="002724F5" w:rsidRPr="00A67B39">
        <w:rPr>
          <w:lang w:val="en-GB"/>
        </w:rPr>
        <w:fldChar w:fldCharType="begin"/>
      </w:r>
      <w:r w:rsidR="002724F5" w:rsidRPr="00A67B39">
        <w:rPr>
          <w:lang w:val="en-GB"/>
        </w:rPr>
        <w:instrText xml:space="preserve"> SEQ Table \* ARABIC </w:instrText>
      </w:r>
      <w:r w:rsidR="002724F5" w:rsidRPr="00A67B39">
        <w:rPr>
          <w:lang w:val="en-GB"/>
        </w:rPr>
        <w:fldChar w:fldCharType="separate"/>
      </w:r>
      <w:r w:rsidR="008E277F">
        <w:rPr>
          <w:noProof/>
          <w:lang w:val="en-GB"/>
        </w:rPr>
        <w:t>3</w:t>
      </w:r>
      <w:r w:rsidR="002724F5" w:rsidRPr="00A67B39">
        <w:rPr>
          <w:lang w:val="en-GB"/>
        </w:rPr>
        <w:fldChar w:fldCharType="end"/>
      </w:r>
      <w:r w:rsidRPr="00A67B39">
        <w:rPr>
          <w:lang w:val="en-GB"/>
        </w:rPr>
        <w:t xml:space="preserve">: </w:t>
      </w:r>
      <w:proofErr w:type="gramStart"/>
      <w:r w:rsidRPr="00A67B39">
        <w:rPr>
          <w:lang w:val="en-GB"/>
        </w:rPr>
        <w:t>ODE's</w:t>
      </w:r>
      <w:proofErr w:type="gramEnd"/>
      <w:r w:rsidRPr="00A67B39">
        <w:rPr>
          <w:lang w:val="en-GB"/>
        </w:rPr>
        <w:t xml:space="preserve"> of the model</w:t>
      </w:r>
      <w:bookmarkEnd w:id="16"/>
    </w:p>
    <w:p w14:paraId="55A40E76" w14:textId="3CC85B59" w:rsidR="00065451" w:rsidRPr="00A67B39" w:rsidRDefault="00065451">
      <w:pPr>
        <w:jc w:val="left"/>
        <w:rPr>
          <w:lang w:val="en-GB"/>
        </w:rPr>
      </w:pPr>
    </w:p>
    <w:p w14:paraId="6CF78195" w14:textId="013FE12F" w:rsidR="001B32C4" w:rsidRPr="00A67B39" w:rsidRDefault="000E7E45" w:rsidP="00554774">
      <w:pPr>
        <w:pStyle w:val="berschrift2"/>
        <w:rPr>
          <w:lang w:val="en-GB"/>
        </w:rPr>
      </w:pPr>
      <w:bookmarkStart w:id="17" w:name="_Toc244080530"/>
      <w:r w:rsidRPr="00A67B39">
        <w:rPr>
          <w:lang w:val="en-GB"/>
        </w:rPr>
        <w:t>Calibration</w:t>
      </w:r>
      <w:bookmarkEnd w:id="17"/>
      <w:r w:rsidRPr="00A67B39">
        <w:rPr>
          <w:lang w:val="en-GB"/>
        </w:rPr>
        <w:t xml:space="preserve"> </w:t>
      </w:r>
    </w:p>
    <w:p w14:paraId="3885D4C2" w14:textId="47F2C0A4" w:rsidR="00554774" w:rsidRPr="00A67B39" w:rsidRDefault="005E64F4" w:rsidP="00554774">
      <w:pPr>
        <w:rPr>
          <w:lang w:val="en-GB"/>
        </w:rPr>
      </w:pPr>
      <w:r w:rsidRPr="00A67B39">
        <w:rPr>
          <w:lang w:val="en-GB"/>
        </w:rPr>
        <w:t xml:space="preserve">Several parameters of the model could not be taken directly form the literature. These parameters were therefore estimated by calibrating the model against historical measurement data form Lake Constance. The aim of the calibration was to reproduce the long-term development of the whitefish population and its food source between 1950 and 2025. </w:t>
      </w:r>
    </w:p>
    <w:p w14:paraId="1F10F50B" w14:textId="77777777" w:rsidR="005E64F4" w:rsidRPr="00A67B39" w:rsidRDefault="005E64F4" w:rsidP="00554774">
      <w:pPr>
        <w:rPr>
          <w:lang w:val="en-GB"/>
        </w:rPr>
      </w:pPr>
    </w:p>
    <w:p w14:paraId="09B780EF" w14:textId="795C11AD" w:rsidR="000E7E45" w:rsidRPr="00A67B39" w:rsidRDefault="000E7E45" w:rsidP="00554774">
      <w:pPr>
        <w:pStyle w:val="berschrift3"/>
        <w:rPr>
          <w:lang w:val="en-GB"/>
        </w:rPr>
      </w:pPr>
      <w:bookmarkStart w:id="18" w:name="_Toc244080531"/>
      <w:r w:rsidRPr="00A67B39">
        <w:rPr>
          <w:lang w:val="en-GB"/>
        </w:rPr>
        <w:t>Data sets</w:t>
      </w:r>
      <w:bookmarkEnd w:id="18"/>
      <w:r w:rsidRPr="00A67B39">
        <w:rPr>
          <w:lang w:val="en-GB"/>
        </w:rPr>
        <w:t xml:space="preserve"> </w:t>
      </w:r>
    </w:p>
    <w:p w14:paraId="7229331F" w14:textId="0DCC8274" w:rsidR="000E7E45" w:rsidRPr="00A67B39" w:rsidRDefault="005E64F4" w:rsidP="005E64F4">
      <w:pPr>
        <w:rPr>
          <w:lang w:val="en-GB"/>
        </w:rPr>
      </w:pPr>
      <w:r w:rsidRPr="00A67B39">
        <w:rPr>
          <w:lang w:val="en-GB"/>
        </w:rPr>
        <w:t xml:space="preserve">Three data sets were used to calibrate the model. The annual whitefish catch of the professional fishery in the Upper Lake Constance from 1950-2023 was used as the main reference for the whitefish population (IGKB, n.d.-a). As these values are only published as a chart, they were read from the figure with an estimated accuracy of about ± 10 tonnes. The </w:t>
      </w:r>
      <w:r w:rsidRPr="00A67B39">
        <w:rPr>
          <w:lang w:val="en-GB"/>
        </w:rPr>
        <w:lastRenderedPageBreak/>
        <w:t xml:space="preserve">catch of 2023 was taken form Frei and Kugler (2026). In addition, the whitefish survey index form 1997-2022 was used as an independent measure of the stock size (IGKB). The density of crustacean zooplankton from 1961-2025 was used to calibrate the food web part of the model (IGKB / BOWIS). </w:t>
      </w:r>
    </w:p>
    <w:p w14:paraId="3C7CC968" w14:textId="77777777" w:rsidR="005E64F4" w:rsidRPr="00A67B39" w:rsidRDefault="005E64F4" w:rsidP="005E64F4">
      <w:pPr>
        <w:rPr>
          <w:lang w:val="en-GB"/>
        </w:rPr>
      </w:pPr>
    </w:p>
    <w:p w14:paraId="41211724" w14:textId="19F710CC" w:rsidR="005E64F4" w:rsidRPr="00A67B39" w:rsidRDefault="005E64F4" w:rsidP="005E64F4">
      <w:pPr>
        <w:rPr>
          <w:lang w:val="en-GB"/>
        </w:rPr>
      </w:pPr>
      <w:r w:rsidRPr="00A67B39">
        <w:rPr>
          <w:lang w:val="en-GB"/>
        </w:rPr>
        <w:t xml:space="preserve">Phosphorus concentration and deep-water oxygen were not used for the calibration but served as model inputs. Since measurements of phosphorus only start in 1960 and those of oxygen in 1963, the values for 1950 were assumed to be 7 µg/L and 8 mg/L respectively. Reflecting the conditions before the onset of eutrophication. </w:t>
      </w:r>
    </w:p>
    <w:p w14:paraId="7F0765AD" w14:textId="77777777" w:rsidR="005E64F4" w:rsidRPr="00A67B39" w:rsidRDefault="005E64F4" w:rsidP="005E64F4">
      <w:pPr>
        <w:rPr>
          <w:lang w:val="en-GB"/>
        </w:rPr>
      </w:pPr>
    </w:p>
    <w:p w14:paraId="2F3995ED" w14:textId="730DC41B" w:rsidR="009C1A60" w:rsidRPr="00A67B39" w:rsidRDefault="009C1A60" w:rsidP="00B940F7">
      <w:pPr>
        <w:pStyle w:val="berschrift3"/>
        <w:rPr>
          <w:lang w:val="en-GB"/>
        </w:rPr>
      </w:pPr>
      <w:bookmarkStart w:id="19" w:name="_Toc244080532"/>
      <w:r w:rsidRPr="00A67B39">
        <w:rPr>
          <w:lang w:val="en-GB"/>
        </w:rPr>
        <w:t>Parameters</w:t>
      </w:r>
      <w:bookmarkEnd w:id="19"/>
      <w:r w:rsidRPr="00A67B39">
        <w:rPr>
          <w:lang w:val="en-GB"/>
        </w:rPr>
        <w:t xml:space="preserve"> </w:t>
      </w:r>
    </w:p>
    <w:p w14:paraId="2EB20090" w14:textId="54D5DBB4" w:rsidR="009C1A60" w:rsidRPr="00A67B39" w:rsidRDefault="005E64F4" w:rsidP="009C1A60">
      <w:pPr>
        <w:rPr>
          <w:lang w:val="en-GB"/>
        </w:rPr>
      </w:pPr>
      <w:r w:rsidRPr="00A67B39">
        <w:rPr>
          <w:lang w:val="en-GB"/>
        </w:rPr>
        <w:t xml:space="preserve">Nine parameters were </w:t>
      </w:r>
      <w:r w:rsidRPr="00A67B39">
        <w:rPr>
          <w:color w:val="000000" w:themeColor="text1"/>
          <w:lang w:val="en-GB"/>
        </w:rPr>
        <w:t>calibrated</w:t>
      </w:r>
      <w:r w:rsidR="003D16B5" w:rsidRPr="00A67B39">
        <w:rPr>
          <w:color w:val="000000" w:themeColor="text1"/>
          <w:lang w:val="en-GB"/>
        </w:rPr>
        <w:t xml:space="preserve"> (</w:t>
      </w:r>
      <w:r w:rsidR="007E48D1" w:rsidRPr="00A67B39">
        <w:rPr>
          <w:color w:val="000000" w:themeColor="text1"/>
          <w:lang w:val="en-GB"/>
        </w:rPr>
        <w:fldChar w:fldCharType="begin"/>
      </w:r>
      <w:r w:rsidR="007E48D1" w:rsidRPr="00A67B39">
        <w:rPr>
          <w:color w:val="000000" w:themeColor="text1"/>
          <w:lang w:val="en-GB"/>
        </w:rPr>
        <w:instrText xml:space="preserve"> REF _Ref243903804 \h </w:instrText>
      </w:r>
      <w:r w:rsidR="007E48D1" w:rsidRPr="00A67B39">
        <w:rPr>
          <w:color w:val="000000" w:themeColor="text1"/>
          <w:lang w:val="en-GB"/>
        </w:rPr>
      </w:r>
      <w:r w:rsidR="007E48D1" w:rsidRPr="00A67B39">
        <w:rPr>
          <w:color w:val="000000" w:themeColor="text1"/>
          <w:lang w:val="en-GB"/>
        </w:rPr>
        <w:fldChar w:fldCharType="separate"/>
      </w:r>
      <w:r w:rsidR="008E277F" w:rsidRPr="00A67B39">
        <w:rPr>
          <w:lang w:val="en-GB"/>
        </w:rPr>
        <w:t xml:space="preserve">Table </w:t>
      </w:r>
      <w:r w:rsidR="008E277F">
        <w:rPr>
          <w:noProof/>
          <w:lang w:val="en-GB"/>
        </w:rPr>
        <w:t>4</w:t>
      </w:r>
      <w:r w:rsidR="007E48D1" w:rsidRPr="00A67B39">
        <w:rPr>
          <w:color w:val="000000" w:themeColor="text1"/>
          <w:lang w:val="en-GB"/>
        </w:rPr>
        <w:fldChar w:fldCharType="end"/>
      </w:r>
      <w:r w:rsidR="007E48D1" w:rsidRPr="00A67B39">
        <w:rPr>
          <w:color w:val="000000" w:themeColor="text1"/>
          <w:lang w:val="en-GB"/>
        </w:rPr>
        <w:t>)</w:t>
      </w:r>
      <w:r w:rsidRPr="00A67B39">
        <w:rPr>
          <w:color w:val="000000" w:themeColor="text1"/>
          <w:lang w:val="en-GB"/>
        </w:rPr>
        <w:t xml:space="preserve">. They </w:t>
      </w:r>
      <w:r w:rsidRPr="00A67B39">
        <w:rPr>
          <w:lang w:val="en-GB"/>
        </w:rPr>
        <w:t xml:space="preserve">were estimated by minimising the sum of square differences between the simulated and the observed values of all three datasets. To make the datasets </w:t>
      </w:r>
      <w:r w:rsidR="00300A2F" w:rsidRPr="00A67B39">
        <w:rPr>
          <w:lang w:val="en-GB"/>
        </w:rPr>
        <w:t xml:space="preserve">comparable, the differences were scaled to the typical size of each dataset. And the survey index and the zooplankton data were given a slightly lower weight than the catch data. </w:t>
      </w:r>
      <w:r w:rsidR="00393F80" w:rsidRPr="00A67B39">
        <w:rPr>
          <w:lang w:val="en-GB"/>
        </w:rPr>
        <w:t xml:space="preserve">The calibration was carried out with a Python implementation of the same model equations, and the resulting parameter values were then transferred to the </w:t>
      </w:r>
      <w:proofErr w:type="spellStart"/>
      <w:r w:rsidR="00393F80" w:rsidRPr="00A67B39">
        <w:rPr>
          <w:lang w:val="en-GB"/>
        </w:rPr>
        <w:t>Vensim</w:t>
      </w:r>
      <w:proofErr w:type="spellEnd"/>
      <w:r w:rsidR="00393F80" w:rsidRPr="00A67B39">
        <w:rPr>
          <w:lang w:val="en-GB"/>
        </w:rPr>
        <w:t xml:space="preserve"> model. </w:t>
      </w:r>
      <w:r w:rsidR="00300A2F" w:rsidRPr="00A67B39">
        <w:rPr>
          <w:lang w:val="en-GB"/>
        </w:rPr>
        <w:t xml:space="preserve">The survey catchability was not part of the iterative search but was calculated directly as the factor that best scales the simulated adult stock to the observed survey index. The start values of young whitefish and zooplankton were set to equilibrium with the conditions in 1950, so that only the initial adult stock had to be calibrated. All remaining parameters were taken from the literature or set as assumptions. </w:t>
      </w:r>
    </w:p>
    <w:p w14:paraId="23D8DCEB" w14:textId="77777777" w:rsidR="00617F68" w:rsidRDefault="00617F68" w:rsidP="009C1A60">
      <w:pPr>
        <w:rPr>
          <w:lang w:val="en-GB"/>
        </w:rPr>
      </w:pPr>
    </w:p>
    <w:p w14:paraId="01155A0E" w14:textId="77777777" w:rsidR="00617F68" w:rsidRPr="00A67B39" w:rsidRDefault="00617F68" w:rsidP="009C1A60">
      <w:pPr>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1700"/>
        <w:gridCol w:w="2038"/>
      </w:tblGrid>
      <w:tr w:rsidR="003D16B5" w:rsidRPr="00A67B39" w14:paraId="67716E59" w14:textId="77777777" w:rsidTr="003D16B5">
        <w:trPr>
          <w:tblHead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1AD0D7" w14:textId="77777777" w:rsidR="003D16B5" w:rsidRPr="00A67B39" w:rsidRDefault="003D16B5" w:rsidP="003D16B5">
            <w:pPr>
              <w:jc w:val="left"/>
              <w:rPr>
                <w:i/>
                <w:iCs/>
                <w:lang w:val="en-GB"/>
              </w:rPr>
            </w:pPr>
            <w:r w:rsidRPr="00A67B39">
              <w:rPr>
                <w:i/>
                <w:iCs/>
                <w:lang w:val="en-GB"/>
              </w:rPr>
              <w:t>Parameter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CAB3A0" w14:textId="77777777" w:rsidR="003D16B5" w:rsidRPr="00A67B39" w:rsidRDefault="003D16B5" w:rsidP="003D16B5">
            <w:pPr>
              <w:jc w:val="left"/>
              <w:rPr>
                <w:i/>
                <w:iCs/>
                <w:lang w:val="en-GB"/>
              </w:rPr>
            </w:pPr>
            <w:r w:rsidRPr="00A67B39">
              <w:rPr>
                <w:i/>
                <w:iCs/>
                <w:lang w:val="en-GB"/>
              </w:rPr>
              <w:t>Lower bound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59F410" w14:textId="77777777" w:rsidR="003D16B5" w:rsidRPr="00A67B39" w:rsidRDefault="003D16B5" w:rsidP="003D16B5">
            <w:pPr>
              <w:jc w:val="left"/>
              <w:rPr>
                <w:i/>
                <w:iCs/>
                <w:lang w:val="en-GB"/>
              </w:rPr>
            </w:pPr>
            <w:r w:rsidRPr="00A67B39">
              <w:rPr>
                <w:i/>
                <w:iCs/>
                <w:lang w:val="en-GB"/>
              </w:rPr>
              <w:t>Upper bound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F4FC15" w14:textId="77777777" w:rsidR="003D16B5" w:rsidRPr="00A67B39" w:rsidRDefault="003D16B5" w:rsidP="003D16B5">
            <w:pPr>
              <w:jc w:val="left"/>
              <w:rPr>
                <w:i/>
                <w:iCs/>
                <w:lang w:val="en-GB"/>
              </w:rPr>
            </w:pPr>
            <w:r w:rsidRPr="00A67B39">
              <w:rPr>
                <w:i/>
                <w:iCs/>
                <w:lang w:val="en-GB"/>
              </w:rPr>
              <w:t>Calibrated value</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7652F" w14:textId="77777777" w:rsidR="003D16B5" w:rsidRPr="00A67B39" w:rsidRDefault="003D16B5" w:rsidP="003D16B5">
            <w:pPr>
              <w:jc w:val="left"/>
              <w:rPr>
                <w:i/>
                <w:iCs/>
                <w:lang w:val="en-GB"/>
              </w:rPr>
            </w:pPr>
            <w:r w:rsidRPr="00A67B39">
              <w:rPr>
                <w:i/>
                <w:iCs/>
                <w:lang w:val="en-GB"/>
              </w:rPr>
              <w:t>Unit</w:t>
            </w:r>
          </w:p>
        </w:tc>
      </w:tr>
      <w:tr w:rsidR="003D16B5" w:rsidRPr="00A67B39" w14:paraId="0F7E7A8C"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347F8" w14:textId="77777777" w:rsidR="003D16B5" w:rsidRPr="00A67B39" w:rsidRDefault="003D16B5" w:rsidP="003D16B5">
            <w:pPr>
              <w:jc w:val="left"/>
              <w:rPr>
                <w:lang w:val="en-GB"/>
              </w:rPr>
            </w:pPr>
            <w:r w:rsidRPr="00A67B39">
              <w:rPr>
                <w:lang w:val="en-GB"/>
              </w:rPr>
              <w:t>Max recruitment rate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0C9D54" w14:textId="77777777" w:rsidR="003D16B5" w:rsidRPr="00A67B39" w:rsidRDefault="003D16B5" w:rsidP="003D16B5">
            <w:pPr>
              <w:jc w:val="left"/>
              <w:rPr>
                <w:lang w:val="en-GB"/>
              </w:rPr>
            </w:pPr>
            <w:r w:rsidRPr="00A67B39">
              <w:rPr>
                <w:lang w:val="en-GB"/>
              </w:rPr>
              <w:t>0.05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FC8E1C" w14:textId="77777777" w:rsidR="003D16B5" w:rsidRPr="00A67B39" w:rsidRDefault="003D16B5" w:rsidP="003D16B5">
            <w:pPr>
              <w:jc w:val="left"/>
              <w:rPr>
                <w:lang w:val="en-GB"/>
              </w:rPr>
            </w:pPr>
            <w:r w:rsidRPr="00A67B39">
              <w:rPr>
                <w:lang w:val="en-GB"/>
              </w:rPr>
              <w:t>20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4A5E8" w14:textId="77777777" w:rsidR="003D16B5" w:rsidRPr="00A67B39" w:rsidRDefault="003D16B5" w:rsidP="003D16B5">
            <w:pPr>
              <w:jc w:val="left"/>
              <w:rPr>
                <w:lang w:val="en-GB"/>
              </w:rPr>
            </w:pPr>
            <w:r w:rsidRPr="00A67B39">
              <w:rPr>
                <w:lang w:val="en-GB"/>
              </w:rPr>
              <w:t>1.051</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BD980A" w14:textId="77777777" w:rsidR="003D16B5" w:rsidRPr="00A67B39" w:rsidRDefault="003D16B5" w:rsidP="003D16B5">
            <w:pPr>
              <w:jc w:val="left"/>
              <w:rPr>
                <w:lang w:val="en-GB"/>
              </w:rPr>
            </w:pPr>
            <w:r w:rsidRPr="00A67B39">
              <w:rPr>
                <w:lang w:val="en-GB"/>
              </w:rPr>
              <w:t>1/Year</w:t>
            </w:r>
          </w:p>
        </w:tc>
      </w:tr>
      <w:tr w:rsidR="003D16B5" w:rsidRPr="00A67B39" w14:paraId="171968FB"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300835" w14:textId="77777777" w:rsidR="003D16B5" w:rsidRPr="00A67B39" w:rsidRDefault="003D16B5" w:rsidP="003D16B5">
            <w:pPr>
              <w:jc w:val="left"/>
              <w:rPr>
                <w:lang w:val="en-GB"/>
              </w:rPr>
            </w:pPr>
            <w:r w:rsidRPr="00A67B39">
              <w:rPr>
                <w:lang w:val="en-GB"/>
              </w:rPr>
              <w:t>Max zooplankton production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B78757" w14:textId="77777777" w:rsidR="003D16B5" w:rsidRPr="00A67B39" w:rsidRDefault="003D16B5" w:rsidP="003D16B5">
            <w:pPr>
              <w:jc w:val="left"/>
              <w:rPr>
                <w:lang w:val="en-GB"/>
              </w:rPr>
            </w:pPr>
            <w:r w:rsidRPr="00A67B39">
              <w:rPr>
                <w:lang w:val="en-GB"/>
              </w:rPr>
              <w:t>50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FBCEC" w14:textId="77777777" w:rsidR="003D16B5" w:rsidRPr="00A67B39" w:rsidRDefault="003D16B5" w:rsidP="003D16B5">
            <w:pPr>
              <w:jc w:val="left"/>
              <w:rPr>
                <w:lang w:val="en-GB"/>
              </w:rPr>
            </w:pPr>
            <w:r w:rsidRPr="00A67B39">
              <w:rPr>
                <w:lang w:val="en-GB"/>
              </w:rPr>
              <w:t>100 000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F6991" w14:textId="77777777" w:rsidR="003D16B5" w:rsidRPr="00A67B39" w:rsidRDefault="003D16B5" w:rsidP="003D16B5">
            <w:pPr>
              <w:jc w:val="left"/>
              <w:rPr>
                <w:lang w:val="en-GB"/>
              </w:rPr>
            </w:pPr>
            <w:r w:rsidRPr="00A67B39">
              <w:rPr>
                <w:lang w:val="en-GB"/>
              </w:rPr>
              <w:t>3444.7</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D1A0FA" w14:textId="77777777" w:rsidR="003D16B5" w:rsidRPr="00A67B39" w:rsidRDefault="003D16B5" w:rsidP="003D16B5">
            <w:pPr>
              <w:jc w:val="left"/>
              <w:rPr>
                <w:lang w:val="en-GB"/>
              </w:rPr>
            </w:pPr>
            <w:r w:rsidRPr="00A67B39">
              <w:rPr>
                <w:lang w:val="en-GB"/>
              </w:rPr>
              <w:t>1000 ind./m²/Year</w:t>
            </w:r>
          </w:p>
        </w:tc>
      </w:tr>
      <w:tr w:rsidR="003D16B5" w:rsidRPr="00A67B39" w14:paraId="29098A5F"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D325C" w14:textId="77777777" w:rsidR="003D16B5" w:rsidRPr="00A67B39" w:rsidRDefault="003D16B5" w:rsidP="003D16B5">
            <w:pPr>
              <w:jc w:val="left"/>
              <w:rPr>
                <w:lang w:val="en-GB"/>
              </w:rPr>
            </w:pPr>
            <w:r w:rsidRPr="00A67B39">
              <w:rPr>
                <w:lang w:val="en-GB"/>
              </w:rPr>
              <w:t>Zooplankton P half saturation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E1D0B4" w14:textId="77777777" w:rsidR="003D16B5" w:rsidRPr="00A67B39" w:rsidRDefault="003D16B5" w:rsidP="003D16B5">
            <w:pPr>
              <w:jc w:val="left"/>
              <w:rPr>
                <w:lang w:val="en-GB"/>
              </w:rPr>
            </w:pPr>
            <w:r w:rsidRPr="00A67B39">
              <w:rPr>
                <w:lang w:val="en-GB"/>
              </w:rPr>
              <w:t>0.5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108F11" w14:textId="77777777" w:rsidR="003D16B5" w:rsidRPr="00A67B39" w:rsidRDefault="003D16B5" w:rsidP="003D16B5">
            <w:pPr>
              <w:jc w:val="left"/>
              <w:rPr>
                <w:lang w:val="en-GB"/>
              </w:rPr>
            </w:pPr>
            <w:r w:rsidRPr="00A67B39">
              <w:rPr>
                <w:lang w:val="en-GB"/>
              </w:rPr>
              <w:t>300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4D3474" w14:textId="77777777" w:rsidR="003D16B5" w:rsidRPr="00A67B39" w:rsidRDefault="003D16B5" w:rsidP="003D16B5">
            <w:pPr>
              <w:jc w:val="left"/>
              <w:rPr>
                <w:lang w:val="en-GB"/>
              </w:rPr>
            </w:pPr>
            <w:r w:rsidRPr="00A67B39">
              <w:rPr>
                <w:lang w:val="en-GB"/>
              </w:rPr>
              <w:t>21.31</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1FF3C" w14:textId="77777777" w:rsidR="003D16B5" w:rsidRPr="00A67B39" w:rsidRDefault="003D16B5" w:rsidP="003D16B5">
            <w:pPr>
              <w:jc w:val="left"/>
              <w:rPr>
                <w:lang w:val="en-GB"/>
              </w:rPr>
            </w:pPr>
            <w:r w:rsidRPr="00A67B39">
              <w:rPr>
                <w:lang w:val="en-GB"/>
              </w:rPr>
              <w:t>µg P/L</w:t>
            </w:r>
          </w:p>
        </w:tc>
      </w:tr>
      <w:tr w:rsidR="003D16B5" w:rsidRPr="00A67B39" w14:paraId="3B7F5582"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0E35CD" w14:textId="77777777" w:rsidR="003D16B5" w:rsidRPr="00A67B39" w:rsidRDefault="003D16B5" w:rsidP="003D16B5">
            <w:pPr>
              <w:jc w:val="left"/>
              <w:rPr>
                <w:lang w:val="en-GB"/>
              </w:rPr>
            </w:pPr>
            <w:r w:rsidRPr="00A67B39">
              <w:rPr>
                <w:lang w:val="en-GB"/>
              </w:rPr>
              <w:t>Whitefish grazing rate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2EAC4" w14:textId="77777777" w:rsidR="003D16B5" w:rsidRPr="00A67B39" w:rsidRDefault="003D16B5" w:rsidP="003D16B5">
            <w:pPr>
              <w:jc w:val="left"/>
              <w:rPr>
                <w:lang w:val="en-GB"/>
              </w:rPr>
            </w:pPr>
            <w:r w:rsidRPr="00A67B39">
              <w:rPr>
                <w:lang w:val="en-GB"/>
              </w:rPr>
              <w:t>0.000001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652D41" w14:textId="77777777" w:rsidR="003D16B5" w:rsidRPr="00A67B39" w:rsidRDefault="003D16B5" w:rsidP="003D16B5">
            <w:pPr>
              <w:jc w:val="left"/>
              <w:rPr>
                <w:lang w:val="en-GB"/>
              </w:rPr>
            </w:pPr>
            <w:r w:rsidRPr="00A67B39">
              <w:rPr>
                <w:lang w:val="en-GB"/>
              </w:rPr>
              <w:t>0.05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85FE77" w14:textId="77777777" w:rsidR="003D16B5" w:rsidRPr="00A67B39" w:rsidRDefault="003D16B5" w:rsidP="003D16B5">
            <w:pPr>
              <w:jc w:val="left"/>
              <w:rPr>
                <w:lang w:val="en-GB"/>
              </w:rPr>
            </w:pPr>
            <w:r w:rsidRPr="00A67B39">
              <w:rPr>
                <w:lang w:val="en-GB"/>
              </w:rPr>
              <w:t>0.000626</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7FEBA0" w14:textId="77777777" w:rsidR="003D16B5" w:rsidRPr="00A67B39" w:rsidRDefault="003D16B5" w:rsidP="003D16B5">
            <w:pPr>
              <w:jc w:val="left"/>
              <w:rPr>
                <w:lang w:val="en-GB"/>
              </w:rPr>
            </w:pPr>
            <w:r w:rsidRPr="00A67B39">
              <w:rPr>
                <w:lang w:val="en-GB"/>
              </w:rPr>
              <w:t>1/(</w:t>
            </w:r>
            <w:proofErr w:type="spellStart"/>
            <w:r w:rsidRPr="00A67B39">
              <w:rPr>
                <w:lang w:val="en-GB"/>
              </w:rPr>
              <w:t>t·Year</w:t>
            </w:r>
            <w:proofErr w:type="spellEnd"/>
            <w:r w:rsidRPr="00A67B39">
              <w:rPr>
                <w:lang w:val="en-GB"/>
              </w:rPr>
              <w:t>)</w:t>
            </w:r>
          </w:p>
        </w:tc>
      </w:tr>
      <w:tr w:rsidR="003D16B5" w:rsidRPr="00A67B39" w14:paraId="4758B992"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0023C9" w14:textId="77777777" w:rsidR="003D16B5" w:rsidRPr="00A67B39" w:rsidRDefault="003D16B5" w:rsidP="003D16B5">
            <w:pPr>
              <w:jc w:val="left"/>
              <w:rPr>
                <w:lang w:val="en-GB"/>
              </w:rPr>
            </w:pPr>
            <w:r w:rsidRPr="00A67B39">
              <w:rPr>
                <w:lang w:val="en-GB"/>
              </w:rPr>
              <w:t>Stickleback grazing rate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699B67" w14:textId="77777777" w:rsidR="003D16B5" w:rsidRPr="00A67B39" w:rsidRDefault="003D16B5" w:rsidP="003D16B5">
            <w:pPr>
              <w:jc w:val="left"/>
              <w:rPr>
                <w:lang w:val="en-GB"/>
              </w:rPr>
            </w:pPr>
            <w:r w:rsidRPr="00A67B39">
              <w:rPr>
                <w:lang w:val="en-GB"/>
              </w:rPr>
              <w:t>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B9FE6" w14:textId="77777777" w:rsidR="003D16B5" w:rsidRPr="00A67B39" w:rsidRDefault="003D16B5" w:rsidP="003D16B5">
            <w:pPr>
              <w:jc w:val="left"/>
              <w:rPr>
                <w:lang w:val="en-GB"/>
              </w:rPr>
            </w:pPr>
            <w:r w:rsidRPr="00A67B39">
              <w:rPr>
                <w:lang w:val="en-GB"/>
              </w:rPr>
              <w:t>10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B22075" w14:textId="77777777" w:rsidR="003D16B5" w:rsidRPr="00A67B39" w:rsidRDefault="003D16B5" w:rsidP="003D16B5">
            <w:pPr>
              <w:jc w:val="left"/>
              <w:rPr>
                <w:lang w:val="en-GB"/>
              </w:rPr>
            </w:pPr>
            <w:r w:rsidRPr="00A67B39">
              <w:rPr>
                <w:lang w:val="en-GB"/>
              </w:rPr>
              <w:t>0.203</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4038B" w14:textId="77777777" w:rsidR="003D16B5" w:rsidRPr="00A67B39" w:rsidRDefault="003D16B5" w:rsidP="003D16B5">
            <w:pPr>
              <w:jc w:val="left"/>
              <w:rPr>
                <w:lang w:val="en-GB"/>
              </w:rPr>
            </w:pPr>
            <w:r w:rsidRPr="00A67B39">
              <w:rPr>
                <w:lang w:val="en-GB"/>
              </w:rPr>
              <w:t>1/Year</w:t>
            </w:r>
          </w:p>
        </w:tc>
      </w:tr>
      <w:tr w:rsidR="003D16B5" w:rsidRPr="00A67B39" w14:paraId="55C85578"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D3FA38" w14:textId="77777777" w:rsidR="003D16B5" w:rsidRPr="00A67B39" w:rsidRDefault="003D16B5" w:rsidP="003D16B5">
            <w:pPr>
              <w:jc w:val="left"/>
              <w:rPr>
                <w:lang w:val="en-GB"/>
              </w:rPr>
            </w:pPr>
            <w:r w:rsidRPr="00A67B39">
              <w:rPr>
                <w:lang w:val="en-GB"/>
              </w:rPr>
              <w:t>Food half saturation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330A91" w14:textId="77777777" w:rsidR="003D16B5" w:rsidRPr="00A67B39" w:rsidRDefault="003D16B5" w:rsidP="003D16B5">
            <w:pPr>
              <w:jc w:val="left"/>
              <w:rPr>
                <w:lang w:val="en-GB"/>
              </w:rPr>
            </w:pPr>
            <w:r w:rsidRPr="00A67B39">
              <w:rPr>
                <w:lang w:val="en-GB"/>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291672" w14:textId="77777777" w:rsidR="003D16B5" w:rsidRPr="00A67B39" w:rsidRDefault="003D16B5" w:rsidP="003D16B5">
            <w:pPr>
              <w:jc w:val="left"/>
              <w:rPr>
                <w:lang w:val="en-GB"/>
              </w:rPr>
            </w:pPr>
            <w:r w:rsidRPr="00A67B39">
              <w:rPr>
                <w:lang w:val="en-GB"/>
              </w:rPr>
              <w:t>100 000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4EEEF9" w14:textId="77777777" w:rsidR="003D16B5" w:rsidRPr="00A67B39" w:rsidRDefault="003D16B5" w:rsidP="003D16B5">
            <w:pPr>
              <w:jc w:val="left"/>
              <w:rPr>
                <w:lang w:val="en-GB"/>
              </w:rPr>
            </w:pPr>
            <w:r w:rsidRPr="00A67B39">
              <w:rPr>
                <w:lang w:val="en-GB"/>
              </w:rPr>
              <w:t>213.0</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32C550" w14:textId="77777777" w:rsidR="003D16B5" w:rsidRPr="00A67B39" w:rsidRDefault="003D16B5" w:rsidP="003D16B5">
            <w:pPr>
              <w:jc w:val="left"/>
              <w:rPr>
                <w:lang w:val="en-GB"/>
              </w:rPr>
            </w:pPr>
            <w:r w:rsidRPr="00A67B39">
              <w:rPr>
                <w:lang w:val="en-GB"/>
              </w:rPr>
              <w:t>1000 ind./m²</w:t>
            </w:r>
          </w:p>
        </w:tc>
      </w:tr>
      <w:tr w:rsidR="003D16B5" w:rsidRPr="00A67B39" w14:paraId="11F88115"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83BA68" w14:textId="77777777" w:rsidR="003D16B5" w:rsidRPr="00A67B39" w:rsidRDefault="003D16B5" w:rsidP="003D16B5">
            <w:pPr>
              <w:jc w:val="left"/>
              <w:rPr>
                <w:lang w:val="en-GB"/>
              </w:rPr>
            </w:pPr>
            <w:r w:rsidRPr="00A67B39">
              <w:rPr>
                <w:lang w:val="en-GB"/>
              </w:rPr>
              <w:t>Stickleback egg impact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92EB25" w14:textId="77777777" w:rsidR="003D16B5" w:rsidRPr="00A67B39" w:rsidRDefault="003D16B5" w:rsidP="003D16B5">
            <w:pPr>
              <w:jc w:val="left"/>
              <w:rPr>
                <w:lang w:val="en-GB"/>
              </w:rPr>
            </w:pPr>
            <w:r w:rsidRPr="00A67B39">
              <w:rPr>
                <w:lang w:val="en-GB"/>
              </w:rPr>
              <w:t>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53A93B" w14:textId="77777777" w:rsidR="003D16B5" w:rsidRPr="00A67B39" w:rsidRDefault="003D16B5" w:rsidP="003D16B5">
            <w:pPr>
              <w:jc w:val="left"/>
              <w:rPr>
                <w:lang w:val="en-GB"/>
              </w:rPr>
            </w:pPr>
            <w:r w:rsidRPr="00A67B39">
              <w:rPr>
                <w:lang w:val="en-GB"/>
              </w:rPr>
              <w:t>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9029FC" w14:textId="77777777" w:rsidR="003D16B5" w:rsidRPr="00A67B39" w:rsidRDefault="003D16B5" w:rsidP="003D16B5">
            <w:pPr>
              <w:jc w:val="left"/>
              <w:rPr>
                <w:lang w:val="en-GB"/>
              </w:rPr>
            </w:pPr>
            <w:r w:rsidRPr="00A67B39">
              <w:rPr>
                <w:lang w:val="en-GB"/>
              </w:rPr>
              <w:t>0.506</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A74B17" w14:textId="77777777" w:rsidR="003D16B5" w:rsidRPr="00A67B39" w:rsidRDefault="003D16B5" w:rsidP="003D16B5">
            <w:pPr>
              <w:jc w:val="left"/>
              <w:rPr>
                <w:lang w:val="en-GB"/>
              </w:rPr>
            </w:pPr>
            <w:proofErr w:type="spellStart"/>
            <w:r w:rsidRPr="00A67B39">
              <w:rPr>
                <w:lang w:val="en-GB"/>
              </w:rPr>
              <w:t>Dmnl</w:t>
            </w:r>
            <w:proofErr w:type="spellEnd"/>
          </w:p>
        </w:tc>
      </w:tr>
      <w:tr w:rsidR="003D16B5" w:rsidRPr="00A67B39" w14:paraId="1F39EB5B"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7CC04C" w14:textId="77777777" w:rsidR="003D16B5" w:rsidRPr="00A67B39" w:rsidRDefault="003D16B5" w:rsidP="003D16B5">
            <w:pPr>
              <w:jc w:val="left"/>
              <w:rPr>
                <w:lang w:val="en-GB"/>
              </w:rPr>
            </w:pPr>
            <w:r w:rsidRPr="00A67B39">
              <w:rPr>
                <w:lang w:val="en-GB"/>
              </w:rPr>
              <w:t>Initial adults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E9E9E5" w14:textId="77777777" w:rsidR="003D16B5" w:rsidRPr="00A67B39" w:rsidRDefault="003D16B5" w:rsidP="003D16B5">
            <w:pPr>
              <w:jc w:val="left"/>
              <w:rPr>
                <w:lang w:val="en-GB"/>
              </w:rPr>
            </w:pPr>
            <w:r w:rsidRPr="00A67B39">
              <w:rPr>
                <w:lang w:val="en-GB"/>
              </w:rPr>
              <w:t>50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BEB834" w14:textId="77777777" w:rsidR="003D16B5" w:rsidRPr="00A67B39" w:rsidRDefault="003D16B5" w:rsidP="003D16B5">
            <w:pPr>
              <w:jc w:val="left"/>
              <w:rPr>
                <w:lang w:val="en-GB"/>
              </w:rPr>
            </w:pPr>
            <w:r w:rsidRPr="00A67B39">
              <w:rPr>
                <w:lang w:val="en-GB"/>
              </w:rPr>
              <w:t>20 000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AD7DB3" w14:textId="77777777" w:rsidR="003D16B5" w:rsidRPr="00A67B39" w:rsidRDefault="003D16B5" w:rsidP="003D16B5">
            <w:pPr>
              <w:jc w:val="left"/>
              <w:rPr>
                <w:lang w:val="en-GB"/>
              </w:rPr>
            </w:pPr>
            <w:r w:rsidRPr="00A67B39">
              <w:rPr>
                <w:lang w:val="en-GB"/>
              </w:rPr>
              <w:t>906.7</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BC41ED" w14:textId="77777777" w:rsidR="003D16B5" w:rsidRPr="00A67B39" w:rsidRDefault="003D16B5" w:rsidP="003D16B5">
            <w:pPr>
              <w:jc w:val="left"/>
              <w:rPr>
                <w:lang w:val="en-GB"/>
              </w:rPr>
            </w:pPr>
            <w:r w:rsidRPr="00A67B39">
              <w:rPr>
                <w:lang w:val="en-GB"/>
              </w:rPr>
              <w:t>t</w:t>
            </w:r>
          </w:p>
        </w:tc>
      </w:tr>
      <w:tr w:rsidR="003D16B5" w:rsidRPr="00A67B39" w14:paraId="7233698E" w14:textId="77777777" w:rsidTr="0023757D">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6B5C3" w14:textId="77777777" w:rsidR="003D16B5" w:rsidRPr="00A67B39" w:rsidRDefault="003D16B5" w:rsidP="003D16B5">
            <w:pPr>
              <w:jc w:val="left"/>
              <w:rPr>
                <w:lang w:val="en-GB"/>
              </w:rPr>
            </w:pPr>
            <w:r w:rsidRPr="00A67B39">
              <w:rPr>
                <w:lang w:val="en-GB"/>
              </w:rPr>
              <w:t>Survey catchability</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77BA0D" w14:textId="77777777" w:rsidR="003D16B5" w:rsidRPr="00A67B39" w:rsidRDefault="003D16B5" w:rsidP="003D16B5">
            <w:pPr>
              <w:jc w:val="left"/>
              <w:rPr>
                <w:lang w:val="en-GB"/>
              </w:rPr>
            </w:pPr>
            <w:r w:rsidRPr="00A67B39">
              <w:rPr>
                <w:lang w:val="en-GB"/>
              </w:rPr>
              <w: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29781D" w14:textId="77777777" w:rsidR="003D16B5" w:rsidRPr="00A67B39" w:rsidRDefault="003D16B5" w:rsidP="003D16B5">
            <w:pPr>
              <w:jc w:val="left"/>
              <w:rPr>
                <w:lang w:val="en-GB"/>
              </w:rPr>
            </w:pPr>
            <w:r w:rsidRPr="00A67B39">
              <w:rPr>
                <w:lang w:val="en-GB"/>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F1BFE2" w14:textId="77777777" w:rsidR="003D16B5" w:rsidRPr="00A67B39" w:rsidRDefault="003D16B5" w:rsidP="003D16B5">
            <w:pPr>
              <w:jc w:val="left"/>
              <w:rPr>
                <w:lang w:val="en-GB"/>
              </w:rPr>
            </w:pPr>
            <w:r w:rsidRPr="00A67B39">
              <w:rPr>
                <w:lang w:val="en-GB"/>
              </w:rPr>
              <w:t>0.01566</w:t>
            </w:r>
          </w:p>
        </w:tc>
        <w:tc>
          <w:tcPr>
            <w:tcW w:w="2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B28A8" w14:textId="77777777" w:rsidR="003D16B5" w:rsidRPr="00A67B39" w:rsidRDefault="003D16B5" w:rsidP="00D76420">
            <w:pPr>
              <w:keepNext/>
              <w:jc w:val="left"/>
              <w:rPr>
                <w:lang w:val="en-GB"/>
              </w:rPr>
            </w:pPr>
            <w:r w:rsidRPr="00A67B39">
              <w:rPr>
                <w:lang w:val="en-GB"/>
              </w:rPr>
              <w:t>Dmnl/t</w:t>
            </w:r>
          </w:p>
        </w:tc>
      </w:tr>
    </w:tbl>
    <w:p w14:paraId="31B7A972" w14:textId="1C1E66FB" w:rsidR="003D16B5" w:rsidRPr="00A67B39" w:rsidRDefault="00D76420" w:rsidP="00032152">
      <w:pPr>
        <w:pStyle w:val="Beschriftung"/>
        <w:rPr>
          <w:lang w:val="en-GB"/>
        </w:rPr>
      </w:pPr>
      <w:bookmarkStart w:id="20" w:name="_Ref243903804"/>
      <w:bookmarkStart w:id="21" w:name="_Toc244080567"/>
      <w:r w:rsidRPr="00A67B39">
        <w:rPr>
          <w:lang w:val="en-GB"/>
        </w:rPr>
        <w:t xml:space="preserve">Table </w:t>
      </w:r>
      <w:r w:rsidR="002724F5" w:rsidRPr="00A67B39">
        <w:rPr>
          <w:lang w:val="en-GB"/>
        </w:rPr>
        <w:fldChar w:fldCharType="begin"/>
      </w:r>
      <w:r w:rsidR="002724F5" w:rsidRPr="00A67B39">
        <w:rPr>
          <w:lang w:val="en-GB"/>
        </w:rPr>
        <w:instrText xml:space="preserve"> SEQ Table \* ARABIC </w:instrText>
      </w:r>
      <w:r w:rsidR="002724F5" w:rsidRPr="00A67B39">
        <w:rPr>
          <w:lang w:val="en-GB"/>
        </w:rPr>
        <w:fldChar w:fldCharType="separate"/>
      </w:r>
      <w:r w:rsidR="008E277F">
        <w:rPr>
          <w:noProof/>
          <w:lang w:val="en-GB"/>
        </w:rPr>
        <w:t>4</w:t>
      </w:r>
      <w:r w:rsidR="002724F5" w:rsidRPr="00A67B39">
        <w:rPr>
          <w:lang w:val="en-GB"/>
        </w:rPr>
        <w:fldChar w:fldCharType="end"/>
      </w:r>
      <w:bookmarkEnd w:id="20"/>
      <w:r w:rsidRPr="00A67B39">
        <w:rPr>
          <w:lang w:val="en-GB"/>
        </w:rPr>
        <w:t>: Calibrated parameters used in the model</w:t>
      </w:r>
      <w:bookmarkEnd w:id="21"/>
    </w:p>
    <w:p w14:paraId="6C67FED0" w14:textId="77777777" w:rsidR="005E64F4" w:rsidRPr="00A67B39" w:rsidRDefault="005E64F4" w:rsidP="009C1A60">
      <w:pPr>
        <w:rPr>
          <w:lang w:val="en-GB"/>
        </w:rPr>
      </w:pPr>
    </w:p>
    <w:p w14:paraId="2940CF1E" w14:textId="77777777" w:rsidR="009C1A60" w:rsidRDefault="009C1A60" w:rsidP="00AB2D6E">
      <w:pPr>
        <w:pStyle w:val="berschrift2"/>
        <w:rPr>
          <w:lang w:val="en-GB"/>
        </w:rPr>
      </w:pPr>
      <w:bookmarkStart w:id="22" w:name="_Toc244080533"/>
      <w:r w:rsidRPr="00A67B39">
        <w:rPr>
          <w:lang w:val="en-GB"/>
        </w:rPr>
        <w:t>Outputs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1700"/>
        <w:gridCol w:w="3038"/>
      </w:tblGrid>
      <w:tr w:rsidR="00BF7762" w14:paraId="0C59E2AB" w14:textId="77777777" w:rsidTr="00BF7762">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126EBF" w14:textId="77777777" w:rsidR="00BF7762" w:rsidRPr="00BF7762" w:rsidRDefault="00BF7762" w:rsidP="00BF7762">
            <w:pPr>
              <w:jc w:val="left"/>
              <w:rPr>
                <w:lang w:val="en-GB"/>
              </w:rPr>
            </w:pPr>
            <w:r w:rsidRPr="00BF7762">
              <w:rPr>
                <w:lang w:val="en-GB"/>
              </w:rPr>
              <w:t>Group</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F6D5B" w14:textId="77777777" w:rsidR="00BF7762" w:rsidRPr="00BF7762" w:rsidRDefault="00BF7762" w:rsidP="00BF7762">
            <w:pPr>
              <w:jc w:val="left"/>
              <w:rPr>
                <w:lang w:val="en-GB"/>
              </w:rPr>
            </w:pPr>
            <w:r w:rsidRPr="00BF7762">
              <w:rPr>
                <w:lang w:val="en-GB"/>
              </w:rPr>
              <w:t>Variable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82F8FA" w14:textId="77777777" w:rsidR="00BF7762" w:rsidRPr="00BF7762" w:rsidRDefault="00BF7762" w:rsidP="00BF7762">
            <w:pPr>
              <w:jc w:val="left"/>
              <w:rPr>
                <w:lang w:val="en-GB"/>
              </w:rPr>
            </w:pPr>
            <w:r w:rsidRPr="00BF7762">
              <w:rPr>
                <w:lang w:val="en-GB"/>
              </w:rPr>
              <w:t>Unit</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965C25" w14:textId="77777777" w:rsidR="00BF7762" w:rsidRPr="00BF7762" w:rsidRDefault="00BF7762" w:rsidP="00BF7762">
            <w:pPr>
              <w:jc w:val="left"/>
              <w:rPr>
                <w:lang w:val="en-GB"/>
              </w:rPr>
            </w:pPr>
            <w:r w:rsidRPr="00BF7762">
              <w:rPr>
                <w:lang w:val="en-GB"/>
              </w:rPr>
              <w:t>Value range (year)</w:t>
            </w:r>
          </w:p>
        </w:tc>
      </w:tr>
      <w:tr w:rsidR="00BF7762" w14:paraId="6C710E52" w14:textId="77777777" w:rsidTr="0023757D">
        <w:trPr>
          <w:cantSplit/>
        </w:trPr>
        <w:tc>
          <w:tcPr>
            <w:tcW w:w="23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96AE6" w14:textId="77777777" w:rsidR="00BF7762" w:rsidRPr="00BF7762" w:rsidRDefault="00BF7762" w:rsidP="0023757D">
            <w:pPr>
              <w:rPr>
                <w:lang w:val="en-GB"/>
              </w:rPr>
            </w:pPr>
            <w:r w:rsidRPr="00BF7762">
              <w:rPr>
                <w:lang w:val="en-GB"/>
              </w:rPr>
              <w:t>Stocks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66DCE9" w14:textId="77777777" w:rsidR="00BF7762" w:rsidRPr="00BF7762" w:rsidRDefault="00BF7762" w:rsidP="0023757D">
            <w:pPr>
              <w:rPr>
                <w:lang w:val="en-GB"/>
              </w:rPr>
            </w:pPr>
            <w:r w:rsidRPr="00BF7762">
              <w:rPr>
                <w:lang w:val="en-GB"/>
              </w:rPr>
              <w:t>Adult whitefish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35AAF1" w14:textId="77777777" w:rsidR="00BF7762" w:rsidRPr="00BF7762" w:rsidRDefault="00BF7762" w:rsidP="0023757D">
            <w:pPr>
              <w:rPr>
                <w:lang w:val="en-GB"/>
              </w:rPr>
            </w:pPr>
            <w:r w:rsidRPr="00BF7762">
              <w:rPr>
                <w:lang w:val="en-GB"/>
              </w:rPr>
              <w:t>t</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EBA049" w14:textId="77777777" w:rsidR="00BF7762" w:rsidRPr="00BF7762" w:rsidRDefault="00BF7762" w:rsidP="0023757D">
            <w:pPr>
              <w:rPr>
                <w:lang w:val="en-GB"/>
              </w:rPr>
            </w:pPr>
            <w:r w:rsidRPr="00BF7762">
              <w:rPr>
                <w:lang w:val="en-GB"/>
              </w:rPr>
              <w:t>49 (2024) to 1,436 (1997)</w:t>
            </w:r>
          </w:p>
        </w:tc>
      </w:tr>
      <w:tr w:rsidR="00BF7762" w14:paraId="1E3316D8"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3F5F18"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FE693" w14:textId="77777777" w:rsidR="00BF7762" w:rsidRPr="00BF7762" w:rsidRDefault="00BF7762" w:rsidP="0023757D">
            <w:pPr>
              <w:rPr>
                <w:lang w:val="en-GB"/>
              </w:rPr>
            </w:pPr>
            <w:r w:rsidRPr="00BF7762">
              <w:rPr>
                <w:lang w:val="en-GB"/>
              </w:rPr>
              <w:t>Young whitefish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D5A7D" w14:textId="77777777" w:rsidR="00BF7762" w:rsidRPr="00BF7762" w:rsidRDefault="00BF7762" w:rsidP="0023757D">
            <w:pPr>
              <w:rPr>
                <w:lang w:val="en-GB"/>
              </w:rPr>
            </w:pPr>
            <w:r w:rsidRPr="00BF7762">
              <w:rPr>
                <w:lang w:val="en-GB"/>
              </w:rPr>
              <w:t>t</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753306" w14:textId="77777777" w:rsidR="00BF7762" w:rsidRPr="00BF7762" w:rsidRDefault="00BF7762" w:rsidP="0023757D">
            <w:pPr>
              <w:rPr>
                <w:lang w:val="en-GB"/>
              </w:rPr>
            </w:pPr>
            <w:r w:rsidRPr="00BF7762">
              <w:rPr>
                <w:lang w:val="en-GB"/>
              </w:rPr>
              <w:t>60 (2024) to 2,705 (1996)</w:t>
            </w:r>
          </w:p>
        </w:tc>
      </w:tr>
      <w:tr w:rsidR="00BF7762" w14:paraId="2C886AB9"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00FA6"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65091B" w14:textId="77777777" w:rsidR="00BF7762" w:rsidRPr="00BF7762" w:rsidRDefault="00BF7762" w:rsidP="0023757D">
            <w:pPr>
              <w:rPr>
                <w:lang w:val="en-GB"/>
              </w:rPr>
            </w:pPr>
            <w:r w:rsidRPr="00BF7762">
              <w:rPr>
                <w:lang w:val="en-GB"/>
              </w:rPr>
              <w:t>Zooplankton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1B1451" w14:textId="77777777" w:rsidR="00BF7762" w:rsidRPr="00BF7762" w:rsidRDefault="00BF7762" w:rsidP="0023757D">
            <w:pPr>
              <w:rPr>
                <w:lang w:val="en-GB"/>
              </w:rPr>
            </w:pPr>
            <w:proofErr w:type="spellStart"/>
            <w:r w:rsidRPr="00BF7762">
              <w:rPr>
                <w:lang w:val="en-GB"/>
              </w:rPr>
              <w:t>kInd</w:t>
            </w:r>
            <w:proofErr w:type="spellEnd"/>
            <w:r w:rsidRPr="00BF7762">
              <w:rPr>
                <w:lang w:val="en-GB"/>
              </w:rPr>
              <w:t>/m²</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E75A85" w14:textId="77777777" w:rsidR="00BF7762" w:rsidRPr="00BF7762" w:rsidRDefault="00BF7762" w:rsidP="0023757D">
            <w:pPr>
              <w:rPr>
                <w:lang w:val="en-GB"/>
              </w:rPr>
            </w:pPr>
            <w:r w:rsidRPr="00BF7762">
              <w:rPr>
                <w:lang w:val="en-GB"/>
              </w:rPr>
              <w:t>285 (2050) to 1,091 (1977)</w:t>
            </w:r>
          </w:p>
        </w:tc>
      </w:tr>
      <w:tr w:rsidR="00BF7762" w14:paraId="3E50954F" w14:textId="77777777" w:rsidTr="0023757D">
        <w:trPr>
          <w:cantSplit/>
        </w:trPr>
        <w:tc>
          <w:tcPr>
            <w:tcW w:w="23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2FCD9" w14:textId="77777777" w:rsidR="00BF7762" w:rsidRPr="00BF7762" w:rsidRDefault="00BF7762" w:rsidP="0023757D">
            <w:pPr>
              <w:rPr>
                <w:lang w:val="en-GB"/>
              </w:rPr>
            </w:pPr>
            <w:r w:rsidRPr="00BF7762">
              <w:rPr>
                <w:lang w:val="en-GB"/>
              </w:rPr>
              <w:t>Flows adult whitefish</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5AC8CE" w14:textId="77777777" w:rsidR="00BF7762" w:rsidRPr="00BF7762" w:rsidRDefault="00BF7762" w:rsidP="0023757D">
            <w:pPr>
              <w:rPr>
                <w:lang w:val="en-GB"/>
              </w:rPr>
            </w:pPr>
            <w:r w:rsidRPr="00BF7762">
              <w:rPr>
                <w:lang w:val="en-GB"/>
              </w:rPr>
              <w:t>Maturation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D6549D" w14:textId="77777777" w:rsidR="00BF7762" w:rsidRPr="00BF7762" w:rsidRDefault="00BF7762" w:rsidP="0023757D">
            <w:pPr>
              <w:rPr>
                <w:lang w:val="en-GB"/>
              </w:rPr>
            </w:pPr>
            <w:r w:rsidRPr="00BF7762">
              <w:rPr>
                <w:lang w:val="en-GB"/>
              </w:rPr>
              <w:t>t/Year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8D358" w14:textId="77777777" w:rsidR="00BF7762" w:rsidRPr="00BF7762" w:rsidRDefault="00BF7762" w:rsidP="0023757D">
            <w:pPr>
              <w:rPr>
                <w:lang w:val="en-GB"/>
              </w:rPr>
            </w:pPr>
            <w:r w:rsidRPr="00BF7762">
              <w:rPr>
                <w:lang w:val="en-GB"/>
              </w:rPr>
              <w:t>24 (2024) to 1,082 (1996)</w:t>
            </w:r>
          </w:p>
        </w:tc>
      </w:tr>
      <w:tr w:rsidR="00BF7762" w14:paraId="40FFBDFA"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7CD656"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376487" w14:textId="77777777" w:rsidR="00BF7762" w:rsidRPr="00BF7762" w:rsidRDefault="00BF7762" w:rsidP="0023757D">
            <w:pPr>
              <w:rPr>
                <w:lang w:val="en-GB"/>
              </w:rPr>
            </w:pPr>
            <w:r w:rsidRPr="00BF7762">
              <w:rPr>
                <w:lang w:val="en-GB"/>
              </w:rPr>
              <w:t>Natural death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186D3A" w14:textId="77777777" w:rsidR="00BF7762" w:rsidRPr="00BF7762" w:rsidRDefault="00BF7762" w:rsidP="0023757D">
            <w:pPr>
              <w:rPr>
                <w:lang w:val="en-GB"/>
              </w:rPr>
            </w:pPr>
            <w:r w:rsidRPr="00BF7762">
              <w:rPr>
                <w:lang w:val="en-GB"/>
              </w:rPr>
              <w:t>t/Year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233045" w14:textId="77777777" w:rsidR="00BF7762" w:rsidRPr="00BF7762" w:rsidRDefault="00BF7762" w:rsidP="0023757D">
            <w:pPr>
              <w:rPr>
                <w:lang w:val="en-GB"/>
              </w:rPr>
            </w:pPr>
            <w:r w:rsidRPr="00BF7762">
              <w:rPr>
                <w:lang w:val="en-GB"/>
              </w:rPr>
              <w:t>12 (2024) to 359 (1997)</w:t>
            </w:r>
          </w:p>
        </w:tc>
      </w:tr>
      <w:tr w:rsidR="00BF7762" w14:paraId="44DBB37C"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803C7"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25A89B" w14:textId="77777777" w:rsidR="00BF7762" w:rsidRPr="00BF7762" w:rsidRDefault="00BF7762" w:rsidP="0023757D">
            <w:pPr>
              <w:rPr>
                <w:lang w:val="en-GB"/>
              </w:rPr>
            </w:pPr>
            <w:r w:rsidRPr="00BF7762">
              <w:rPr>
                <w:lang w:val="en-GB"/>
              </w:rPr>
              <w:t>Catch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C22ECE" w14:textId="77777777" w:rsidR="00BF7762" w:rsidRPr="00BF7762" w:rsidRDefault="00BF7762" w:rsidP="0023757D">
            <w:pPr>
              <w:rPr>
                <w:lang w:val="en-GB"/>
              </w:rPr>
            </w:pPr>
            <w:r w:rsidRPr="00BF7762">
              <w:rPr>
                <w:lang w:val="en-GB"/>
              </w:rPr>
              <w:t>t/Year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8A6F46" w14:textId="77777777" w:rsidR="00BF7762" w:rsidRPr="00BF7762" w:rsidRDefault="00BF7762" w:rsidP="0023757D">
            <w:pPr>
              <w:rPr>
                <w:lang w:val="en-GB"/>
              </w:rPr>
            </w:pPr>
            <w:r w:rsidRPr="00BF7762">
              <w:rPr>
                <w:lang w:val="en-GB"/>
              </w:rPr>
              <w:t>0 (2024–2027) to 718 (1997)</w:t>
            </w:r>
          </w:p>
        </w:tc>
      </w:tr>
      <w:tr w:rsidR="00BF7762" w14:paraId="76CE4851" w14:textId="77777777" w:rsidTr="0023757D">
        <w:trPr>
          <w:cantSplit/>
        </w:trPr>
        <w:tc>
          <w:tcPr>
            <w:tcW w:w="23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817AD5" w14:textId="77777777" w:rsidR="00BF7762" w:rsidRPr="00BF7762" w:rsidRDefault="00BF7762" w:rsidP="0023757D">
            <w:pPr>
              <w:rPr>
                <w:lang w:val="en-GB"/>
              </w:rPr>
            </w:pPr>
            <w:r w:rsidRPr="00BF7762">
              <w:rPr>
                <w:lang w:val="en-GB"/>
              </w:rPr>
              <w:lastRenderedPageBreak/>
              <w:t>Flows young whitefish</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520E99" w14:textId="77777777" w:rsidR="00BF7762" w:rsidRPr="00BF7762" w:rsidRDefault="00BF7762" w:rsidP="0023757D">
            <w:pPr>
              <w:rPr>
                <w:lang w:val="en-GB"/>
              </w:rPr>
            </w:pPr>
            <w:r w:rsidRPr="00BF7762">
              <w:rPr>
                <w:lang w:val="en-GB"/>
              </w:rPr>
              <w:t>Recruitment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06FFE3" w14:textId="77777777" w:rsidR="00BF7762" w:rsidRPr="00BF7762" w:rsidRDefault="00BF7762" w:rsidP="0023757D">
            <w:pPr>
              <w:rPr>
                <w:lang w:val="en-GB"/>
              </w:rPr>
            </w:pPr>
            <w:r w:rsidRPr="00BF7762">
              <w:rPr>
                <w:lang w:val="en-GB"/>
              </w:rPr>
              <w:t>t/Year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38E7E" w14:textId="77777777" w:rsidR="00BF7762" w:rsidRPr="00BF7762" w:rsidRDefault="00BF7762" w:rsidP="0023757D">
            <w:pPr>
              <w:rPr>
                <w:lang w:val="en-GB"/>
              </w:rPr>
            </w:pPr>
            <w:r w:rsidRPr="00BF7762">
              <w:rPr>
                <w:lang w:val="en-GB"/>
              </w:rPr>
              <w:t>35 (2023) to 1,933 (1987)</w:t>
            </w:r>
          </w:p>
        </w:tc>
      </w:tr>
      <w:tr w:rsidR="00BF7762" w14:paraId="227A66F5"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B955BE"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B3FB3" w14:textId="77777777" w:rsidR="00BF7762" w:rsidRPr="00BF7762" w:rsidRDefault="00BF7762" w:rsidP="0023757D">
            <w:pPr>
              <w:rPr>
                <w:lang w:val="en-GB"/>
              </w:rPr>
            </w:pPr>
            <w:r w:rsidRPr="00BF7762">
              <w:rPr>
                <w:lang w:val="en-GB"/>
              </w:rPr>
              <w:t>Young mortality</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67A286" w14:textId="77777777" w:rsidR="00BF7762" w:rsidRPr="00BF7762" w:rsidRDefault="00BF7762" w:rsidP="0023757D">
            <w:pPr>
              <w:rPr>
                <w:lang w:val="en-GB"/>
              </w:rPr>
            </w:pPr>
            <w:r w:rsidRPr="00BF7762">
              <w:rPr>
                <w:lang w:val="en-GB"/>
              </w:rPr>
              <w:t>t/Year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D2C91F" w14:textId="77777777" w:rsidR="00BF7762" w:rsidRPr="00BF7762" w:rsidRDefault="00BF7762" w:rsidP="0023757D">
            <w:pPr>
              <w:rPr>
                <w:lang w:val="en-GB"/>
              </w:rPr>
            </w:pPr>
            <w:r w:rsidRPr="00BF7762">
              <w:rPr>
                <w:lang w:val="en-GB"/>
              </w:rPr>
              <w:t>18 (2024) to 812 (1996)</w:t>
            </w:r>
          </w:p>
        </w:tc>
      </w:tr>
      <w:tr w:rsidR="00BF7762" w14:paraId="2213AE79" w14:textId="77777777" w:rsidTr="0023757D">
        <w:trPr>
          <w:cantSplit/>
        </w:trPr>
        <w:tc>
          <w:tcPr>
            <w:tcW w:w="23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C7D6D" w14:textId="77777777" w:rsidR="00BF7762" w:rsidRPr="00BF7762" w:rsidRDefault="00BF7762" w:rsidP="0023757D">
            <w:pPr>
              <w:rPr>
                <w:lang w:val="en-GB"/>
              </w:rPr>
            </w:pPr>
            <w:r w:rsidRPr="00BF7762">
              <w:rPr>
                <w:lang w:val="en-GB"/>
              </w:rPr>
              <w:t>Flows zooplankton</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48FD2" w14:textId="77777777" w:rsidR="00BF7762" w:rsidRPr="00BF7762" w:rsidRDefault="00BF7762" w:rsidP="0023757D">
            <w:pPr>
              <w:rPr>
                <w:lang w:val="en-GB"/>
              </w:rPr>
            </w:pPr>
            <w:r w:rsidRPr="00BF7762">
              <w:rPr>
                <w:lang w:val="en-GB"/>
              </w:rPr>
              <w:t>Zooplankton growth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3E413B" w14:textId="77777777" w:rsidR="00BF7762" w:rsidRPr="00BF7762" w:rsidRDefault="00BF7762" w:rsidP="0023757D">
            <w:pPr>
              <w:rPr>
                <w:lang w:val="en-GB"/>
              </w:rPr>
            </w:pPr>
            <w:proofErr w:type="spellStart"/>
            <w:r w:rsidRPr="00BF7762">
              <w:rPr>
                <w:lang w:val="en-GB"/>
              </w:rPr>
              <w:t>kInd</w:t>
            </w:r>
            <w:proofErr w:type="spellEnd"/>
            <w:r w:rsidRPr="00BF7762">
              <w:rPr>
                <w:lang w:val="en-GB"/>
              </w:rPr>
              <w:t>/m²/Year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95B62" w14:textId="77777777" w:rsidR="00BF7762" w:rsidRPr="00BF7762" w:rsidRDefault="00BF7762" w:rsidP="0023757D">
            <w:pPr>
              <w:rPr>
                <w:lang w:val="en-GB"/>
              </w:rPr>
            </w:pPr>
            <w:r w:rsidRPr="00BF7762">
              <w:rPr>
                <w:lang w:val="en-GB"/>
              </w:rPr>
              <w:t>686 (2025) to 2,747 (1977)</w:t>
            </w:r>
          </w:p>
        </w:tc>
      </w:tr>
      <w:tr w:rsidR="00BF7762" w14:paraId="4752BF7B"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1912C6"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F22653" w14:textId="77777777" w:rsidR="00BF7762" w:rsidRPr="00BF7762" w:rsidRDefault="00BF7762" w:rsidP="0023757D">
            <w:pPr>
              <w:rPr>
                <w:lang w:val="en-GB"/>
              </w:rPr>
            </w:pPr>
            <w:r w:rsidRPr="00BF7762">
              <w:rPr>
                <w:lang w:val="en-GB"/>
              </w:rPr>
              <w:t>Zooplankton mortality</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5034F" w14:textId="77777777" w:rsidR="00BF7762" w:rsidRPr="00BF7762" w:rsidRDefault="00BF7762" w:rsidP="0023757D">
            <w:pPr>
              <w:rPr>
                <w:lang w:val="en-GB"/>
              </w:rPr>
            </w:pPr>
            <w:proofErr w:type="spellStart"/>
            <w:r w:rsidRPr="00BF7762">
              <w:rPr>
                <w:lang w:val="en-GB"/>
              </w:rPr>
              <w:t>kInd</w:t>
            </w:r>
            <w:proofErr w:type="spellEnd"/>
            <w:r w:rsidRPr="00BF7762">
              <w:rPr>
                <w:lang w:val="en-GB"/>
              </w:rPr>
              <w:t>/m²/Year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4CE0A3" w14:textId="77777777" w:rsidR="00BF7762" w:rsidRPr="00BF7762" w:rsidRDefault="00BF7762" w:rsidP="0023757D">
            <w:pPr>
              <w:rPr>
                <w:lang w:val="en-GB"/>
              </w:rPr>
            </w:pPr>
            <w:r w:rsidRPr="00BF7762">
              <w:rPr>
                <w:lang w:val="en-GB"/>
              </w:rPr>
              <w:t>569 (2050) to 2,181 (1977)</w:t>
            </w:r>
          </w:p>
        </w:tc>
      </w:tr>
      <w:tr w:rsidR="00BF7762" w14:paraId="634C1877"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8AB99"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BE539" w14:textId="77777777" w:rsidR="00BF7762" w:rsidRPr="00BF7762" w:rsidRDefault="00BF7762" w:rsidP="0023757D">
            <w:pPr>
              <w:rPr>
                <w:lang w:val="en-GB"/>
              </w:rPr>
            </w:pPr>
            <w:r w:rsidRPr="00BF7762">
              <w:rPr>
                <w:lang w:val="en-GB"/>
              </w:rPr>
              <w:t>Grazing by whitefish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0590F9" w14:textId="77777777" w:rsidR="00BF7762" w:rsidRPr="00BF7762" w:rsidRDefault="00BF7762" w:rsidP="0023757D">
            <w:pPr>
              <w:rPr>
                <w:lang w:val="en-GB"/>
              </w:rPr>
            </w:pPr>
            <w:proofErr w:type="spellStart"/>
            <w:r w:rsidRPr="00BF7762">
              <w:rPr>
                <w:lang w:val="en-GB"/>
              </w:rPr>
              <w:t>kInd</w:t>
            </w:r>
            <w:proofErr w:type="spellEnd"/>
            <w:r w:rsidRPr="00BF7762">
              <w:rPr>
                <w:lang w:val="en-GB"/>
              </w:rPr>
              <w:t>/m²/Year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97956C" w14:textId="77777777" w:rsidR="00BF7762" w:rsidRPr="00BF7762" w:rsidRDefault="00BF7762" w:rsidP="0023757D">
            <w:pPr>
              <w:rPr>
                <w:lang w:val="en-GB"/>
              </w:rPr>
            </w:pPr>
            <w:r w:rsidRPr="00BF7762">
              <w:rPr>
                <w:lang w:val="en-GB"/>
              </w:rPr>
              <w:t>10 (2024) to 726 (1986)</w:t>
            </w:r>
          </w:p>
        </w:tc>
      </w:tr>
      <w:tr w:rsidR="00BF7762" w14:paraId="2FCF7195"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36AF6"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B687D" w14:textId="77777777" w:rsidR="00BF7762" w:rsidRPr="00BF7762" w:rsidRDefault="00BF7762" w:rsidP="0023757D">
            <w:pPr>
              <w:rPr>
                <w:lang w:val="en-GB"/>
              </w:rPr>
            </w:pPr>
            <w:r w:rsidRPr="00BF7762">
              <w:rPr>
                <w:lang w:val="en-GB"/>
              </w:rPr>
              <w:t>Grazing by sticklebacks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244652" w14:textId="77777777" w:rsidR="00BF7762" w:rsidRPr="00BF7762" w:rsidRDefault="00BF7762" w:rsidP="0023757D">
            <w:pPr>
              <w:rPr>
                <w:lang w:val="en-GB"/>
              </w:rPr>
            </w:pPr>
            <w:proofErr w:type="spellStart"/>
            <w:r w:rsidRPr="00BF7762">
              <w:rPr>
                <w:lang w:val="en-GB"/>
              </w:rPr>
              <w:t>kInd</w:t>
            </w:r>
            <w:proofErr w:type="spellEnd"/>
            <w:r w:rsidRPr="00BF7762">
              <w:rPr>
                <w:lang w:val="en-GB"/>
              </w:rPr>
              <w:t>/m²/Year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AA997F" w14:textId="77777777" w:rsidR="00BF7762" w:rsidRPr="00BF7762" w:rsidRDefault="00BF7762" w:rsidP="0023757D">
            <w:pPr>
              <w:rPr>
                <w:lang w:val="en-GB"/>
              </w:rPr>
            </w:pPr>
            <w:r w:rsidRPr="00BF7762">
              <w:rPr>
                <w:lang w:val="en-GB"/>
              </w:rPr>
              <w:t>0 (before 2012) to 78 (2018)</w:t>
            </w:r>
          </w:p>
        </w:tc>
      </w:tr>
      <w:tr w:rsidR="00BF7762" w14:paraId="76F5E12F" w14:textId="77777777" w:rsidTr="0023757D">
        <w:trPr>
          <w:cantSplit/>
        </w:trPr>
        <w:tc>
          <w:tcPr>
            <w:tcW w:w="23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452FCE" w14:textId="77777777" w:rsidR="00BF7762" w:rsidRPr="00BF7762" w:rsidRDefault="00BF7762" w:rsidP="0023757D">
            <w:pPr>
              <w:rPr>
                <w:lang w:val="en-GB"/>
              </w:rPr>
            </w:pPr>
            <w:r w:rsidRPr="00BF7762">
              <w:rPr>
                <w:lang w:val="en-GB"/>
              </w:rPr>
              <w:t>Effect factors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47C109" w14:textId="77777777" w:rsidR="00BF7762" w:rsidRPr="00BF7762" w:rsidRDefault="00BF7762" w:rsidP="0023757D">
            <w:pPr>
              <w:rPr>
                <w:lang w:val="en-GB"/>
              </w:rPr>
            </w:pPr>
            <w:r w:rsidRPr="00BF7762">
              <w:rPr>
                <w:lang w:val="en-GB"/>
              </w:rPr>
              <w:t>Food effect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54FE3" w14:textId="77777777" w:rsidR="00BF7762" w:rsidRPr="00BF7762" w:rsidRDefault="00BF7762" w:rsidP="0023757D">
            <w:pPr>
              <w:rPr>
                <w:lang w:val="en-GB"/>
              </w:rPr>
            </w:pPr>
            <w:proofErr w:type="spellStart"/>
            <w:r w:rsidRPr="00BF7762">
              <w:rPr>
                <w:lang w:val="en-GB"/>
              </w:rPr>
              <w:t>Dmnl</w:t>
            </w:r>
            <w:proofErr w:type="spellEnd"/>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96743C" w14:textId="77777777" w:rsidR="00BF7762" w:rsidRPr="00BF7762" w:rsidRDefault="00BF7762" w:rsidP="0023757D">
            <w:pPr>
              <w:rPr>
                <w:lang w:val="en-GB"/>
              </w:rPr>
            </w:pPr>
            <w:r w:rsidRPr="00BF7762">
              <w:rPr>
                <w:lang w:val="en-GB"/>
              </w:rPr>
              <w:t>0.98 (2050) to 1.43 (1977)</w:t>
            </w:r>
          </w:p>
        </w:tc>
      </w:tr>
      <w:tr w:rsidR="00BF7762" w14:paraId="3DF5AD23"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CBB8A"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437387" w14:textId="77777777" w:rsidR="00BF7762" w:rsidRPr="00BF7762" w:rsidRDefault="00BF7762" w:rsidP="0023757D">
            <w:pPr>
              <w:rPr>
                <w:lang w:val="en-GB"/>
              </w:rPr>
            </w:pPr>
            <w:r w:rsidRPr="00BF7762">
              <w:rPr>
                <w:lang w:val="en-GB"/>
              </w:rPr>
              <w:t>Oxygen effect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3C614" w14:textId="77777777" w:rsidR="00BF7762" w:rsidRPr="00BF7762" w:rsidRDefault="00BF7762" w:rsidP="0023757D">
            <w:pPr>
              <w:rPr>
                <w:lang w:val="en-GB"/>
              </w:rPr>
            </w:pPr>
            <w:proofErr w:type="spellStart"/>
            <w:r w:rsidRPr="00BF7762">
              <w:rPr>
                <w:lang w:val="en-GB"/>
              </w:rPr>
              <w:t>Dmnl</w:t>
            </w:r>
            <w:proofErr w:type="spellEnd"/>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C2C469" w14:textId="77777777" w:rsidR="00BF7762" w:rsidRPr="00BF7762" w:rsidRDefault="00BF7762" w:rsidP="0023757D">
            <w:pPr>
              <w:rPr>
                <w:lang w:val="en-GB"/>
              </w:rPr>
            </w:pPr>
            <w:r w:rsidRPr="00BF7762">
              <w:rPr>
                <w:lang w:val="en-GB"/>
              </w:rPr>
              <w:t>0.71 (1973) to 1.07 (1950)</w:t>
            </w:r>
          </w:p>
        </w:tc>
      </w:tr>
      <w:tr w:rsidR="00BF7762" w14:paraId="1DBA6453"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FEC03"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DEFD4" w14:textId="77777777" w:rsidR="00BF7762" w:rsidRPr="00BF7762" w:rsidRDefault="00BF7762" w:rsidP="0023757D">
            <w:pPr>
              <w:rPr>
                <w:lang w:val="en-GB"/>
              </w:rPr>
            </w:pPr>
            <w:r w:rsidRPr="00BF7762">
              <w:rPr>
                <w:lang w:val="en-GB"/>
              </w:rPr>
              <w:t>Stickleback egg effect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B66F74" w14:textId="77777777" w:rsidR="00BF7762" w:rsidRPr="00BF7762" w:rsidRDefault="00BF7762" w:rsidP="0023757D">
            <w:pPr>
              <w:rPr>
                <w:lang w:val="en-GB"/>
              </w:rPr>
            </w:pPr>
            <w:proofErr w:type="spellStart"/>
            <w:r w:rsidRPr="00BF7762">
              <w:rPr>
                <w:lang w:val="en-GB"/>
              </w:rPr>
              <w:t>Dmnl</w:t>
            </w:r>
            <w:proofErr w:type="spellEnd"/>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DEB45E" w14:textId="77777777" w:rsidR="00BF7762" w:rsidRPr="00BF7762" w:rsidRDefault="00BF7762" w:rsidP="0023757D">
            <w:pPr>
              <w:rPr>
                <w:lang w:val="en-GB"/>
              </w:rPr>
            </w:pPr>
            <w:r w:rsidRPr="00BF7762">
              <w:rPr>
                <w:lang w:val="en-GB"/>
              </w:rPr>
              <w:t>0.49 (2012–2023) to 1.0 (before 2012)</w:t>
            </w:r>
          </w:p>
        </w:tc>
      </w:tr>
      <w:tr w:rsidR="00BF7762" w14:paraId="39355333"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A78678"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DE538E" w14:textId="77777777" w:rsidR="00BF7762" w:rsidRPr="00BF7762" w:rsidRDefault="00BF7762" w:rsidP="0023757D">
            <w:pPr>
              <w:rPr>
                <w:lang w:val="en-GB"/>
              </w:rPr>
            </w:pPr>
            <w:r w:rsidRPr="00BF7762">
              <w:rPr>
                <w:lang w:val="en-GB"/>
              </w:rPr>
              <w:t>Stickleback pressure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383DA2" w14:textId="77777777" w:rsidR="00BF7762" w:rsidRPr="00BF7762" w:rsidRDefault="00BF7762" w:rsidP="0023757D">
            <w:pPr>
              <w:rPr>
                <w:lang w:val="en-GB"/>
              </w:rPr>
            </w:pPr>
            <w:proofErr w:type="spellStart"/>
            <w:r w:rsidRPr="00BF7762">
              <w:rPr>
                <w:lang w:val="en-GB"/>
              </w:rPr>
              <w:t>Dmnl</w:t>
            </w:r>
            <w:proofErr w:type="spellEnd"/>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161E5" w14:textId="77777777" w:rsidR="00BF7762" w:rsidRPr="00BF7762" w:rsidRDefault="00BF7762" w:rsidP="0023757D">
            <w:pPr>
              <w:rPr>
                <w:lang w:val="en-GB"/>
              </w:rPr>
            </w:pPr>
            <w:r w:rsidRPr="00BF7762">
              <w:rPr>
                <w:lang w:val="en-GB"/>
              </w:rPr>
              <w:t>0 (before 2012) / 1 (2012–2023) / 0.2 (from 2024)</w:t>
            </w:r>
          </w:p>
        </w:tc>
      </w:tr>
      <w:tr w:rsidR="00BF7762" w14:paraId="2A967C6C" w14:textId="77777777" w:rsidTr="0023757D">
        <w:trPr>
          <w:cantSplit/>
        </w:trPr>
        <w:tc>
          <w:tcPr>
            <w:tcW w:w="23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C5B088" w14:textId="77777777" w:rsidR="00BF7762" w:rsidRPr="00BF7762" w:rsidRDefault="00BF7762" w:rsidP="0023757D">
            <w:pPr>
              <w:rPr>
                <w:lang w:val="en-GB"/>
              </w:rPr>
            </w:pP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12258D" w14:textId="77777777" w:rsidR="00BF7762" w:rsidRPr="00BF7762" w:rsidRDefault="00BF7762" w:rsidP="0023757D">
            <w:pPr>
              <w:rPr>
                <w:lang w:val="en-GB"/>
              </w:rPr>
            </w:pPr>
            <w:r w:rsidRPr="00BF7762">
              <w:rPr>
                <w:lang w:val="en-GB"/>
              </w:rPr>
              <w:t>Model survey index</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376B63" w14:textId="77777777" w:rsidR="00BF7762" w:rsidRPr="00BF7762" w:rsidRDefault="00BF7762" w:rsidP="0023757D">
            <w:pPr>
              <w:rPr>
                <w:lang w:val="en-GB"/>
              </w:rPr>
            </w:pPr>
            <w:proofErr w:type="spellStart"/>
            <w:r w:rsidRPr="00BF7762">
              <w:rPr>
                <w:lang w:val="en-GB"/>
              </w:rPr>
              <w:t>Dmnl</w:t>
            </w:r>
            <w:proofErr w:type="spellEnd"/>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1F94A5" w14:textId="77777777" w:rsidR="00BF7762" w:rsidRPr="00BF7762" w:rsidRDefault="00BF7762" w:rsidP="0023757D">
            <w:pPr>
              <w:rPr>
                <w:lang w:val="en-GB"/>
              </w:rPr>
            </w:pPr>
            <w:r w:rsidRPr="00BF7762">
              <w:rPr>
                <w:lang w:val="en-GB"/>
              </w:rPr>
              <w:t>0.76 (2024) to 22.5 (1997)</w:t>
            </w:r>
          </w:p>
        </w:tc>
      </w:tr>
    </w:tbl>
    <w:p w14:paraId="1EFF9CD0" w14:textId="6071EB61" w:rsidR="008E024F" w:rsidRPr="00A67B39" w:rsidRDefault="002724F5" w:rsidP="002724F5">
      <w:pPr>
        <w:pStyle w:val="Beschriftung"/>
        <w:rPr>
          <w:lang w:val="en-GB"/>
        </w:rPr>
      </w:pPr>
      <w:bookmarkStart w:id="23" w:name="_Toc244080568"/>
      <w:r w:rsidRPr="00A67B39">
        <w:rPr>
          <w:lang w:val="en-GB"/>
        </w:rPr>
        <w:t xml:space="preserve">Table </w:t>
      </w:r>
      <w:r w:rsidRPr="00A67B39">
        <w:rPr>
          <w:lang w:val="en-GB"/>
        </w:rPr>
        <w:fldChar w:fldCharType="begin"/>
      </w:r>
      <w:r w:rsidRPr="00A67B39">
        <w:rPr>
          <w:lang w:val="en-GB"/>
        </w:rPr>
        <w:instrText xml:space="preserve"> SEQ Table \* ARABIC </w:instrText>
      </w:r>
      <w:r w:rsidRPr="00A67B39">
        <w:rPr>
          <w:lang w:val="en-GB"/>
        </w:rPr>
        <w:fldChar w:fldCharType="separate"/>
      </w:r>
      <w:r w:rsidR="008E277F">
        <w:rPr>
          <w:noProof/>
          <w:lang w:val="en-GB"/>
        </w:rPr>
        <w:t>5</w:t>
      </w:r>
      <w:r w:rsidRPr="00A67B39">
        <w:rPr>
          <w:noProof/>
          <w:lang w:val="en-GB"/>
        </w:rPr>
        <w:fldChar w:fldCharType="end"/>
      </w:r>
      <w:r w:rsidRPr="00A67B39">
        <w:rPr>
          <w:lang w:val="en-GB"/>
        </w:rPr>
        <w:t>: Outputs of the model</w:t>
      </w:r>
      <w:bookmarkEnd w:id="23"/>
    </w:p>
    <w:p w14:paraId="5771883B" w14:textId="77777777" w:rsidR="005100BC" w:rsidRPr="00A67B39" w:rsidRDefault="005100BC" w:rsidP="005100BC">
      <w:pPr>
        <w:pStyle w:val="berschrift2"/>
        <w:rPr>
          <w:lang w:val="en-GB"/>
        </w:rPr>
      </w:pPr>
      <w:bookmarkStart w:id="24" w:name="_Toc244080534"/>
      <w:r w:rsidRPr="00A67B39">
        <w:rPr>
          <w:lang w:val="en-GB"/>
        </w:rPr>
        <w:t>Model Analysis</w:t>
      </w:r>
      <w:bookmarkEnd w:id="24"/>
      <w:r w:rsidRPr="00A67B39">
        <w:rPr>
          <w:lang w:val="en-GB"/>
        </w:rPr>
        <w:t xml:space="preserve"> </w:t>
      </w:r>
    </w:p>
    <w:p w14:paraId="3FD830E8" w14:textId="47286B3F" w:rsidR="007C3B4F" w:rsidRPr="00A67B39" w:rsidRDefault="007C3B4F" w:rsidP="007C3B4F">
      <w:pPr>
        <w:pStyle w:val="berschrift3"/>
        <w:rPr>
          <w:lang w:val="en-GB"/>
        </w:rPr>
      </w:pPr>
      <w:bookmarkStart w:id="25" w:name="_Toc244080535"/>
      <w:r w:rsidRPr="00A67B39">
        <w:rPr>
          <w:lang w:val="en-GB"/>
        </w:rPr>
        <w:t>Numerical stability</w:t>
      </w:r>
      <w:bookmarkEnd w:id="25"/>
    </w:p>
    <w:p w14:paraId="49B1C009" w14:textId="3988D99B" w:rsidR="00617258" w:rsidRPr="00A67B39" w:rsidRDefault="005F7AC9" w:rsidP="005100BC">
      <w:pPr>
        <w:rPr>
          <w:rFonts w:ascii="Helvetica" w:hAnsi="Helvetica" w:cs="Helvetica"/>
          <w:lang w:val="en-GB"/>
        </w:rPr>
      </w:pPr>
      <w:r w:rsidRPr="00A67B39">
        <w:rPr>
          <w:rFonts w:ascii="Helvetica" w:hAnsi="Helvetica" w:cs="Helvetica"/>
          <w:lang w:val="en-GB"/>
        </w:rPr>
        <w:t xml:space="preserve">To </w:t>
      </w:r>
      <w:r w:rsidR="00AB5E94" w:rsidRPr="00A67B39">
        <w:rPr>
          <w:rFonts w:ascii="Helvetica" w:hAnsi="Helvetica" w:cs="Helvetica"/>
          <w:lang w:val="en-GB"/>
        </w:rPr>
        <w:t>analyse</w:t>
      </w:r>
      <w:r w:rsidRPr="00A67B39">
        <w:rPr>
          <w:rFonts w:ascii="Helvetica" w:hAnsi="Helvetica" w:cs="Helvetica"/>
          <w:lang w:val="en-GB"/>
        </w:rPr>
        <w:t xml:space="preserve"> numerical stability, various simulations were performed using different time steps and integration methods. Simulations were conducted using time steps of 0.0625, 0.125, 0.25, 0.5, and 1, as well as the Euler and R</w:t>
      </w:r>
      <w:r w:rsidR="00995F71">
        <w:rPr>
          <w:rFonts w:ascii="Helvetica" w:hAnsi="Helvetica" w:cs="Helvetica"/>
          <w:lang w:val="en-GB"/>
        </w:rPr>
        <w:t>u</w:t>
      </w:r>
      <w:r w:rsidRPr="00A67B39">
        <w:rPr>
          <w:rFonts w:ascii="Helvetica" w:hAnsi="Helvetica" w:cs="Helvetica"/>
          <w:lang w:val="en-GB"/>
        </w:rPr>
        <w:t>nge-</w:t>
      </w:r>
      <w:proofErr w:type="spellStart"/>
      <w:r w:rsidRPr="00A67B39">
        <w:rPr>
          <w:rFonts w:ascii="Helvetica" w:hAnsi="Helvetica" w:cs="Helvetica"/>
          <w:lang w:val="en-GB"/>
        </w:rPr>
        <w:t>Kutta</w:t>
      </w:r>
      <w:proofErr w:type="spellEnd"/>
      <w:r w:rsidRPr="00A67B39">
        <w:rPr>
          <w:rFonts w:ascii="Helvetica" w:hAnsi="Helvetica" w:cs="Helvetica"/>
          <w:lang w:val="en-GB"/>
        </w:rPr>
        <w:t xml:space="preserve"> 4 integration methods</w:t>
      </w:r>
      <w:r w:rsidR="00D64CE8" w:rsidRPr="00A67B39">
        <w:rPr>
          <w:rFonts w:ascii="Helvetica" w:hAnsi="Helvetica" w:cs="Helvetica"/>
          <w:lang w:val="en-GB"/>
        </w:rPr>
        <w:t xml:space="preserve">, </w:t>
      </w:r>
      <w:r w:rsidR="00A205C8" w:rsidRPr="00A67B39">
        <w:rPr>
          <w:rFonts w:ascii="Helvetica" w:hAnsi="Helvetica" w:cs="Helvetica"/>
          <w:lang w:val="en-GB"/>
        </w:rPr>
        <w:t xml:space="preserve">which can be seen in </w:t>
      </w:r>
      <w:r w:rsidR="00A205C8" w:rsidRPr="00A67B39">
        <w:rPr>
          <w:rFonts w:ascii="Helvetica" w:hAnsi="Helvetica" w:cs="Helvetica"/>
          <w:lang w:val="en-GB"/>
        </w:rPr>
        <w:fldChar w:fldCharType="begin"/>
      </w:r>
      <w:r w:rsidR="00A205C8" w:rsidRPr="00A67B39">
        <w:rPr>
          <w:rFonts w:ascii="Helvetica" w:hAnsi="Helvetica" w:cs="Helvetica"/>
          <w:lang w:val="en-GB"/>
        </w:rPr>
        <w:instrText xml:space="preserve"> REF _Ref243906224 \h </w:instrText>
      </w:r>
      <w:r w:rsidR="00A205C8" w:rsidRPr="00A67B39">
        <w:rPr>
          <w:rFonts w:ascii="Helvetica" w:hAnsi="Helvetica" w:cs="Helvetica"/>
          <w:lang w:val="en-GB"/>
        </w:rPr>
      </w:r>
      <w:r w:rsidR="00A205C8" w:rsidRPr="00A67B39">
        <w:rPr>
          <w:rFonts w:ascii="Helvetica" w:hAnsi="Helvetica" w:cs="Helvetica"/>
          <w:lang w:val="en-GB"/>
        </w:rPr>
        <w:fldChar w:fldCharType="separate"/>
      </w:r>
      <w:r w:rsidR="008E277F" w:rsidRPr="00A67B39">
        <w:rPr>
          <w:lang w:val="en-GB"/>
        </w:rPr>
        <w:t xml:space="preserve">Figure </w:t>
      </w:r>
      <w:r w:rsidR="008E277F">
        <w:rPr>
          <w:noProof/>
          <w:lang w:val="en-GB"/>
        </w:rPr>
        <w:t>5</w:t>
      </w:r>
      <w:r w:rsidR="00A205C8" w:rsidRPr="00A67B39">
        <w:rPr>
          <w:rFonts w:ascii="Helvetica" w:hAnsi="Helvetica" w:cs="Helvetica"/>
          <w:lang w:val="en-GB"/>
        </w:rPr>
        <w:fldChar w:fldCharType="end"/>
      </w:r>
      <w:r w:rsidR="00A205C8" w:rsidRPr="00A67B39">
        <w:rPr>
          <w:rFonts w:ascii="Helvetica" w:hAnsi="Helvetica" w:cs="Helvetica"/>
          <w:lang w:val="en-GB"/>
        </w:rPr>
        <w:t>.</w:t>
      </w:r>
    </w:p>
    <w:p w14:paraId="34972458" w14:textId="77777777" w:rsidR="00D64CE8" w:rsidRPr="00A67B39" w:rsidRDefault="00D64CE8" w:rsidP="00065451">
      <w:pPr>
        <w:keepNext/>
        <w:jc w:val="center"/>
        <w:rPr>
          <w:lang w:val="en-GB"/>
        </w:rPr>
      </w:pPr>
      <w:r w:rsidRPr="00A67B39">
        <w:rPr>
          <w:rFonts w:ascii="Helvetica" w:hAnsi="Helvetica" w:cs="Helvetica"/>
          <w:noProof/>
          <w:lang w:val="en-GB"/>
        </w:rPr>
        <w:drawing>
          <wp:inline distT="0" distB="0" distL="0" distR="0" wp14:anchorId="561C59FA" wp14:editId="47702366">
            <wp:extent cx="4462819" cy="3888000"/>
            <wp:effectExtent l="0" t="0" r="0" b="0"/>
            <wp:docPr id="11140071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07136" name="Grafik 1"/>
                    <pic:cNvPicPr>
                      <a:picLocks noChangeAspect="1" noChangeArrowheads="1"/>
                    </pic:cNvPicPr>
                  </pic:nvPicPr>
                  <pic:blipFill>
                    <a:blip r:embed="rId12"/>
                    <a:stretch>
                      <a:fillRect/>
                    </a:stretch>
                  </pic:blipFill>
                  <pic:spPr bwMode="auto">
                    <a:xfrm>
                      <a:off x="0" y="0"/>
                      <a:ext cx="4462819" cy="3888000"/>
                    </a:xfrm>
                    <a:prstGeom prst="rect">
                      <a:avLst/>
                    </a:prstGeom>
                    <a:noFill/>
                    <a:ln>
                      <a:noFill/>
                    </a:ln>
                  </pic:spPr>
                </pic:pic>
              </a:graphicData>
            </a:graphic>
          </wp:inline>
        </w:drawing>
      </w:r>
    </w:p>
    <w:p w14:paraId="3A6750C0" w14:textId="08796942" w:rsidR="00970494" w:rsidRPr="00A67B39" w:rsidRDefault="00D64CE8" w:rsidP="00065451">
      <w:pPr>
        <w:pStyle w:val="Beschriftung"/>
        <w:jc w:val="center"/>
        <w:rPr>
          <w:rFonts w:ascii="Helvetica" w:hAnsi="Helvetica" w:cs="Helvetica"/>
          <w:lang w:val="en-GB"/>
        </w:rPr>
      </w:pPr>
      <w:bookmarkStart w:id="26" w:name="_Ref243906224"/>
      <w:bookmarkStart w:id="27" w:name="_Toc244080550"/>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5</w:t>
      </w:r>
      <w:r w:rsidRPr="00A67B39">
        <w:rPr>
          <w:lang w:val="en-GB"/>
        </w:rPr>
        <w:fldChar w:fldCharType="end"/>
      </w:r>
      <w:bookmarkEnd w:id="26"/>
      <w:r w:rsidRPr="00A67B39">
        <w:rPr>
          <w:lang w:val="en-GB"/>
        </w:rPr>
        <w:t>: Stability analysis</w:t>
      </w:r>
      <w:bookmarkEnd w:id="27"/>
    </w:p>
    <w:p w14:paraId="4895B46B" w14:textId="00EEF748" w:rsidR="00EA1EEB" w:rsidRPr="008C43A5" w:rsidRDefault="00F17AC2" w:rsidP="00EA1EEB">
      <w:pPr>
        <w:keepNext/>
        <w:rPr>
          <w:rFonts w:ascii="Helvetica" w:hAnsi="Helvetica" w:cs="Helvetica"/>
          <w:lang w:val="en-GB"/>
        </w:rPr>
      </w:pPr>
      <w:r w:rsidRPr="00A67B39">
        <w:rPr>
          <w:rFonts w:ascii="Helvetica" w:hAnsi="Helvetica" w:cs="Helvetica"/>
          <w:lang w:val="en-GB"/>
        </w:rPr>
        <w:t xml:space="preserve">Since the simulation using the Euler integration method and a time step of 1 is unstable, as shown in </w:t>
      </w:r>
      <w:r w:rsidRPr="00A67B39">
        <w:rPr>
          <w:rFonts w:ascii="Helvetica" w:hAnsi="Helvetica" w:cs="Helvetica"/>
          <w:lang w:val="en-GB"/>
        </w:rPr>
        <w:fldChar w:fldCharType="begin"/>
      </w:r>
      <w:r w:rsidRPr="00A67B39">
        <w:rPr>
          <w:rFonts w:ascii="Helvetica" w:hAnsi="Helvetica" w:cs="Helvetica"/>
          <w:lang w:val="en-GB"/>
        </w:rPr>
        <w:instrText xml:space="preserve"> REF _Ref243906224 \h </w:instrText>
      </w:r>
      <w:r w:rsidR="00EA1EEB" w:rsidRPr="00A67B39">
        <w:rPr>
          <w:rFonts w:ascii="Helvetica" w:hAnsi="Helvetica" w:cs="Helvetica"/>
          <w:lang w:val="en-GB"/>
        </w:rPr>
        <w:instrText xml:space="preserve"> \* MERGEFORMAT </w:instrText>
      </w:r>
      <w:r w:rsidRPr="00A67B39">
        <w:rPr>
          <w:rFonts w:ascii="Helvetica" w:hAnsi="Helvetica" w:cs="Helvetica"/>
          <w:lang w:val="en-GB"/>
        </w:rPr>
      </w:r>
      <w:r w:rsidRPr="00A67B39">
        <w:rPr>
          <w:rFonts w:ascii="Helvetica" w:hAnsi="Helvetica" w:cs="Helvetica"/>
          <w:lang w:val="en-GB"/>
        </w:rPr>
        <w:fldChar w:fldCharType="separate"/>
      </w:r>
      <w:r w:rsidR="008E277F" w:rsidRPr="00A67B39">
        <w:rPr>
          <w:lang w:val="en-GB"/>
        </w:rPr>
        <w:t xml:space="preserve">Figure </w:t>
      </w:r>
      <w:r w:rsidR="008E277F">
        <w:rPr>
          <w:noProof/>
          <w:lang w:val="en-GB"/>
        </w:rPr>
        <w:t>5</w:t>
      </w:r>
      <w:r w:rsidRPr="00A67B39">
        <w:rPr>
          <w:rFonts w:ascii="Helvetica" w:hAnsi="Helvetica" w:cs="Helvetica"/>
          <w:lang w:val="en-GB"/>
        </w:rPr>
        <w:fldChar w:fldCharType="end"/>
      </w:r>
      <w:r w:rsidRPr="00A67B39">
        <w:rPr>
          <w:rFonts w:ascii="Helvetica" w:hAnsi="Helvetica" w:cs="Helvetica"/>
          <w:lang w:val="en-GB"/>
        </w:rPr>
        <w:t xml:space="preserve">, it was not included in the more detailed analysis. </w:t>
      </w:r>
      <w:r w:rsidRPr="00A67B39">
        <w:rPr>
          <w:rFonts w:ascii="Helvetica" w:hAnsi="Helvetica" w:cs="Helvetica"/>
          <w:lang w:val="en-GB"/>
        </w:rPr>
        <w:fldChar w:fldCharType="begin"/>
      </w:r>
      <w:r w:rsidRPr="00A67B39">
        <w:rPr>
          <w:rFonts w:ascii="Helvetica" w:hAnsi="Helvetica" w:cs="Helvetica"/>
          <w:lang w:val="en-GB"/>
        </w:rPr>
        <w:instrText xml:space="preserve"> REF _Ref243906524 \h </w:instrText>
      </w:r>
      <w:r w:rsidR="00EA1EEB" w:rsidRPr="00A67B39">
        <w:rPr>
          <w:rFonts w:ascii="Helvetica" w:hAnsi="Helvetica" w:cs="Helvetica"/>
          <w:lang w:val="en-GB"/>
        </w:rPr>
        <w:instrText xml:space="preserve"> \* MERGEFORMAT </w:instrText>
      </w:r>
      <w:r w:rsidRPr="00A67B39">
        <w:rPr>
          <w:rFonts w:ascii="Helvetica" w:hAnsi="Helvetica" w:cs="Helvetica"/>
          <w:lang w:val="en-GB"/>
        </w:rPr>
      </w:r>
      <w:r w:rsidRPr="00A67B39">
        <w:rPr>
          <w:rFonts w:ascii="Helvetica" w:hAnsi="Helvetica" w:cs="Helvetica"/>
          <w:lang w:val="en-GB"/>
        </w:rPr>
        <w:fldChar w:fldCharType="separate"/>
      </w:r>
      <w:r w:rsidR="008E277F" w:rsidRPr="00A67B39">
        <w:rPr>
          <w:lang w:val="en-GB"/>
        </w:rPr>
        <w:t xml:space="preserve">Figure </w:t>
      </w:r>
      <w:r w:rsidR="008E277F">
        <w:rPr>
          <w:noProof/>
          <w:lang w:val="en-GB"/>
        </w:rPr>
        <w:t>6</w:t>
      </w:r>
      <w:r w:rsidRPr="00A67B39">
        <w:rPr>
          <w:rFonts w:ascii="Helvetica" w:hAnsi="Helvetica" w:cs="Helvetica"/>
          <w:lang w:val="en-GB"/>
        </w:rPr>
        <w:fldChar w:fldCharType="end"/>
      </w:r>
      <w:r w:rsidRPr="00A67B39">
        <w:rPr>
          <w:rFonts w:ascii="Helvetica" w:hAnsi="Helvetica" w:cs="Helvetica"/>
          <w:lang w:val="en-GB"/>
        </w:rPr>
        <w:t xml:space="preserve"> shows that the historical phase up to approximately 2022 is numerically robust, with a very small deviation of </w:t>
      </w:r>
      <w:r w:rsidRPr="00A67B39">
        <w:rPr>
          <w:rFonts w:ascii="Helvetica" w:hAnsi="Helvetica" w:cs="Helvetica"/>
          <w:lang w:val="en-GB"/>
        </w:rPr>
        <w:lastRenderedPageBreak/>
        <w:t xml:space="preserve">less than 1%. The scenario up to 2050 is not </w:t>
      </w:r>
      <w:r w:rsidR="00EE096D">
        <w:rPr>
          <w:rFonts w:ascii="Helvetica" w:hAnsi="Helvetica" w:cs="Helvetica"/>
          <w:lang w:val="en-GB"/>
        </w:rPr>
        <w:t>numerically stable</w:t>
      </w:r>
      <w:r w:rsidRPr="00A67B39">
        <w:rPr>
          <w:rFonts w:ascii="Helvetica" w:hAnsi="Helvetica" w:cs="Helvetica"/>
          <w:lang w:val="en-GB"/>
        </w:rPr>
        <w:t xml:space="preserve"> and depends heavily on the time</w:t>
      </w:r>
      <w:r w:rsidR="00EA1EEB" w:rsidRPr="00A67B39">
        <w:rPr>
          <w:rFonts w:ascii="Helvetica" w:hAnsi="Helvetica" w:cs="Helvetica"/>
          <w:lang w:val="en-GB"/>
        </w:rPr>
        <w:t xml:space="preserve"> </w:t>
      </w:r>
      <w:r w:rsidRPr="00A67B39">
        <w:rPr>
          <w:rFonts w:ascii="Helvetica" w:hAnsi="Helvetica" w:cs="Helvetica"/>
          <w:lang w:val="en-GB"/>
        </w:rPr>
        <w:t>step.</w:t>
      </w:r>
      <w:r w:rsidR="008C43A5">
        <w:rPr>
          <w:rFonts w:ascii="Helvetica" w:hAnsi="Helvetica" w:cs="Helvetica"/>
          <w:lang w:val="en-GB"/>
        </w:rPr>
        <w:t xml:space="preserve"> </w:t>
      </w:r>
      <w:r w:rsidR="008C43A5" w:rsidRPr="008C43A5">
        <w:rPr>
          <w:rFonts w:ascii="Helvetica" w:hAnsi="Helvetica" w:cs="Helvetica"/>
          <w:lang w:val="en-GB"/>
        </w:rPr>
        <w:t xml:space="preserve">All results in the following sections were computed with the </w:t>
      </w:r>
      <w:r w:rsidR="008C43A5">
        <w:rPr>
          <w:rFonts w:ascii="Helvetica" w:hAnsi="Helvetica" w:cs="Helvetica"/>
          <w:lang w:val="en-GB"/>
        </w:rPr>
        <w:t>Euler</w:t>
      </w:r>
      <w:r w:rsidR="008C43A5" w:rsidRPr="008C43A5">
        <w:rPr>
          <w:rFonts w:ascii="Helvetica" w:hAnsi="Helvetica" w:cs="Helvetica"/>
          <w:lang w:val="en-GB"/>
        </w:rPr>
        <w:t xml:space="preserve"> </w:t>
      </w:r>
      <w:r w:rsidR="008C43A5">
        <w:rPr>
          <w:rFonts w:ascii="Helvetica" w:hAnsi="Helvetica" w:cs="Helvetica"/>
          <w:lang w:val="en-GB"/>
        </w:rPr>
        <w:t xml:space="preserve">integration </w:t>
      </w:r>
      <w:r w:rsidR="008C43A5" w:rsidRPr="008C43A5">
        <w:rPr>
          <w:rFonts w:ascii="Helvetica" w:hAnsi="Helvetica" w:cs="Helvetica"/>
          <w:lang w:val="en-GB"/>
        </w:rPr>
        <w:t>method and a time step of 0.0625 years.</w:t>
      </w:r>
    </w:p>
    <w:p w14:paraId="38AB5E6B" w14:textId="7F35A8B2" w:rsidR="00634FEC" w:rsidRPr="00A67B39" w:rsidRDefault="00634FEC" w:rsidP="00065451">
      <w:pPr>
        <w:keepNext/>
        <w:jc w:val="center"/>
        <w:rPr>
          <w:lang w:val="en-GB"/>
        </w:rPr>
      </w:pPr>
      <w:r w:rsidRPr="00A67B39">
        <w:rPr>
          <w:rFonts w:ascii="Helvetica" w:hAnsi="Helvetica" w:cs="Helvetica"/>
          <w:noProof/>
          <w:lang w:val="en-GB"/>
        </w:rPr>
        <w:drawing>
          <wp:inline distT="0" distB="0" distL="0" distR="0" wp14:anchorId="48F51BCF" wp14:editId="4BBA4545">
            <wp:extent cx="4476124" cy="3888000"/>
            <wp:effectExtent l="0" t="0" r="635" b="0"/>
            <wp:docPr id="143212350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23506" name="Grafik 2"/>
                    <pic:cNvPicPr>
                      <a:picLocks noChangeAspect="1" noChangeArrowheads="1"/>
                    </pic:cNvPicPr>
                  </pic:nvPicPr>
                  <pic:blipFill>
                    <a:blip r:embed="rId13"/>
                    <a:stretch>
                      <a:fillRect/>
                    </a:stretch>
                  </pic:blipFill>
                  <pic:spPr bwMode="auto">
                    <a:xfrm>
                      <a:off x="0" y="0"/>
                      <a:ext cx="4476124" cy="3888000"/>
                    </a:xfrm>
                    <a:prstGeom prst="rect">
                      <a:avLst/>
                    </a:prstGeom>
                    <a:noFill/>
                    <a:ln>
                      <a:noFill/>
                    </a:ln>
                  </pic:spPr>
                </pic:pic>
              </a:graphicData>
            </a:graphic>
          </wp:inline>
        </w:drawing>
      </w:r>
    </w:p>
    <w:p w14:paraId="039E49A3" w14:textId="60410494" w:rsidR="00435999" w:rsidRPr="00A67B39" w:rsidRDefault="00634FEC" w:rsidP="00065451">
      <w:pPr>
        <w:pStyle w:val="Beschriftung"/>
        <w:jc w:val="center"/>
        <w:rPr>
          <w:rFonts w:ascii="Helvetica" w:hAnsi="Helvetica" w:cs="Helvetica"/>
          <w:lang w:val="en-GB"/>
        </w:rPr>
      </w:pPr>
      <w:bookmarkStart w:id="28" w:name="_Ref243906524"/>
      <w:bookmarkStart w:id="29" w:name="_Toc244080551"/>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6</w:t>
      </w:r>
      <w:r w:rsidRPr="00A67B39">
        <w:rPr>
          <w:lang w:val="en-GB"/>
        </w:rPr>
        <w:fldChar w:fldCharType="end"/>
      </w:r>
      <w:bookmarkEnd w:id="28"/>
      <w:r w:rsidRPr="00A67B39">
        <w:rPr>
          <w:lang w:val="en-GB"/>
        </w:rPr>
        <w:t xml:space="preserve">: Stability analysis without </w:t>
      </w:r>
      <w:r w:rsidR="00C52D33">
        <w:rPr>
          <w:lang w:val="en-GB"/>
        </w:rPr>
        <w:t>E</w:t>
      </w:r>
      <w:r w:rsidRPr="00A67B39">
        <w:rPr>
          <w:lang w:val="en-GB"/>
        </w:rPr>
        <w:t xml:space="preserve">uler integration </w:t>
      </w:r>
      <w:r w:rsidR="00C52D33">
        <w:rPr>
          <w:lang w:val="en-GB"/>
        </w:rPr>
        <w:t>(</w:t>
      </w:r>
      <w:r w:rsidRPr="00A67B39">
        <w:rPr>
          <w:lang w:val="en-GB"/>
        </w:rPr>
        <w:t>time step 1</w:t>
      </w:r>
      <w:r w:rsidR="00C52D33">
        <w:rPr>
          <w:lang w:val="en-GB"/>
        </w:rPr>
        <w:t>)</w:t>
      </w:r>
      <w:bookmarkEnd w:id="29"/>
    </w:p>
    <w:p w14:paraId="212E7EF9" w14:textId="7BA20748" w:rsidR="00D45D7A" w:rsidRPr="00A67B39" w:rsidRDefault="007C3B4F" w:rsidP="007C3B4F">
      <w:pPr>
        <w:pStyle w:val="berschrift3"/>
        <w:rPr>
          <w:lang w:val="en-GB"/>
        </w:rPr>
      </w:pPr>
      <w:bookmarkStart w:id="30" w:name="_Toc244080536"/>
      <w:r w:rsidRPr="00A67B39">
        <w:rPr>
          <w:lang w:val="en-GB"/>
        </w:rPr>
        <w:t>Degree of validity</w:t>
      </w:r>
      <w:bookmarkEnd w:id="30"/>
    </w:p>
    <w:p w14:paraId="463080DC" w14:textId="24EA0BFC" w:rsidR="004D20DA" w:rsidRPr="00A67B39" w:rsidRDefault="00C90007" w:rsidP="00CB7725">
      <w:pPr>
        <w:rPr>
          <w:rFonts w:ascii="Helvetica" w:hAnsi="Helvetica" w:cs="Helvetica"/>
          <w:lang w:val="en-GB"/>
        </w:rPr>
      </w:pPr>
      <w:r w:rsidRPr="00A67B39">
        <w:rPr>
          <w:rFonts w:ascii="Helvetica" w:hAnsi="Helvetica" w:cs="Helvetica"/>
          <w:lang w:val="en-GB"/>
        </w:rPr>
        <w:t>The model’s degree of validity was assessed by examining its units and checking the syntax for unlinked variables.</w:t>
      </w:r>
      <w:r w:rsidR="00143E15" w:rsidRPr="00A67B39">
        <w:rPr>
          <w:rFonts w:ascii="Helvetica" w:hAnsi="Helvetica" w:cs="Helvetica"/>
          <w:lang w:val="en-GB"/>
        </w:rPr>
        <w:t xml:space="preserve"> </w:t>
      </w:r>
      <w:r w:rsidR="003F5708" w:rsidRPr="003F5708">
        <w:rPr>
          <w:rFonts w:ascii="Helvetica" w:hAnsi="Helvetica" w:cs="Helvetica"/>
          <w:lang w:val="en-GB"/>
        </w:rPr>
        <w:t xml:space="preserve">The unit testing feature in </w:t>
      </w:r>
      <w:proofErr w:type="spellStart"/>
      <w:r w:rsidR="003F5708" w:rsidRPr="003F5708">
        <w:rPr>
          <w:rFonts w:ascii="Helvetica" w:hAnsi="Helvetica" w:cs="Helvetica"/>
          <w:lang w:val="en-GB"/>
        </w:rPr>
        <w:t>Vensim</w:t>
      </w:r>
      <w:proofErr w:type="spellEnd"/>
      <w:r w:rsidR="003F5708" w:rsidRPr="003F5708">
        <w:rPr>
          <w:rFonts w:ascii="Helvetica" w:hAnsi="Helvetica" w:cs="Helvetica"/>
          <w:lang w:val="en-GB"/>
        </w:rPr>
        <w:t xml:space="preserve"> was used to test the units</w:t>
      </w:r>
      <w:r w:rsidR="00143E15" w:rsidRPr="00A67B39">
        <w:rPr>
          <w:rFonts w:ascii="Helvetica" w:hAnsi="Helvetica" w:cs="Helvetica"/>
          <w:lang w:val="en-GB"/>
        </w:rPr>
        <w:t xml:space="preserve">, </w:t>
      </w:r>
      <w:r w:rsidR="00F86972" w:rsidRPr="00A67B39">
        <w:rPr>
          <w:rFonts w:ascii="Helvetica" w:hAnsi="Helvetica" w:cs="Helvetica"/>
          <w:lang w:val="en-GB"/>
        </w:rPr>
        <w:t>a screenshot of it can be seen in</w:t>
      </w:r>
      <w:r w:rsidR="000D259E" w:rsidRPr="00A67B39">
        <w:rPr>
          <w:rFonts w:ascii="Helvetica" w:hAnsi="Helvetica" w:cs="Helvetica"/>
          <w:lang w:val="en-GB"/>
        </w:rPr>
        <w:t xml:space="preserve"> </w:t>
      </w:r>
      <w:r w:rsidR="000D259E" w:rsidRPr="00A67B39">
        <w:rPr>
          <w:rFonts w:ascii="Helvetica" w:hAnsi="Helvetica" w:cs="Helvetica"/>
          <w:lang w:val="en-GB"/>
        </w:rPr>
        <w:fldChar w:fldCharType="begin"/>
      </w:r>
      <w:r w:rsidR="000D259E" w:rsidRPr="00A67B39">
        <w:rPr>
          <w:rFonts w:ascii="Helvetica" w:hAnsi="Helvetica" w:cs="Helvetica"/>
          <w:lang w:val="en-GB"/>
        </w:rPr>
        <w:instrText xml:space="preserve"> REF _Ref243941257 \h </w:instrText>
      </w:r>
      <w:r w:rsidR="000D259E" w:rsidRPr="00A67B39">
        <w:rPr>
          <w:rFonts w:ascii="Helvetica" w:hAnsi="Helvetica" w:cs="Helvetica"/>
          <w:lang w:val="en-GB"/>
        </w:rPr>
      </w:r>
      <w:r w:rsidR="000D259E" w:rsidRPr="00A67B39">
        <w:rPr>
          <w:rFonts w:ascii="Helvetica" w:hAnsi="Helvetica" w:cs="Helvetica"/>
          <w:lang w:val="en-GB"/>
        </w:rPr>
        <w:fldChar w:fldCharType="separate"/>
      </w:r>
      <w:r w:rsidR="008E277F" w:rsidRPr="00A67B39">
        <w:rPr>
          <w:lang w:val="en-GB"/>
        </w:rPr>
        <w:t xml:space="preserve">Figure </w:t>
      </w:r>
      <w:r w:rsidR="008E277F">
        <w:rPr>
          <w:noProof/>
          <w:lang w:val="en-GB"/>
        </w:rPr>
        <w:t>7</w:t>
      </w:r>
      <w:r w:rsidR="000D259E" w:rsidRPr="00A67B39">
        <w:rPr>
          <w:rFonts w:ascii="Helvetica" w:hAnsi="Helvetica" w:cs="Helvetica"/>
          <w:lang w:val="en-GB"/>
        </w:rPr>
        <w:fldChar w:fldCharType="end"/>
      </w:r>
      <w:r w:rsidR="000D259E" w:rsidRPr="00A67B39">
        <w:rPr>
          <w:rFonts w:ascii="Helvetica" w:hAnsi="Helvetica" w:cs="Helvetica"/>
          <w:lang w:val="en-GB"/>
        </w:rPr>
        <w:t>.</w:t>
      </w:r>
      <w:r w:rsidRPr="00A67B39">
        <w:rPr>
          <w:rFonts w:ascii="Helvetica" w:hAnsi="Helvetica" w:cs="Helvetica"/>
          <w:lang w:val="en-GB"/>
        </w:rPr>
        <w:t xml:space="preserve"> In addition, the parameters were checked for plausibility by comparing them with </w:t>
      </w:r>
      <w:r w:rsidR="006E420E">
        <w:rPr>
          <w:rFonts w:ascii="Helvetica" w:hAnsi="Helvetica" w:cs="Helvetica"/>
          <w:lang w:val="en-GB"/>
        </w:rPr>
        <w:t xml:space="preserve">the </w:t>
      </w:r>
      <w:r w:rsidRPr="00A67B39">
        <w:rPr>
          <w:rFonts w:ascii="Helvetica" w:hAnsi="Helvetica" w:cs="Helvetica"/>
          <w:lang w:val="en-GB"/>
        </w:rPr>
        <w:t>literature</w:t>
      </w:r>
      <w:r w:rsidR="008E0F72">
        <w:rPr>
          <w:rFonts w:ascii="Helvetica" w:hAnsi="Helvetica" w:cs="Helvetica"/>
          <w:lang w:val="en-GB"/>
        </w:rPr>
        <w:t xml:space="preserve"> (see Literature, p.</w:t>
      </w:r>
      <w:r w:rsidR="008E0F72">
        <w:rPr>
          <w:rFonts w:ascii="Helvetica" w:hAnsi="Helvetica" w:cs="Helvetica"/>
          <w:lang w:val="en-GB"/>
        </w:rPr>
        <w:fldChar w:fldCharType="begin"/>
      </w:r>
      <w:r w:rsidR="008E0F72">
        <w:rPr>
          <w:rFonts w:ascii="Helvetica" w:hAnsi="Helvetica" w:cs="Helvetica"/>
          <w:lang w:val="en-GB"/>
        </w:rPr>
        <w:instrText xml:space="preserve"> PAGEREF _Ref244079850 \h </w:instrText>
      </w:r>
      <w:r w:rsidR="008E0F72">
        <w:rPr>
          <w:rFonts w:ascii="Helvetica" w:hAnsi="Helvetica" w:cs="Helvetica"/>
          <w:lang w:val="en-GB"/>
        </w:rPr>
      </w:r>
      <w:r w:rsidR="008E0F72">
        <w:rPr>
          <w:rFonts w:ascii="Helvetica" w:hAnsi="Helvetica" w:cs="Helvetica"/>
          <w:lang w:val="en-GB"/>
        </w:rPr>
        <w:fldChar w:fldCharType="separate"/>
      </w:r>
      <w:r w:rsidR="008E277F">
        <w:rPr>
          <w:rFonts w:ascii="Helvetica" w:hAnsi="Helvetica" w:cs="Helvetica"/>
          <w:noProof/>
          <w:lang w:val="en-GB"/>
        </w:rPr>
        <w:t>21</w:t>
      </w:r>
      <w:r w:rsidR="008E0F72">
        <w:rPr>
          <w:rFonts w:ascii="Helvetica" w:hAnsi="Helvetica" w:cs="Helvetica"/>
          <w:lang w:val="en-GB"/>
        </w:rPr>
        <w:fldChar w:fldCharType="end"/>
      </w:r>
      <w:r w:rsidR="008E0F72">
        <w:rPr>
          <w:rFonts w:ascii="Helvetica" w:hAnsi="Helvetica" w:cs="Helvetica"/>
          <w:lang w:val="en-GB"/>
        </w:rPr>
        <w:t>)</w:t>
      </w:r>
      <w:r w:rsidRPr="00A67B39">
        <w:rPr>
          <w:rFonts w:ascii="Helvetica" w:hAnsi="Helvetica" w:cs="Helvetica"/>
          <w:lang w:val="en-GB"/>
        </w:rPr>
        <w:t>. The model clearly distinguishes between the assumptions and the calibrations.</w:t>
      </w:r>
    </w:p>
    <w:p w14:paraId="0C759C45" w14:textId="77777777" w:rsidR="000D259E" w:rsidRPr="00A67B39" w:rsidRDefault="000D259E" w:rsidP="000D259E">
      <w:pPr>
        <w:keepNext/>
        <w:jc w:val="center"/>
        <w:rPr>
          <w:lang w:val="en-GB"/>
        </w:rPr>
      </w:pPr>
      <w:r w:rsidRPr="00A67B39">
        <w:rPr>
          <w:rFonts w:ascii="Helvetica" w:hAnsi="Helvetica" w:cs="Helvetica"/>
          <w:noProof/>
          <w:lang w:val="en-GB"/>
        </w:rPr>
        <w:drawing>
          <wp:inline distT="0" distB="0" distL="0" distR="0" wp14:anchorId="1EC0531B" wp14:editId="3260D058">
            <wp:extent cx="2733675" cy="953303"/>
            <wp:effectExtent l="0" t="0" r="0" b="0"/>
            <wp:docPr id="19948394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7448" cy="958106"/>
                    </a:xfrm>
                    <a:prstGeom prst="rect">
                      <a:avLst/>
                    </a:prstGeom>
                    <a:noFill/>
                    <a:ln>
                      <a:noFill/>
                    </a:ln>
                  </pic:spPr>
                </pic:pic>
              </a:graphicData>
            </a:graphic>
          </wp:inline>
        </w:drawing>
      </w:r>
    </w:p>
    <w:p w14:paraId="2303098E" w14:textId="7BE6739A" w:rsidR="00F86972" w:rsidRPr="00A67B39" w:rsidRDefault="000D259E" w:rsidP="000D259E">
      <w:pPr>
        <w:pStyle w:val="Beschriftung"/>
        <w:jc w:val="center"/>
        <w:rPr>
          <w:rFonts w:ascii="Helvetica" w:hAnsi="Helvetica" w:cs="Helvetica"/>
          <w:lang w:val="en-GB"/>
        </w:rPr>
      </w:pPr>
      <w:bookmarkStart w:id="31" w:name="_Ref243941257"/>
      <w:bookmarkStart w:id="32" w:name="_Toc244080552"/>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7</w:t>
      </w:r>
      <w:r w:rsidRPr="00A67B39">
        <w:rPr>
          <w:lang w:val="en-GB"/>
        </w:rPr>
        <w:fldChar w:fldCharType="end"/>
      </w:r>
      <w:bookmarkEnd w:id="31"/>
      <w:r w:rsidRPr="00A67B39">
        <w:rPr>
          <w:lang w:val="en-GB"/>
        </w:rPr>
        <w:t xml:space="preserve">: </w:t>
      </w:r>
      <w:proofErr w:type="spellStart"/>
      <w:r w:rsidRPr="00A67B39">
        <w:rPr>
          <w:lang w:val="en-GB"/>
        </w:rPr>
        <w:t>Vensim</w:t>
      </w:r>
      <w:proofErr w:type="spellEnd"/>
      <w:r w:rsidRPr="00A67B39">
        <w:rPr>
          <w:lang w:val="en-GB"/>
        </w:rPr>
        <w:t xml:space="preserve"> unit check</w:t>
      </w:r>
      <w:bookmarkEnd w:id="32"/>
    </w:p>
    <w:p w14:paraId="5138A6CF" w14:textId="79D98EE6" w:rsidR="00E44B6E" w:rsidRPr="00A67B39" w:rsidRDefault="007C3B4F" w:rsidP="007C3B4F">
      <w:pPr>
        <w:pStyle w:val="berschrift3"/>
        <w:rPr>
          <w:lang w:val="en-GB"/>
        </w:rPr>
      </w:pPr>
      <w:bookmarkStart w:id="33" w:name="_Toc244080537"/>
      <w:r w:rsidRPr="00895B92">
        <w:rPr>
          <w:lang w:val="en-GB"/>
        </w:rPr>
        <w:t>Sensitivity</w:t>
      </w:r>
      <w:bookmarkEnd w:id="33"/>
    </w:p>
    <w:p w14:paraId="3F1826EC" w14:textId="222E6D19" w:rsidR="007C3B4F" w:rsidRPr="00A67B39" w:rsidRDefault="00B9074D" w:rsidP="00CB7725">
      <w:pPr>
        <w:rPr>
          <w:rFonts w:ascii="Helvetica" w:hAnsi="Helvetica" w:cs="Helvetica"/>
          <w:lang w:val="en-GB"/>
        </w:rPr>
      </w:pPr>
      <w:r w:rsidRPr="00A67B39">
        <w:rPr>
          <w:rFonts w:ascii="Helvetica" w:hAnsi="Helvetica" w:cs="Helvetica"/>
          <w:lang w:val="en-GB"/>
        </w:rPr>
        <w:t xml:space="preserve">To test the sensitivity of the model, eight parameters (maximum recruitment rate, adult mortality rate, </w:t>
      </w:r>
      <w:r w:rsidR="00B61E4E">
        <w:rPr>
          <w:rFonts w:ascii="Helvetica" w:hAnsi="Helvetica" w:cs="Helvetica"/>
          <w:lang w:val="en-GB"/>
        </w:rPr>
        <w:t>young</w:t>
      </w:r>
      <w:r w:rsidRPr="00A67B39">
        <w:rPr>
          <w:rFonts w:ascii="Helvetica" w:hAnsi="Helvetica" w:cs="Helvetica"/>
          <w:lang w:val="en-GB"/>
        </w:rPr>
        <w:t xml:space="preserve"> mortality rate, maturation time, stickleback egg impact, stickleback grazing rate, maximum zooplankton production, and food half-saturation) were varied individually by ±10%, while all other parameters remained constant. </w:t>
      </w:r>
      <w:r w:rsidR="003105C3" w:rsidRPr="00A67B39">
        <w:rPr>
          <w:rFonts w:ascii="Helvetica" w:hAnsi="Helvetica" w:cs="Helvetica"/>
          <w:lang w:val="en-GB"/>
        </w:rPr>
        <w:fldChar w:fldCharType="begin"/>
      </w:r>
      <w:r w:rsidR="003105C3" w:rsidRPr="00A67B39">
        <w:rPr>
          <w:rFonts w:ascii="Helvetica" w:hAnsi="Helvetica" w:cs="Helvetica"/>
          <w:lang w:val="en-GB"/>
        </w:rPr>
        <w:instrText xml:space="preserve"> REF _Ref243946067 \h </w:instrText>
      </w:r>
      <w:r w:rsidR="003105C3" w:rsidRPr="00A67B39">
        <w:rPr>
          <w:rFonts w:ascii="Helvetica" w:hAnsi="Helvetica" w:cs="Helvetica"/>
          <w:lang w:val="en-GB"/>
        </w:rPr>
      </w:r>
      <w:r w:rsidR="003105C3" w:rsidRPr="00A67B39">
        <w:rPr>
          <w:rFonts w:ascii="Helvetica" w:hAnsi="Helvetica" w:cs="Helvetica"/>
          <w:lang w:val="en-GB"/>
        </w:rPr>
        <w:fldChar w:fldCharType="separate"/>
      </w:r>
      <w:r w:rsidR="008E277F" w:rsidRPr="00A67B39">
        <w:rPr>
          <w:lang w:val="en-GB"/>
        </w:rPr>
        <w:t xml:space="preserve">Figure </w:t>
      </w:r>
      <w:r w:rsidR="008E277F">
        <w:rPr>
          <w:noProof/>
          <w:lang w:val="en-GB"/>
        </w:rPr>
        <w:t>8</w:t>
      </w:r>
      <w:r w:rsidR="003105C3" w:rsidRPr="00A67B39">
        <w:rPr>
          <w:rFonts w:ascii="Helvetica" w:hAnsi="Helvetica" w:cs="Helvetica"/>
          <w:lang w:val="en-GB"/>
        </w:rPr>
        <w:fldChar w:fldCharType="end"/>
      </w:r>
      <w:r w:rsidR="003105C3" w:rsidRPr="00A67B39">
        <w:rPr>
          <w:rFonts w:ascii="Helvetica" w:hAnsi="Helvetica" w:cs="Helvetica"/>
          <w:lang w:val="en-GB"/>
        </w:rPr>
        <w:t xml:space="preserve"> </w:t>
      </w:r>
      <w:r w:rsidRPr="00A67B39">
        <w:rPr>
          <w:rFonts w:ascii="Helvetica" w:hAnsi="Helvetica" w:cs="Helvetica"/>
          <w:lang w:val="en-GB"/>
        </w:rPr>
        <w:t xml:space="preserve">shows that the qualitative </w:t>
      </w:r>
      <w:proofErr w:type="spellStart"/>
      <w:r w:rsidRPr="00A67B39">
        <w:rPr>
          <w:rFonts w:ascii="Helvetica" w:hAnsi="Helvetica" w:cs="Helvetica"/>
          <w:lang w:val="en-GB"/>
        </w:rPr>
        <w:t>behavior</w:t>
      </w:r>
      <w:proofErr w:type="spellEnd"/>
      <w:r w:rsidRPr="00A67B39">
        <w:rPr>
          <w:rFonts w:ascii="Helvetica" w:hAnsi="Helvetica" w:cs="Helvetica"/>
          <w:lang w:val="en-GB"/>
        </w:rPr>
        <w:t xml:space="preserve"> of the model remains consistent across all variants: The adult whitefish population increases until around 1990, then drops to a minimum by around 2024, and subsequently recovers. However, the magnitude of the response differs significantly between the parameters, with variations in the maximum recruitment rate and food half saturation causing the greatest deviations from the baseline run. Even in the historical phase, stock levels vary noticeably (peaking around 199</w:t>
      </w:r>
      <w:r w:rsidR="004F2FA3">
        <w:rPr>
          <w:rFonts w:ascii="Helvetica" w:hAnsi="Helvetica" w:cs="Helvetica"/>
          <w:lang w:val="en-GB"/>
        </w:rPr>
        <w:t>7</w:t>
      </w:r>
      <w:r w:rsidRPr="00A67B39">
        <w:rPr>
          <w:rFonts w:ascii="Helvetica" w:hAnsi="Helvetica" w:cs="Helvetica"/>
          <w:lang w:val="en-GB"/>
        </w:rPr>
        <w:t xml:space="preserve"> at between approximately 400 and 3,500 </w:t>
      </w:r>
      <w:r w:rsidR="006167B5">
        <w:rPr>
          <w:rFonts w:ascii="Helvetica" w:hAnsi="Helvetica" w:cs="Helvetica"/>
          <w:lang w:val="en-GB"/>
        </w:rPr>
        <w:t>t</w:t>
      </w:r>
      <w:r w:rsidRPr="00A67B39">
        <w:rPr>
          <w:rFonts w:ascii="Helvetica" w:hAnsi="Helvetica" w:cs="Helvetica"/>
          <w:lang w:val="en-GB"/>
        </w:rPr>
        <w:t xml:space="preserve">, depending on the variant), as the calibrated parameters were altered without recalibration. The variation is particularly large in the projection through 2050, where values range from </w:t>
      </w:r>
      <w:r w:rsidRPr="00A67B39">
        <w:rPr>
          <w:rFonts w:ascii="Helvetica" w:hAnsi="Helvetica" w:cs="Helvetica"/>
          <w:lang w:val="en-GB"/>
        </w:rPr>
        <w:lastRenderedPageBreak/>
        <w:t xml:space="preserve">nearly zero to over 6,000 </w:t>
      </w:r>
      <w:r w:rsidR="006167B5">
        <w:rPr>
          <w:rFonts w:ascii="Helvetica" w:hAnsi="Helvetica" w:cs="Helvetica"/>
          <w:lang w:val="en-GB"/>
        </w:rPr>
        <w:t>t</w:t>
      </w:r>
      <w:r w:rsidRPr="00A67B39">
        <w:rPr>
          <w:rFonts w:ascii="Helvetica" w:hAnsi="Helvetica" w:cs="Helvetica"/>
          <w:lang w:val="en-GB"/>
        </w:rPr>
        <w:t>, depending on the parameter selection. The recovery of the whitefish stock after 2024 is thus highly dependent on the uncertainty of individual parameters, which is why the results for 2050 should be interpreted as scenarios rather than forecasts.</w:t>
      </w:r>
    </w:p>
    <w:p w14:paraId="67C63F29" w14:textId="77777777" w:rsidR="003105C3" w:rsidRPr="00A67B39" w:rsidRDefault="00B9074D" w:rsidP="003105C3">
      <w:pPr>
        <w:keepNext/>
        <w:jc w:val="center"/>
        <w:rPr>
          <w:lang w:val="en-GB"/>
        </w:rPr>
      </w:pPr>
      <w:r w:rsidRPr="00A67B39">
        <w:rPr>
          <w:noProof/>
          <w:lang w:val="en-GB"/>
        </w:rPr>
        <w:drawing>
          <wp:inline distT="0" distB="0" distL="0" distR="0" wp14:anchorId="34A83204" wp14:editId="545E9898">
            <wp:extent cx="4601530" cy="2520000"/>
            <wp:effectExtent l="0" t="0" r="8890" b="0"/>
            <wp:docPr id="94809322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93227" name="Grafik 2"/>
                    <pic:cNvPicPr>
                      <a:picLocks noChangeAspect="1" noChangeArrowheads="1"/>
                    </pic:cNvPicPr>
                  </pic:nvPicPr>
                  <pic:blipFill>
                    <a:blip r:embed="rId15"/>
                    <a:stretch>
                      <a:fillRect/>
                    </a:stretch>
                  </pic:blipFill>
                  <pic:spPr bwMode="auto">
                    <a:xfrm>
                      <a:off x="0" y="0"/>
                      <a:ext cx="4601530" cy="2520000"/>
                    </a:xfrm>
                    <a:prstGeom prst="rect">
                      <a:avLst/>
                    </a:prstGeom>
                    <a:noFill/>
                    <a:ln>
                      <a:noFill/>
                    </a:ln>
                  </pic:spPr>
                </pic:pic>
              </a:graphicData>
            </a:graphic>
          </wp:inline>
        </w:drawing>
      </w:r>
    </w:p>
    <w:p w14:paraId="069F4464" w14:textId="656728F6" w:rsidR="00B9074D" w:rsidRPr="00A67B39" w:rsidRDefault="003105C3" w:rsidP="003105C3">
      <w:pPr>
        <w:pStyle w:val="Beschriftung"/>
        <w:jc w:val="center"/>
        <w:rPr>
          <w:rFonts w:ascii="Helvetica" w:hAnsi="Helvetica" w:cs="Helvetica"/>
          <w:lang w:val="en-GB"/>
        </w:rPr>
      </w:pPr>
      <w:bookmarkStart w:id="34" w:name="_Ref243946067"/>
      <w:bookmarkStart w:id="35" w:name="_Toc244080553"/>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8</w:t>
      </w:r>
      <w:r w:rsidRPr="00A67B39">
        <w:rPr>
          <w:lang w:val="en-GB"/>
        </w:rPr>
        <w:fldChar w:fldCharType="end"/>
      </w:r>
      <w:bookmarkEnd w:id="34"/>
      <w:r w:rsidRPr="00A67B39">
        <w:rPr>
          <w:lang w:val="en-GB"/>
        </w:rPr>
        <w:t>: Sensitivity analysis</w:t>
      </w:r>
      <w:bookmarkEnd w:id="35"/>
    </w:p>
    <w:p w14:paraId="37C55BD2" w14:textId="48E9EB77" w:rsidR="00B96CA7" w:rsidRPr="00A67B39" w:rsidRDefault="002D09FD" w:rsidP="00B96CA7">
      <w:pPr>
        <w:pStyle w:val="berschrift1"/>
        <w:rPr>
          <w:lang w:val="en-GB"/>
        </w:rPr>
      </w:pPr>
      <w:bookmarkStart w:id="36" w:name="_Toc243594323"/>
      <w:r w:rsidRPr="00A67B39">
        <w:rPr>
          <w:lang w:val="en-GB"/>
        </w:rPr>
        <w:t>Results</w:t>
      </w:r>
      <w:bookmarkEnd w:id="36"/>
    </w:p>
    <w:p w14:paraId="71BD1DAF" w14:textId="6EC0C184" w:rsidR="00B96CA7" w:rsidRPr="00A67B39" w:rsidRDefault="00B96CA7" w:rsidP="00B96CA7">
      <w:pPr>
        <w:pStyle w:val="berschrift2"/>
        <w:rPr>
          <w:lang w:val="en-GB"/>
        </w:rPr>
      </w:pPr>
      <w:bookmarkStart w:id="37" w:name="_Toc244080538"/>
      <w:r w:rsidRPr="00A67B39">
        <w:rPr>
          <w:lang w:val="en-GB"/>
        </w:rPr>
        <w:t xml:space="preserve">General model </w:t>
      </w:r>
      <w:proofErr w:type="spellStart"/>
      <w:r w:rsidR="00245B6E" w:rsidRPr="00A67B39">
        <w:rPr>
          <w:lang w:val="en-GB"/>
        </w:rPr>
        <w:t>behavior</w:t>
      </w:r>
      <w:bookmarkEnd w:id="37"/>
      <w:proofErr w:type="spellEnd"/>
    </w:p>
    <w:p w14:paraId="161E915A" w14:textId="751A9A05" w:rsidR="00065451" w:rsidRPr="00A67B39" w:rsidRDefault="005E7344" w:rsidP="00EA1EEB">
      <w:pPr>
        <w:rPr>
          <w:lang w:val="en-GB"/>
        </w:rPr>
      </w:pPr>
      <w:r w:rsidRPr="00A67B39">
        <w:rPr>
          <w:lang w:val="en-GB"/>
        </w:rPr>
        <w:t xml:space="preserve">The populations of young and adult whitefish follow nearly parallel trends, as shown in </w:t>
      </w:r>
      <w:r w:rsidR="001F560A" w:rsidRPr="00A67B39">
        <w:rPr>
          <w:lang w:val="en-GB"/>
        </w:rPr>
        <w:fldChar w:fldCharType="begin"/>
      </w:r>
      <w:r w:rsidR="001F560A" w:rsidRPr="00A67B39">
        <w:rPr>
          <w:lang w:val="en-GB"/>
        </w:rPr>
        <w:instrText xml:space="preserve"> REF _Ref243910705 \h </w:instrText>
      </w:r>
      <w:r w:rsidR="001F560A" w:rsidRPr="00A67B39">
        <w:rPr>
          <w:lang w:val="en-GB"/>
        </w:rPr>
      </w:r>
      <w:r w:rsidR="001F560A" w:rsidRPr="00A67B39">
        <w:rPr>
          <w:lang w:val="en-GB"/>
        </w:rPr>
        <w:fldChar w:fldCharType="separate"/>
      </w:r>
      <w:r w:rsidR="008E277F" w:rsidRPr="00A67B39">
        <w:rPr>
          <w:lang w:val="en-GB"/>
        </w:rPr>
        <w:t xml:space="preserve">Figure </w:t>
      </w:r>
      <w:r w:rsidR="008E277F">
        <w:rPr>
          <w:noProof/>
          <w:lang w:val="en-GB"/>
        </w:rPr>
        <w:t>9</w:t>
      </w:r>
      <w:r w:rsidR="001F560A" w:rsidRPr="00A67B39">
        <w:rPr>
          <w:lang w:val="en-GB"/>
        </w:rPr>
        <w:fldChar w:fldCharType="end"/>
      </w:r>
      <w:r w:rsidRPr="00A67B39">
        <w:rPr>
          <w:lang w:val="en-GB"/>
        </w:rPr>
        <w:t xml:space="preserve">. This is plausible, since adult whitefish produce the young, which grow into adult whitefish after about 2.5 years. It should be noted that the two axes in the graph on the left have different scales and that the population of young whitefish is approximately twice as large as that of adult whitefish. The adult whitefish population initially declined from approximately 900 </w:t>
      </w:r>
      <w:r w:rsidR="006167B5">
        <w:rPr>
          <w:lang w:val="en-GB"/>
        </w:rPr>
        <w:t>t</w:t>
      </w:r>
      <w:r w:rsidRPr="00A67B39">
        <w:rPr>
          <w:lang w:val="en-GB"/>
        </w:rPr>
        <w:t xml:space="preserve"> in 1950 to about 730 </w:t>
      </w:r>
      <w:r w:rsidR="006167B5">
        <w:rPr>
          <w:lang w:val="en-GB"/>
        </w:rPr>
        <w:t>t</w:t>
      </w:r>
      <w:r w:rsidRPr="00A67B39">
        <w:rPr>
          <w:lang w:val="en-GB"/>
        </w:rPr>
        <w:t xml:space="preserve"> around 1960, before rising to a peak of approximately 1,430 </w:t>
      </w:r>
      <w:r w:rsidR="006167B5">
        <w:rPr>
          <w:lang w:val="en-GB"/>
        </w:rPr>
        <w:t>t</w:t>
      </w:r>
      <w:r w:rsidRPr="00A67B39">
        <w:rPr>
          <w:lang w:val="en-GB"/>
        </w:rPr>
        <w:t xml:space="preserve"> by 1997. Starting in 2000, a sharp decline is evident, reaching its lowest point in 2024/2025 at only about 50 </w:t>
      </w:r>
      <w:r w:rsidR="006167B5">
        <w:rPr>
          <w:lang w:val="en-GB"/>
        </w:rPr>
        <w:t>t</w:t>
      </w:r>
      <w:r w:rsidRPr="00A67B39">
        <w:rPr>
          <w:lang w:val="en-GB"/>
        </w:rPr>
        <w:t xml:space="preserve">. After that, the population slowly recovers and rises again to approximately 620 </w:t>
      </w:r>
      <w:r w:rsidR="006167B5">
        <w:rPr>
          <w:lang w:val="en-GB"/>
        </w:rPr>
        <w:t>t</w:t>
      </w:r>
      <w:r w:rsidRPr="00A67B39">
        <w:rPr>
          <w:lang w:val="en-GB"/>
        </w:rPr>
        <w:t xml:space="preserve"> by 2050. The young whitefish population also shows a sharp decline, followed by a recovery to about 700 </w:t>
      </w:r>
      <w:r w:rsidR="006167B5">
        <w:rPr>
          <w:lang w:val="en-GB"/>
        </w:rPr>
        <w:t>t</w:t>
      </w:r>
      <w:r w:rsidRPr="00A67B39">
        <w:rPr>
          <w:lang w:val="en-GB"/>
        </w:rPr>
        <w:t>.</w:t>
      </w:r>
    </w:p>
    <w:p w14:paraId="0D864A02" w14:textId="46286103" w:rsidR="001F560A" w:rsidRPr="00A67B39" w:rsidRDefault="00C9543D" w:rsidP="00065451">
      <w:pPr>
        <w:keepNext/>
        <w:jc w:val="center"/>
        <w:rPr>
          <w:lang w:val="en-GB"/>
        </w:rPr>
      </w:pPr>
      <w:r w:rsidRPr="00A67B39">
        <w:rPr>
          <w:noProof/>
          <w:lang w:val="en-GB"/>
        </w:rPr>
        <w:drawing>
          <wp:inline distT="0" distB="0" distL="0" distR="0" wp14:anchorId="41FCCBE2" wp14:editId="3BFAA6BE">
            <wp:extent cx="4651588" cy="3127169"/>
            <wp:effectExtent l="0" t="0" r="0" b="0"/>
            <wp:docPr id="154330087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00871" name="Grafik 3"/>
                    <pic:cNvPicPr>
                      <a:picLocks noChangeAspect="1" noChangeArrowheads="1"/>
                    </pic:cNvPicPr>
                  </pic:nvPicPr>
                  <pic:blipFill>
                    <a:blip r:embed="rId16"/>
                    <a:stretch>
                      <a:fillRect/>
                    </a:stretch>
                  </pic:blipFill>
                  <pic:spPr bwMode="auto">
                    <a:xfrm>
                      <a:off x="0" y="0"/>
                      <a:ext cx="4651588" cy="3127169"/>
                    </a:xfrm>
                    <a:prstGeom prst="rect">
                      <a:avLst/>
                    </a:prstGeom>
                    <a:noFill/>
                    <a:ln>
                      <a:noFill/>
                    </a:ln>
                  </pic:spPr>
                </pic:pic>
              </a:graphicData>
            </a:graphic>
          </wp:inline>
        </w:drawing>
      </w:r>
    </w:p>
    <w:p w14:paraId="5066BF59" w14:textId="1E731479" w:rsidR="00A77329" w:rsidRPr="00C514CD" w:rsidRDefault="001F560A" w:rsidP="00C514CD">
      <w:pPr>
        <w:pStyle w:val="Beschriftung"/>
        <w:jc w:val="center"/>
        <w:rPr>
          <w:lang w:val="en-GB"/>
        </w:rPr>
      </w:pPr>
      <w:bookmarkStart w:id="38" w:name="_Ref243910705"/>
      <w:bookmarkStart w:id="39" w:name="_Toc244080554"/>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9</w:t>
      </w:r>
      <w:r w:rsidRPr="00A67B39">
        <w:rPr>
          <w:lang w:val="en-GB"/>
        </w:rPr>
        <w:fldChar w:fldCharType="end"/>
      </w:r>
      <w:bookmarkEnd w:id="38"/>
      <w:r w:rsidRPr="00A67B39">
        <w:rPr>
          <w:lang w:val="en-GB"/>
        </w:rPr>
        <w:t>: Development of the population over time</w:t>
      </w:r>
      <w:bookmarkEnd w:id="39"/>
      <w:r w:rsidR="00A77329">
        <w:rPr>
          <w:lang w:val="en-GB"/>
        </w:rPr>
        <w:br w:type="page"/>
      </w:r>
    </w:p>
    <w:p w14:paraId="7B9BB00C" w14:textId="440665D3" w:rsidR="00065451" w:rsidRPr="00A67B39" w:rsidRDefault="007865DD" w:rsidP="00E73950">
      <w:pPr>
        <w:keepNext/>
        <w:rPr>
          <w:lang w:val="en-GB"/>
        </w:rPr>
      </w:pPr>
      <w:r w:rsidRPr="00A67B39">
        <w:rPr>
          <w:lang w:val="en-GB"/>
        </w:rPr>
        <w:lastRenderedPageBreak/>
        <w:t xml:space="preserve">The influencing factors of food, oxygen, and sticklebacks are shown in </w:t>
      </w:r>
      <w:r w:rsidRPr="00A67B39">
        <w:rPr>
          <w:lang w:val="en-GB"/>
        </w:rPr>
        <w:fldChar w:fldCharType="begin"/>
      </w:r>
      <w:r w:rsidRPr="00A67B39">
        <w:rPr>
          <w:lang w:val="en-GB"/>
        </w:rPr>
        <w:instrText xml:space="preserve"> REF _Ref243910853 \h </w:instrText>
      </w:r>
      <w:r w:rsidRPr="00A67B39">
        <w:rPr>
          <w:lang w:val="en-GB"/>
        </w:rPr>
      </w:r>
      <w:r w:rsidRPr="00A67B39">
        <w:rPr>
          <w:lang w:val="en-GB"/>
        </w:rPr>
        <w:fldChar w:fldCharType="separate"/>
      </w:r>
      <w:r w:rsidR="008E277F" w:rsidRPr="00A67B39">
        <w:rPr>
          <w:lang w:val="en-GB"/>
        </w:rPr>
        <w:t xml:space="preserve">Figure </w:t>
      </w:r>
      <w:r w:rsidR="008E277F">
        <w:rPr>
          <w:noProof/>
          <w:lang w:val="en-GB"/>
        </w:rPr>
        <w:t>10</w:t>
      </w:r>
      <w:r w:rsidRPr="00A67B39">
        <w:rPr>
          <w:lang w:val="en-GB"/>
        </w:rPr>
        <w:fldChar w:fldCharType="end"/>
      </w:r>
      <w:r w:rsidRPr="00A67B39">
        <w:rPr>
          <w:lang w:val="en-GB"/>
        </w:rPr>
        <w:t xml:space="preserve"> and have varying effects on whitefish recruitment. The food effect rises to a maximum of approximately 1.43 by about 1975–1980 and then declines to about 1.0 by 2010. Food thus initially promotes recruitment, while its influence is largely neutral later. The oxygen effect is mostly close to 1.0 but shows occasional declines to approximately 0.7–0.8 in the 1960s and 1970s. From 2000 onward, the oxygen effect remains virtually constant. The stickleback egg effect drops to about 0.49 starting in 2012 and rises again to approximately 0.90 starting in 2024. </w:t>
      </w:r>
      <w:r w:rsidR="00FC727F" w:rsidRPr="00FC727F">
        <w:rPr>
          <w:lang w:val="en-GB"/>
        </w:rPr>
        <w:t xml:space="preserve">The decline in the whitefish population in the model can be explained by the food effect and after 2012 also by the stickleback </w:t>
      </w:r>
      <w:r w:rsidR="00FC727F">
        <w:rPr>
          <w:lang w:val="en-GB"/>
        </w:rPr>
        <w:t xml:space="preserve">egg </w:t>
      </w:r>
      <w:r w:rsidR="00FC727F" w:rsidRPr="00FC727F">
        <w:rPr>
          <w:lang w:val="en-GB"/>
        </w:rPr>
        <w:t>effect.</w:t>
      </w:r>
    </w:p>
    <w:p w14:paraId="1B53E62A" w14:textId="349963F0" w:rsidR="00E73950" w:rsidRPr="00A67B39" w:rsidRDefault="004C6F0C" w:rsidP="00065451">
      <w:pPr>
        <w:keepNext/>
        <w:jc w:val="center"/>
        <w:rPr>
          <w:lang w:val="en-GB"/>
        </w:rPr>
      </w:pPr>
      <w:r w:rsidRPr="00A67B39">
        <w:rPr>
          <w:noProof/>
          <w:lang w:val="en-GB"/>
        </w:rPr>
        <w:drawing>
          <wp:inline distT="0" distB="0" distL="0" distR="0" wp14:anchorId="24EB185E" wp14:editId="08D740D1">
            <wp:extent cx="3780000" cy="2520000"/>
            <wp:effectExtent l="0" t="0" r="0" b="0"/>
            <wp:docPr id="25219345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459" name="Grafik 5"/>
                    <pic:cNvPicPr>
                      <a:picLocks noChangeAspect="1" noChangeArrowheads="1"/>
                    </pic:cNvPicPr>
                  </pic:nvPicPr>
                  <pic:blipFill>
                    <a:blip r:embed="rId17"/>
                    <a:stretch>
                      <a:fillRect/>
                    </a:stretch>
                  </pic:blipFill>
                  <pic:spPr bwMode="auto">
                    <a:xfrm>
                      <a:off x="0" y="0"/>
                      <a:ext cx="3780000" cy="2520000"/>
                    </a:xfrm>
                    <a:prstGeom prst="rect">
                      <a:avLst/>
                    </a:prstGeom>
                    <a:noFill/>
                    <a:ln>
                      <a:noFill/>
                    </a:ln>
                  </pic:spPr>
                </pic:pic>
              </a:graphicData>
            </a:graphic>
          </wp:inline>
        </w:drawing>
      </w:r>
    </w:p>
    <w:p w14:paraId="5961FBD2" w14:textId="5BEF5EFE" w:rsidR="00660410" w:rsidRPr="00A67B39" w:rsidRDefault="00E73950" w:rsidP="00065451">
      <w:pPr>
        <w:pStyle w:val="Beschriftung"/>
        <w:jc w:val="center"/>
        <w:rPr>
          <w:lang w:val="en-GB"/>
        </w:rPr>
      </w:pPr>
      <w:bookmarkStart w:id="40" w:name="_Ref243910853"/>
      <w:bookmarkStart w:id="41" w:name="_Toc244080555"/>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10</w:t>
      </w:r>
      <w:r w:rsidRPr="00A67B39">
        <w:rPr>
          <w:lang w:val="en-GB"/>
        </w:rPr>
        <w:fldChar w:fldCharType="end"/>
      </w:r>
      <w:bookmarkEnd w:id="40"/>
      <w:r w:rsidRPr="00A67B39">
        <w:rPr>
          <w:lang w:val="en-GB"/>
        </w:rPr>
        <w:t>: Imp</w:t>
      </w:r>
      <w:r w:rsidR="00E107DD" w:rsidRPr="00A67B39">
        <w:rPr>
          <w:lang w:val="en-GB"/>
        </w:rPr>
        <w:t>ac</w:t>
      </w:r>
      <w:r w:rsidRPr="00A67B39">
        <w:rPr>
          <w:lang w:val="en-GB"/>
        </w:rPr>
        <w:t>t factors over time</w:t>
      </w:r>
      <w:bookmarkEnd w:id="41"/>
    </w:p>
    <w:p w14:paraId="57414469" w14:textId="77777777" w:rsidR="00660410" w:rsidRPr="00A67B39" w:rsidRDefault="00660410" w:rsidP="00A02411">
      <w:pPr>
        <w:rPr>
          <w:lang w:val="en-GB"/>
        </w:rPr>
      </w:pPr>
    </w:p>
    <w:p w14:paraId="0496451E" w14:textId="6A70CF33" w:rsidR="00161B7C" w:rsidRPr="00A67B39" w:rsidRDefault="00161B7C" w:rsidP="007865DD">
      <w:pPr>
        <w:keepNext/>
        <w:rPr>
          <w:lang w:val="en-GB"/>
        </w:rPr>
      </w:pPr>
      <w:r w:rsidRPr="00A67B39">
        <w:rPr>
          <w:lang w:val="en-GB"/>
        </w:rPr>
        <w:t xml:space="preserve">The inflows and outflows of the adult population shown in </w:t>
      </w:r>
      <w:r w:rsidRPr="00A67B39">
        <w:rPr>
          <w:lang w:val="en-GB"/>
        </w:rPr>
        <w:fldChar w:fldCharType="begin"/>
      </w:r>
      <w:r w:rsidRPr="00A67B39">
        <w:rPr>
          <w:lang w:val="en-GB"/>
        </w:rPr>
        <w:instrText xml:space="preserve"> REF _Ref243910903 \h </w:instrText>
      </w:r>
      <w:r w:rsidRPr="00A67B39">
        <w:rPr>
          <w:lang w:val="en-GB"/>
        </w:rPr>
      </w:r>
      <w:r w:rsidRPr="00A67B39">
        <w:rPr>
          <w:lang w:val="en-GB"/>
        </w:rPr>
        <w:fldChar w:fldCharType="separate"/>
      </w:r>
      <w:r w:rsidR="008E277F" w:rsidRPr="00A67B39">
        <w:rPr>
          <w:lang w:val="en-GB"/>
        </w:rPr>
        <w:t xml:space="preserve">Figure </w:t>
      </w:r>
      <w:r w:rsidR="008E277F">
        <w:rPr>
          <w:noProof/>
          <w:lang w:val="en-GB"/>
        </w:rPr>
        <w:t>11</w:t>
      </w:r>
      <w:r w:rsidRPr="00A67B39">
        <w:rPr>
          <w:lang w:val="en-GB"/>
        </w:rPr>
        <w:fldChar w:fldCharType="end"/>
      </w:r>
      <w:r w:rsidRPr="00A67B39">
        <w:rPr>
          <w:lang w:val="en-GB"/>
        </w:rPr>
        <w:t xml:space="preserve"> follow a similar trend to the population’s own development (see</w:t>
      </w:r>
      <w:r w:rsidR="00DB2374" w:rsidRPr="00A67B39">
        <w:rPr>
          <w:lang w:val="en-GB"/>
        </w:rPr>
        <w:t xml:space="preserve"> </w:t>
      </w:r>
      <w:r w:rsidR="00DB2374" w:rsidRPr="00A67B39">
        <w:rPr>
          <w:lang w:val="en-GB"/>
        </w:rPr>
        <w:fldChar w:fldCharType="begin"/>
      </w:r>
      <w:r w:rsidR="00DB2374" w:rsidRPr="00A67B39">
        <w:rPr>
          <w:lang w:val="en-GB"/>
        </w:rPr>
        <w:instrText xml:space="preserve"> REF _Ref243910705 \h </w:instrText>
      </w:r>
      <w:r w:rsidR="00DB2374" w:rsidRPr="00A67B39">
        <w:rPr>
          <w:lang w:val="en-GB"/>
        </w:rPr>
      </w:r>
      <w:r w:rsidR="00DB2374" w:rsidRPr="00A67B39">
        <w:rPr>
          <w:lang w:val="en-GB"/>
        </w:rPr>
        <w:fldChar w:fldCharType="separate"/>
      </w:r>
      <w:r w:rsidR="008E277F" w:rsidRPr="00A67B39">
        <w:rPr>
          <w:lang w:val="en-GB"/>
        </w:rPr>
        <w:t xml:space="preserve">Figure </w:t>
      </w:r>
      <w:r w:rsidR="008E277F">
        <w:rPr>
          <w:noProof/>
          <w:lang w:val="en-GB"/>
        </w:rPr>
        <w:t>9</w:t>
      </w:r>
      <w:r w:rsidR="00DB2374" w:rsidRPr="00A67B39">
        <w:rPr>
          <w:lang w:val="en-GB"/>
        </w:rPr>
        <w:fldChar w:fldCharType="end"/>
      </w:r>
      <w:r w:rsidRPr="00A67B39">
        <w:rPr>
          <w:lang w:val="en-GB"/>
        </w:rPr>
        <w:t xml:space="preserve">). The flows increase until around 1990–2000, before declining sharply through 2024. Maturation reaches a maximum of approximately 1,050 </w:t>
      </w:r>
      <w:r w:rsidR="006167B5">
        <w:rPr>
          <w:lang w:val="en-GB"/>
        </w:rPr>
        <w:t>t</w:t>
      </w:r>
      <w:r w:rsidRPr="00A67B39">
        <w:rPr>
          <w:lang w:val="en-GB"/>
        </w:rPr>
        <w:t xml:space="preserve"> per year. The main outflows are natural death and catch. In 1997, the stock is nearly in equilibrium, as maturation roughly equals the combined total of natural death and catch. Starting in 202</w:t>
      </w:r>
      <w:r w:rsidR="0056273F">
        <w:rPr>
          <w:lang w:val="en-GB"/>
        </w:rPr>
        <w:t>5</w:t>
      </w:r>
      <w:r w:rsidRPr="00A67B39">
        <w:rPr>
          <w:lang w:val="en-GB"/>
        </w:rPr>
        <w:t>, maturation exceeds outflows, allowing the population to recover in the long term.</w:t>
      </w:r>
    </w:p>
    <w:p w14:paraId="00C372E1" w14:textId="302B34D3" w:rsidR="007865DD" w:rsidRPr="00A67B39" w:rsidRDefault="008533C7" w:rsidP="00065451">
      <w:pPr>
        <w:keepNext/>
        <w:jc w:val="center"/>
        <w:rPr>
          <w:lang w:val="en-GB"/>
        </w:rPr>
      </w:pPr>
      <w:r w:rsidRPr="00A67B39">
        <w:rPr>
          <w:noProof/>
          <w:lang w:val="en-GB"/>
        </w:rPr>
        <w:drawing>
          <wp:inline distT="0" distB="0" distL="0" distR="0" wp14:anchorId="11B5F283" wp14:editId="24BBF3D5">
            <wp:extent cx="3780000" cy="2520000"/>
            <wp:effectExtent l="0" t="0" r="0" b="0"/>
            <wp:docPr id="112201151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11519" name="Grafik 6"/>
                    <pic:cNvPicPr>
                      <a:picLocks noChangeAspect="1" noChangeArrowheads="1"/>
                    </pic:cNvPicPr>
                  </pic:nvPicPr>
                  <pic:blipFill>
                    <a:blip r:embed="rId18"/>
                    <a:stretch>
                      <a:fillRect/>
                    </a:stretch>
                  </pic:blipFill>
                  <pic:spPr bwMode="auto">
                    <a:xfrm>
                      <a:off x="0" y="0"/>
                      <a:ext cx="3780000" cy="2520000"/>
                    </a:xfrm>
                    <a:prstGeom prst="rect">
                      <a:avLst/>
                    </a:prstGeom>
                    <a:noFill/>
                    <a:ln>
                      <a:noFill/>
                    </a:ln>
                  </pic:spPr>
                </pic:pic>
              </a:graphicData>
            </a:graphic>
          </wp:inline>
        </w:drawing>
      </w:r>
    </w:p>
    <w:p w14:paraId="1FBAA1FE" w14:textId="3109D5C1" w:rsidR="004C6F0C" w:rsidRPr="00A67B39" w:rsidRDefault="007865DD" w:rsidP="00065451">
      <w:pPr>
        <w:pStyle w:val="Beschriftung"/>
        <w:jc w:val="center"/>
        <w:rPr>
          <w:lang w:val="en-GB"/>
        </w:rPr>
      </w:pPr>
      <w:bookmarkStart w:id="42" w:name="_Ref243910903"/>
      <w:bookmarkStart w:id="43" w:name="_Toc244080556"/>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11</w:t>
      </w:r>
      <w:r w:rsidRPr="00A67B39">
        <w:rPr>
          <w:lang w:val="en-GB"/>
        </w:rPr>
        <w:fldChar w:fldCharType="end"/>
      </w:r>
      <w:bookmarkEnd w:id="42"/>
      <w:r w:rsidRPr="00A67B39">
        <w:rPr>
          <w:lang w:val="en-GB"/>
        </w:rPr>
        <w:t>: Adult flows over time</w:t>
      </w:r>
      <w:bookmarkEnd w:id="43"/>
    </w:p>
    <w:p w14:paraId="606183A4" w14:textId="77777777" w:rsidR="008533C7" w:rsidRPr="00A67B39" w:rsidRDefault="008533C7" w:rsidP="00A02411">
      <w:pPr>
        <w:rPr>
          <w:lang w:val="en-GB"/>
        </w:rPr>
      </w:pPr>
    </w:p>
    <w:p w14:paraId="29B28E45" w14:textId="77777777" w:rsidR="00A77329" w:rsidRDefault="00A77329" w:rsidP="00A77329">
      <w:pPr>
        <w:rPr>
          <w:rFonts w:eastAsiaTheme="majorEastAsia" w:cstheme="majorBidi"/>
          <w:sz w:val="24"/>
          <w:szCs w:val="26"/>
          <w:lang w:val="en-GB"/>
        </w:rPr>
      </w:pPr>
      <w:r>
        <w:rPr>
          <w:lang w:val="en-GB"/>
        </w:rPr>
        <w:br w:type="page"/>
      </w:r>
    </w:p>
    <w:p w14:paraId="4F140EA5" w14:textId="47B5EF85" w:rsidR="00087139" w:rsidRPr="00A67B39" w:rsidRDefault="00087139" w:rsidP="00087139">
      <w:pPr>
        <w:pStyle w:val="berschrift2"/>
        <w:rPr>
          <w:lang w:val="en-GB"/>
        </w:rPr>
      </w:pPr>
      <w:bookmarkStart w:id="44" w:name="_Toc244080539"/>
      <w:r w:rsidRPr="00A67B39">
        <w:rPr>
          <w:lang w:val="en-GB"/>
        </w:rPr>
        <w:lastRenderedPageBreak/>
        <w:t xml:space="preserve">Is the model able to </w:t>
      </w:r>
      <w:r w:rsidR="00045EA2" w:rsidRPr="00A67B39">
        <w:rPr>
          <w:lang w:val="en-GB"/>
        </w:rPr>
        <w:t>reproduce</w:t>
      </w:r>
      <w:r w:rsidRPr="00A67B39">
        <w:rPr>
          <w:lang w:val="en-GB"/>
        </w:rPr>
        <w:t xml:space="preserve"> historical data?</w:t>
      </w:r>
      <w:bookmarkEnd w:id="44"/>
    </w:p>
    <w:p w14:paraId="61176214" w14:textId="76B4BFF7" w:rsidR="00087139" w:rsidRPr="00A67B39" w:rsidRDefault="00087139" w:rsidP="00087139">
      <w:pPr>
        <w:keepNext/>
        <w:rPr>
          <w:lang w:val="en-GB"/>
        </w:rPr>
      </w:pPr>
      <w:r w:rsidRPr="00A67B39">
        <w:rPr>
          <w:lang w:val="en-GB"/>
        </w:rPr>
        <w:t xml:space="preserve">The model and the observational data on zooplankton generally show a similar long-term trend, as can be seen in </w:t>
      </w:r>
      <w:r w:rsidRPr="00A67B39">
        <w:rPr>
          <w:lang w:val="en-GB"/>
        </w:rPr>
        <w:fldChar w:fldCharType="begin"/>
      </w:r>
      <w:r w:rsidRPr="00A67B39">
        <w:rPr>
          <w:lang w:val="en-GB"/>
        </w:rPr>
        <w:instrText xml:space="preserve"> REF _Ref243910781 \h </w:instrText>
      </w:r>
      <w:r w:rsidRPr="00A67B39">
        <w:rPr>
          <w:lang w:val="en-GB"/>
        </w:rPr>
      </w:r>
      <w:r w:rsidRPr="00A67B39">
        <w:rPr>
          <w:lang w:val="en-GB"/>
        </w:rPr>
        <w:fldChar w:fldCharType="separate"/>
      </w:r>
      <w:r w:rsidR="008E277F" w:rsidRPr="00A67B39">
        <w:rPr>
          <w:lang w:val="en-GB"/>
        </w:rPr>
        <w:t xml:space="preserve">Figure </w:t>
      </w:r>
      <w:r w:rsidR="008E277F">
        <w:rPr>
          <w:noProof/>
          <w:lang w:val="en-GB"/>
        </w:rPr>
        <w:t>12</w:t>
      </w:r>
      <w:r w:rsidRPr="00A67B39">
        <w:rPr>
          <w:lang w:val="en-GB"/>
        </w:rPr>
        <w:fldChar w:fldCharType="end"/>
      </w:r>
      <w:r w:rsidRPr="00A67B39">
        <w:rPr>
          <w:lang w:val="en-GB"/>
        </w:rPr>
        <w:t xml:space="preserve">. The modelled population rises from approximately 330 </w:t>
      </w:r>
      <w:proofErr w:type="spellStart"/>
      <w:r w:rsidRPr="00A67B39">
        <w:rPr>
          <w:lang w:val="en-GB"/>
        </w:rPr>
        <w:t>kInd</w:t>
      </w:r>
      <w:proofErr w:type="spellEnd"/>
      <w:r w:rsidRPr="00A67B39">
        <w:rPr>
          <w:lang w:val="en-GB"/>
        </w:rPr>
        <w:t xml:space="preserve">/m² to a maximum of about 1,080 around 1975–1980 and then declines again to about 330 by 2008. A slight increase is then evident before the population stabilizes at around 300. The observational data, on the other hand, show stronger annual fluctuations and reach a maximum of approximately 1,470 </w:t>
      </w:r>
      <w:proofErr w:type="spellStart"/>
      <w:r w:rsidRPr="00A67B39">
        <w:rPr>
          <w:lang w:val="en-GB"/>
        </w:rPr>
        <w:t>kInd</w:t>
      </w:r>
      <w:proofErr w:type="spellEnd"/>
      <w:r w:rsidRPr="00A67B39">
        <w:rPr>
          <w:lang w:val="en-GB"/>
        </w:rPr>
        <w:t xml:space="preserve">/m² around 1970. After that, the population declines sharply and, starting in 1997, fluctuates primarily between about 200 and 450 </w:t>
      </w:r>
      <w:proofErr w:type="spellStart"/>
      <w:r w:rsidRPr="00A67B39">
        <w:rPr>
          <w:lang w:val="en-GB"/>
        </w:rPr>
        <w:t>kInd</w:t>
      </w:r>
      <w:proofErr w:type="spellEnd"/>
      <w:r w:rsidRPr="00A67B39">
        <w:rPr>
          <w:lang w:val="en-GB"/>
        </w:rPr>
        <w:t>/m². The model reflects the long-term trend but underestimates the peak values and cannot represent the annual fluctuations. It is also important to note that the constant values before 1961 and after 2025 result from the lookup function and do not represent actual measured values.</w:t>
      </w:r>
    </w:p>
    <w:p w14:paraId="591A88C2" w14:textId="77777777" w:rsidR="00087139" w:rsidRPr="00A67B39" w:rsidRDefault="00087139" w:rsidP="00087139">
      <w:pPr>
        <w:keepNext/>
        <w:jc w:val="center"/>
        <w:rPr>
          <w:lang w:val="en-GB"/>
        </w:rPr>
      </w:pPr>
      <w:r w:rsidRPr="00A67B39">
        <w:rPr>
          <w:noProof/>
          <w:lang w:val="en-GB"/>
        </w:rPr>
        <w:drawing>
          <wp:inline distT="0" distB="0" distL="0" distR="0" wp14:anchorId="3836667A" wp14:editId="00D2B41B">
            <wp:extent cx="3780000" cy="2520000"/>
            <wp:effectExtent l="0" t="0" r="0" b="0"/>
            <wp:docPr id="176680418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04183" name="Grafik 4"/>
                    <pic:cNvPicPr>
                      <a:picLocks noChangeAspect="1" noChangeArrowheads="1"/>
                    </pic:cNvPicPr>
                  </pic:nvPicPr>
                  <pic:blipFill>
                    <a:blip r:embed="rId19"/>
                    <a:stretch>
                      <a:fillRect/>
                    </a:stretch>
                  </pic:blipFill>
                  <pic:spPr bwMode="auto">
                    <a:xfrm>
                      <a:off x="0" y="0"/>
                      <a:ext cx="3780000" cy="2520000"/>
                    </a:xfrm>
                    <a:prstGeom prst="rect">
                      <a:avLst/>
                    </a:prstGeom>
                    <a:noFill/>
                    <a:ln>
                      <a:noFill/>
                    </a:ln>
                  </pic:spPr>
                </pic:pic>
              </a:graphicData>
            </a:graphic>
          </wp:inline>
        </w:drawing>
      </w:r>
    </w:p>
    <w:p w14:paraId="69FD5F1A" w14:textId="2DDD0225" w:rsidR="00087139" w:rsidRPr="00A67B39" w:rsidRDefault="00087139" w:rsidP="00087139">
      <w:pPr>
        <w:pStyle w:val="Beschriftung"/>
        <w:jc w:val="center"/>
        <w:rPr>
          <w:lang w:val="en-GB"/>
        </w:rPr>
      </w:pPr>
      <w:bookmarkStart w:id="45" w:name="_Ref243910781"/>
      <w:bookmarkStart w:id="46" w:name="_Toc244080557"/>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12</w:t>
      </w:r>
      <w:r w:rsidRPr="00A67B39">
        <w:rPr>
          <w:lang w:val="en-GB"/>
        </w:rPr>
        <w:fldChar w:fldCharType="end"/>
      </w:r>
      <w:bookmarkEnd w:id="45"/>
      <w:r w:rsidRPr="00A67B39">
        <w:rPr>
          <w:lang w:val="en-GB"/>
        </w:rPr>
        <w:t>: Zooplankton model vs. observed data</w:t>
      </w:r>
      <w:bookmarkEnd w:id="46"/>
    </w:p>
    <w:p w14:paraId="75BB4B93" w14:textId="759DECAE" w:rsidR="006B46EF" w:rsidRPr="00A67B39" w:rsidRDefault="006B46EF" w:rsidP="00161B7C">
      <w:pPr>
        <w:keepNext/>
        <w:rPr>
          <w:lang w:val="en-GB"/>
        </w:rPr>
      </w:pPr>
      <w:r w:rsidRPr="00A67B39">
        <w:rPr>
          <w:lang w:val="en-GB"/>
        </w:rPr>
        <w:t xml:space="preserve">The modelled survey index is shown in </w:t>
      </w:r>
      <w:r w:rsidRPr="00A67B39">
        <w:rPr>
          <w:lang w:val="en-GB"/>
        </w:rPr>
        <w:fldChar w:fldCharType="begin"/>
      </w:r>
      <w:r w:rsidRPr="00A67B39">
        <w:rPr>
          <w:lang w:val="en-GB"/>
        </w:rPr>
        <w:instrText xml:space="preserve"> REF _Ref243910944 \h </w:instrText>
      </w:r>
      <w:r w:rsidRPr="00A67B39">
        <w:rPr>
          <w:lang w:val="en-GB"/>
        </w:rPr>
      </w:r>
      <w:r w:rsidRPr="00A67B39">
        <w:rPr>
          <w:lang w:val="en-GB"/>
        </w:rPr>
        <w:fldChar w:fldCharType="separate"/>
      </w:r>
      <w:r w:rsidR="008E277F" w:rsidRPr="00A67B39">
        <w:rPr>
          <w:lang w:val="en-GB"/>
        </w:rPr>
        <w:t xml:space="preserve">Figure </w:t>
      </w:r>
      <w:r w:rsidR="008E277F">
        <w:rPr>
          <w:noProof/>
          <w:lang w:val="en-GB"/>
        </w:rPr>
        <w:t>13</w:t>
      </w:r>
      <w:r w:rsidRPr="00A67B39">
        <w:rPr>
          <w:lang w:val="en-GB"/>
        </w:rPr>
        <w:fldChar w:fldCharType="end"/>
      </w:r>
      <w:r w:rsidRPr="00A67B39">
        <w:rPr>
          <w:lang w:val="en-GB"/>
        </w:rPr>
        <w:t xml:space="preserve"> and exhibits a long-term trend </w:t>
      </w:r>
      <w:r w:rsidR="00C37030" w:rsidRPr="00A67B39">
        <w:rPr>
          <w:lang w:val="en-GB"/>
        </w:rPr>
        <w:t>like</w:t>
      </w:r>
      <w:r w:rsidRPr="00A67B39">
        <w:rPr>
          <w:lang w:val="en-GB"/>
        </w:rPr>
        <w:t xml:space="preserve"> that of the observed data. The model reaches a maximum of approximately 22 around 1997 and then declines steadily to about 1 in 2024. Subsequently, a rise back to about 10 is projected by 2050. The observed data initially fluctuate between approximately 15 and 33 before the index drops sharply starting in 2013 and remains at a low level. The model generally replicates this decline, though less abruptly and with a time lag. It is important to note that the constant values prior to 1997 do not represent actual measured values but are generated by the lookup function. </w:t>
      </w:r>
    </w:p>
    <w:p w14:paraId="7ECF811E" w14:textId="43F3A986" w:rsidR="00161B7C" w:rsidRPr="00A67B39" w:rsidRDefault="00937138" w:rsidP="00065451">
      <w:pPr>
        <w:keepNext/>
        <w:jc w:val="center"/>
        <w:rPr>
          <w:lang w:val="en-GB"/>
        </w:rPr>
      </w:pPr>
      <w:r w:rsidRPr="00A67B39">
        <w:rPr>
          <w:noProof/>
          <w:lang w:val="en-GB"/>
        </w:rPr>
        <w:drawing>
          <wp:inline distT="0" distB="0" distL="0" distR="0" wp14:anchorId="3EB06A78" wp14:editId="6C2B2114">
            <wp:extent cx="3780000" cy="2520000"/>
            <wp:effectExtent l="0" t="0" r="0" b="0"/>
            <wp:docPr id="143454607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46072" name="Grafik 7"/>
                    <pic:cNvPicPr>
                      <a:picLocks noChangeAspect="1" noChangeArrowheads="1"/>
                    </pic:cNvPicPr>
                  </pic:nvPicPr>
                  <pic:blipFill>
                    <a:blip r:embed="rId20"/>
                    <a:stretch>
                      <a:fillRect/>
                    </a:stretch>
                  </pic:blipFill>
                  <pic:spPr bwMode="auto">
                    <a:xfrm>
                      <a:off x="0" y="0"/>
                      <a:ext cx="3780000" cy="2520000"/>
                    </a:xfrm>
                    <a:prstGeom prst="rect">
                      <a:avLst/>
                    </a:prstGeom>
                    <a:noFill/>
                    <a:ln>
                      <a:noFill/>
                    </a:ln>
                  </pic:spPr>
                </pic:pic>
              </a:graphicData>
            </a:graphic>
          </wp:inline>
        </w:drawing>
      </w:r>
    </w:p>
    <w:p w14:paraId="3CD39363" w14:textId="037E6B7B" w:rsidR="00937138" w:rsidRPr="00A67B39" w:rsidRDefault="00161B7C" w:rsidP="00065451">
      <w:pPr>
        <w:pStyle w:val="Beschriftung"/>
        <w:jc w:val="center"/>
        <w:rPr>
          <w:lang w:val="en-GB"/>
        </w:rPr>
      </w:pPr>
      <w:bookmarkStart w:id="47" w:name="_Ref243910944"/>
      <w:bookmarkStart w:id="48" w:name="_Toc244080558"/>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13</w:t>
      </w:r>
      <w:r w:rsidRPr="00A67B39">
        <w:rPr>
          <w:lang w:val="en-GB"/>
        </w:rPr>
        <w:fldChar w:fldCharType="end"/>
      </w:r>
      <w:bookmarkEnd w:id="47"/>
      <w:r w:rsidRPr="00A67B39">
        <w:rPr>
          <w:lang w:val="en-GB"/>
        </w:rPr>
        <w:t>: Survey index model vs. observed</w:t>
      </w:r>
      <w:bookmarkEnd w:id="48"/>
    </w:p>
    <w:p w14:paraId="20BD735E" w14:textId="77777777" w:rsidR="00660410" w:rsidRPr="00A67B39" w:rsidRDefault="00660410" w:rsidP="00A02411">
      <w:pPr>
        <w:rPr>
          <w:lang w:val="en-GB"/>
        </w:rPr>
      </w:pPr>
    </w:p>
    <w:p w14:paraId="3A941C61" w14:textId="6AEB0412" w:rsidR="008F7A68" w:rsidRPr="00A67B39" w:rsidRDefault="008F7A68" w:rsidP="006B46EF">
      <w:pPr>
        <w:keepNext/>
        <w:rPr>
          <w:lang w:val="en-GB"/>
        </w:rPr>
      </w:pPr>
      <w:r w:rsidRPr="00A67B39">
        <w:rPr>
          <w:lang w:val="en-GB"/>
        </w:rPr>
        <w:lastRenderedPageBreak/>
        <w:t xml:space="preserve">The </w:t>
      </w:r>
      <w:r w:rsidR="00B21B8D" w:rsidRPr="00A67B39">
        <w:rPr>
          <w:lang w:val="en-GB"/>
        </w:rPr>
        <w:t>modelled</w:t>
      </w:r>
      <w:r w:rsidRPr="00A67B39">
        <w:rPr>
          <w:lang w:val="en-GB"/>
        </w:rPr>
        <w:t xml:space="preserve"> catch levels in </w:t>
      </w:r>
      <w:r w:rsidRPr="00A67B39">
        <w:rPr>
          <w:lang w:val="en-GB"/>
        </w:rPr>
        <w:fldChar w:fldCharType="begin"/>
      </w:r>
      <w:r w:rsidRPr="00A67B39">
        <w:rPr>
          <w:lang w:val="en-GB"/>
        </w:rPr>
        <w:instrText xml:space="preserve"> REF _Ref243910997 \h </w:instrText>
      </w:r>
      <w:r w:rsidRPr="00A67B39">
        <w:rPr>
          <w:lang w:val="en-GB"/>
        </w:rPr>
      </w:r>
      <w:r w:rsidRPr="00A67B39">
        <w:rPr>
          <w:lang w:val="en-GB"/>
        </w:rPr>
        <w:fldChar w:fldCharType="separate"/>
      </w:r>
      <w:r w:rsidR="008E277F" w:rsidRPr="00A67B39">
        <w:rPr>
          <w:lang w:val="en-GB"/>
        </w:rPr>
        <w:t xml:space="preserve">Figure </w:t>
      </w:r>
      <w:r w:rsidR="008E277F">
        <w:rPr>
          <w:noProof/>
          <w:lang w:val="en-GB"/>
        </w:rPr>
        <w:t>14</w:t>
      </w:r>
      <w:r w:rsidRPr="00A67B39">
        <w:rPr>
          <w:lang w:val="en-GB"/>
        </w:rPr>
        <w:fldChar w:fldCharType="end"/>
      </w:r>
      <w:r w:rsidRPr="00A67B39">
        <w:rPr>
          <w:lang w:val="en-GB"/>
        </w:rPr>
        <w:t xml:space="preserve"> generally follow a similar trend to the observed data but exhibit less fluctuation. Initially, the </w:t>
      </w:r>
      <w:r w:rsidR="00B21B8D" w:rsidRPr="00A67B39">
        <w:rPr>
          <w:lang w:val="en-GB"/>
        </w:rPr>
        <w:t>modelled</w:t>
      </w:r>
      <w:r w:rsidRPr="00A67B39">
        <w:rPr>
          <w:lang w:val="en-GB"/>
        </w:rPr>
        <w:t xml:space="preserve"> catch is approximately 450 </w:t>
      </w:r>
      <w:r w:rsidR="006167B5">
        <w:rPr>
          <w:lang w:val="en-GB"/>
        </w:rPr>
        <w:t>t</w:t>
      </w:r>
      <w:r w:rsidRPr="00A67B39">
        <w:rPr>
          <w:lang w:val="en-GB"/>
        </w:rPr>
        <w:t xml:space="preserve"> and reaches a peak of about 720 </w:t>
      </w:r>
      <w:r w:rsidR="006167B5">
        <w:rPr>
          <w:lang w:val="en-GB"/>
        </w:rPr>
        <w:t>t</w:t>
      </w:r>
      <w:r w:rsidRPr="00A67B39">
        <w:rPr>
          <w:lang w:val="en-GB"/>
        </w:rPr>
        <w:t xml:space="preserve"> around 1998. It then declines to nearly zero by 2024, before rising to 25 </w:t>
      </w:r>
      <w:r w:rsidR="006167B5">
        <w:rPr>
          <w:lang w:val="en-GB"/>
        </w:rPr>
        <w:t>t</w:t>
      </w:r>
      <w:r w:rsidRPr="00A67B39">
        <w:rPr>
          <w:lang w:val="en-GB"/>
        </w:rPr>
        <w:t xml:space="preserve"> per year following the fishing ban. The observed data, by contrast, show pronounced peaks of approximately 1,200 </w:t>
      </w:r>
      <w:r w:rsidR="006167B5">
        <w:rPr>
          <w:lang w:val="en-GB"/>
        </w:rPr>
        <w:t>t</w:t>
      </w:r>
      <w:r w:rsidRPr="00A67B39">
        <w:rPr>
          <w:lang w:val="en-GB"/>
        </w:rPr>
        <w:t xml:space="preserve"> in 1977 and around 1,000 </w:t>
      </w:r>
      <w:r w:rsidR="006167B5">
        <w:rPr>
          <w:lang w:val="en-GB"/>
        </w:rPr>
        <w:t>t</w:t>
      </w:r>
      <w:r w:rsidRPr="00A67B39">
        <w:rPr>
          <w:lang w:val="en-GB"/>
        </w:rPr>
        <w:t xml:space="preserve"> in 1990. The model also reflects the long-term decline beginning in 2</w:t>
      </w:r>
      <w:r w:rsidR="00517DF5">
        <w:rPr>
          <w:lang w:val="en-GB"/>
        </w:rPr>
        <w:t>00</w:t>
      </w:r>
      <w:r w:rsidRPr="00A67B39">
        <w:rPr>
          <w:lang w:val="en-GB"/>
        </w:rPr>
        <w:t>0. The discrepancies can be explained, among other things, by the fact that the catch rate remains constant in the model, whereas actual catch also depends on fishing effort.</w:t>
      </w:r>
    </w:p>
    <w:p w14:paraId="184AF411" w14:textId="541EBF0C" w:rsidR="006B46EF" w:rsidRPr="00A67B39" w:rsidRDefault="000A57DE" w:rsidP="00065451">
      <w:pPr>
        <w:keepNext/>
        <w:jc w:val="center"/>
        <w:rPr>
          <w:lang w:val="en-GB"/>
        </w:rPr>
      </w:pPr>
      <w:r w:rsidRPr="00A67B39">
        <w:rPr>
          <w:noProof/>
          <w:lang w:val="en-GB"/>
        </w:rPr>
        <w:drawing>
          <wp:inline distT="0" distB="0" distL="0" distR="0" wp14:anchorId="10FDBD07" wp14:editId="331813D8">
            <wp:extent cx="3780000" cy="2520000"/>
            <wp:effectExtent l="0" t="0" r="0" b="0"/>
            <wp:docPr id="22793924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9247" name="Grafik 8"/>
                    <pic:cNvPicPr>
                      <a:picLocks noChangeAspect="1" noChangeArrowheads="1"/>
                    </pic:cNvPicPr>
                  </pic:nvPicPr>
                  <pic:blipFill>
                    <a:blip r:embed="rId21"/>
                    <a:stretch>
                      <a:fillRect/>
                    </a:stretch>
                  </pic:blipFill>
                  <pic:spPr bwMode="auto">
                    <a:xfrm>
                      <a:off x="0" y="0"/>
                      <a:ext cx="3780000" cy="2520000"/>
                    </a:xfrm>
                    <a:prstGeom prst="rect">
                      <a:avLst/>
                    </a:prstGeom>
                    <a:noFill/>
                    <a:ln>
                      <a:noFill/>
                    </a:ln>
                  </pic:spPr>
                </pic:pic>
              </a:graphicData>
            </a:graphic>
          </wp:inline>
        </w:drawing>
      </w:r>
    </w:p>
    <w:p w14:paraId="583AA483" w14:textId="021BA320" w:rsidR="000A57DE" w:rsidRPr="00A67B39" w:rsidRDefault="006B46EF" w:rsidP="00065451">
      <w:pPr>
        <w:pStyle w:val="Beschriftung"/>
        <w:jc w:val="center"/>
        <w:rPr>
          <w:lang w:val="en-GB"/>
        </w:rPr>
      </w:pPr>
      <w:bookmarkStart w:id="49" w:name="_Ref243910997"/>
      <w:bookmarkStart w:id="50" w:name="_Toc244080559"/>
      <w:r w:rsidRPr="00A67B39">
        <w:rPr>
          <w:lang w:val="en-GB"/>
        </w:rPr>
        <w:t xml:space="preserve">Figure </w:t>
      </w:r>
      <w:r w:rsidRPr="00A67B39">
        <w:rPr>
          <w:lang w:val="en-GB"/>
        </w:rPr>
        <w:fldChar w:fldCharType="begin"/>
      </w:r>
      <w:r w:rsidRPr="00A67B39">
        <w:rPr>
          <w:lang w:val="en-GB"/>
        </w:rPr>
        <w:instrText xml:space="preserve"> SEQ Figure \* ARABIC </w:instrText>
      </w:r>
      <w:r w:rsidRPr="00A67B39">
        <w:rPr>
          <w:lang w:val="en-GB"/>
        </w:rPr>
        <w:fldChar w:fldCharType="separate"/>
      </w:r>
      <w:r w:rsidR="008E277F">
        <w:rPr>
          <w:noProof/>
          <w:lang w:val="en-GB"/>
        </w:rPr>
        <w:t>14</w:t>
      </w:r>
      <w:r w:rsidRPr="00A67B39">
        <w:rPr>
          <w:lang w:val="en-GB"/>
        </w:rPr>
        <w:fldChar w:fldCharType="end"/>
      </w:r>
      <w:bookmarkEnd w:id="49"/>
      <w:r w:rsidRPr="00A67B39">
        <w:rPr>
          <w:lang w:val="en-GB"/>
        </w:rPr>
        <w:t>: Catch model vs. observed data</w:t>
      </w:r>
      <w:bookmarkEnd w:id="50"/>
    </w:p>
    <w:p w14:paraId="30B58CF0" w14:textId="5E9387B3" w:rsidR="00102829" w:rsidRPr="00A67B39" w:rsidRDefault="00102829" w:rsidP="00102829">
      <w:pPr>
        <w:rPr>
          <w:lang w:val="en-GB"/>
        </w:rPr>
      </w:pPr>
      <w:r w:rsidRPr="00A67B39">
        <w:rPr>
          <w:lang w:val="en-GB"/>
        </w:rPr>
        <w:t xml:space="preserve">The model reproduces the long-term pattern and the timing of the main changes, namely the rise until the 1990s and the collapse after </w:t>
      </w:r>
      <w:r w:rsidR="003B50E3">
        <w:rPr>
          <w:lang w:val="en-GB"/>
        </w:rPr>
        <w:t>2000</w:t>
      </w:r>
      <w:r w:rsidRPr="00A67B39">
        <w:rPr>
          <w:lang w:val="en-GB"/>
        </w:rPr>
        <w:t>. It does not reproduce year-to-year variability or peak magnitudes, and fit quality decreases from zooplankton to survey index to catch. Two limits apply. The parameters were calibrated on the same data, so this is not an independent test. In addition, the results are numerically robust up to about 202</w:t>
      </w:r>
      <w:r w:rsidR="001E7929">
        <w:rPr>
          <w:lang w:val="en-GB"/>
        </w:rPr>
        <w:t>2</w:t>
      </w:r>
      <w:r w:rsidRPr="00A67B39">
        <w:rPr>
          <w:lang w:val="en-GB"/>
        </w:rPr>
        <w:t xml:space="preserve"> for time steps ≤ 0.</w:t>
      </w:r>
      <w:r w:rsidR="000A252D">
        <w:rPr>
          <w:lang w:val="en-GB"/>
        </w:rPr>
        <w:t>0</w:t>
      </w:r>
      <w:r w:rsidRPr="00A67B39">
        <w:rPr>
          <w:lang w:val="en-GB"/>
        </w:rPr>
        <w:t>625 years (differences below 1 %), whereas projections to 2050 depend on the time step</w:t>
      </w:r>
      <w:r w:rsidR="00EC1D39" w:rsidRPr="00A67B39">
        <w:rPr>
          <w:lang w:val="en-GB"/>
        </w:rPr>
        <w:t>.</w:t>
      </w:r>
    </w:p>
    <w:p w14:paraId="79B56005" w14:textId="77777777" w:rsidR="00EC1D39" w:rsidRPr="00A67B39" w:rsidRDefault="00EC1D39" w:rsidP="00102829">
      <w:pPr>
        <w:rPr>
          <w:lang w:val="en-GB"/>
        </w:rPr>
      </w:pPr>
    </w:p>
    <w:p w14:paraId="10FCEFC1" w14:textId="6477D13F" w:rsidR="00EC1D39" w:rsidRPr="00A67B39" w:rsidRDefault="00EC1D39" w:rsidP="00EC1D39">
      <w:pPr>
        <w:pStyle w:val="berschrift2"/>
        <w:rPr>
          <w:lang w:val="en-GB"/>
        </w:rPr>
      </w:pPr>
      <w:bookmarkStart w:id="51" w:name="_Toc244080540"/>
      <w:r w:rsidRPr="00A67B39">
        <w:rPr>
          <w:lang w:val="en-GB"/>
        </w:rPr>
        <w:t>To what extent have the fishing ban and the decline of the stickleback population contributed to the recovery?</w:t>
      </w:r>
      <w:bookmarkEnd w:id="51"/>
    </w:p>
    <w:p w14:paraId="53B43C51" w14:textId="6CD51E81" w:rsidR="00EA75BD" w:rsidRDefault="00EA75BD" w:rsidP="00EA75BD">
      <w:pPr>
        <w:rPr>
          <w:lang w:val="en-GB"/>
        </w:rPr>
      </w:pPr>
      <w:r w:rsidRPr="00EA75BD">
        <w:rPr>
          <w:lang w:val="en-GB"/>
        </w:rPr>
        <w:t xml:space="preserve">To isolate the two effects, four scenarios were simulated (2×2 design): ban and decline (baseline), ban only, decline only, and neither. “No decline” means that the </w:t>
      </w:r>
      <w:r w:rsidR="009E7B00">
        <w:rPr>
          <w:lang w:val="en-GB"/>
        </w:rPr>
        <w:t>stickleback pressure</w:t>
      </w:r>
      <w:r w:rsidRPr="00EA75BD">
        <w:rPr>
          <w:lang w:val="en-GB"/>
        </w:rPr>
        <w:t xml:space="preserve"> remains at 1 after 2024; “no ban” means that fishing continues at the </w:t>
      </w:r>
      <w:r w:rsidR="00FA67A2">
        <w:rPr>
          <w:lang w:val="en-GB"/>
        </w:rPr>
        <w:t>normal</w:t>
      </w:r>
      <w:r w:rsidRPr="00EA75BD">
        <w:rPr>
          <w:lang w:val="en-GB"/>
        </w:rPr>
        <w:t xml:space="preserve"> level until May 2027. Starting in May 2027, a catch limit of 25 </w:t>
      </w:r>
      <w:r w:rsidR="006167B5">
        <w:rPr>
          <w:lang w:val="en-GB"/>
        </w:rPr>
        <w:t>t</w:t>
      </w:r>
      <w:r w:rsidRPr="00EA75BD">
        <w:rPr>
          <w:lang w:val="en-GB"/>
        </w:rPr>
        <w:t xml:space="preserve"> per year applies in all scenarios; additionally, all scenarios were calculated with zero catch to isolate the pure effects.</w:t>
      </w:r>
    </w:p>
    <w:p w14:paraId="592E6CB4" w14:textId="77777777" w:rsidR="0010239D" w:rsidRPr="009D1E94" w:rsidRDefault="0010239D" w:rsidP="00EA75BD">
      <w:pPr>
        <w:rPr>
          <w:lang w:val="en-GB"/>
        </w:rPr>
      </w:pPr>
    </w:p>
    <w:p w14:paraId="6B088AA9" w14:textId="38A382CF" w:rsidR="0010239D" w:rsidRDefault="0010239D" w:rsidP="00EA75BD">
      <w:pPr>
        <w:rPr>
          <w:lang w:val="en-GB"/>
        </w:rPr>
      </w:pPr>
      <w:r>
        <w:fldChar w:fldCharType="begin"/>
      </w:r>
      <w:r>
        <w:rPr>
          <w:lang w:val="en-GB"/>
        </w:rPr>
        <w:instrText xml:space="preserve"> REF _Ref244073409 \h </w:instrText>
      </w:r>
      <w:r>
        <w:fldChar w:fldCharType="separate"/>
      </w:r>
      <w:r w:rsidR="008E277F" w:rsidRPr="0010239D">
        <w:rPr>
          <w:lang w:val="en-GB"/>
        </w:rPr>
        <w:t xml:space="preserve">Figure </w:t>
      </w:r>
      <w:r w:rsidR="008E277F">
        <w:rPr>
          <w:noProof/>
          <w:lang w:val="en-GB"/>
        </w:rPr>
        <w:t>15</w:t>
      </w:r>
      <w:r>
        <w:fldChar w:fldCharType="end"/>
      </w:r>
      <w:r w:rsidRPr="0010239D">
        <w:rPr>
          <w:lang w:val="en-GB"/>
        </w:rPr>
        <w:t xml:space="preserve"> shows the four scenarios with the planned catch of 25 t/year. All runs are identical until 2024 and decline from about 135 t in 2020 to about 50 t. After 2024 they separate. Only the base scenario recovers: it rises to about 90 t by 2027, grows only slowly until about 2030 (95 t) and then increasingly faster to 62</w:t>
      </w:r>
      <w:r w:rsidR="00146ACA">
        <w:rPr>
          <w:lang w:val="en-GB"/>
        </w:rPr>
        <w:t>0</w:t>
      </w:r>
      <w:r w:rsidRPr="0010239D">
        <w:rPr>
          <w:lang w:val="en-GB"/>
        </w:rPr>
        <w:t xml:space="preserve"> t in 2050. The other three scenarios collapse. With the ban only, the stock still rises to about 65 t by 2027, but falls below 30 t by 2030, because the catch resumes while recruitment remains halved. With the stickleback decline only or with neither measure, the stock declines towards zero (below 5 t in 2050). </w:t>
      </w:r>
      <w:r w:rsidR="00570476" w:rsidRPr="00570476">
        <w:rPr>
          <w:lang w:val="en-GB"/>
        </w:rPr>
        <w:t xml:space="preserve">Therefore, in the scenario with a catch of 25 </w:t>
      </w:r>
      <w:r w:rsidR="006167B5">
        <w:rPr>
          <w:lang w:val="en-GB"/>
        </w:rPr>
        <w:t>t</w:t>
      </w:r>
      <w:r w:rsidR="00570476" w:rsidRPr="00570476">
        <w:rPr>
          <w:lang w:val="en-GB"/>
        </w:rPr>
        <w:t>, neither measure is sufficient on its own, but they work synergistically.</w:t>
      </w:r>
    </w:p>
    <w:p w14:paraId="6D1DFF68" w14:textId="77777777" w:rsidR="00B654FE" w:rsidRPr="00B654FE" w:rsidRDefault="00B654FE" w:rsidP="001A5382">
      <w:pPr>
        <w:keepNext/>
        <w:jc w:val="center"/>
      </w:pPr>
      <w:r w:rsidRPr="00B654FE">
        <w:rPr>
          <w:noProof/>
          <w:lang w:val="en-GB"/>
        </w:rPr>
        <w:lastRenderedPageBreak/>
        <w:drawing>
          <wp:inline distT="0" distB="0" distL="0" distR="0" wp14:anchorId="40FC8156" wp14:editId="40226932">
            <wp:extent cx="4320000" cy="2292886"/>
            <wp:effectExtent l="0" t="0" r="4445" b="0"/>
            <wp:docPr id="122703959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0000" cy="2292886"/>
                    </a:xfrm>
                    <a:prstGeom prst="rect">
                      <a:avLst/>
                    </a:prstGeom>
                    <a:noFill/>
                    <a:ln>
                      <a:noFill/>
                    </a:ln>
                  </pic:spPr>
                </pic:pic>
              </a:graphicData>
            </a:graphic>
          </wp:inline>
        </w:drawing>
      </w:r>
    </w:p>
    <w:p w14:paraId="32DC1ACA" w14:textId="3BE5412A" w:rsidR="00B654FE" w:rsidRPr="0010239D" w:rsidRDefault="00B654FE" w:rsidP="001A5382">
      <w:pPr>
        <w:pStyle w:val="Beschriftung"/>
        <w:jc w:val="center"/>
        <w:rPr>
          <w:lang w:val="en-GB"/>
        </w:rPr>
      </w:pPr>
      <w:bookmarkStart w:id="52" w:name="_Ref244073409"/>
      <w:bookmarkStart w:id="53" w:name="_Toc244080560"/>
      <w:r w:rsidRPr="0010239D">
        <w:rPr>
          <w:lang w:val="en-GB"/>
        </w:rPr>
        <w:t xml:space="preserve">Figure </w:t>
      </w:r>
      <w:r w:rsidRPr="00B654FE">
        <w:fldChar w:fldCharType="begin"/>
      </w:r>
      <w:r w:rsidRPr="0010239D">
        <w:rPr>
          <w:lang w:val="en-GB"/>
        </w:rPr>
        <w:instrText xml:space="preserve"> SEQ Figure \* ARABIC </w:instrText>
      </w:r>
      <w:r w:rsidRPr="00B654FE">
        <w:fldChar w:fldCharType="separate"/>
      </w:r>
      <w:r w:rsidR="008E277F">
        <w:rPr>
          <w:noProof/>
          <w:lang w:val="en-GB"/>
        </w:rPr>
        <w:t>15</w:t>
      </w:r>
      <w:r w:rsidRPr="00B654FE">
        <w:fldChar w:fldCharType="end"/>
      </w:r>
      <w:bookmarkEnd w:id="52"/>
      <w:r w:rsidRPr="0010239D">
        <w:rPr>
          <w:lang w:val="en-GB"/>
        </w:rPr>
        <w:t>: Adult whitefish 2020-2025 in the four scenarios (25t catch)</w:t>
      </w:r>
      <w:bookmarkEnd w:id="53"/>
    </w:p>
    <w:p w14:paraId="50FF4C46" w14:textId="77777777" w:rsidR="00B654FE" w:rsidRPr="00EA75BD" w:rsidRDefault="00B654FE" w:rsidP="00EA75BD">
      <w:pPr>
        <w:rPr>
          <w:lang w:val="en-GB"/>
        </w:rPr>
      </w:pPr>
    </w:p>
    <w:p w14:paraId="447AE237" w14:textId="77B703B9" w:rsidR="00EA75BD" w:rsidRPr="000E2BBD" w:rsidRDefault="000E2BBD" w:rsidP="00EA75BD">
      <w:pPr>
        <w:rPr>
          <w:lang w:val="en-GB"/>
        </w:rPr>
      </w:pPr>
      <w:r w:rsidRPr="000E2BBD">
        <w:rPr>
          <w:lang w:val="en-GB"/>
        </w:rPr>
        <w:t xml:space="preserve">To isolate the pure effects, </w:t>
      </w:r>
      <w:r>
        <w:rPr>
          <w:lang w:val="en-GB"/>
        </w:rPr>
        <w:fldChar w:fldCharType="begin"/>
      </w:r>
      <w:r>
        <w:rPr>
          <w:lang w:val="en-GB"/>
        </w:rPr>
        <w:instrText xml:space="preserve"> REF _Ref244072274 \h </w:instrText>
      </w:r>
      <w:r>
        <w:rPr>
          <w:lang w:val="en-GB"/>
        </w:rPr>
      </w:r>
      <w:r>
        <w:rPr>
          <w:lang w:val="en-GB"/>
        </w:rPr>
        <w:fldChar w:fldCharType="separate"/>
      </w:r>
      <w:r w:rsidR="008E277F" w:rsidRPr="00036ABE">
        <w:rPr>
          <w:lang w:val="en-GB"/>
        </w:rPr>
        <w:t xml:space="preserve">Figure </w:t>
      </w:r>
      <w:r w:rsidR="008E277F">
        <w:rPr>
          <w:noProof/>
          <w:lang w:val="en-GB"/>
        </w:rPr>
        <w:t>16</w:t>
      </w:r>
      <w:r>
        <w:rPr>
          <w:lang w:val="en-GB"/>
        </w:rPr>
        <w:fldChar w:fldCharType="end"/>
      </w:r>
      <w:r>
        <w:rPr>
          <w:lang w:val="en-GB"/>
        </w:rPr>
        <w:t xml:space="preserve"> </w:t>
      </w:r>
      <w:r w:rsidRPr="000E2BBD">
        <w:rPr>
          <w:lang w:val="en-GB"/>
        </w:rPr>
        <w:t xml:space="preserve">shows the same scenarios without any catch after 2027. Here all runs grow, but at very different rates. The base scenario reaches about 3,779 t in 2050 and the decline-only scenario about 2,000 t, whereas the ban-only (about 145 t) and neither scenario (about 55 t) </w:t>
      </w:r>
      <w:r w:rsidR="00A77329" w:rsidRPr="000E2BBD">
        <w:rPr>
          <w:lang w:val="en-GB"/>
        </w:rPr>
        <w:t>stays</w:t>
      </w:r>
      <w:r w:rsidRPr="000E2BBD">
        <w:rPr>
          <w:lang w:val="en-GB"/>
        </w:rPr>
        <w:t xml:space="preserve"> close to the axis. The curves are hardly distinguishable until about 2030 and diverge strongly only afterwards, because higher recruitment accumulates in the stock. The absolute values are unrealistic, as they exceed the historical maximum of about 1,430 t. The model has no density dependence for adults apart from the zooplankton feedback, so these values are used only for relative comparison.</w:t>
      </w:r>
    </w:p>
    <w:p w14:paraId="355985FA" w14:textId="77777777" w:rsidR="00B654FE" w:rsidRPr="0010239D" w:rsidRDefault="00B654FE" w:rsidP="00B654FE">
      <w:pPr>
        <w:rPr>
          <w:lang w:val="en-GB"/>
        </w:rPr>
      </w:pPr>
    </w:p>
    <w:p w14:paraId="7611125B" w14:textId="0F64F7F3" w:rsidR="009A5AB5" w:rsidRDefault="007A1E18" w:rsidP="001A5382">
      <w:pPr>
        <w:keepNext/>
        <w:jc w:val="center"/>
      </w:pPr>
      <w:r w:rsidRPr="00B654FE">
        <w:rPr>
          <w:noProof/>
          <w:lang w:val="en-GB"/>
        </w:rPr>
        <w:drawing>
          <wp:inline distT="0" distB="0" distL="0" distR="0" wp14:anchorId="54BAD102" wp14:editId="1F3A3217">
            <wp:extent cx="4320000" cy="2285656"/>
            <wp:effectExtent l="0" t="0" r="4445" b="635"/>
            <wp:docPr id="2303258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0000" cy="2285656"/>
                    </a:xfrm>
                    <a:prstGeom prst="rect">
                      <a:avLst/>
                    </a:prstGeom>
                    <a:noFill/>
                    <a:ln>
                      <a:noFill/>
                    </a:ln>
                  </pic:spPr>
                </pic:pic>
              </a:graphicData>
            </a:graphic>
          </wp:inline>
        </w:drawing>
      </w:r>
    </w:p>
    <w:p w14:paraId="07FA1789" w14:textId="3BCBF188" w:rsidR="009A5AB5" w:rsidRPr="00036ABE" w:rsidRDefault="009A5AB5" w:rsidP="001A5382">
      <w:pPr>
        <w:pStyle w:val="Beschriftung"/>
        <w:jc w:val="center"/>
        <w:rPr>
          <w:lang w:val="en-GB"/>
        </w:rPr>
      </w:pPr>
      <w:bookmarkStart w:id="54" w:name="_Ref244072274"/>
      <w:bookmarkStart w:id="55" w:name="_Ref244078649"/>
      <w:bookmarkStart w:id="56" w:name="_Toc244080561"/>
      <w:r w:rsidRPr="00036ABE">
        <w:rPr>
          <w:lang w:val="en-GB"/>
        </w:rPr>
        <w:t xml:space="preserve">Figure </w:t>
      </w:r>
      <w:r>
        <w:fldChar w:fldCharType="begin"/>
      </w:r>
      <w:r w:rsidRPr="00036ABE">
        <w:rPr>
          <w:lang w:val="en-GB"/>
        </w:rPr>
        <w:instrText xml:space="preserve"> SEQ Figure \* ARABIC </w:instrText>
      </w:r>
      <w:r>
        <w:fldChar w:fldCharType="separate"/>
      </w:r>
      <w:r w:rsidR="008E277F">
        <w:rPr>
          <w:noProof/>
          <w:lang w:val="en-GB"/>
        </w:rPr>
        <w:t>16</w:t>
      </w:r>
      <w:r>
        <w:fldChar w:fldCharType="end"/>
      </w:r>
      <w:bookmarkEnd w:id="54"/>
      <w:r w:rsidRPr="00036ABE">
        <w:rPr>
          <w:lang w:val="en-GB"/>
        </w:rPr>
        <w:t>: Adult whitefish 2020-2050 in the four scenarios (0t catch)</w:t>
      </w:r>
      <w:bookmarkEnd w:id="55"/>
      <w:bookmarkEnd w:id="56"/>
    </w:p>
    <w:p w14:paraId="63D59949" w14:textId="691A33E7" w:rsidR="004F1A34" w:rsidRDefault="001A5382" w:rsidP="00E1606B">
      <w:pPr>
        <w:rPr>
          <w:lang w:val="en-GB"/>
        </w:rPr>
      </w:pPr>
      <w:r w:rsidRPr="001A5382">
        <w:rPr>
          <w:lang w:val="en-GB"/>
        </w:rPr>
        <w:t>The ban was the main driver of the short-term increase (about three quarters by 2027). The stickleback decline is the main driver of the long-term recovery (about three quarters by 2050 without catch</w:t>
      </w:r>
      <w:r w:rsidR="00640C1C">
        <w:rPr>
          <w:lang w:val="en-GB"/>
        </w:rPr>
        <w:t xml:space="preserve">, </w:t>
      </w:r>
      <w:r w:rsidR="00640C1C">
        <w:rPr>
          <w:lang w:val="en-GB"/>
        </w:rPr>
        <w:fldChar w:fldCharType="begin"/>
      </w:r>
      <w:r w:rsidR="00640C1C">
        <w:rPr>
          <w:lang w:val="en-GB"/>
        </w:rPr>
        <w:instrText xml:space="preserve"> REF _Ref244072274 \h </w:instrText>
      </w:r>
      <w:r w:rsidR="00640C1C">
        <w:rPr>
          <w:lang w:val="en-GB"/>
        </w:rPr>
      </w:r>
      <w:r w:rsidR="00640C1C">
        <w:rPr>
          <w:lang w:val="en-GB"/>
        </w:rPr>
        <w:fldChar w:fldCharType="separate"/>
      </w:r>
      <w:r w:rsidR="008E277F" w:rsidRPr="00036ABE">
        <w:rPr>
          <w:lang w:val="en-GB"/>
        </w:rPr>
        <w:t xml:space="preserve">Figure </w:t>
      </w:r>
      <w:r w:rsidR="008E277F">
        <w:rPr>
          <w:noProof/>
          <w:lang w:val="en-GB"/>
        </w:rPr>
        <w:t>16</w:t>
      </w:r>
      <w:r w:rsidR="00640C1C">
        <w:rPr>
          <w:lang w:val="en-GB"/>
        </w:rPr>
        <w:fldChar w:fldCharType="end"/>
      </w:r>
      <w:r w:rsidRPr="001A5382">
        <w:rPr>
          <w:lang w:val="en-GB"/>
        </w:rPr>
        <w:t xml:space="preserve">). </w:t>
      </w:r>
      <w:r w:rsidRPr="009D1E94">
        <w:rPr>
          <w:lang w:val="en-GB"/>
        </w:rPr>
        <w:t>Under the planned catch, the recovery requires both (</w:t>
      </w:r>
      <w:r w:rsidR="00640C1C">
        <w:rPr>
          <w:lang w:val="en-GB"/>
        </w:rPr>
        <w:fldChar w:fldCharType="begin"/>
      </w:r>
      <w:r w:rsidR="00640C1C">
        <w:rPr>
          <w:lang w:val="en-GB"/>
        </w:rPr>
        <w:instrText xml:space="preserve"> REF _Ref244073409 \h </w:instrText>
      </w:r>
      <w:r w:rsidR="00640C1C">
        <w:rPr>
          <w:lang w:val="en-GB"/>
        </w:rPr>
      </w:r>
      <w:r w:rsidR="00640C1C">
        <w:rPr>
          <w:lang w:val="en-GB"/>
        </w:rPr>
        <w:fldChar w:fldCharType="separate"/>
      </w:r>
      <w:r w:rsidR="008E277F" w:rsidRPr="0010239D">
        <w:rPr>
          <w:lang w:val="en-GB"/>
        </w:rPr>
        <w:t xml:space="preserve">Figure </w:t>
      </w:r>
      <w:r w:rsidR="008E277F">
        <w:rPr>
          <w:noProof/>
          <w:lang w:val="en-GB"/>
        </w:rPr>
        <w:t>15</w:t>
      </w:r>
      <w:r w:rsidR="00640C1C">
        <w:rPr>
          <w:lang w:val="en-GB"/>
        </w:rPr>
        <w:fldChar w:fldCharType="end"/>
      </w:r>
      <w:r w:rsidRPr="009D1E94">
        <w:rPr>
          <w:lang w:val="en-GB"/>
        </w:rPr>
        <w:t>).</w:t>
      </w:r>
    </w:p>
    <w:p w14:paraId="24ACF030" w14:textId="77777777" w:rsidR="001A5382" w:rsidRPr="00842079" w:rsidRDefault="001A5382" w:rsidP="00E1606B">
      <w:pPr>
        <w:rPr>
          <w:lang w:val="en-GB"/>
        </w:rPr>
      </w:pPr>
    </w:p>
    <w:p w14:paraId="477D0C82" w14:textId="5D40EEA6" w:rsidR="00E1606B" w:rsidRPr="00842079" w:rsidRDefault="00842079" w:rsidP="00842079">
      <w:pPr>
        <w:pStyle w:val="berschrift2"/>
        <w:rPr>
          <w:lang w:val="en-GB"/>
        </w:rPr>
      </w:pPr>
      <w:bookmarkStart w:id="57" w:name="_Toc244080541"/>
      <w:r w:rsidRPr="00842079">
        <w:rPr>
          <w:lang w:val="en-GB"/>
        </w:rPr>
        <w:t>What is the maximum annual catch from 2027 onwards that keeps the stock above a reference level until 2050?</w:t>
      </w:r>
      <w:bookmarkEnd w:id="57"/>
    </w:p>
    <w:p w14:paraId="2D2B7175" w14:textId="23D785E4" w:rsidR="0010466D" w:rsidRDefault="0010466D" w:rsidP="00A8172A">
      <w:pPr>
        <w:rPr>
          <w:lang w:val="en-GB"/>
        </w:rPr>
      </w:pPr>
      <w:r w:rsidRPr="0010466D">
        <w:rPr>
          <w:lang w:val="en-GB"/>
        </w:rPr>
        <w:t>The reference level was defined as 50 t, which corresponds to the 2024 minimum. The adult stock must not fall below this level between May 2027 and 2050. The catch from 2027 was varied under low (0.2, base</w:t>
      </w:r>
      <w:r w:rsidR="00916B5A">
        <w:rPr>
          <w:lang w:val="en-GB"/>
        </w:rPr>
        <w:t>, assumption</w:t>
      </w:r>
      <w:r w:rsidRPr="0010466D">
        <w:rPr>
          <w:lang w:val="en-GB"/>
        </w:rPr>
        <w:t xml:space="preserve">) and renewed (1.0) stickleback pressure. </w:t>
      </w:r>
    </w:p>
    <w:p w14:paraId="2A5B79DD" w14:textId="77777777" w:rsidR="00E33EA2" w:rsidRDefault="00E33EA2" w:rsidP="00A8172A">
      <w:pPr>
        <w:rPr>
          <w:lang w:val="en-GB"/>
        </w:rPr>
      </w:pPr>
    </w:p>
    <w:p w14:paraId="67059D18" w14:textId="33DD1AA0" w:rsidR="00563B6F" w:rsidRPr="00563B6F" w:rsidRDefault="00563B6F" w:rsidP="00A8172A">
      <w:pPr>
        <w:rPr>
          <w:lang w:val="en-GB"/>
        </w:rPr>
      </w:pPr>
      <w:r w:rsidRPr="00563B6F">
        <w:rPr>
          <w:lang w:val="en-GB"/>
        </w:rPr>
        <w:t>Under low stickleback pressure</w:t>
      </w:r>
      <w:r>
        <w:rPr>
          <w:lang w:val="en-GB"/>
        </w:rPr>
        <w:t xml:space="preserve">, see </w:t>
      </w:r>
      <w:r>
        <w:rPr>
          <w:lang w:val="en-GB"/>
        </w:rPr>
        <w:fldChar w:fldCharType="begin"/>
      </w:r>
      <w:r>
        <w:rPr>
          <w:lang w:val="en-GB"/>
        </w:rPr>
        <w:instrText xml:space="preserve"> REF _Ref244073858 \h </w:instrText>
      </w:r>
      <w:r>
        <w:rPr>
          <w:lang w:val="en-GB"/>
        </w:rPr>
      </w:r>
      <w:r>
        <w:rPr>
          <w:lang w:val="en-GB"/>
        </w:rPr>
        <w:fldChar w:fldCharType="separate"/>
      </w:r>
      <w:r w:rsidR="008E277F" w:rsidRPr="00387E62">
        <w:rPr>
          <w:lang w:val="en-GB"/>
        </w:rPr>
        <w:t xml:space="preserve">Figure </w:t>
      </w:r>
      <w:r w:rsidR="008E277F">
        <w:rPr>
          <w:noProof/>
          <w:lang w:val="en-GB"/>
        </w:rPr>
        <w:t>17</w:t>
      </w:r>
      <w:r>
        <w:rPr>
          <w:lang w:val="en-GB"/>
        </w:rPr>
        <w:fldChar w:fldCharType="end"/>
      </w:r>
      <w:r w:rsidRPr="00563B6F">
        <w:rPr>
          <w:lang w:val="en-GB"/>
        </w:rPr>
        <w:t xml:space="preserve">, all runs start at about 90 t in 2027 and then separate according to the catch. The lower the catch, the stronger the growth: without catch the stock reaches about 3,780 t in 2050, with 10 t/year about 2,850 t, with 20 t/year about </w:t>
      </w:r>
      <w:r w:rsidRPr="00563B6F">
        <w:rPr>
          <w:lang w:val="en-GB"/>
        </w:rPr>
        <w:lastRenderedPageBreak/>
        <w:t>1,540 t and with 25 t/year about 630 t. At 30 t/year, however, the stock no longer grows and falls to about 14 t. There is thus a clear threshold between 25 and 30 t/year, and the maximum catch that keeps the stock above the reference level is about 27 t/year</w:t>
      </w:r>
      <w:r w:rsidR="004F2FA3">
        <w:rPr>
          <w:lang w:val="en-GB"/>
        </w:rPr>
        <w:t xml:space="preserve">. </w:t>
      </w:r>
    </w:p>
    <w:p w14:paraId="1BA53CC7" w14:textId="77777777" w:rsidR="00E33EA2" w:rsidRDefault="00E33EA2" w:rsidP="000E3BA7">
      <w:pPr>
        <w:keepNext/>
        <w:jc w:val="center"/>
      </w:pPr>
      <w:r>
        <w:rPr>
          <w:noProof/>
          <w:lang w:val="en-GB"/>
        </w:rPr>
        <w:drawing>
          <wp:inline distT="0" distB="0" distL="0" distR="0" wp14:anchorId="4211C554" wp14:editId="67F37634">
            <wp:extent cx="4320000" cy="1878686"/>
            <wp:effectExtent l="0" t="0" r="4445" b="7620"/>
            <wp:docPr id="180460049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0498" name="Grafik 6"/>
                    <pic:cNvPicPr>
                      <a:picLocks noChangeAspect="1" noChangeArrowheads="1"/>
                    </pic:cNvPicPr>
                  </pic:nvPicPr>
                  <pic:blipFill>
                    <a:blip r:embed="rId24"/>
                    <a:stretch>
                      <a:fillRect/>
                    </a:stretch>
                  </pic:blipFill>
                  <pic:spPr bwMode="auto">
                    <a:xfrm>
                      <a:off x="0" y="0"/>
                      <a:ext cx="4320000" cy="1878686"/>
                    </a:xfrm>
                    <a:prstGeom prst="rect">
                      <a:avLst/>
                    </a:prstGeom>
                    <a:noFill/>
                    <a:ln>
                      <a:noFill/>
                    </a:ln>
                  </pic:spPr>
                </pic:pic>
              </a:graphicData>
            </a:graphic>
          </wp:inline>
        </w:drawing>
      </w:r>
    </w:p>
    <w:p w14:paraId="2D1963AE" w14:textId="6C1C4BFD" w:rsidR="00E33EA2" w:rsidRPr="00842079" w:rsidRDefault="00E33EA2" w:rsidP="000E3BA7">
      <w:pPr>
        <w:pStyle w:val="Beschriftung"/>
        <w:jc w:val="center"/>
        <w:rPr>
          <w:lang w:val="en-GB"/>
        </w:rPr>
      </w:pPr>
      <w:bookmarkStart w:id="58" w:name="_Ref244073858"/>
      <w:bookmarkStart w:id="59" w:name="_Toc244080562"/>
      <w:r w:rsidRPr="00387E62">
        <w:rPr>
          <w:lang w:val="en-GB"/>
        </w:rPr>
        <w:t xml:space="preserve">Figure </w:t>
      </w:r>
      <w:r>
        <w:fldChar w:fldCharType="begin"/>
      </w:r>
      <w:r w:rsidRPr="00387E62">
        <w:rPr>
          <w:lang w:val="en-GB"/>
        </w:rPr>
        <w:instrText xml:space="preserve"> SEQ Figure \* ARABIC </w:instrText>
      </w:r>
      <w:r>
        <w:fldChar w:fldCharType="separate"/>
      </w:r>
      <w:r w:rsidR="008E277F">
        <w:rPr>
          <w:noProof/>
          <w:lang w:val="en-GB"/>
        </w:rPr>
        <w:t>17</w:t>
      </w:r>
      <w:r>
        <w:fldChar w:fldCharType="end"/>
      </w:r>
      <w:bookmarkEnd w:id="58"/>
      <w:r w:rsidRPr="00387E62">
        <w:rPr>
          <w:lang w:val="en-GB"/>
        </w:rPr>
        <w:t>: Adult whitefish 2027-20</w:t>
      </w:r>
      <w:r w:rsidR="002F1E1C">
        <w:rPr>
          <w:lang w:val="en-GB"/>
        </w:rPr>
        <w:t>50</w:t>
      </w:r>
      <w:r w:rsidRPr="00387E62">
        <w:rPr>
          <w:lang w:val="en-GB"/>
        </w:rPr>
        <w:t xml:space="preserve"> for different catch levels (low stickleback pressure)</w:t>
      </w:r>
      <w:bookmarkEnd w:id="59"/>
    </w:p>
    <w:p w14:paraId="72F2E8CE" w14:textId="77777777" w:rsidR="00691B43" w:rsidRDefault="00691B43" w:rsidP="00A8172A">
      <w:pPr>
        <w:rPr>
          <w:lang w:val="en-GB"/>
        </w:rPr>
      </w:pPr>
    </w:p>
    <w:p w14:paraId="05747967" w14:textId="437393DF" w:rsidR="00E33EA2" w:rsidRPr="00083FDF" w:rsidRDefault="00E33EA2" w:rsidP="00E33EA2">
      <w:pPr>
        <w:rPr>
          <w:lang w:val="en-GB"/>
        </w:rPr>
      </w:pPr>
      <w:r w:rsidRPr="00B24C5A">
        <w:rPr>
          <w:lang w:val="en-GB"/>
        </w:rPr>
        <w:t>Under renewed stickleback pressure</w:t>
      </w:r>
      <w:r>
        <w:rPr>
          <w:lang w:val="en-GB"/>
        </w:rPr>
        <w:t xml:space="preserve">, see </w:t>
      </w:r>
      <w:r>
        <w:rPr>
          <w:lang w:val="en-GB"/>
        </w:rPr>
        <w:fldChar w:fldCharType="begin"/>
      </w:r>
      <w:r>
        <w:rPr>
          <w:lang w:val="en-GB"/>
        </w:rPr>
        <w:instrText xml:space="preserve"> REF _Ref244074287 \h </w:instrText>
      </w:r>
      <w:r>
        <w:rPr>
          <w:lang w:val="en-GB"/>
        </w:rPr>
      </w:r>
      <w:r>
        <w:rPr>
          <w:lang w:val="en-GB"/>
        </w:rPr>
        <w:fldChar w:fldCharType="separate"/>
      </w:r>
      <w:r w:rsidR="008E277F" w:rsidRPr="00387E62">
        <w:rPr>
          <w:lang w:val="en-GB"/>
        </w:rPr>
        <w:t xml:space="preserve">Figure </w:t>
      </w:r>
      <w:r w:rsidR="008E277F">
        <w:rPr>
          <w:noProof/>
          <w:lang w:val="en-GB"/>
        </w:rPr>
        <w:t>18</w:t>
      </w:r>
      <w:r>
        <w:rPr>
          <w:lang w:val="en-GB"/>
        </w:rPr>
        <w:fldChar w:fldCharType="end"/>
      </w:r>
      <w:r>
        <w:rPr>
          <w:lang w:val="en-GB"/>
        </w:rPr>
        <w:t>,</w:t>
      </w:r>
      <w:r w:rsidRPr="00B24C5A">
        <w:rPr>
          <w:lang w:val="en-GB"/>
        </w:rPr>
        <w:t xml:space="preserve"> the stock also starts at about 90 t, but the recovery is much weaker. Without catch it rises only to about 220 t in 2050. A catch of 5 t/year keeps the stock almost constant at about 100 t, which is close to the sustainable level. With 7 t/year the stock declines slowly to about 55 t in 2050 and would continue to fall afterwards, so this catch meets the </w:t>
      </w:r>
      <w:proofErr w:type="gramStart"/>
      <w:r w:rsidRPr="00B24C5A">
        <w:rPr>
          <w:lang w:val="en-GB"/>
        </w:rPr>
        <w:t>50 t</w:t>
      </w:r>
      <w:proofErr w:type="gramEnd"/>
      <w:r w:rsidRPr="00B24C5A">
        <w:rPr>
          <w:lang w:val="en-GB"/>
        </w:rPr>
        <w:t xml:space="preserve"> criterion only because the simulation ends in 2050. With 10 and 15 t/year the stock falls to about 4 t and almost zero, respectively. The maximum catch is therefore only about 5–7 t/year</w:t>
      </w:r>
      <w:r w:rsidR="00083FDF">
        <w:rPr>
          <w:lang w:val="en-GB"/>
        </w:rPr>
        <w:t xml:space="preserve">. </w:t>
      </w:r>
      <w:r w:rsidR="00083FDF" w:rsidRPr="00083FDF">
        <w:rPr>
          <w:lang w:val="en-GB"/>
        </w:rPr>
        <w:t>Even without catch, the stock reaches only about 220 t in 2050.</w:t>
      </w:r>
    </w:p>
    <w:p w14:paraId="27D9C1D5" w14:textId="77777777" w:rsidR="00691B43" w:rsidRPr="0010466D" w:rsidRDefault="00691B43" w:rsidP="00A8172A">
      <w:pPr>
        <w:rPr>
          <w:lang w:val="en-GB"/>
        </w:rPr>
      </w:pPr>
    </w:p>
    <w:p w14:paraId="4C72B4D5" w14:textId="77777777" w:rsidR="00387E62" w:rsidRDefault="00261B0E" w:rsidP="000E3BA7">
      <w:pPr>
        <w:keepNext/>
        <w:jc w:val="center"/>
      </w:pPr>
      <w:r>
        <w:rPr>
          <w:noProof/>
          <w:lang w:val="en-GB"/>
        </w:rPr>
        <w:drawing>
          <wp:inline distT="0" distB="0" distL="0" distR="0" wp14:anchorId="78E902C1" wp14:editId="1BF9AE0D">
            <wp:extent cx="4320000" cy="2019084"/>
            <wp:effectExtent l="0" t="0" r="4445" b="635"/>
            <wp:docPr id="101295209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0000" cy="2019084"/>
                    </a:xfrm>
                    <a:prstGeom prst="rect">
                      <a:avLst/>
                    </a:prstGeom>
                    <a:noFill/>
                    <a:ln>
                      <a:noFill/>
                    </a:ln>
                  </pic:spPr>
                </pic:pic>
              </a:graphicData>
            </a:graphic>
          </wp:inline>
        </w:drawing>
      </w:r>
    </w:p>
    <w:p w14:paraId="489354EE" w14:textId="3FE506D3" w:rsidR="00387E62" w:rsidRDefault="00387E62" w:rsidP="000E3BA7">
      <w:pPr>
        <w:pStyle w:val="Beschriftung"/>
        <w:jc w:val="center"/>
        <w:rPr>
          <w:lang w:val="en-GB"/>
        </w:rPr>
      </w:pPr>
      <w:bookmarkStart w:id="60" w:name="_Ref244074287"/>
      <w:bookmarkStart w:id="61" w:name="_Toc244080563"/>
      <w:r w:rsidRPr="00387E62">
        <w:rPr>
          <w:lang w:val="en-GB"/>
        </w:rPr>
        <w:t xml:space="preserve">Figure </w:t>
      </w:r>
      <w:r>
        <w:fldChar w:fldCharType="begin"/>
      </w:r>
      <w:r w:rsidRPr="00387E62">
        <w:rPr>
          <w:lang w:val="en-GB"/>
        </w:rPr>
        <w:instrText xml:space="preserve"> SEQ Figure \* ARABIC </w:instrText>
      </w:r>
      <w:r>
        <w:fldChar w:fldCharType="separate"/>
      </w:r>
      <w:r w:rsidR="008E277F">
        <w:rPr>
          <w:noProof/>
          <w:lang w:val="en-GB"/>
        </w:rPr>
        <w:t>18</w:t>
      </w:r>
      <w:r>
        <w:fldChar w:fldCharType="end"/>
      </w:r>
      <w:bookmarkEnd w:id="60"/>
      <w:r w:rsidRPr="00387E62">
        <w:rPr>
          <w:lang w:val="en-GB"/>
        </w:rPr>
        <w:t>: Adult whitefish 2027-20</w:t>
      </w:r>
      <w:r w:rsidR="002F1E1C">
        <w:rPr>
          <w:lang w:val="en-GB"/>
        </w:rPr>
        <w:t>50</w:t>
      </w:r>
      <w:r w:rsidRPr="00387E62">
        <w:rPr>
          <w:lang w:val="en-GB"/>
        </w:rPr>
        <w:t xml:space="preserve"> for different catch levels (high stickleback pressure)</w:t>
      </w:r>
      <w:bookmarkEnd w:id="61"/>
    </w:p>
    <w:p w14:paraId="01EBD96A" w14:textId="77777777" w:rsidR="0074050E" w:rsidRPr="00B24C5A" w:rsidRDefault="0074050E" w:rsidP="00261B0E">
      <w:pPr>
        <w:rPr>
          <w:lang w:val="en-GB"/>
        </w:rPr>
      </w:pPr>
    </w:p>
    <w:p w14:paraId="4E6FF211" w14:textId="1074D830" w:rsidR="00C3288A" w:rsidRPr="00A67B39" w:rsidRDefault="00691B43" w:rsidP="00EC1D39">
      <w:pPr>
        <w:rPr>
          <w:lang w:val="en-GB"/>
        </w:rPr>
      </w:pPr>
      <w:r w:rsidRPr="00691B43">
        <w:rPr>
          <w:lang w:val="en-GB"/>
        </w:rPr>
        <w:t>Under low stickleback pressure, a catch of up to about 27 t/year can be permitted, and under renewed pressure only about 5–7 t/year</w:t>
      </w:r>
      <w:r w:rsidR="00F50F09">
        <w:rPr>
          <w:lang w:val="en-GB"/>
        </w:rPr>
        <w:t xml:space="preserve">s </w:t>
      </w:r>
      <w:r w:rsidR="009410B6">
        <w:rPr>
          <w:lang w:val="en-GB"/>
        </w:rPr>
        <w:t>a</w:t>
      </w:r>
      <w:r w:rsidR="009410B6" w:rsidRPr="009410B6">
        <w:rPr>
          <w:lang w:val="en-GB"/>
        </w:rPr>
        <w:t>bove these values, the model predicts a gradual decline.</w:t>
      </w:r>
    </w:p>
    <w:p w14:paraId="1CB095F3" w14:textId="736102AE" w:rsidR="00065451" w:rsidRPr="00A67B39" w:rsidRDefault="00065451">
      <w:pPr>
        <w:jc w:val="left"/>
        <w:rPr>
          <w:lang w:val="en-GB"/>
        </w:rPr>
      </w:pPr>
      <w:r w:rsidRPr="00A67B39">
        <w:rPr>
          <w:lang w:val="en-GB"/>
        </w:rPr>
        <w:br w:type="page"/>
      </w:r>
    </w:p>
    <w:p w14:paraId="14BA0493" w14:textId="713F3854" w:rsidR="00C809DD" w:rsidRPr="00A67B39" w:rsidRDefault="00A02411" w:rsidP="008A361C">
      <w:pPr>
        <w:pStyle w:val="berschrift1"/>
        <w:rPr>
          <w:lang w:val="en-GB"/>
        </w:rPr>
      </w:pPr>
      <w:r w:rsidRPr="00A67B39">
        <w:rPr>
          <w:lang w:val="en-GB"/>
        </w:rPr>
        <w:lastRenderedPageBreak/>
        <w:t>Discussion</w:t>
      </w:r>
    </w:p>
    <w:p w14:paraId="1C209849" w14:textId="77777777" w:rsidR="00065451" w:rsidRPr="00A67B39" w:rsidRDefault="00065451" w:rsidP="00065451">
      <w:pPr>
        <w:rPr>
          <w:lang w:val="en-GB"/>
        </w:rPr>
      </w:pPr>
    </w:p>
    <w:p w14:paraId="512E965B" w14:textId="77777777" w:rsidR="00FA3088" w:rsidRPr="00A67B39" w:rsidRDefault="00FA3088" w:rsidP="00FA3088">
      <w:pPr>
        <w:rPr>
          <w:lang w:val="en-GB"/>
        </w:rPr>
      </w:pPr>
      <w:r w:rsidRPr="00A67B39">
        <w:rPr>
          <w:lang w:val="en-GB"/>
        </w:rPr>
        <w:t xml:space="preserve">Open issues: water temperature not included (climate change). Other factors like </w:t>
      </w:r>
      <w:proofErr w:type="spellStart"/>
      <w:r w:rsidRPr="00A67B39">
        <w:rPr>
          <w:lang w:val="en-GB"/>
        </w:rPr>
        <w:t>mussles</w:t>
      </w:r>
      <w:proofErr w:type="spellEnd"/>
      <w:r w:rsidRPr="00A67B39">
        <w:rPr>
          <w:lang w:val="en-GB"/>
        </w:rPr>
        <w:t>. Data mainly for upper part of the lake</w:t>
      </w:r>
    </w:p>
    <w:p w14:paraId="0282BA8C" w14:textId="77777777" w:rsidR="00065451" w:rsidRPr="00A67B39" w:rsidRDefault="00065451" w:rsidP="00065451">
      <w:pPr>
        <w:rPr>
          <w:lang w:val="en-GB"/>
        </w:rPr>
      </w:pPr>
    </w:p>
    <w:p w14:paraId="363FEA84" w14:textId="77777777" w:rsidR="00065451" w:rsidRPr="00A67B39" w:rsidRDefault="00065451" w:rsidP="00065451">
      <w:pPr>
        <w:rPr>
          <w:lang w:val="en-GB"/>
        </w:rPr>
      </w:pPr>
    </w:p>
    <w:p w14:paraId="2924D3B7" w14:textId="77777777" w:rsidR="00065451" w:rsidRPr="00A67B39" w:rsidRDefault="00065451" w:rsidP="00065451">
      <w:pPr>
        <w:rPr>
          <w:lang w:val="en-GB"/>
        </w:rPr>
      </w:pPr>
    </w:p>
    <w:p w14:paraId="5DB8357E" w14:textId="77777777" w:rsidR="00065451" w:rsidRPr="00A67B39" w:rsidRDefault="00065451" w:rsidP="00065451">
      <w:pPr>
        <w:rPr>
          <w:lang w:val="en-GB"/>
        </w:rPr>
      </w:pPr>
    </w:p>
    <w:p w14:paraId="7278049A" w14:textId="01557F9C" w:rsidR="00C809DD" w:rsidRPr="00A67B39" w:rsidRDefault="00C809DD">
      <w:pPr>
        <w:jc w:val="left"/>
        <w:rPr>
          <w:lang w:val="en-GB"/>
        </w:rPr>
      </w:pPr>
      <w:r w:rsidRPr="00A67B39">
        <w:rPr>
          <w:lang w:val="en-GB"/>
        </w:rPr>
        <w:br w:type="page"/>
      </w:r>
    </w:p>
    <w:p w14:paraId="480D3A4B" w14:textId="77777777" w:rsidR="00C809DD" w:rsidRPr="00A67B39" w:rsidRDefault="00C809DD" w:rsidP="00C809DD">
      <w:pPr>
        <w:rPr>
          <w:lang w:val="en-GB"/>
        </w:rPr>
      </w:pPr>
    </w:p>
    <w:p w14:paraId="37BC44A4" w14:textId="040EC21C" w:rsidR="00C809DD" w:rsidRPr="0009199D" w:rsidRDefault="00C809DD" w:rsidP="00C809DD">
      <w:pPr>
        <w:pStyle w:val="berschrift2"/>
        <w:rPr>
          <w:lang w:val="de-CH"/>
        </w:rPr>
      </w:pPr>
      <w:bookmarkStart w:id="62" w:name="_Ref244079850"/>
      <w:bookmarkStart w:id="63" w:name="_Toc244080542"/>
      <w:proofErr w:type="spellStart"/>
      <w:r w:rsidRPr="0009199D">
        <w:rPr>
          <w:lang w:val="de-CH"/>
        </w:rPr>
        <w:t>Literature</w:t>
      </w:r>
      <w:bookmarkEnd w:id="62"/>
      <w:bookmarkEnd w:id="63"/>
      <w:proofErr w:type="spellEnd"/>
      <w:r w:rsidRPr="0009199D">
        <w:rPr>
          <w:lang w:val="de-CH"/>
        </w:rPr>
        <w:t xml:space="preserve"> </w:t>
      </w:r>
    </w:p>
    <w:p w14:paraId="7C9433E3" w14:textId="417A0DC6" w:rsidR="004D0152" w:rsidRPr="0009199D" w:rsidRDefault="004D0152" w:rsidP="004D0152">
      <w:pPr>
        <w:rPr>
          <w:color w:val="000000" w:themeColor="text1"/>
          <w:lang w:val="de-CH"/>
        </w:rPr>
      </w:pPr>
      <w:r w:rsidRPr="0009199D">
        <w:rPr>
          <w:color w:val="000000" w:themeColor="text1"/>
          <w:lang w:val="de-CH"/>
        </w:rPr>
        <w:t>Bodensee-</w:t>
      </w:r>
      <w:proofErr w:type="spellStart"/>
      <w:r w:rsidRPr="0009199D">
        <w:rPr>
          <w:color w:val="000000" w:themeColor="text1"/>
          <w:lang w:val="de-CH"/>
        </w:rPr>
        <w:t>Openwater</w:t>
      </w:r>
      <w:proofErr w:type="spellEnd"/>
      <w:r w:rsidRPr="0009199D">
        <w:rPr>
          <w:color w:val="000000" w:themeColor="text1"/>
          <w:lang w:val="de-CH"/>
        </w:rPr>
        <w:t xml:space="preserve">. (2023, 5 September). </w:t>
      </w:r>
      <w:r w:rsidRPr="0009199D">
        <w:rPr>
          <w:i/>
          <w:iCs/>
          <w:color w:val="000000" w:themeColor="text1"/>
          <w:lang w:val="de-CH"/>
        </w:rPr>
        <w:t>Infos über den Bodensee</w:t>
      </w:r>
      <w:r w:rsidRPr="0009199D">
        <w:rPr>
          <w:color w:val="000000" w:themeColor="text1"/>
          <w:lang w:val="de-CH"/>
        </w:rPr>
        <w:t xml:space="preserve">. </w:t>
      </w:r>
      <w:hyperlink r:id="rId26" w:history="1">
        <w:r w:rsidRPr="0009199D">
          <w:rPr>
            <w:color w:val="000000" w:themeColor="text1"/>
            <w:lang w:val="de-CH"/>
          </w:rPr>
          <w:t>https://www.bodensee-openwater.com/infos-ueber-den-bodensee/</w:t>
        </w:r>
      </w:hyperlink>
    </w:p>
    <w:p w14:paraId="658090E9" w14:textId="77777777" w:rsidR="004D0152" w:rsidRPr="0009199D" w:rsidRDefault="004D0152" w:rsidP="004D0152">
      <w:pPr>
        <w:rPr>
          <w:color w:val="000000" w:themeColor="text1"/>
          <w:lang w:val="de-CH"/>
        </w:rPr>
      </w:pPr>
    </w:p>
    <w:p w14:paraId="5C97794F" w14:textId="00E77BD2" w:rsidR="004D0152" w:rsidRPr="0009199D" w:rsidRDefault="004D0152" w:rsidP="004D0152">
      <w:pPr>
        <w:rPr>
          <w:color w:val="000000" w:themeColor="text1"/>
          <w:lang w:val="de-CH"/>
        </w:rPr>
      </w:pPr>
      <w:r w:rsidRPr="0009199D">
        <w:rPr>
          <w:color w:val="000000" w:themeColor="text1"/>
          <w:lang w:val="de-CH"/>
        </w:rPr>
        <w:t xml:space="preserve">Frei, D., &amp; Kugler, M. (2026). </w:t>
      </w:r>
      <w:r w:rsidRPr="0009199D">
        <w:rPr>
          <w:i/>
          <w:iCs/>
          <w:color w:val="000000" w:themeColor="text1"/>
          <w:lang w:val="de-CH"/>
        </w:rPr>
        <w:t>Monitoring der Blaufelchen sowie Felchen-Laichfischerei im Jahr 2025 (Fangverbot 2024–2026)</w:t>
      </w:r>
      <w:r w:rsidRPr="0009199D">
        <w:rPr>
          <w:color w:val="000000" w:themeColor="text1"/>
          <w:lang w:val="de-CH"/>
        </w:rPr>
        <w:t xml:space="preserve"> [Bericht zur IBKF 2026]. Kanton St. Gallen, Amt für Natur, Jagd und Fischerei. </w:t>
      </w:r>
      <w:hyperlink r:id="rId27" w:history="1">
        <w:r w:rsidRPr="0009199D">
          <w:rPr>
            <w:color w:val="000000" w:themeColor="text1"/>
            <w:lang w:val="de-CH"/>
          </w:rPr>
          <w:t>https://ibkf.org/wp-content/uploads/2026/06/IBKF-2026-Blaufelchenbericht-Fangjahr-2025.pdf</w:t>
        </w:r>
      </w:hyperlink>
    </w:p>
    <w:p w14:paraId="1EDB4A55" w14:textId="77777777" w:rsidR="004D0152" w:rsidRPr="0009199D" w:rsidRDefault="004D0152" w:rsidP="004D0152">
      <w:pPr>
        <w:rPr>
          <w:color w:val="000000" w:themeColor="text1"/>
          <w:lang w:val="de-CH"/>
        </w:rPr>
      </w:pPr>
    </w:p>
    <w:p w14:paraId="3A15B07A" w14:textId="6809E6AC" w:rsidR="004D0152" w:rsidRPr="00A67B39" w:rsidRDefault="004D0152" w:rsidP="004D0152">
      <w:pPr>
        <w:rPr>
          <w:color w:val="000000" w:themeColor="text1"/>
          <w:lang w:val="en-GB"/>
        </w:rPr>
      </w:pPr>
      <w:r w:rsidRPr="0009199D">
        <w:rPr>
          <w:color w:val="000000" w:themeColor="text1"/>
          <w:lang w:val="de-CH"/>
        </w:rPr>
        <w:t>Internationale Gewässerschutzkommission für den Bodensee. (</w:t>
      </w:r>
      <w:proofErr w:type="spellStart"/>
      <w:r w:rsidRPr="0009199D">
        <w:rPr>
          <w:color w:val="000000" w:themeColor="text1"/>
          <w:lang w:val="de-CH"/>
        </w:rPr>
        <w:t>n.d</w:t>
      </w:r>
      <w:proofErr w:type="spellEnd"/>
      <w:r w:rsidRPr="0009199D">
        <w:rPr>
          <w:color w:val="000000" w:themeColor="text1"/>
          <w:lang w:val="de-CH"/>
        </w:rPr>
        <w:t xml:space="preserve">.-a). </w:t>
      </w:r>
      <w:r w:rsidRPr="0009199D">
        <w:rPr>
          <w:i/>
          <w:iCs/>
          <w:color w:val="000000" w:themeColor="text1"/>
          <w:lang w:val="de-CH"/>
        </w:rPr>
        <w:t>Fischereirechte und Fischschongebiete</w:t>
      </w:r>
      <w:r w:rsidRPr="0009199D">
        <w:rPr>
          <w:color w:val="000000" w:themeColor="text1"/>
          <w:lang w:val="de-CH"/>
        </w:rPr>
        <w:t xml:space="preserve">. </w:t>
      </w:r>
      <w:r w:rsidRPr="00A67B39">
        <w:rPr>
          <w:color w:val="000000" w:themeColor="text1"/>
          <w:lang w:val="en-GB"/>
        </w:rPr>
        <w:t xml:space="preserve">Retrieved 23 October 2026, from </w:t>
      </w:r>
      <w:hyperlink r:id="rId28" w:history="1">
        <w:r w:rsidRPr="00A67B39">
          <w:rPr>
            <w:color w:val="000000" w:themeColor="text1"/>
            <w:lang w:val="en-GB"/>
          </w:rPr>
          <w:t>https://www.igkb.org/daten-karten/fischereirechte-und-fischschongebiete</w:t>
        </w:r>
      </w:hyperlink>
    </w:p>
    <w:p w14:paraId="139B72A2" w14:textId="77777777" w:rsidR="004D0152" w:rsidRPr="00A67B39" w:rsidRDefault="004D0152" w:rsidP="004D0152">
      <w:pPr>
        <w:rPr>
          <w:color w:val="000000" w:themeColor="text1"/>
          <w:lang w:val="en-GB"/>
        </w:rPr>
      </w:pPr>
    </w:p>
    <w:p w14:paraId="6D201DEC" w14:textId="5190DCFB" w:rsidR="004D0152" w:rsidRPr="00A67B39" w:rsidRDefault="004D0152" w:rsidP="004D0152">
      <w:pPr>
        <w:rPr>
          <w:color w:val="000000" w:themeColor="text1"/>
          <w:lang w:val="en-GB"/>
        </w:rPr>
      </w:pPr>
      <w:r w:rsidRPr="0009199D">
        <w:rPr>
          <w:color w:val="000000" w:themeColor="text1"/>
          <w:lang w:val="de-CH"/>
        </w:rPr>
        <w:t>Internationale Gewässerschutzkommission für den Bodensee. (</w:t>
      </w:r>
      <w:proofErr w:type="spellStart"/>
      <w:r w:rsidRPr="0009199D">
        <w:rPr>
          <w:color w:val="000000" w:themeColor="text1"/>
          <w:lang w:val="de-CH"/>
        </w:rPr>
        <w:t>n.d</w:t>
      </w:r>
      <w:proofErr w:type="spellEnd"/>
      <w:r w:rsidRPr="0009199D">
        <w:rPr>
          <w:color w:val="000000" w:themeColor="text1"/>
          <w:lang w:val="de-CH"/>
        </w:rPr>
        <w:t xml:space="preserve">.-b). </w:t>
      </w:r>
      <w:r w:rsidRPr="0009199D">
        <w:rPr>
          <w:i/>
          <w:iCs/>
          <w:color w:val="000000" w:themeColor="text1"/>
          <w:lang w:val="de-CH"/>
        </w:rPr>
        <w:t>Wem gehört der Bodensee?</w:t>
      </w:r>
      <w:r w:rsidRPr="0009199D">
        <w:rPr>
          <w:color w:val="000000" w:themeColor="text1"/>
          <w:lang w:val="de-CH"/>
        </w:rPr>
        <w:t xml:space="preserve"> </w:t>
      </w:r>
      <w:r w:rsidRPr="00A67B39">
        <w:rPr>
          <w:color w:val="000000" w:themeColor="text1"/>
          <w:lang w:val="en-GB"/>
        </w:rPr>
        <w:t xml:space="preserve">Retrieved 23 October 2026, from </w:t>
      </w:r>
      <w:hyperlink r:id="rId29" w:history="1">
        <w:r w:rsidRPr="00A67B39">
          <w:rPr>
            <w:color w:val="000000" w:themeColor="text1"/>
            <w:lang w:val="en-GB"/>
          </w:rPr>
          <w:t>https://www.igkb.org/bodensee/wem-gehoert-der-bodensee</w:t>
        </w:r>
      </w:hyperlink>
    </w:p>
    <w:p w14:paraId="2CE8C486" w14:textId="77777777" w:rsidR="004D0152" w:rsidRPr="00A67B39" w:rsidRDefault="004D0152" w:rsidP="004D0152">
      <w:pPr>
        <w:rPr>
          <w:color w:val="000000" w:themeColor="text1"/>
          <w:lang w:val="en-GB"/>
        </w:rPr>
      </w:pPr>
    </w:p>
    <w:p w14:paraId="0428CC44" w14:textId="1BD9877C" w:rsidR="004D0152" w:rsidRPr="0009199D" w:rsidRDefault="004D0152" w:rsidP="004D0152">
      <w:pPr>
        <w:rPr>
          <w:color w:val="000000" w:themeColor="text1"/>
          <w:lang w:val="de-CH"/>
        </w:rPr>
      </w:pPr>
      <w:r w:rsidRPr="0009199D">
        <w:rPr>
          <w:color w:val="000000" w:themeColor="text1"/>
          <w:lang w:val="de-CH"/>
        </w:rPr>
        <w:t xml:space="preserve">Internationale Gewässerschutzkommission für den Bodensee. (2013). </w:t>
      </w:r>
      <w:r w:rsidRPr="0009199D">
        <w:rPr>
          <w:i/>
          <w:iCs/>
          <w:color w:val="000000" w:themeColor="text1"/>
          <w:lang w:val="de-CH"/>
        </w:rPr>
        <w:t>Faktenblatt „Phosphor im Bodensee“</w:t>
      </w:r>
      <w:r w:rsidRPr="0009199D">
        <w:rPr>
          <w:color w:val="000000" w:themeColor="text1"/>
          <w:lang w:val="de-CH"/>
        </w:rPr>
        <w:t xml:space="preserve">. </w:t>
      </w:r>
      <w:hyperlink r:id="rId30" w:history="1">
        <w:r w:rsidRPr="0009199D">
          <w:rPr>
            <w:color w:val="000000" w:themeColor="text1"/>
            <w:lang w:val="de-CH"/>
          </w:rPr>
          <w:t>https://umwelt.tg.ch/public/upload/assets/12827/Faktenblatt-Phosphor-im-Bodensee.pdf?fp=2</w:t>
        </w:r>
      </w:hyperlink>
    </w:p>
    <w:p w14:paraId="2D072659" w14:textId="77777777" w:rsidR="004D0152" w:rsidRPr="0009199D" w:rsidRDefault="004D0152" w:rsidP="004D0152">
      <w:pPr>
        <w:rPr>
          <w:color w:val="000000" w:themeColor="text1"/>
          <w:lang w:val="de-CH"/>
        </w:rPr>
      </w:pPr>
    </w:p>
    <w:p w14:paraId="2C3104FA" w14:textId="48DDB646" w:rsidR="004D0152" w:rsidRPr="0009199D" w:rsidRDefault="004D0152" w:rsidP="004D0152">
      <w:pPr>
        <w:rPr>
          <w:color w:val="000000" w:themeColor="text1"/>
        </w:rPr>
      </w:pPr>
      <w:r w:rsidRPr="0009199D">
        <w:rPr>
          <w:color w:val="000000" w:themeColor="text1"/>
          <w:lang w:val="de-CH"/>
        </w:rPr>
        <w:t xml:space="preserve">Internationale Gewässerschutzkommission für den Bodensee. (2018a). </w:t>
      </w:r>
      <w:r w:rsidRPr="0009199D">
        <w:rPr>
          <w:i/>
          <w:iCs/>
          <w:color w:val="000000" w:themeColor="text1"/>
          <w:lang w:val="de-CH"/>
        </w:rPr>
        <w:t>Phosphor im Bodensee (Oktober 2018)</w:t>
      </w:r>
      <w:r w:rsidRPr="0009199D">
        <w:rPr>
          <w:color w:val="000000" w:themeColor="text1"/>
          <w:lang w:val="de-CH"/>
        </w:rPr>
        <w:t xml:space="preserve">. </w:t>
      </w:r>
      <w:hyperlink r:id="rId31" w:history="1">
        <w:r w:rsidRPr="0009199D">
          <w:rPr>
            <w:color w:val="000000" w:themeColor="text1"/>
          </w:rPr>
          <w:t>https://www.igkb.org/medien/faktenblaetter/phosphor-im-bodensee-oktober-2018</w:t>
        </w:r>
      </w:hyperlink>
    </w:p>
    <w:p w14:paraId="51703A85" w14:textId="77777777" w:rsidR="004D0152" w:rsidRPr="0009199D" w:rsidRDefault="004D0152" w:rsidP="004D0152">
      <w:pPr>
        <w:rPr>
          <w:color w:val="000000" w:themeColor="text1"/>
        </w:rPr>
      </w:pPr>
    </w:p>
    <w:p w14:paraId="6F98AE1A" w14:textId="1B3B063B" w:rsidR="004D0152" w:rsidRPr="0009199D" w:rsidRDefault="004D0152" w:rsidP="004D0152">
      <w:pPr>
        <w:rPr>
          <w:color w:val="000000" w:themeColor="text1"/>
        </w:rPr>
      </w:pPr>
      <w:r w:rsidRPr="0009199D">
        <w:rPr>
          <w:color w:val="000000" w:themeColor="text1"/>
          <w:lang w:val="de-CH"/>
        </w:rPr>
        <w:t xml:space="preserve">Internationale Gewässerschutzkommission für den Bodensee. (2018b). </w:t>
      </w:r>
      <w:r w:rsidRPr="0009199D">
        <w:rPr>
          <w:i/>
          <w:iCs/>
          <w:color w:val="000000" w:themeColor="text1"/>
          <w:lang w:val="de-CH"/>
        </w:rPr>
        <w:t>Zirkulation im Bodensee (Oktober 2018)</w:t>
      </w:r>
      <w:r w:rsidRPr="0009199D">
        <w:rPr>
          <w:color w:val="000000" w:themeColor="text1"/>
          <w:lang w:val="de-CH"/>
        </w:rPr>
        <w:t xml:space="preserve">. </w:t>
      </w:r>
      <w:hyperlink r:id="rId32" w:history="1">
        <w:r w:rsidRPr="0009199D">
          <w:rPr>
            <w:color w:val="000000" w:themeColor="text1"/>
          </w:rPr>
          <w:t>https://www.igkb.org/medien/faktenblaetter/zirkulation-im-bodensee-oktober-2018</w:t>
        </w:r>
      </w:hyperlink>
    </w:p>
    <w:p w14:paraId="65AC416D" w14:textId="77777777" w:rsidR="004D0152" w:rsidRPr="0009199D" w:rsidRDefault="004D0152" w:rsidP="004D0152">
      <w:pPr>
        <w:rPr>
          <w:color w:val="000000" w:themeColor="text1"/>
        </w:rPr>
      </w:pPr>
    </w:p>
    <w:p w14:paraId="4F5C1FFE" w14:textId="177D63B1" w:rsidR="004D0152" w:rsidRPr="00A67B39" w:rsidRDefault="004D0152" w:rsidP="004D0152">
      <w:pPr>
        <w:rPr>
          <w:color w:val="000000" w:themeColor="text1"/>
          <w:lang w:val="en-GB"/>
        </w:rPr>
      </w:pPr>
      <w:r w:rsidRPr="0009199D">
        <w:rPr>
          <w:color w:val="000000" w:themeColor="text1"/>
          <w:lang w:val="de-CH"/>
        </w:rPr>
        <w:t xml:space="preserve">Internationale Gewässerschutzkommission für den Bodensee. (2023, 20 November). Stichling verdrängt Felchen. </w:t>
      </w:r>
      <w:r w:rsidRPr="0009199D">
        <w:rPr>
          <w:i/>
          <w:iCs/>
          <w:color w:val="000000" w:themeColor="text1"/>
          <w:lang w:val="de-CH"/>
        </w:rPr>
        <w:t>Seespiegel</w:t>
      </w:r>
      <w:r w:rsidRPr="0009199D">
        <w:rPr>
          <w:color w:val="000000" w:themeColor="text1"/>
          <w:lang w:val="de-CH"/>
        </w:rPr>
        <w:t xml:space="preserve">. </w:t>
      </w:r>
      <w:hyperlink r:id="rId33" w:history="1">
        <w:r w:rsidRPr="00A67B39">
          <w:rPr>
            <w:color w:val="000000" w:themeColor="text1"/>
            <w:lang w:val="en-GB"/>
          </w:rPr>
          <w:t>https://seespiegel.org/stichling-verdraengt-felchen/</w:t>
        </w:r>
      </w:hyperlink>
    </w:p>
    <w:p w14:paraId="4AE79F99" w14:textId="77777777" w:rsidR="004D0152" w:rsidRPr="00A67B39" w:rsidRDefault="004D0152" w:rsidP="004D0152">
      <w:pPr>
        <w:rPr>
          <w:color w:val="000000" w:themeColor="text1"/>
          <w:lang w:val="en-GB"/>
        </w:rPr>
      </w:pPr>
    </w:p>
    <w:p w14:paraId="1C44398E" w14:textId="2ED9AC64" w:rsidR="004D0152" w:rsidRPr="0009199D" w:rsidRDefault="004D0152" w:rsidP="004D0152">
      <w:pPr>
        <w:rPr>
          <w:color w:val="000000" w:themeColor="text1"/>
        </w:rPr>
      </w:pPr>
      <w:r w:rsidRPr="00A67B39">
        <w:rPr>
          <w:color w:val="000000" w:themeColor="text1"/>
          <w:lang w:val="en-GB"/>
        </w:rPr>
        <w:t xml:space="preserve">Keystone-SDA. (2024, 1 July). Lake Constance could become too warm for whitefish. </w:t>
      </w:r>
      <w:r w:rsidRPr="00A67B39">
        <w:rPr>
          <w:i/>
          <w:iCs/>
          <w:color w:val="000000" w:themeColor="text1"/>
          <w:lang w:val="en-GB"/>
        </w:rPr>
        <w:t>blue News</w:t>
      </w:r>
      <w:r w:rsidRPr="00A67B39">
        <w:rPr>
          <w:color w:val="000000" w:themeColor="text1"/>
          <w:lang w:val="en-GB"/>
        </w:rPr>
        <w:t xml:space="preserve">. </w:t>
      </w:r>
      <w:hyperlink r:id="rId34" w:history="1">
        <w:r w:rsidRPr="0009199D">
          <w:rPr>
            <w:color w:val="000000" w:themeColor="text1"/>
          </w:rPr>
          <w:t>https://www.bluewin.ch/en/news/lake-constance-could-become-too-warm-for-whitefish-li.2265403</w:t>
        </w:r>
      </w:hyperlink>
    </w:p>
    <w:p w14:paraId="385DDD7A" w14:textId="77777777" w:rsidR="004D0152" w:rsidRPr="0009199D" w:rsidRDefault="004D0152" w:rsidP="004D0152">
      <w:pPr>
        <w:rPr>
          <w:color w:val="000000" w:themeColor="text1"/>
        </w:rPr>
      </w:pPr>
    </w:p>
    <w:p w14:paraId="0060ADBE" w14:textId="67848588" w:rsidR="004D0152" w:rsidRPr="0009199D" w:rsidRDefault="004D0152" w:rsidP="004D0152">
      <w:pPr>
        <w:rPr>
          <w:color w:val="000000" w:themeColor="text1"/>
          <w:lang w:val="de-CH"/>
        </w:rPr>
      </w:pPr>
      <w:proofErr w:type="spellStart"/>
      <w:r w:rsidRPr="00A67B39">
        <w:rPr>
          <w:color w:val="000000" w:themeColor="text1"/>
          <w:lang w:val="en-GB"/>
        </w:rPr>
        <w:t>Ogorelec</w:t>
      </w:r>
      <w:proofErr w:type="spellEnd"/>
      <w:r w:rsidRPr="00A67B39">
        <w:rPr>
          <w:color w:val="000000" w:themeColor="text1"/>
          <w:lang w:val="en-GB"/>
        </w:rPr>
        <w:t xml:space="preserve">, Ž., Brinker, A., &amp; </w:t>
      </w:r>
      <w:proofErr w:type="spellStart"/>
      <w:r w:rsidRPr="00A67B39">
        <w:rPr>
          <w:color w:val="000000" w:themeColor="text1"/>
          <w:lang w:val="en-GB"/>
        </w:rPr>
        <w:t>Straile</w:t>
      </w:r>
      <w:proofErr w:type="spellEnd"/>
      <w:r w:rsidRPr="00A67B39">
        <w:rPr>
          <w:color w:val="000000" w:themeColor="text1"/>
          <w:lang w:val="en-GB"/>
        </w:rPr>
        <w:t xml:space="preserve">, D. (2022). Small but voracious: Invasive generalist consumes more zooplankton in winter than native </w:t>
      </w:r>
      <w:proofErr w:type="spellStart"/>
      <w:r w:rsidRPr="00A67B39">
        <w:rPr>
          <w:color w:val="000000" w:themeColor="text1"/>
          <w:lang w:val="en-GB"/>
        </w:rPr>
        <w:t>planktivore</w:t>
      </w:r>
      <w:proofErr w:type="spellEnd"/>
      <w:r w:rsidRPr="00A67B39">
        <w:rPr>
          <w:color w:val="000000" w:themeColor="text1"/>
          <w:lang w:val="en-GB"/>
        </w:rPr>
        <w:t xml:space="preserve">. </w:t>
      </w:r>
      <w:proofErr w:type="spellStart"/>
      <w:r w:rsidRPr="0009199D">
        <w:rPr>
          <w:i/>
          <w:iCs/>
          <w:color w:val="000000" w:themeColor="text1"/>
          <w:lang w:val="de-CH"/>
        </w:rPr>
        <w:t>NeoBiota</w:t>
      </w:r>
      <w:proofErr w:type="spellEnd"/>
      <w:r w:rsidRPr="0009199D">
        <w:rPr>
          <w:color w:val="000000" w:themeColor="text1"/>
          <w:lang w:val="de-CH"/>
        </w:rPr>
        <w:t xml:space="preserve">, </w:t>
      </w:r>
      <w:r w:rsidRPr="0009199D">
        <w:rPr>
          <w:i/>
          <w:iCs/>
          <w:color w:val="000000" w:themeColor="text1"/>
          <w:lang w:val="de-CH"/>
        </w:rPr>
        <w:t>78</w:t>
      </w:r>
      <w:r w:rsidRPr="0009199D">
        <w:rPr>
          <w:color w:val="000000" w:themeColor="text1"/>
          <w:lang w:val="de-CH"/>
        </w:rPr>
        <w:t xml:space="preserve">, 71–97. </w:t>
      </w:r>
      <w:hyperlink r:id="rId35" w:history="1">
        <w:r w:rsidRPr="0009199D">
          <w:rPr>
            <w:color w:val="000000" w:themeColor="text1"/>
            <w:lang w:val="de-CH"/>
          </w:rPr>
          <w:t>https://doi.org/10.3897/neobiota.78.86788</w:t>
        </w:r>
      </w:hyperlink>
    </w:p>
    <w:p w14:paraId="0247783B" w14:textId="77777777" w:rsidR="004D0152" w:rsidRPr="0009199D" w:rsidRDefault="004D0152" w:rsidP="004D0152">
      <w:pPr>
        <w:rPr>
          <w:color w:val="000000" w:themeColor="text1"/>
          <w:lang w:val="de-CH"/>
        </w:rPr>
      </w:pPr>
    </w:p>
    <w:p w14:paraId="17F60B7F" w14:textId="404CFA59" w:rsidR="004D0152" w:rsidRPr="0009199D" w:rsidRDefault="004D0152" w:rsidP="004D0152">
      <w:pPr>
        <w:rPr>
          <w:color w:val="000000" w:themeColor="text1"/>
        </w:rPr>
      </w:pPr>
      <w:r w:rsidRPr="0009199D">
        <w:rPr>
          <w:color w:val="000000" w:themeColor="text1"/>
          <w:lang w:val="de-CH"/>
        </w:rPr>
        <w:t xml:space="preserve">Schweizer Radio und Fernsehen. (2024, 20 September). </w:t>
      </w:r>
      <w:r w:rsidRPr="0009199D">
        <w:rPr>
          <w:i/>
          <w:iCs/>
          <w:color w:val="000000" w:themeColor="text1"/>
          <w:lang w:val="de-CH"/>
        </w:rPr>
        <w:t>Stichling verschwindet aus dem Bodensee – das freut die Fischer</w:t>
      </w:r>
      <w:r w:rsidRPr="0009199D">
        <w:rPr>
          <w:color w:val="000000" w:themeColor="text1"/>
          <w:lang w:val="de-CH"/>
        </w:rPr>
        <w:t xml:space="preserve">. </w:t>
      </w:r>
      <w:hyperlink r:id="rId36" w:history="1">
        <w:r w:rsidRPr="0009199D">
          <w:rPr>
            <w:color w:val="000000" w:themeColor="text1"/>
          </w:rPr>
          <w:t>https://www.srf.ch/news/schweiz/invasive-fischart-stichling-verschwindet-aus-dem-bodensee-das-freut-die-fischer</w:t>
        </w:r>
      </w:hyperlink>
    </w:p>
    <w:p w14:paraId="38EC6510" w14:textId="77777777" w:rsidR="004D0152" w:rsidRPr="0009199D" w:rsidRDefault="004D0152" w:rsidP="004D0152">
      <w:pPr>
        <w:rPr>
          <w:color w:val="000000" w:themeColor="text1"/>
        </w:rPr>
      </w:pPr>
    </w:p>
    <w:p w14:paraId="5523C6D4" w14:textId="2D34E99B" w:rsidR="004D0152" w:rsidRPr="0009199D" w:rsidRDefault="004D0152" w:rsidP="004D0152">
      <w:pPr>
        <w:rPr>
          <w:color w:val="000000" w:themeColor="text1"/>
        </w:rPr>
      </w:pPr>
      <w:r w:rsidRPr="0009199D">
        <w:rPr>
          <w:color w:val="000000" w:themeColor="text1"/>
          <w:lang w:val="de-CH"/>
        </w:rPr>
        <w:t xml:space="preserve">Schweizer Radio und Fernsehen. (2026, 19 June). </w:t>
      </w:r>
      <w:r w:rsidRPr="0009199D">
        <w:rPr>
          <w:i/>
          <w:iCs/>
          <w:color w:val="000000" w:themeColor="text1"/>
          <w:lang w:val="de-CH"/>
        </w:rPr>
        <w:t>Kompromiss: Felchen-Fangverbot im Bodensee wird leicht gelockert</w:t>
      </w:r>
      <w:r w:rsidRPr="0009199D">
        <w:rPr>
          <w:color w:val="000000" w:themeColor="text1"/>
          <w:lang w:val="de-CH"/>
        </w:rPr>
        <w:t xml:space="preserve">. </w:t>
      </w:r>
      <w:hyperlink r:id="rId37" w:history="1">
        <w:r w:rsidRPr="0009199D">
          <w:rPr>
            <w:color w:val="000000" w:themeColor="text1"/>
          </w:rPr>
          <w:t>https://www.srf.ch/news/schweiz/mehr-felchen-im-bodensee-kompromiss-felchen-fangverbot-im-bodensee-wird-leicht-gelockert</w:t>
        </w:r>
      </w:hyperlink>
    </w:p>
    <w:p w14:paraId="45415752" w14:textId="77777777" w:rsidR="004D0152" w:rsidRPr="0009199D" w:rsidRDefault="004D0152" w:rsidP="004D0152">
      <w:pPr>
        <w:rPr>
          <w:color w:val="000000" w:themeColor="text1"/>
        </w:rPr>
      </w:pPr>
    </w:p>
    <w:p w14:paraId="588F83FE" w14:textId="374E3D22" w:rsidR="004D0152" w:rsidRPr="0009199D" w:rsidRDefault="004D0152" w:rsidP="004D0152">
      <w:pPr>
        <w:rPr>
          <w:color w:val="000000" w:themeColor="text1"/>
          <w:lang w:val="de-CH"/>
        </w:rPr>
      </w:pPr>
      <w:r w:rsidRPr="0009199D">
        <w:rPr>
          <w:color w:val="000000" w:themeColor="text1"/>
          <w:lang w:val="de-CH"/>
        </w:rPr>
        <w:t xml:space="preserve">Wasser-Agenda 21. (2023, 26 June). </w:t>
      </w:r>
      <w:r w:rsidRPr="0009199D">
        <w:rPr>
          <w:i/>
          <w:iCs/>
          <w:color w:val="000000" w:themeColor="text1"/>
          <w:lang w:val="de-CH"/>
        </w:rPr>
        <w:t xml:space="preserve">Der Dreistachlige Stichling als langfristiges Problem im Bodensee? Neues Faktenblatt Projekt </w:t>
      </w:r>
      <w:proofErr w:type="spellStart"/>
      <w:r w:rsidRPr="0009199D">
        <w:rPr>
          <w:i/>
          <w:iCs/>
          <w:color w:val="000000" w:themeColor="text1"/>
          <w:lang w:val="de-CH"/>
        </w:rPr>
        <w:t>SeeWandel</w:t>
      </w:r>
      <w:proofErr w:type="spellEnd"/>
      <w:r w:rsidRPr="0009199D">
        <w:rPr>
          <w:color w:val="000000" w:themeColor="text1"/>
          <w:lang w:val="de-CH"/>
        </w:rPr>
        <w:t xml:space="preserve">. </w:t>
      </w:r>
      <w:hyperlink r:id="rId38" w:history="1">
        <w:r w:rsidRPr="0009199D">
          <w:rPr>
            <w:color w:val="000000" w:themeColor="text1"/>
            <w:lang w:val="de-CH"/>
          </w:rPr>
          <w:t>https://wa21.ch/messages/der-dreistachlige-stichling-als-langfristiges-problem-im-bodensee-neues-faktenblatt-projekt-seewandel/</w:t>
        </w:r>
      </w:hyperlink>
    </w:p>
    <w:p w14:paraId="66E8988D" w14:textId="77777777" w:rsidR="00C809DD" w:rsidRPr="0009199D" w:rsidRDefault="00C809DD" w:rsidP="00C809DD">
      <w:pPr>
        <w:rPr>
          <w:lang w:val="de-CH"/>
        </w:rPr>
      </w:pPr>
    </w:p>
    <w:p w14:paraId="6F699402" w14:textId="7A06171C" w:rsidR="00C809DD" w:rsidRPr="00A67B39" w:rsidRDefault="00C809DD" w:rsidP="00C809DD">
      <w:pPr>
        <w:pStyle w:val="berschrift2"/>
        <w:rPr>
          <w:lang w:val="en-GB"/>
        </w:rPr>
      </w:pPr>
      <w:bookmarkStart w:id="64" w:name="_Toc244080543"/>
      <w:r w:rsidRPr="00A67B39">
        <w:rPr>
          <w:lang w:val="en-GB"/>
        </w:rPr>
        <w:lastRenderedPageBreak/>
        <w:t>Figures</w:t>
      </w:r>
      <w:bookmarkEnd w:id="64"/>
    </w:p>
    <w:p w14:paraId="08D6FE15" w14:textId="2493B2A3" w:rsidR="008E277F" w:rsidRDefault="00C90007">
      <w:pPr>
        <w:pStyle w:val="Abbildungsverzeichnis"/>
        <w:tabs>
          <w:tab w:val="right" w:leader="dot" w:pos="9060"/>
        </w:tabs>
        <w:rPr>
          <w:rFonts w:asciiTheme="minorHAnsi" w:hAnsiTheme="minorHAnsi"/>
          <w:noProof/>
          <w:kern w:val="2"/>
          <w:sz w:val="24"/>
          <w:lang w:val="de-CH" w:eastAsia="de-CH"/>
          <w14:ligatures w14:val="standardContextual"/>
        </w:rPr>
      </w:pPr>
      <w:r w:rsidRPr="00A67B39">
        <w:rPr>
          <w:lang w:val="en-GB"/>
        </w:rPr>
        <w:fldChar w:fldCharType="begin"/>
      </w:r>
      <w:r w:rsidRPr="00A67B39">
        <w:rPr>
          <w:lang w:val="en-GB"/>
        </w:rPr>
        <w:instrText xml:space="preserve"> TOC \h \z \c "Figure" </w:instrText>
      </w:r>
      <w:r w:rsidRPr="00A67B39">
        <w:rPr>
          <w:lang w:val="en-GB"/>
        </w:rPr>
        <w:fldChar w:fldCharType="separate"/>
      </w:r>
      <w:hyperlink w:anchor="_Toc244080546" w:history="1">
        <w:r w:rsidR="008E277F" w:rsidRPr="00AD7240">
          <w:rPr>
            <w:rStyle w:val="Hyperlink"/>
            <w:noProof/>
            <w:lang w:val="en-GB"/>
          </w:rPr>
          <w:t>Figure 1: Model Overview</w:t>
        </w:r>
        <w:r w:rsidR="008E277F">
          <w:rPr>
            <w:noProof/>
            <w:webHidden/>
          </w:rPr>
          <w:tab/>
        </w:r>
        <w:r w:rsidR="008E277F">
          <w:rPr>
            <w:noProof/>
            <w:webHidden/>
          </w:rPr>
          <w:fldChar w:fldCharType="begin"/>
        </w:r>
        <w:r w:rsidR="008E277F">
          <w:rPr>
            <w:noProof/>
            <w:webHidden/>
          </w:rPr>
          <w:instrText xml:space="preserve"> PAGEREF _Toc244080546 \h </w:instrText>
        </w:r>
        <w:r w:rsidR="008E277F">
          <w:rPr>
            <w:noProof/>
            <w:webHidden/>
          </w:rPr>
        </w:r>
        <w:r w:rsidR="008E277F">
          <w:rPr>
            <w:noProof/>
            <w:webHidden/>
          </w:rPr>
          <w:fldChar w:fldCharType="separate"/>
        </w:r>
        <w:r w:rsidR="008E277F">
          <w:rPr>
            <w:noProof/>
            <w:webHidden/>
          </w:rPr>
          <w:t>6</w:t>
        </w:r>
        <w:r w:rsidR="008E277F">
          <w:rPr>
            <w:noProof/>
            <w:webHidden/>
          </w:rPr>
          <w:fldChar w:fldCharType="end"/>
        </w:r>
      </w:hyperlink>
    </w:p>
    <w:p w14:paraId="3ADE2938" w14:textId="0AECF82A"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47" w:history="1">
        <w:r w:rsidRPr="00AD7240">
          <w:rPr>
            <w:rStyle w:val="Hyperlink"/>
            <w:noProof/>
            <w:lang w:val="en-GB"/>
          </w:rPr>
          <w:t>Figure 2: Whitefish life cycle</w:t>
        </w:r>
        <w:r>
          <w:rPr>
            <w:noProof/>
            <w:webHidden/>
          </w:rPr>
          <w:tab/>
        </w:r>
        <w:r>
          <w:rPr>
            <w:noProof/>
            <w:webHidden/>
          </w:rPr>
          <w:fldChar w:fldCharType="begin"/>
        </w:r>
        <w:r>
          <w:rPr>
            <w:noProof/>
            <w:webHidden/>
          </w:rPr>
          <w:instrText xml:space="preserve"> PAGEREF _Toc244080547 \h </w:instrText>
        </w:r>
        <w:r>
          <w:rPr>
            <w:noProof/>
            <w:webHidden/>
          </w:rPr>
        </w:r>
        <w:r>
          <w:rPr>
            <w:noProof/>
            <w:webHidden/>
          </w:rPr>
          <w:fldChar w:fldCharType="separate"/>
        </w:r>
        <w:r>
          <w:rPr>
            <w:noProof/>
            <w:webHidden/>
          </w:rPr>
          <w:t>6</w:t>
        </w:r>
        <w:r>
          <w:rPr>
            <w:noProof/>
            <w:webHidden/>
          </w:rPr>
          <w:fldChar w:fldCharType="end"/>
        </w:r>
      </w:hyperlink>
    </w:p>
    <w:p w14:paraId="77E02F05" w14:textId="54B2DBE5"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48" w:history="1">
        <w:r w:rsidRPr="00AD7240">
          <w:rPr>
            <w:rStyle w:val="Hyperlink"/>
            <w:noProof/>
            <w:lang w:val="en-GB"/>
          </w:rPr>
          <w:t>Figure 3: Zooplankton food web</w:t>
        </w:r>
        <w:r>
          <w:rPr>
            <w:noProof/>
            <w:webHidden/>
          </w:rPr>
          <w:tab/>
        </w:r>
        <w:r>
          <w:rPr>
            <w:noProof/>
            <w:webHidden/>
          </w:rPr>
          <w:fldChar w:fldCharType="begin"/>
        </w:r>
        <w:r>
          <w:rPr>
            <w:noProof/>
            <w:webHidden/>
          </w:rPr>
          <w:instrText xml:space="preserve"> PAGEREF _Toc244080548 \h </w:instrText>
        </w:r>
        <w:r>
          <w:rPr>
            <w:noProof/>
            <w:webHidden/>
          </w:rPr>
        </w:r>
        <w:r>
          <w:rPr>
            <w:noProof/>
            <w:webHidden/>
          </w:rPr>
          <w:fldChar w:fldCharType="separate"/>
        </w:r>
        <w:r>
          <w:rPr>
            <w:noProof/>
            <w:webHidden/>
          </w:rPr>
          <w:t>7</w:t>
        </w:r>
        <w:r>
          <w:rPr>
            <w:noProof/>
            <w:webHidden/>
          </w:rPr>
          <w:fldChar w:fldCharType="end"/>
        </w:r>
      </w:hyperlink>
    </w:p>
    <w:p w14:paraId="6E78BF4F" w14:textId="6EAF3F8E"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49" w:history="1">
        <w:r w:rsidRPr="00AD7240">
          <w:rPr>
            <w:rStyle w:val="Hyperlink"/>
            <w:noProof/>
            <w:lang w:val="en-GB"/>
          </w:rPr>
          <w:t>Figure 4: Stickleback pressure and fishing outputs</w:t>
        </w:r>
        <w:r>
          <w:rPr>
            <w:noProof/>
            <w:webHidden/>
          </w:rPr>
          <w:tab/>
        </w:r>
        <w:r>
          <w:rPr>
            <w:noProof/>
            <w:webHidden/>
          </w:rPr>
          <w:fldChar w:fldCharType="begin"/>
        </w:r>
        <w:r>
          <w:rPr>
            <w:noProof/>
            <w:webHidden/>
          </w:rPr>
          <w:instrText xml:space="preserve"> PAGEREF _Toc244080549 \h </w:instrText>
        </w:r>
        <w:r>
          <w:rPr>
            <w:noProof/>
            <w:webHidden/>
          </w:rPr>
        </w:r>
        <w:r>
          <w:rPr>
            <w:noProof/>
            <w:webHidden/>
          </w:rPr>
          <w:fldChar w:fldCharType="separate"/>
        </w:r>
        <w:r>
          <w:rPr>
            <w:noProof/>
            <w:webHidden/>
          </w:rPr>
          <w:t>7</w:t>
        </w:r>
        <w:r>
          <w:rPr>
            <w:noProof/>
            <w:webHidden/>
          </w:rPr>
          <w:fldChar w:fldCharType="end"/>
        </w:r>
      </w:hyperlink>
    </w:p>
    <w:p w14:paraId="29503A81" w14:textId="5680E1EC"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0" w:history="1">
        <w:r w:rsidRPr="00AD7240">
          <w:rPr>
            <w:rStyle w:val="Hyperlink"/>
            <w:noProof/>
            <w:lang w:val="en-GB"/>
          </w:rPr>
          <w:t>Figure 5: Stability analysis</w:t>
        </w:r>
        <w:r>
          <w:rPr>
            <w:noProof/>
            <w:webHidden/>
          </w:rPr>
          <w:tab/>
        </w:r>
        <w:r>
          <w:rPr>
            <w:noProof/>
            <w:webHidden/>
          </w:rPr>
          <w:fldChar w:fldCharType="begin"/>
        </w:r>
        <w:r>
          <w:rPr>
            <w:noProof/>
            <w:webHidden/>
          </w:rPr>
          <w:instrText xml:space="preserve"> PAGEREF _Toc244080550 \h </w:instrText>
        </w:r>
        <w:r>
          <w:rPr>
            <w:noProof/>
            <w:webHidden/>
          </w:rPr>
        </w:r>
        <w:r>
          <w:rPr>
            <w:noProof/>
            <w:webHidden/>
          </w:rPr>
          <w:fldChar w:fldCharType="separate"/>
        </w:r>
        <w:r>
          <w:rPr>
            <w:noProof/>
            <w:webHidden/>
          </w:rPr>
          <w:t>12</w:t>
        </w:r>
        <w:r>
          <w:rPr>
            <w:noProof/>
            <w:webHidden/>
          </w:rPr>
          <w:fldChar w:fldCharType="end"/>
        </w:r>
      </w:hyperlink>
    </w:p>
    <w:p w14:paraId="05E123A2" w14:textId="16D8FDA7"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1" w:history="1">
        <w:r w:rsidRPr="00AD7240">
          <w:rPr>
            <w:rStyle w:val="Hyperlink"/>
            <w:noProof/>
            <w:lang w:val="en-GB"/>
          </w:rPr>
          <w:t>Figure 6: Stability analysis without Euler integration (time step 1)</w:t>
        </w:r>
        <w:r>
          <w:rPr>
            <w:noProof/>
            <w:webHidden/>
          </w:rPr>
          <w:tab/>
        </w:r>
        <w:r>
          <w:rPr>
            <w:noProof/>
            <w:webHidden/>
          </w:rPr>
          <w:fldChar w:fldCharType="begin"/>
        </w:r>
        <w:r>
          <w:rPr>
            <w:noProof/>
            <w:webHidden/>
          </w:rPr>
          <w:instrText xml:space="preserve"> PAGEREF _Toc244080551 \h </w:instrText>
        </w:r>
        <w:r>
          <w:rPr>
            <w:noProof/>
            <w:webHidden/>
          </w:rPr>
        </w:r>
        <w:r>
          <w:rPr>
            <w:noProof/>
            <w:webHidden/>
          </w:rPr>
          <w:fldChar w:fldCharType="separate"/>
        </w:r>
        <w:r>
          <w:rPr>
            <w:noProof/>
            <w:webHidden/>
          </w:rPr>
          <w:t>13</w:t>
        </w:r>
        <w:r>
          <w:rPr>
            <w:noProof/>
            <w:webHidden/>
          </w:rPr>
          <w:fldChar w:fldCharType="end"/>
        </w:r>
      </w:hyperlink>
    </w:p>
    <w:p w14:paraId="2920BD3E" w14:textId="76E0FBBE"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2" w:history="1">
        <w:r w:rsidRPr="00AD7240">
          <w:rPr>
            <w:rStyle w:val="Hyperlink"/>
            <w:noProof/>
            <w:lang w:val="en-GB"/>
          </w:rPr>
          <w:t>Figure 7: Vensim unit check</w:t>
        </w:r>
        <w:r>
          <w:rPr>
            <w:noProof/>
            <w:webHidden/>
          </w:rPr>
          <w:tab/>
        </w:r>
        <w:r>
          <w:rPr>
            <w:noProof/>
            <w:webHidden/>
          </w:rPr>
          <w:fldChar w:fldCharType="begin"/>
        </w:r>
        <w:r>
          <w:rPr>
            <w:noProof/>
            <w:webHidden/>
          </w:rPr>
          <w:instrText xml:space="preserve"> PAGEREF _Toc244080552 \h </w:instrText>
        </w:r>
        <w:r>
          <w:rPr>
            <w:noProof/>
            <w:webHidden/>
          </w:rPr>
        </w:r>
        <w:r>
          <w:rPr>
            <w:noProof/>
            <w:webHidden/>
          </w:rPr>
          <w:fldChar w:fldCharType="separate"/>
        </w:r>
        <w:r>
          <w:rPr>
            <w:noProof/>
            <w:webHidden/>
          </w:rPr>
          <w:t>13</w:t>
        </w:r>
        <w:r>
          <w:rPr>
            <w:noProof/>
            <w:webHidden/>
          </w:rPr>
          <w:fldChar w:fldCharType="end"/>
        </w:r>
      </w:hyperlink>
    </w:p>
    <w:p w14:paraId="6808C09F" w14:textId="5230D782"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3" w:history="1">
        <w:r w:rsidRPr="00AD7240">
          <w:rPr>
            <w:rStyle w:val="Hyperlink"/>
            <w:noProof/>
            <w:lang w:val="en-GB"/>
          </w:rPr>
          <w:t>Figure 8: Sensitivity analysis</w:t>
        </w:r>
        <w:r>
          <w:rPr>
            <w:noProof/>
            <w:webHidden/>
          </w:rPr>
          <w:tab/>
        </w:r>
        <w:r>
          <w:rPr>
            <w:noProof/>
            <w:webHidden/>
          </w:rPr>
          <w:fldChar w:fldCharType="begin"/>
        </w:r>
        <w:r>
          <w:rPr>
            <w:noProof/>
            <w:webHidden/>
          </w:rPr>
          <w:instrText xml:space="preserve"> PAGEREF _Toc244080553 \h </w:instrText>
        </w:r>
        <w:r>
          <w:rPr>
            <w:noProof/>
            <w:webHidden/>
          </w:rPr>
        </w:r>
        <w:r>
          <w:rPr>
            <w:noProof/>
            <w:webHidden/>
          </w:rPr>
          <w:fldChar w:fldCharType="separate"/>
        </w:r>
        <w:r>
          <w:rPr>
            <w:noProof/>
            <w:webHidden/>
          </w:rPr>
          <w:t>14</w:t>
        </w:r>
        <w:r>
          <w:rPr>
            <w:noProof/>
            <w:webHidden/>
          </w:rPr>
          <w:fldChar w:fldCharType="end"/>
        </w:r>
      </w:hyperlink>
    </w:p>
    <w:p w14:paraId="32D29072" w14:textId="44DE928F"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4" w:history="1">
        <w:r w:rsidRPr="00AD7240">
          <w:rPr>
            <w:rStyle w:val="Hyperlink"/>
            <w:noProof/>
            <w:lang w:val="en-GB"/>
          </w:rPr>
          <w:t>Figure 9: Development of the population over time</w:t>
        </w:r>
        <w:r>
          <w:rPr>
            <w:noProof/>
            <w:webHidden/>
          </w:rPr>
          <w:tab/>
        </w:r>
        <w:r>
          <w:rPr>
            <w:noProof/>
            <w:webHidden/>
          </w:rPr>
          <w:fldChar w:fldCharType="begin"/>
        </w:r>
        <w:r>
          <w:rPr>
            <w:noProof/>
            <w:webHidden/>
          </w:rPr>
          <w:instrText xml:space="preserve"> PAGEREF _Toc244080554 \h </w:instrText>
        </w:r>
        <w:r>
          <w:rPr>
            <w:noProof/>
            <w:webHidden/>
          </w:rPr>
        </w:r>
        <w:r>
          <w:rPr>
            <w:noProof/>
            <w:webHidden/>
          </w:rPr>
          <w:fldChar w:fldCharType="separate"/>
        </w:r>
        <w:r>
          <w:rPr>
            <w:noProof/>
            <w:webHidden/>
          </w:rPr>
          <w:t>14</w:t>
        </w:r>
        <w:r>
          <w:rPr>
            <w:noProof/>
            <w:webHidden/>
          </w:rPr>
          <w:fldChar w:fldCharType="end"/>
        </w:r>
      </w:hyperlink>
    </w:p>
    <w:p w14:paraId="52FC227B" w14:textId="618DCEB7"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5" w:history="1">
        <w:r w:rsidRPr="00AD7240">
          <w:rPr>
            <w:rStyle w:val="Hyperlink"/>
            <w:noProof/>
            <w:lang w:val="en-GB"/>
          </w:rPr>
          <w:t>Figure 10: Impact factors over time</w:t>
        </w:r>
        <w:r>
          <w:rPr>
            <w:noProof/>
            <w:webHidden/>
          </w:rPr>
          <w:tab/>
        </w:r>
        <w:r>
          <w:rPr>
            <w:noProof/>
            <w:webHidden/>
          </w:rPr>
          <w:fldChar w:fldCharType="begin"/>
        </w:r>
        <w:r>
          <w:rPr>
            <w:noProof/>
            <w:webHidden/>
          </w:rPr>
          <w:instrText xml:space="preserve"> PAGEREF _Toc244080555 \h </w:instrText>
        </w:r>
        <w:r>
          <w:rPr>
            <w:noProof/>
            <w:webHidden/>
          </w:rPr>
        </w:r>
        <w:r>
          <w:rPr>
            <w:noProof/>
            <w:webHidden/>
          </w:rPr>
          <w:fldChar w:fldCharType="separate"/>
        </w:r>
        <w:r>
          <w:rPr>
            <w:noProof/>
            <w:webHidden/>
          </w:rPr>
          <w:t>15</w:t>
        </w:r>
        <w:r>
          <w:rPr>
            <w:noProof/>
            <w:webHidden/>
          </w:rPr>
          <w:fldChar w:fldCharType="end"/>
        </w:r>
      </w:hyperlink>
    </w:p>
    <w:p w14:paraId="2DC3A3F3" w14:textId="700F5600"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6" w:history="1">
        <w:r w:rsidRPr="00AD7240">
          <w:rPr>
            <w:rStyle w:val="Hyperlink"/>
            <w:noProof/>
            <w:lang w:val="en-GB"/>
          </w:rPr>
          <w:t>Figure 11: Adult flows over time</w:t>
        </w:r>
        <w:r>
          <w:rPr>
            <w:noProof/>
            <w:webHidden/>
          </w:rPr>
          <w:tab/>
        </w:r>
        <w:r>
          <w:rPr>
            <w:noProof/>
            <w:webHidden/>
          </w:rPr>
          <w:fldChar w:fldCharType="begin"/>
        </w:r>
        <w:r>
          <w:rPr>
            <w:noProof/>
            <w:webHidden/>
          </w:rPr>
          <w:instrText xml:space="preserve"> PAGEREF _Toc244080556 \h </w:instrText>
        </w:r>
        <w:r>
          <w:rPr>
            <w:noProof/>
            <w:webHidden/>
          </w:rPr>
        </w:r>
        <w:r>
          <w:rPr>
            <w:noProof/>
            <w:webHidden/>
          </w:rPr>
          <w:fldChar w:fldCharType="separate"/>
        </w:r>
        <w:r>
          <w:rPr>
            <w:noProof/>
            <w:webHidden/>
          </w:rPr>
          <w:t>15</w:t>
        </w:r>
        <w:r>
          <w:rPr>
            <w:noProof/>
            <w:webHidden/>
          </w:rPr>
          <w:fldChar w:fldCharType="end"/>
        </w:r>
      </w:hyperlink>
    </w:p>
    <w:p w14:paraId="45755DE5" w14:textId="52622493"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7" w:history="1">
        <w:r w:rsidRPr="00AD7240">
          <w:rPr>
            <w:rStyle w:val="Hyperlink"/>
            <w:noProof/>
            <w:lang w:val="en-GB"/>
          </w:rPr>
          <w:t>Figure 12: Zooplankton model vs. observed data</w:t>
        </w:r>
        <w:r>
          <w:rPr>
            <w:noProof/>
            <w:webHidden/>
          </w:rPr>
          <w:tab/>
        </w:r>
        <w:r>
          <w:rPr>
            <w:noProof/>
            <w:webHidden/>
          </w:rPr>
          <w:fldChar w:fldCharType="begin"/>
        </w:r>
        <w:r>
          <w:rPr>
            <w:noProof/>
            <w:webHidden/>
          </w:rPr>
          <w:instrText xml:space="preserve"> PAGEREF _Toc244080557 \h </w:instrText>
        </w:r>
        <w:r>
          <w:rPr>
            <w:noProof/>
            <w:webHidden/>
          </w:rPr>
        </w:r>
        <w:r>
          <w:rPr>
            <w:noProof/>
            <w:webHidden/>
          </w:rPr>
          <w:fldChar w:fldCharType="separate"/>
        </w:r>
        <w:r>
          <w:rPr>
            <w:noProof/>
            <w:webHidden/>
          </w:rPr>
          <w:t>16</w:t>
        </w:r>
        <w:r>
          <w:rPr>
            <w:noProof/>
            <w:webHidden/>
          </w:rPr>
          <w:fldChar w:fldCharType="end"/>
        </w:r>
      </w:hyperlink>
    </w:p>
    <w:p w14:paraId="429FF202" w14:textId="252BAD4A"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8" w:history="1">
        <w:r w:rsidRPr="00AD7240">
          <w:rPr>
            <w:rStyle w:val="Hyperlink"/>
            <w:noProof/>
            <w:lang w:val="en-GB"/>
          </w:rPr>
          <w:t>Figure 13: Survey index model vs. observed</w:t>
        </w:r>
        <w:r>
          <w:rPr>
            <w:noProof/>
            <w:webHidden/>
          </w:rPr>
          <w:tab/>
        </w:r>
        <w:r>
          <w:rPr>
            <w:noProof/>
            <w:webHidden/>
          </w:rPr>
          <w:fldChar w:fldCharType="begin"/>
        </w:r>
        <w:r>
          <w:rPr>
            <w:noProof/>
            <w:webHidden/>
          </w:rPr>
          <w:instrText xml:space="preserve"> PAGEREF _Toc244080558 \h </w:instrText>
        </w:r>
        <w:r>
          <w:rPr>
            <w:noProof/>
            <w:webHidden/>
          </w:rPr>
        </w:r>
        <w:r>
          <w:rPr>
            <w:noProof/>
            <w:webHidden/>
          </w:rPr>
          <w:fldChar w:fldCharType="separate"/>
        </w:r>
        <w:r>
          <w:rPr>
            <w:noProof/>
            <w:webHidden/>
          </w:rPr>
          <w:t>16</w:t>
        </w:r>
        <w:r>
          <w:rPr>
            <w:noProof/>
            <w:webHidden/>
          </w:rPr>
          <w:fldChar w:fldCharType="end"/>
        </w:r>
      </w:hyperlink>
    </w:p>
    <w:p w14:paraId="0D140C13" w14:textId="0033FEC1"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59" w:history="1">
        <w:r w:rsidRPr="00AD7240">
          <w:rPr>
            <w:rStyle w:val="Hyperlink"/>
            <w:noProof/>
            <w:lang w:val="en-GB"/>
          </w:rPr>
          <w:t>Figure 14: Catch model vs. observed data</w:t>
        </w:r>
        <w:r>
          <w:rPr>
            <w:noProof/>
            <w:webHidden/>
          </w:rPr>
          <w:tab/>
        </w:r>
        <w:r>
          <w:rPr>
            <w:noProof/>
            <w:webHidden/>
          </w:rPr>
          <w:fldChar w:fldCharType="begin"/>
        </w:r>
        <w:r>
          <w:rPr>
            <w:noProof/>
            <w:webHidden/>
          </w:rPr>
          <w:instrText xml:space="preserve"> PAGEREF _Toc244080559 \h </w:instrText>
        </w:r>
        <w:r>
          <w:rPr>
            <w:noProof/>
            <w:webHidden/>
          </w:rPr>
        </w:r>
        <w:r>
          <w:rPr>
            <w:noProof/>
            <w:webHidden/>
          </w:rPr>
          <w:fldChar w:fldCharType="separate"/>
        </w:r>
        <w:r>
          <w:rPr>
            <w:noProof/>
            <w:webHidden/>
          </w:rPr>
          <w:t>17</w:t>
        </w:r>
        <w:r>
          <w:rPr>
            <w:noProof/>
            <w:webHidden/>
          </w:rPr>
          <w:fldChar w:fldCharType="end"/>
        </w:r>
      </w:hyperlink>
    </w:p>
    <w:p w14:paraId="551FE41B" w14:textId="362BACE6"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0" w:history="1">
        <w:r w:rsidRPr="00AD7240">
          <w:rPr>
            <w:rStyle w:val="Hyperlink"/>
            <w:noProof/>
            <w:lang w:val="en-GB"/>
          </w:rPr>
          <w:t>Figure 15: Adult whitefish 2020-2025 in the four scenarios (25t catch)</w:t>
        </w:r>
        <w:r>
          <w:rPr>
            <w:noProof/>
            <w:webHidden/>
          </w:rPr>
          <w:tab/>
        </w:r>
        <w:r>
          <w:rPr>
            <w:noProof/>
            <w:webHidden/>
          </w:rPr>
          <w:fldChar w:fldCharType="begin"/>
        </w:r>
        <w:r>
          <w:rPr>
            <w:noProof/>
            <w:webHidden/>
          </w:rPr>
          <w:instrText xml:space="preserve"> PAGEREF _Toc244080560 \h </w:instrText>
        </w:r>
        <w:r>
          <w:rPr>
            <w:noProof/>
            <w:webHidden/>
          </w:rPr>
        </w:r>
        <w:r>
          <w:rPr>
            <w:noProof/>
            <w:webHidden/>
          </w:rPr>
          <w:fldChar w:fldCharType="separate"/>
        </w:r>
        <w:r>
          <w:rPr>
            <w:noProof/>
            <w:webHidden/>
          </w:rPr>
          <w:t>18</w:t>
        </w:r>
        <w:r>
          <w:rPr>
            <w:noProof/>
            <w:webHidden/>
          </w:rPr>
          <w:fldChar w:fldCharType="end"/>
        </w:r>
      </w:hyperlink>
    </w:p>
    <w:p w14:paraId="437ECA48" w14:textId="19176A35"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1" w:history="1">
        <w:r w:rsidRPr="00AD7240">
          <w:rPr>
            <w:rStyle w:val="Hyperlink"/>
            <w:noProof/>
            <w:lang w:val="en-GB"/>
          </w:rPr>
          <w:t>Figure 16: Adult whitefish 2020-2050 in the four scenarios (0t catch)</w:t>
        </w:r>
        <w:r>
          <w:rPr>
            <w:noProof/>
            <w:webHidden/>
          </w:rPr>
          <w:tab/>
        </w:r>
        <w:r>
          <w:rPr>
            <w:noProof/>
            <w:webHidden/>
          </w:rPr>
          <w:fldChar w:fldCharType="begin"/>
        </w:r>
        <w:r>
          <w:rPr>
            <w:noProof/>
            <w:webHidden/>
          </w:rPr>
          <w:instrText xml:space="preserve"> PAGEREF _Toc244080561 \h </w:instrText>
        </w:r>
        <w:r>
          <w:rPr>
            <w:noProof/>
            <w:webHidden/>
          </w:rPr>
        </w:r>
        <w:r>
          <w:rPr>
            <w:noProof/>
            <w:webHidden/>
          </w:rPr>
          <w:fldChar w:fldCharType="separate"/>
        </w:r>
        <w:r>
          <w:rPr>
            <w:noProof/>
            <w:webHidden/>
          </w:rPr>
          <w:t>18</w:t>
        </w:r>
        <w:r>
          <w:rPr>
            <w:noProof/>
            <w:webHidden/>
          </w:rPr>
          <w:fldChar w:fldCharType="end"/>
        </w:r>
      </w:hyperlink>
    </w:p>
    <w:p w14:paraId="72230A43" w14:textId="1451495C"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2" w:history="1">
        <w:r w:rsidRPr="00AD7240">
          <w:rPr>
            <w:rStyle w:val="Hyperlink"/>
            <w:noProof/>
            <w:lang w:val="en-GB"/>
          </w:rPr>
          <w:t>Figure 17: Adult whitefish 2027-2050 for different catch levels (low stickleback pressure)</w:t>
        </w:r>
        <w:r>
          <w:rPr>
            <w:noProof/>
            <w:webHidden/>
          </w:rPr>
          <w:tab/>
        </w:r>
        <w:r>
          <w:rPr>
            <w:noProof/>
            <w:webHidden/>
          </w:rPr>
          <w:fldChar w:fldCharType="begin"/>
        </w:r>
        <w:r>
          <w:rPr>
            <w:noProof/>
            <w:webHidden/>
          </w:rPr>
          <w:instrText xml:space="preserve"> PAGEREF _Toc244080562 \h </w:instrText>
        </w:r>
        <w:r>
          <w:rPr>
            <w:noProof/>
            <w:webHidden/>
          </w:rPr>
        </w:r>
        <w:r>
          <w:rPr>
            <w:noProof/>
            <w:webHidden/>
          </w:rPr>
          <w:fldChar w:fldCharType="separate"/>
        </w:r>
        <w:r>
          <w:rPr>
            <w:noProof/>
            <w:webHidden/>
          </w:rPr>
          <w:t>19</w:t>
        </w:r>
        <w:r>
          <w:rPr>
            <w:noProof/>
            <w:webHidden/>
          </w:rPr>
          <w:fldChar w:fldCharType="end"/>
        </w:r>
      </w:hyperlink>
    </w:p>
    <w:p w14:paraId="454DB1F0" w14:textId="5085FF5F"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3" w:history="1">
        <w:r w:rsidRPr="00AD7240">
          <w:rPr>
            <w:rStyle w:val="Hyperlink"/>
            <w:noProof/>
            <w:lang w:val="en-GB"/>
          </w:rPr>
          <w:t>Figure 18: Adult whitefish 2027-2050 for different catch levels (high stickleback pressure)</w:t>
        </w:r>
        <w:r>
          <w:rPr>
            <w:noProof/>
            <w:webHidden/>
          </w:rPr>
          <w:tab/>
        </w:r>
        <w:r>
          <w:rPr>
            <w:noProof/>
            <w:webHidden/>
          </w:rPr>
          <w:fldChar w:fldCharType="begin"/>
        </w:r>
        <w:r>
          <w:rPr>
            <w:noProof/>
            <w:webHidden/>
          </w:rPr>
          <w:instrText xml:space="preserve"> PAGEREF _Toc244080563 \h </w:instrText>
        </w:r>
        <w:r>
          <w:rPr>
            <w:noProof/>
            <w:webHidden/>
          </w:rPr>
        </w:r>
        <w:r>
          <w:rPr>
            <w:noProof/>
            <w:webHidden/>
          </w:rPr>
          <w:fldChar w:fldCharType="separate"/>
        </w:r>
        <w:r>
          <w:rPr>
            <w:noProof/>
            <w:webHidden/>
          </w:rPr>
          <w:t>19</w:t>
        </w:r>
        <w:r>
          <w:rPr>
            <w:noProof/>
            <w:webHidden/>
          </w:rPr>
          <w:fldChar w:fldCharType="end"/>
        </w:r>
      </w:hyperlink>
    </w:p>
    <w:p w14:paraId="710895F8" w14:textId="50B018EE" w:rsidR="00C809DD" w:rsidRPr="00A67B39" w:rsidRDefault="00C90007" w:rsidP="00C809DD">
      <w:pPr>
        <w:rPr>
          <w:lang w:val="en-GB"/>
        </w:rPr>
      </w:pPr>
      <w:r w:rsidRPr="00A67B39">
        <w:rPr>
          <w:lang w:val="en-GB"/>
        </w:rPr>
        <w:fldChar w:fldCharType="end"/>
      </w:r>
    </w:p>
    <w:p w14:paraId="2D7CA91B" w14:textId="16C350EE" w:rsidR="00C809DD" w:rsidRPr="00A67B39" w:rsidRDefault="00C809DD" w:rsidP="00C809DD">
      <w:pPr>
        <w:pStyle w:val="berschrift2"/>
        <w:rPr>
          <w:lang w:val="en-GB"/>
        </w:rPr>
      </w:pPr>
      <w:bookmarkStart w:id="65" w:name="_Toc244080544"/>
      <w:r w:rsidRPr="00A67B39">
        <w:rPr>
          <w:lang w:val="en-GB"/>
        </w:rPr>
        <w:t>Tables</w:t>
      </w:r>
      <w:bookmarkEnd w:id="65"/>
    </w:p>
    <w:p w14:paraId="501FD7FC" w14:textId="4F73B471" w:rsidR="008E277F" w:rsidRDefault="00C90007">
      <w:pPr>
        <w:pStyle w:val="Abbildungsverzeichnis"/>
        <w:tabs>
          <w:tab w:val="right" w:leader="dot" w:pos="9060"/>
        </w:tabs>
        <w:rPr>
          <w:rFonts w:asciiTheme="minorHAnsi" w:hAnsiTheme="minorHAnsi"/>
          <w:noProof/>
          <w:kern w:val="2"/>
          <w:sz w:val="24"/>
          <w:lang w:val="de-CH" w:eastAsia="de-CH"/>
          <w14:ligatures w14:val="standardContextual"/>
        </w:rPr>
      </w:pPr>
      <w:r w:rsidRPr="00A67B39">
        <w:rPr>
          <w:lang w:val="en-GB"/>
        </w:rPr>
        <w:fldChar w:fldCharType="begin"/>
      </w:r>
      <w:r w:rsidRPr="00A67B39">
        <w:rPr>
          <w:lang w:val="en-GB"/>
        </w:rPr>
        <w:instrText xml:space="preserve"> TOC \h \z \c "Table" </w:instrText>
      </w:r>
      <w:r w:rsidRPr="00A67B39">
        <w:rPr>
          <w:lang w:val="en-GB"/>
        </w:rPr>
        <w:fldChar w:fldCharType="separate"/>
      </w:r>
      <w:hyperlink w:anchor="_Toc244080564" w:history="1">
        <w:r w:rsidR="008E277F" w:rsidRPr="000A1D73">
          <w:rPr>
            <w:rStyle w:val="Hyperlink"/>
            <w:noProof/>
            <w:lang w:val="en-GB"/>
          </w:rPr>
          <w:t>Table 1: State variables of the model</w:t>
        </w:r>
        <w:r w:rsidR="008E277F">
          <w:rPr>
            <w:noProof/>
            <w:webHidden/>
          </w:rPr>
          <w:tab/>
        </w:r>
        <w:r w:rsidR="008E277F">
          <w:rPr>
            <w:noProof/>
            <w:webHidden/>
          </w:rPr>
          <w:fldChar w:fldCharType="begin"/>
        </w:r>
        <w:r w:rsidR="008E277F">
          <w:rPr>
            <w:noProof/>
            <w:webHidden/>
          </w:rPr>
          <w:instrText xml:space="preserve"> PAGEREF _Toc244080564 \h </w:instrText>
        </w:r>
        <w:r w:rsidR="008E277F">
          <w:rPr>
            <w:noProof/>
            <w:webHidden/>
          </w:rPr>
        </w:r>
        <w:r w:rsidR="008E277F">
          <w:rPr>
            <w:noProof/>
            <w:webHidden/>
          </w:rPr>
          <w:fldChar w:fldCharType="separate"/>
        </w:r>
        <w:r w:rsidR="008E277F">
          <w:rPr>
            <w:noProof/>
            <w:webHidden/>
          </w:rPr>
          <w:t>8</w:t>
        </w:r>
        <w:r w:rsidR="008E277F">
          <w:rPr>
            <w:noProof/>
            <w:webHidden/>
          </w:rPr>
          <w:fldChar w:fldCharType="end"/>
        </w:r>
      </w:hyperlink>
    </w:p>
    <w:p w14:paraId="70ADB10A" w14:textId="7A2ADB79"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5" w:history="1">
        <w:r w:rsidRPr="000A1D73">
          <w:rPr>
            <w:rStyle w:val="Hyperlink"/>
            <w:noProof/>
            <w:lang w:val="en-GB"/>
          </w:rPr>
          <w:t>Table 2: Auxiliary variables of the model</w:t>
        </w:r>
        <w:r>
          <w:rPr>
            <w:noProof/>
            <w:webHidden/>
          </w:rPr>
          <w:tab/>
        </w:r>
        <w:r>
          <w:rPr>
            <w:noProof/>
            <w:webHidden/>
          </w:rPr>
          <w:fldChar w:fldCharType="begin"/>
        </w:r>
        <w:r>
          <w:rPr>
            <w:noProof/>
            <w:webHidden/>
          </w:rPr>
          <w:instrText xml:space="preserve"> PAGEREF _Toc244080565 \h </w:instrText>
        </w:r>
        <w:r>
          <w:rPr>
            <w:noProof/>
            <w:webHidden/>
          </w:rPr>
        </w:r>
        <w:r>
          <w:rPr>
            <w:noProof/>
            <w:webHidden/>
          </w:rPr>
          <w:fldChar w:fldCharType="separate"/>
        </w:r>
        <w:r>
          <w:rPr>
            <w:noProof/>
            <w:webHidden/>
          </w:rPr>
          <w:t>10</w:t>
        </w:r>
        <w:r>
          <w:rPr>
            <w:noProof/>
            <w:webHidden/>
          </w:rPr>
          <w:fldChar w:fldCharType="end"/>
        </w:r>
      </w:hyperlink>
    </w:p>
    <w:p w14:paraId="526DCC4F" w14:textId="05A7078B"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6" w:history="1">
        <w:r w:rsidRPr="000A1D73">
          <w:rPr>
            <w:rStyle w:val="Hyperlink"/>
            <w:noProof/>
            <w:lang w:val="en-GB"/>
          </w:rPr>
          <w:t>Table 3: ODE's of the model</w:t>
        </w:r>
        <w:r>
          <w:rPr>
            <w:noProof/>
            <w:webHidden/>
          </w:rPr>
          <w:tab/>
        </w:r>
        <w:r>
          <w:rPr>
            <w:noProof/>
            <w:webHidden/>
          </w:rPr>
          <w:fldChar w:fldCharType="begin"/>
        </w:r>
        <w:r>
          <w:rPr>
            <w:noProof/>
            <w:webHidden/>
          </w:rPr>
          <w:instrText xml:space="preserve"> PAGEREF _Toc244080566 \h </w:instrText>
        </w:r>
        <w:r>
          <w:rPr>
            <w:noProof/>
            <w:webHidden/>
          </w:rPr>
        </w:r>
        <w:r>
          <w:rPr>
            <w:noProof/>
            <w:webHidden/>
          </w:rPr>
          <w:fldChar w:fldCharType="separate"/>
        </w:r>
        <w:r>
          <w:rPr>
            <w:noProof/>
            <w:webHidden/>
          </w:rPr>
          <w:t>10</w:t>
        </w:r>
        <w:r>
          <w:rPr>
            <w:noProof/>
            <w:webHidden/>
          </w:rPr>
          <w:fldChar w:fldCharType="end"/>
        </w:r>
      </w:hyperlink>
    </w:p>
    <w:p w14:paraId="5943E051" w14:textId="6A57C504"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7" w:history="1">
        <w:r w:rsidRPr="000A1D73">
          <w:rPr>
            <w:rStyle w:val="Hyperlink"/>
            <w:noProof/>
            <w:lang w:val="en-GB"/>
          </w:rPr>
          <w:t>Table 4: Calibrated parameters used in the model</w:t>
        </w:r>
        <w:r>
          <w:rPr>
            <w:noProof/>
            <w:webHidden/>
          </w:rPr>
          <w:tab/>
        </w:r>
        <w:r>
          <w:rPr>
            <w:noProof/>
            <w:webHidden/>
          </w:rPr>
          <w:fldChar w:fldCharType="begin"/>
        </w:r>
        <w:r>
          <w:rPr>
            <w:noProof/>
            <w:webHidden/>
          </w:rPr>
          <w:instrText xml:space="preserve"> PAGEREF _Toc244080567 \h </w:instrText>
        </w:r>
        <w:r>
          <w:rPr>
            <w:noProof/>
            <w:webHidden/>
          </w:rPr>
        </w:r>
        <w:r>
          <w:rPr>
            <w:noProof/>
            <w:webHidden/>
          </w:rPr>
          <w:fldChar w:fldCharType="separate"/>
        </w:r>
        <w:r>
          <w:rPr>
            <w:noProof/>
            <w:webHidden/>
          </w:rPr>
          <w:t>11</w:t>
        </w:r>
        <w:r>
          <w:rPr>
            <w:noProof/>
            <w:webHidden/>
          </w:rPr>
          <w:fldChar w:fldCharType="end"/>
        </w:r>
      </w:hyperlink>
    </w:p>
    <w:p w14:paraId="1C0179AA" w14:textId="34E03D7D" w:rsidR="008E277F" w:rsidRDefault="008E277F">
      <w:pPr>
        <w:pStyle w:val="Abbildungsverzeichnis"/>
        <w:tabs>
          <w:tab w:val="right" w:leader="dot" w:pos="9060"/>
        </w:tabs>
        <w:rPr>
          <w:rFonts w:asciiTheme="minorHAnsi" w:hAnsiTheme="minorHAnsi"/>
          <w:noProof/>
          <w:kern w:val="2"/>
          <w:sz w:val="24"/>
          <w:lang w:val="de-CH" w:eastAsia="de-CH"/>
          <w14:ligatures w14:val="standardContextual"/>
        </w:rPr>
      </w:pPr>
      <w:hyperlink w:anchor="_Toc244080568" w:history="1">
        <w:r w:rsidRPr="000A1D73">
          <w:rPr>
            <w:rStyle w:val="Hyperlink"/>
            <w:noProof/>
            <w:lang w:val="en-GB"/>
          </w:rPr>
          <w:t>Table 5: Outputs of the model</w:t>
        </w:r>
        <w:r>
          <w:rPr>
            <w:noProof/>
            <w:webHidden/>
          </w:rPr>
          <w:tab/>
        </w:r>
        <w:r>
          <w:rPr>
            <w:noProof/>
            <w:webHidden/>
          </w:rPr>
          <w:fldChar w:fldCharType="begin"/>
        </w:r>
        <w:r>
          <w:rPr>
            <w:noProof/>
            <w:webHidden/>
          </w:rPr>
          <w:instrText xml:space="preserve"> PAGEREF _Toc244080568 \h </w:instrText>
        </w:r>
        <w:r>
          <w:rPr>
            <w:noProof/>
            <w:webHidden/>
          </w:rPr>
        </w:r>
        <w:r>
          <w:rPr>
            <w:noProof/>
            <w:webHidden/>
          </w:rPr>
          <w:fldChar w:fldCharType="separate"/>
        </w:r>
        <w:r>
          <w:rPr>
            <w:noProof/>
            <w:webHidden/>
          </w:rPr>
          <w:t>12</w:t>
        </w:r>
        <w:r>
          <w:rPr>
            <w:noProof/>
            <w:webHidden/>
          </w:rPr>
          <w:fldChar w:fldCharType="end"/>
        </w:r>
      </w:hyperlink>
    </w:p>
    <w:p w14:paraId="70663B99" w14:textId="7FA53A5B" w:rsidR="00C90007" w:rsidRPr="00A67B39" w:rsidRDefault="00C90007" w:rsidP="00C809DD">
      <w:pPr>
        <w:rPr>
          <w:lang w:val="en-GB"/>
        </w:rPr>
      </w:pPr>
      <w:r w:rsidRPr="00A67B39">
        <w:rPr>
          <w:lang w:val="en-GB"/>
        </w:rPr>
        <w:fldChar w:fldCharType="end"/>
      </w:r>
    </w:p>
    <w:p w14:paraId="0EA901CF" w14:textId="57203F99" w:rsidR="00C809DD" w:rsidRPr="00A67B39" w:rsidRDefault="00C809DD" w:rsidP="00C809DD">
      <w:pPr>
        <w:pStyle w:val="berschrift2"/>
        <w:rPr>
          <w:lang w:val="en-GB"/>
        </w:rPr>
      </w:pPr>
      <w:bookmarkStart w:id="66" w:name="_Toc244080545"/>
      <w:r w:rsidRPr="00A67B39">
        <w:rPr>
          <w:lang w:val="en-GB"/>
        </w:rPr>
        <w:t>Appendix</w:t>
      </w:r>
      <w:bookmarkEnd w:id="66"/>
    </w:p>
    <w:p w14:paraId="3485AF4E" w14:textId="07582921" w:rsidR="002D09FD" w:rsidRPr="00A67B39" w:rsidRDefault="0008231E" w:rsidP="00CB7725">
      <w:pPr>
        <w:rPr>
          <w:rFonts w:ascii="Helvetica" w:hAnsi="Helvetica" w:cs="Helvetica"/>
          <w:lang w:val="en-GB"/>
        </w:rPr>
      </w:pPr>
      <w:r w:rsidRPr="00A67B39">
        <w:rPr>
          <w:rFonts w:ascii="Helvetica" w:hAnsi="Helvetica" w:cs="Helvetica"/>
          <w:lang w:val="en-GB"/>
        </w:rPr>
        <w:t xml:space="preserve">GitHub Repository: </w:t>
      </w:r>
      <w:hyperlink r:id="rId39" w:history="1">
        <w:r w:rsidRPr="00A67B39">
          <w:rPr>
            <w:rStyle w:val="Hyperlink"/>
            <w:rFonts w:ascii="Helvetica" w:hAnsi="Helvetica" w:cs="Helvetica"/>
            <w:lang w:val="en-GB"/>
          </w:rPr>
          <w:t>https://github.com/the-nerd-sloth/co1-semester-project</w:t>
        </w:r>
      </w:hyperlink>
      <w:r w:rsidRPr="00A67B39">
        <w:rPr>
          <w:rFonts w:ascii="Helvetica" w:hAnsi="Helvetica" w:cs="Helvetica"/>
          <w:lang w:val="en-GB"/>
        </w:rPr>
        <w:t xml:space="preserve"> </w:t>
      </w:r>
    </w:p>
    <w:p w14:paraId="7A4B0C2E" w14:textId="77777777" w:rsidR="0008231E" w:rsidRPr="00A67B39" w:rsidRDefault="0008231E" w:rsidP="00CB7725">
      <w:pPr>
        <w:rPr>
          <w:rFonts w:ascii="Helvetica" w:hAnsi="Helvetica" w:cs="Helvetica"/>
          <w:lang w:val="en-GB"/>
        </w:rPr>
      </w:pPr>
    </w:p>
    <w:sectPr w:rsidR="0008231E" w:rsidRPr="00A67B39" w:rsidSect="009D6FBF">
      <w:headerReference w:type="default" r:id="rId40"/>
      <w:footerReference w:type="default" r:id="rId41"/>
      <w:pgSz w:w="11904" w:h="16832"/>
      <w:pgMar w:top="1417" w:right="1417" w:bottom="1134" w:left="1417" w:header="708" w:footer="708"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ABE73" w14:textId="77777777" w:rsidR="008C1687" w:rsidRDefault="008C1687" w:rsidP="00CB7725">
      <w:r>
        <w:separator/>
      </w:r>
    </w:p>
  </w:endnote>
  <w:endnote w:type="continuationSeparator" w:id="0">
    <w:p w14:paraId="423878A9" w14:textId="77777777" w:rsidR="008C1687" w:rsidRDefault="008C1687" w:rsidP="00CB7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Helvetica" w:hAnsi="Helvetica" w:cs="Helvetica"/>
        <w:sz w:val="18"/>
        <w:szCs w:val="18"/>
        <w:lang w:val="en-US"/>
      </w:rPr>
      <w:id w:val="1647931621"/>
      <w:docPartObj>
        <w:docPartGallery w:val="Page Numbers (Bottom of Page)"/>
        <w:docPartUnique/>
      </w:docPartObj>
    </w:sdtPr>
    <w:sdtEndPr/>
    <w:sdtContent>
      <w:p w14:paraId="437D214F" w14:textId="60E95108" w:rsidR="004203C9" w:rsidRPr="004203C9" w:rsidRDefault="004203C9" w:rsidP="004203C9">
        <w:pPr>
          <w:widowControl w:val="0"/>
          <w:tabs>
            <w:tab w:val="right" w:pos="9072"/>
          </w:tabs>
          <w:autoSpaceDE w:val="0"/>
          <w:autoSpaceDN w:val="0"/>
          <w:adjustRightInd w:val="0"/>
          <w:rPr>
            <w:rFonts w:ascii="Helvetica" w:hAnsi="Helvetica" w:cs="Helvetica"/>
            <w:sz w:val="18"/>
            <w:szCs w:val="18"/>
            <w:lang w:val="en-US"/>
          </w:rPr>
        </w:pPr>
        <w:r w:rsidRPr="004203C9">
          <w:rPr>
            <w:rFonts w:ascii="Helvetica" w:hAnsi="Helvetica" w:cs="Helvetica"/>
            <w:sz w:val="18"/>
            <w:szCs w:val="18"/>
            <w:lang w:val="en-US"/>
          </w:rPr>
          <w:fldChar w:fldCharType="begin"/>
        </w:r>
        <w:r w:rsidRPr="004203C9">
          <w:rPr>
            <w:rFonts w:ascii="Helvetica" w:hAnsi="Helvetica" w:cs="Helvetica"/>
            <w:sz w:val="18"/>
            <w:szCs w:val="18"/>
            <w:lang w:val="en-US"/>
          </w:rPr>
          <w:instrText xml:space="preserve"> TIME \@ "dd.MM.yyyy" </w:instrText>
        </w:r>
        <w:r w:rsidRPr="004203C9">
          <w:rPr>
            <w:rFonts w:ascii="Helvetica" w:hAnsi="Helvetica" w:cs="Helvetica"/>
            <w:sz w:val="18"/>
            <w:szCs w:val="18"/>
            <w:lang w:val="en-US"/>
          </w:rPr>
          <w:fldChar w:fldCharType="separate"/>
        </w:r>
        <w:r w:rsidR="008E277F">
          <w:rPr>
            <w:rFonts w:ascii="Helvetica" w:hAnsi="Helvetica" w:cs="Helvetica"/>
            <w:noProof/>
            <w:sz w:val="18"/>
            <w:szCs w:val="18"/>
            <w:lang w:val="en-US"/>
          </w:rPr>
          <w:t>28.10.2026</w:t>
        </w:r>
        <w:r w:rsidRPr="004203C9">
          <w:rPr>
            <w:rFonts w:ascii="Helvetica" w:hAnsi="Helvetica" w:cs="Helvetica"/>
            <w:sz w:val="18"/>
            <w:szCs w:val="18"/>
            <w:lang w:val="en-US"/>
          </w:rPr>
          <w:fldChar w:fldCharType="end"/>
        </w:r>
        <w:r w:rsidRPr="004203C9">
          <w:rPr>
            <w:rFonts w:ascii="Helvetica" w:hAnsi="Helvetica" w:cs="Helvetica"/>
            <w:sz w:val="18"/>
            <w:szCs w:val="18"/>
            <w:lang w:val="en-US"/>
          </w:rPr>
          <w:tab/>
        </w:r>
        <w:r w:rsidRPr="004203C9">
          <w:rPr>
            <w:rFonts w:ascii="Helvetica" w:hAnsi="Helvetica" w:cs="Helvetica"/>
            <w:sz w:val="18"/>
            <w:szCs w:val="18"/>
            <w:lang w:val="en-US"/>
          </w:rPr>
          <w:tab/>
        </w:r>
        <w:r w:rsidRPr="004203C9">
          <w:rPr>
            <w:rFonts w:ascii="Helvetica" w:hAnsi="Helvetica" w:cs="Helvetica"/>
            <w:sz w:val="18"/>
            <w:szCs w:val="18"/>
            <w:lang w:val="en-US"/>
          </w:rPr>
          <w:fldChar w:fldCharType="begin"/>
        </w:r>
        <w:r w:rsidRPr="004203C9">
          <w:rPr>
            <w:rFonts w:ascii="Helvetica" w:hAnsi="Helvetica" w:cs="Helvetica"/>
            <w:sz w:val="18"/>
            <w:szCs w:val="18"/>
            <w:lang w:val="en-US"/>
          </w:rPr>
          <w:instrText>PAGE   \* MERGEFORMAT</w:instrText>
        </w:r>
        <w:r w:rsidRPr="004203C9">
          <w:rPr>
            <w:rFonts w:ascii="Helvetica" w:hAnsi="Helvetica" w:cs="Helvetica"/>
            <w:sz w:val="18"/>
            <w:szCs w:val="18"/>
            <w:lang w:val="en-US"/>
          </w:rPr>
          <w:fldChar w:fldCharType="separate"/>
        </w:r>
        <w:r w:rsidRPr="004203C9">
          <w:rPr>
            <w:rFonts w:ascii="Helvetica" w:hAnsi="Helvetica" w:cs="Helvetica"/>
            <w:sz w:val="18"/>
            <w:szCs w:val="18"/>
            <w:lang w:val="en-US"/>
          </w:rPr>
          <w:t>2</w:t>
        </w:r>
        <w:r w:rsidRPr="004203C9">
          <w:rPr>
            <w:rFonts w:ascii="Helvetica" w:hAnsi="Helvetica" w:cs="Helvetica"/>
            <w:sz w:val="18"/>
            <w:szCs w:val="18"/>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21B5" w14:textId="77777777" w:rsidR="008C1687" w:rsidRDefault="008C1687" w:rsidP="00CB7725">
      <w:r>
        <w:separator/>
      </w:r>
    </w:p>
  </w:footnote>
  <w:footnote w:type="continuationSeparator" w:id="0">
    <w:p w14:paraId="3DD0D0D1" w14:textId="77777777" w:rsidR="008C1687" w:rsidRDefault="008C1687" w:rsidP="00CB7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9017" w14:textId="57E0953C" w:rsidR="007D22C9" w:rsidRPr="004203C9" w:rsidRDefault="000D3077" w:rsidP="004203C9">
    <w:pPr>
      <w:widowControl w:val="0"/>
      <w:tabs>
        <w:tab w:val="right" w:pos="9072"/>
      </w:tabs>
      <w:autoSpaceDE w:val="0"/>
      <w:autoSpaceDN w:val="0"/>
      <w:adjustRightInd w:val="0"/>
      <w:rPr>
        <w:rFonts w:ascii="Helvetica" w:hAnsi="Helvetica" w:cs="Helvetica"/>
        <w:sz w:val="18"/>
        <w:szCs w:val="18"/>
        <w:lang w:val="en-US"/>
      </w:rPr>
    </w:pPr>
    <w:r w:rsidRPr="004203C9">
      <w:rPr>
        <w:rFonts w:ascii="Helvetica" w:hAnsi="Helvetica" w:cs="Helvetica"/>
        <w:sz w:val="18"/>
        <w:szCs w:val="18"/>
        <w:lang w:val="en-US"/>
      </w:rPr>
      <w:t>CO1</w:t>
    </w:r>
    <w:r w:rsidR="00056BAF" w:rsidRPr="004203C9">
      <w:rPr>
        <w:rFonts w:ascii="Helvetica" w:hAnsi="Helvetica" w:cs="Helvetica"/>
        <w:sz w:val="18"/>
        <w:szCs w:val="18"/>
        <w:lang w:val="en-US"/>
      </w:rPr>
      <w:t xml:space="preserve"> - Model</w:t>
    </w:r>
    <w:r w:rsidR="007D22C9" w:rsidRPr="004203C9">
      <w:rPr>
        <w:rFonts w:ascii="Helvetica" w:hAnsi="Helvetica" w:cs="Helvetica"/>
        <w:sz w:val="18"/>
        <w:szCs w:val="18"/>
        <w:lang w:val="en-US"/>
      </w:rPr>
      <w:t xml:space="preserve">ing of </w:t>
    </w:r>
    <w:r w:rsidR="00C37A28">
      <w:rPr>
        <w:rFonts w:ascii="Helvetica" w:hAnsi="Helvetica" w:cs="Helvetica"/>
        <w:sz w:val="18"/>
        <w:szCs w:val="18"/>
        <w:lang w:val="en-US"/>
      </w:rPr>
      <w:t>c</w:t>
    </w:r>
    <w:r w:rsidR="007D22C9" w:rsidRPr="004203C9">
      <w:rPr>
        <w:rFonts w:ascii="Helvetica" w:hAnsi="Helvetica" w:cs="Helvetica"/>
        <w:sz w:val="18"/>
        <w:szCs w:val="18"/>
        <w:lang w:val="en-US"/>
      </w:rPr>
      <w:t xml:space="preserve">omplex </w:t>
    </w:r>
    <w:r w:rsidR="00C37A28">
      <w:rPr>
        <w:rFonts w:ascii="Helvetica" w:hAnsi="Helvetica" w:cs="Helvetica"/>
        <w:sz w:val="18"/>
        <w:szCs w:val="18"/>
        <w:lang w:val="en-US"/>
      </w:rPr>
      <w:t>s</w:t>
    </w:r>
    <w:r w:rsidR="007D22C9" w:rsidRPr="004203C9">
      <w:rPr>
        <w:rFonts w:ascii="Helvetica" w:hAnsi="Helvetica" w:cs="Helvetica"/>
        <w:sz w:val="18"/>
        <w:szCs w:val="18"/>
        <w:lang w:val="en-US"/>
      </w:rPr>
      <w:t>ystems</w:t>
    </w:r>
    <w:r w:rsidR="004203C9">
      <w:rPr>
        <w:rFonts w:ascii="Helvetica" w:hAnsi="Helvetica" w:cs="Helvetica"/>
        <w:sz w:val="18"/>
        <w:szCs w:val="18"/>
        <w:lang w:val="en-US"/>
      </w:rPr>
      <w:tab/>
    </w:r>
    <w:r w:rsidR="007D22C9" w:rsidRPr="004203C9">
      <w:rPr>
        <w:rFonts w:ascii="Helvetica" w:hAnsi="Helvetica" w:cs="Helvetica"/>
        <w:sz w:val="18"/>
        <w:szCs w:val="18"/>
        <w:lang w:val="en-US"/>
      </w:rPr>
      <w:t>S Hirsch, ZHAW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E08"/>
    <w:multiLevelType w:val="hybridMultilevel"/>
    <w:tmpl w:val="F626C6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1242C9"/>
    <w:multiLevelType w:val="hybridMultilevel"/>
    <w:tmpl w:val="C50283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A4527FE"/>
    <w:multiLevelType w:val="hybridMultilevel"/>
    <w:tmpl w:val="F31C1B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1B4826"/>
    <w:multiLevelType w:val="hybridMultilevel"/>
    <w:tmpl w:val="57FCE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1A30F1"/>
    <w:multiLevelType w:val="multilevel"/>
    <w:tmpl w:val="81C86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1B5433C"/>
    <w:multiLevelType w:val="hybridMultilevel"/>
    <w:tmpl w:val="0890E6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2205E24"/>
    <w:multiLevelType w:val="hybridMultilevel"/>
    <w:tmpl w:val="BE3E02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9D05576"/>
    <w:multiLevelType w:val="hybridMultilevel"/>
    <w:tmpl w:val="84FEA54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387F29B8"/>
    <w:multiLevelType w:val="hybridMultilevel"/>
    <w:tmpl w:val="72B4EC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9A8737A"/>
    <w:multiLevelType w:val="hybridMultilevel"/>
    <w:tmpl w:val="ABD8E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7511858"/>
    <w:multiLevelType w:val="hybridMultilevel"/>
    <w:tmpl w:val="445856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91D7856"/>
    <w:multiLevelType w:val="hybridMultilevel"/>
    <w:tmpl w:val="DC66C4FE"/>
    <w:lvl w:ilvl="0" w:tplc="38CA28EE">
      <w:start w:val="1"/>
      <w:numFmt w:val="lowerRoman"/>
      <w:pStyle w:val="textberschrift"/>
      <w:lvlText w:val="%1."/>
      <w:lvlJc w:val="left"/>
      <w:pPr>
        <w:ind w:left="360" w:hanging="36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5BB0344"/>
    <w:multiLevelType w:val="hybridMultilevel"/>
    <w:tmpl w:val="017064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B463119"/>
    <w:multiLevelType w:val="hybridMultilevel"/>
    <w:tmpl w:val="B5C6F7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CB40C16"/>
    <w:multiLevelType w:val="hybridMultilevel"/>
    <w:tmpl w:val="200A9D9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7ABD7466"/>
    <w:multiLevelType w:val="multilevel"/>
    <w:tmpl w:val="72B4EC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70017601">
    <w:abstractNumId w:val="11"/>
  </w:num>
  <w:num w:numId="2" w16cid:durableId="1518932317">
    <w:abstractNumId w:val="11"/>
  </w:num>
  <w:num w:numId="3" w16cid:durableId="432289486">
    <w:abstractNumId w:val="11"/>
  </w:num>
  <w:num w:numId="4" w16cid:durableId="1283801421">
    <w:abstractNumId w:val="10"/>
  </w:num>
  <w:num w:numId="5" w16cid:durableId="952831512">
    <w:abstractNumId w:val="5"/>
  </w:num>
  <w:num w:numId="6" w16cid:durableId="478159710">
    <w:abstractNumId w:val="6"/>
  </w:num>
  <w:num w:numId="7" w16cid:durableId="749884298">
    <w:abstractNumId w:val="8"/>
  </w:num>
  <w:num w:numId="8" w16cid:durableId="2051762057">
    <w:abstractNumId w:val="15"/>
  </w:num>
  <w:num w:numId="9" w16cid:durableId="420882567">
    <w:abstractNumId w:val="14"/>
  </w:num>
  <w:num w:numId="10" w16cid:durableId="421799079">
    <w:abstractNumId w:val="13"/>
  </w:num>
  <w:num w:numId="11" w16cid:durableId="17886927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8405658">
    <w:abstractNumId w:val="7"/>
  </w:num>
  <w:num w:numId="13" w16cid:durableId="1482111029">
    <w:abstractNumId w:val="1"/>
  </w:num>
  <w:num w:numId="14" w16cid:durableId="2071951280">
    <w:abstractNumId w:val="12"/>
  </w:num>
  <w:num w:numId="15" w16cid:durableId="1990549044">
    <w:abstractNumId w:val="9"/>
  </w:num>
  <w:num w:numId="16" w16cid:durableId="482238853">
    <w:abstractNumId w:val="0"/>
  </w:num>
  <w:num w:numId="17" w16cid:durableId="612131462">
    <w:abstractNumId w:val="3"/>
  </w:num>
  <w:num w:numId="18" w16cid:durableId="1388143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7725"/>
    <w:rsid w:val="0001487D"/>
    <w:rsid w:val="00026CF0"/>
    <w:rsid w:val="00032152"/>
    <w:rsid w:val="00036ABE"/>
    <w:rsid w:val="00045D39"/>
    <w:rsid w:val="00045EA2"/>
    <w:rsid w:val="00056BAF"/>
    <w:rsid w:val="00057A05"/>
    <w:rsid w:val="00065451"/>
    <w:rsid w:val="0008231E"/>
    <w:rsid w:val="00083EE4"/>
    <w:rsid w:val="00083FDF"/>
    <w:rsid w:val="00086F51"/>
    <w:rsid w:val="00087139"/>
    <w:rsid w:val="00087FC8"/>
    <w:rsid w:val="0009199D"/>
    <w:rsid w:val="000A252D"/>
    <w:rsid w:val="000A57DE"/>
    <w:rsid w:val="000A6C9B"/>
    <w:rsid w:val="000B275C"/>
    <w:rsid w:val="000D259E"/>
    <w:rsid w:val="000D3077"/>
    <w:rsid w:val="000E2BBD"/>
    <w:rsid w:val="000E3BA7"/>
    <w:rsid w:val="000E7E45"/>
    <w:rsid w:val="000F195E"/>
    <w:rsid w:val="000F5AD8"/>
    <w:rsid w:val="0010239D"/>
    <w:rsid w:val="00102829"/>
    <w:rsid w:val="0010466D"/>
    <w:rsid w:val="0011685A"/>
    <w:rsid w:val="00127574"/>
    <w:rsid w:val="00135BFD"/>
    <w:rsid w:val="00142530"/>
    <w:rsid w:val="00143E15"/>
    <w:rsid w:val="00146ACA"/>
    <w:rsid w:val="001506E1"/>
    <w:rsid w:val="00151241"/>
    <w:rsid w:val="00161B7C"/>
    <w:rsid w:val="0017029A"/>
    <w:rsid w:val="00174A1A"/>
    <w:rsid w:val="0018167E"/>
    <w:rsid w:val="001A5168"/>
    <w:rsid w:val="001A5382"/>
    <w:rsid w:val="001B32C4"/>
    <w:rsid w:val="001B3F0B"/>
    <w:rsid w:val="001B43E8"/>
    <w:rsid w:val="001B5C6C"/>
    <w:rsid w:val="001C7DB2"/>
    <w:rsid w:val="001E55EE"/>
    <w:rsid w:val="001E7929"/>
    <w:rsid w:val="001F28BD"/>
    <w:rsid w:val="001F3600"/>
    <w:rsid w:val="001F560A"/>
    <w:rsid w:val="00202D8E"/>
    <w:rsid w:val="00214383"/>
    <w:rsid w:val="00226689"/>
    <w:rsid w:val="002300BA"/>
    <w:rsid w:val="00245B6E"/>
    <w:rsid w:val="00261B0E"/>
    <w:rsid w:val="00265454"/>
    <w:rsid w:val="002724F5"/>
    <w:rsid w:val="00276921"/>
    <w:rsid w:val="00276CFF"/>
    <w:rsid w:val="002810F2"/>
    <w:rsid w:val="002905C3"/>
    <w:rsid w:val="0029072C"/>
    <w:rsid w:val="0029321B"/>
    <w:rsid w:val="002A349F"/>
    <w:rsid w:val="002A3641"/>
    <w:rsid w:val="002B399C"/>
    <w:rsid w:val="002B5223"/>
    <w:rsid w:val="002C3546"/>
    <w:rsid w:val="002C3924"/>
    <w:rsid w:val="002C762E"/>
    <w:rsid w:val="002D09FD"/>
    <w:rsid w:val="002D172D"/>
    <w:rsid w:val="002D6F3E"/>
    <w:rsid w:val="002E71D9"/>
    <w:rsid w:val="002F1E1C"/>
    <w:rsid w:val="00300A2F"/>
    <w:rsid w:val="0030512C"/>
    <w:rsid w:val="00306512"/>
    <w:rsid w:val="003105C3"/>
    <w:rsid w:val="00321BD5"/>
    <w:rsid w:val="00324346"/>
    <w:rsid w:val="00325357"/>
    <w:rsid w:val="00332125"/>
    <w:rsid w:val="00337D9B"/>
    <w:rsid w:val="00342247"/>
    <w:rsid w:val="00344860"/>
    <w:rsid w:val="0035574A"/>
    <w:rsid w:val="0036452F"/>
    <w:rsid w:val="003738FF"/>
    <w:rsid w:val="00373E55"/>
    <w:rsid w:val="00374176"/>
    <w:rsid w:val="00374FB2"/>
    <w:rsid w:val="003805E7"/>
    <w:rsid w:val="003861A2"/>
    <w:rsid w:val="00387E62"/>
    <w:rsid w:val="00393F80"/>
    <w:rsid w:val="003A32D8"/>
    <w:rsid w:val="003A3EFA"/>
    <w:rsid w:val="003B254B"/>
    <w:rsid w:val="003B50E3"/>
    <w:rsid w:val="003C0621"/>
    <w:rsid w:val="003C189E"/>
    <w:rsid w:val="003C71D5"/>
    <w:rsid w:val="003D16B5"/>
    <w:rsid w:val="003E1F16"/>
    <w:rsid w:val="003E217D"/>
    <w:rsid w:val="003E6E58"/>
    <w:rsid w:val="003F2994"/>
    <w:rsid w:val="003F5708"/>
    <w:rsid w:val="004203C9"/>
    <w:rsid w:val="00435999"/>
    <w:rsid w:val="00440BAA"/>
    <w:rsid w:val="0044343A"/>
    <w:rsid w:val="00455D6C"/>
    <w:rsid w:val="0046082D"/>
    <w:rsid w:val="004733FE"/>
    <w:rsid w:val="00475138"/>
    <w:rsid w:val="004B3EFD"/>
    <w:rsid w:val="004C3333"/>
    <w:rsid w:val="004C6F0C"/>
    <w:rsid w:val="004D0152"/>
    <w:rsid w:val="004D20DA"/>
    <w:rsid w:val="004F1A34"/>
    <w:rsid w:val="004F2FA3"/>
    <w:rsid w:val="005019C2"/>
    <w:rsid w:val="005100BC"/>
    <w:rsid w:val="00510B6E"/>
    <w:rsid w:val="0051710D"/>
    <w:rsid w:val="00517DF5"/>
    <w:rsid w:val="00525E92"/>
    <w:rsid w:val="005341D3"/>
    <w:rsid w:val="00550AED"/>
    <w:rsid w:val="00554774"/>
    <w:rsid w:val="00555166"/>
    <w:rsid w:val="0055544D"/>
    <w:rsid w:val="0056272D"/>
    <w:rsid w:val="0056273F"/>
    <w:rsid w:val="005632C8"/>
    <w:rsid w:val="00563B6F"/>
    <w:rsid w:val="00570476"/>
    <w:rsid w:val="00587B68"/>
    <w:rsid w:val="00597378"/>
    <w:rsid w:val="00597714"/>
    <w:rsid w:val="005A1990"/>
    <w:rsid w:val="005E64F4"/>
    <w:rsid w:val="005E7344"/>
    <w:rsid w:val="005F6A4B"/>
    <w:rsid w:val="005F7AC9"/>
    <w:rsid w:val="00607192"/>
    <w:rsid w:val="006167B5"/>
    <w:rsid w:val="00617258"/>
    <w:rsid w:val="006178AF"/>
    <w:rsid w:val="00617F68"/>
    <w:rsid w:val="0062613E"/>
    <w:rsid w:val="00634FEC"/>
    <w:rsid w:val="00635B72"/>
    <w:rsid w:val="00636012"/>
    <w:rsid w:val="00640C1C"/>
    <w:rsid w:val="00641B22"/>
    <w:rsid w:val="006465D7"/>
    <w:rsid w:val="006557CD"/>
    <w:rsid w:val="00656608"/>
    <w:rsid w:val="00660410"/>
    <w:rsid w:val="006648ED"/>
    <w:rsid w:val="006806A6"/>
    <w:rsid w:val="00691B43"/>
    <w:rsid w:val="006937F5"/>
    <w:rsid w:val="006942EE"/>
    <w:rsid w:val="006A3782"/>
    <w:rsid w:val="006B313E"/>
    <w:rsid w:val="006B46EF"/>
    <w:rsid w:val="006B5BA3"/>
    <w:rsid w:val="006B6BEA"/>
    <w:rsid w:val="006C5863"/>
    <w:rsid w:val="006D7254"/>
    <w:rsid w:val="006D755D"/>
    <w:rsid w:val="006E420E"/>
    <w:rsid w:val="006F35B5"/>
    <w:rsid w:val="006F7421"/>
    <w:rsid w:val="00726CC4"/>
    <w:rsid w:val="007303D7"/>
    <w:rsid w:val="0074050E"/>
    <w:rsid w:val="0074429D"/>
    <w:rsid w:val="007506AA"/>
    <w:rsid w:val="0077062E"/>
    <w:rsid w:val="00774473"/>
    <w:rsid w:val="0078336D"/>
    <w:rsid w:val="007865DD"/>
    <w:rsid w:val="007A1E18"/>
    <w:rsid w:val="007C3B4F"/>
    <w:rsid w:val="007C6467"/>
    <w:rsid w:val="007D22C9"/>
    <w:rsid w:val="007E48D1"/>
    <w:rsid w:val="00822369"/>
    <w:rsid w:val="00824EDF"/>
    <w:rsid w:val="00827CC9"/>
    <w:rsid w:val="00837943"/>
    <w:rsid w:val="00842079"/>
    <w:rsid w:val="008533C7"/>
    <w:rsid w:val="008535E0"/>
    <w:rsid w:val="0086146C"/>
    <w:rsid w:val="00863623"/>
    <w:rsid w:val="00867B58"/>
    <w:rsid w:val="00875523"/>
    <w:rsid w:val="0088612F"/>
    <w:rsid w:val="00895B92"/>
    <w:rsid w:val="00897098"/>
    <w:rsid w:val="008A361C"/>
    <w:rsid w:val="008B25B3"/>
    <w:rsid w:val="008C1687"/>
    <w:rsid w:val="008C43A5"/>
    <w:rsid w:val="008D47D4"/>
    <w:rsid w:val="008E024F"/>
    <w:rsid w:val="008E0F72"/>
    <w:rsid w:val="008E277F"/>
    <w:rsid w:val="008E41BB"/>
    <w:rsid w:val="008F7A68"/>
    <w:rsid w:val="008F7DE2"/>
    <w:rsid w:val="00916B5A"/>
    <w:rsid w:val="00930991"/>
    <w:rsid w:val="00931BB9"/>
    <w:rsid w:val="00937138"/>
    <w:rsid w:val="009410B6"/>
    <w:rsid w:val="00942EAB"/>
    <w:rsid w:val="009565C0"/>
    <w:rsid w:val="00970494"/>
    <w:rsid w:val="00974A44"/>
    <w:rsid w:val="00995F71"/>
    <w:rsid w:val="0099608E"/>
    <w:rsid w:val="009A0E98"/>
    <w:rsid w:val="009A5AB5"/>
    <w:rsid w:val="009B081D"/>
    <w:rsid w:val="009B0C61"/>
    <w:rsid w:val="009B1086"/>
    <w:rsid w:val="009C1A60"/>
    <w:rsid w:val="009C23E0"/>
    <w:rsid w:val="009C4453"/>
    <w:rsid w:val="009D0EB8"/>
    <w:rsid w:val="009D1E94"/>
    <w:rsid w:val="009D6FBF"/>
    <w:rsid w:val="009E6C63"/>
    <w:rsid w:val="009E7B00"/>
    <w:rsid w:val="00A02411"/>
    <w:rsid w:val="00A10AF4"/>
    <w:rsid w:val="00A1485A"/>
    <w:rsid w:val="00A205C8"/>
    <w:rsid w:val="00A304E1"/>
    <w:rsid w:val="00A47CD0"/>
    <w:rsid w:val="00A57071"/>
    <w:rsid w:val="00A57734"/>
    <w:rsid w:val="00A67B39"/>
    <w:rsid w:val="00A730E3"/>
    <w:rsid w:val="00A74B44"/>
    <w:rsid w:val="00A75969"/>
    <w:rsid w:val="00A76883"/>
    <w:rsid w:val="00A77329"/>
    <w:rsid w:val="00A8172A"/>
    <w:rsid w:val="00A95077"/>
    <w:rsid w:val="00AA1F24"/>
    <w:rsid w:val="00AA313D"/>
    <w:rsid w:val="00AB2D6E"/>
    <w:rsid w:val="00AB5E94"/>
    <w:rsid w:val="00AC62F2"/>
    <w:rsid w:val="00AD077F"/>
    <w:rsid w:val="00AE148B"/>
    <w:rsid w:val="00AE3493"/>
    <w:rsid w:val="00AF2B0E"/>
    <w:rsid w:val="00B07E5C"/>
    <w:rsid w:val="00B158E7"/>
    <w:rsid w:val="00B17A76"/>
    <w:rsid w:val="00B21B8D"/>
    <w:rsid w:val="00B23AE6"/>
    <w:rsid w:val="00B24C5A"/>
    <w:rsid w:val="00B378A9"/>
    <w:rsid w:val="00B61E4E"/>
    <w:rsid w:val="00B63B24"/>
    <w:rsid w:val="00B654FE"/>
    <w:rsid w:val="00B748A2"/>
    <w:rsid w:val="00B864F7"/>
    <w:rsid w:val="00B86699"/>
    <w:rsid w:val="00B9074D"/>
    <w:rsid w:val="00B92690"/>
    <w:rsid w:val="00B940F7"/>
    <w:rsid w:val="00B96CA7"/>
    <w:rsid w:val="00BA38BD"/>
    <w:rsid w:val="00BB1DCD"/>
    <w:rsid w:val="00BC209E"/>
    <w:rsid w:val="00BC756E"/>
    <w:rsid w:val="00BE57E6"/>
    <w:rsid w:val="00BF7762"/>
    <w:rsid w:val="00C138E9"/>
    <w:rsid w:val="00C15A1E"/>
    <w:rsid w:val="00C3288A"/>
    <w:rsid w:val="00C37030"/>
    <w:rsid w:val="00C37A28"/>
    <w:rsid w:val="00C463D1"/>
    <w:rsid w:val="00C514CD"/>
    <w:rsid w:val="00C52D33"/>
    <w:rsid w:val="00C552DF"/>
    <w:rsid w:val="00C57CBC"/>
    <w:rsid w:val="00C75D0F"/>
    <w:rsid w:val="00C809DD"/>
    <w:rsid w:val="00C90007"/>
    <w:rsid w:val="00C9543D"/>
    <w:rsid w:val="00CB7725"/>
    <w:rsid w:val="00CC0140"/>
    <w:rsid w:val="00CC0196"/>
    <w:rsid w:val="00CC1004"/>
    <w:rsid w:val="00CC1E04"/>
    <w:rsid w:val="00CC5D32"/>
    <w:rsid w:val="00D019DD"/>
    <w:rsid w:val="00D14C81"/>
    <w:rsid w:val="00D175A0"/>
    <w:rsid w:val="00D2014C"/>
    <w:rsid w:val="00D24811"/>
    <w:rsid w:val="00D24E64"/>
    <w:rsid w:val="00D32566"/>
    <w:rsid w:val="00D3411D"/>
    <w:rsid w:val="00D37570"/>
    <w:rsid w:val="00D44633"/>
    <w:rsid w:val="00D456B8"/>
    <w:rsid w:val="00D45D7A"/>
    <w:rsid w:val="00D62DF6"/>
    <w:rsid w:val="00D639CE"/>
    <w:rsid w:val="00D64CE8"/>
    <w:rsid w:val="00D76420"/>
    <w:rsid w:val="00D84E75"/>
    <w:rsid w:val="00D85CFC"/>
    <w:rsid w:val="00D86EA7"/>
    <w:rsid w:val="00D965FD"/>
    <w:rsid w:val="00DA1899"/>
    <w:rsid w:val="00DA772D"/>
    <w:rsid w:val="00DA7F7A"/>
    <w:rsid w:val="00DB2374"/>
    <w:rsid w:val="00DD087B"/>
    <w:rsid w:val="00DD1BBA"/>
    <w:rsid w:val="00DE569D"/>
    <w:rsid w:val="00DE60B5"/>
    <w:rsid w:val="00DF4858"/>
    <w:rsid w:val="00DF54F9"/>
    <w:rsid w:val="00E018D8"/>
    <w:rsid w:val="00E107DD"/>
    <w:rsid w:val="00E1606B"/>
    <w:rsid w:val="00E211A2"/>
    <w:rsid w:val="00E317F6"/>
    <w:rsid w:val="00E33EA2"/>
    <w:rsid w:val="00E33EAB"/>
    <w:rsid w:val="00E37E5B"/>
    <w:rsid w:val="00E42D4A"/>
    <w:rsid w:val="00E431AC"/>
    <w:rsid w:val="00E44B6E"/>
    <w:rsid w:val="00E73950"/>
    <w:rsid w:val="00E8287B"/>
    <w:rsid w:val="00E937B8"/>
    <w:rsid w:val="00EA1EEB"/>
    <w:rsid w:val="00EA75BD"/>
    <w:rsid w:val="00EC1D39"/>
    <w:rsid w:val="00EE096D"/>
    <w:rsid w:val="00EF35CB"/>
    <w:rsid w:val="00EF79E2"/>
    <w:rsid w:val="00F006BE"/>
    <w:rsid w:val="00F00FEC"/>
    <w:rsid w:val="00F17AC2"/>
    <w:rsid w:val="00F32DA6"/>
    <w:rsid w:val="00F35EA6"/>
    <w:rsid w:val="00F50B9B"/>
    <w:rsid w:val="00F50F09"/>
    <w:rsid w:val="00F520A7"/>
    <w:rsid w:val="00F53F90"/>
    <w:rsid w:val="00F57939"/>
    <w:rsid w:val="00F6160E"/>
    <w:rsid w:val="00F65147"/>
    <w:rsid w:val="00F86972"/>
    <w:rsid w:val="00F9004B"/>
    <w:rsid w:val="00F93366"/>
    <w:rsid w:val="00FA3088"/>
    <w:rsid w:val="00FA67A2"/>
    <w:rsid w:val="00FA7C74"/>
    <w:rsid w:val="00FB28DE"/>
    <w:rsid w:val="00FB2A03"/>
    <w:rsid w:val="00FB2E79"/>
    <w:rsid w:val="00FB5676"/>
    <w:rsid w:val="00FC1164"/>
    <w:rsid w:val="00FC5251"/>
    <w:rsid w:val="00FC693C"/>
    <w:rsid w:val="00FC727F"/>
    <w:rsid w:val="00FF3BFD"/>
  </w:rsids>
  <m:mathPr>
    <m:mathFont m:val="Cambria Math"/>
    <m:brkBin m:val="before"/>
    <m:brkBinSub m:val="--"/>
    <m:smallFrac/>
    <m:dispDef/>
    <m:lMargin m:val="0"/>
    <m:rMargin m:val="0"/>
    <m:defJc m:val="centerGroup"/>
    <m:wrapRight/>
    <m:intLim m:val="subSup"/>
    <m:naryLim m:val="subSup"/>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BD8794"/>
  <w15:docId w15:val="{CA5A6723-D5A3-2247-829E-DB3C6F1D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03C9"/>
    <w:pPr>
      <w:jc w:val="both"/>
    </w:pPr>
    <w:rPr>
      <w:rFonts w:ascii="Arial" w:hAnsi="Arial"/>
      <w:sz w:val="22"/>
    </w:rPr>
  </w:style>
  <w:style w:type="paragraph" w:styleId="berschrift1">
    <w:name w:val="heading 1"/>
    <w:basedOn w:val="Standard"/>
    <w:next w:val="Standard"/>
    <w:link w:val="berschrift1Zchn"/>
    <w:uiPriority w:val="9"/>
    <w:qFormat/>
    <w:rsid w:val="004203C9"/>
    <w:pPr>
      <w:keepNext/>
      <w:keepLines/>
      <w:spacing w:before="240" w:after="240"/>
      <w:outlineLvl w:val="0"/>
    </w:pPr>
    <w:rPr>
      <w:rFonts w:eastAsiaTheme="majorEastAsia" w:cstheme="majorBidi"/>
      <w:b/>
      <w:sz w:val="32"/>
      <w:szCs w:val="32"/>
    </w:rPr>
  </w:style>
  <w:style w:type="paragraph" w:styleId="berschrift2">
    <w:name w:val="heading 2"/>
    <w:basedOn w:val="Standard"/>
    <w:next w:val="Standard"/>
    <w:link w:val="berschrift2Zchn"/>
    <w:uiPriority w:val="9"/>
    <w:unhideWhenUsed/>
    <w:qFormat/>
    <w:rsid w:val="004203C9"/>
    <w:pPr>
      <w:keepNext/>
      <w:keepLines/>
      <w:spacing w:before="40" w:after="120"/>
      <w:outlineLvl w:val="1"/>
    </w:pPr>
    <w:rPr>
      <w:rFonts w:eastAsiaTheme="majorEastAsia" w:cstheme="majorBidi"/>
      <w:b/>
      <w:sz w:val="24"/>
      <w:szCs w:val="26"/>
    </w:rPr>
  </w:style>
  <w:style w:type="paragraph" w:styleId="berschrift3">
    <w:name w:val="heading 3"/>
    <w:basedOn w:val="Standard"/>
    <w:next w:val="Standard"/>
    <w:link w:val="berschrift3Zchn"/>
    <w:uiPriority w:val="9"/>
    <w:unhideWhenUsed/>
    <w:qFormat/>
    <w:rsid w:val="002D09FD"/>
    <w:pPr>
      <w:keepNext/>
      <w:keepLines/>
      <w:spacing w:before="40" w:after="40"/>
      <w:outlineLvl w:val="2"/>
    </w:pPr>
    <w:rPr>
      <w:rFonts w:eastAsiaTheme="majorEastAsia" w:cstheme="majorBidi"/>
      <w:b/>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erschrift">
    <w:name w:val="textüberschrift"/>
    <w:basedOn w:val="Standard"/>
    <w:autoRedefine/>
    <w:qFormat/>
    <w:rsid w:val="00D3411D"/>
    <w:pPr>
      <w:numPr>
        <w:numId w:val="3"/>
      </w:numPr>
    </w:pPr>
    <w:rPr>
      <w:rFonts w:ascii="Times New Roman" w:eastAsia="Cambria" w:hAnsi="Times New Roman" w:cs="Times New Roman"/>
      <w:b/>
      <w:lang w:val="en-US"/>
    </w:rPr>
  </w:style>
  <w:style w:type="paragraph" w:styleId="Kopfzeile">
    <w:name w:val="header"/>
    <w:basedOn w:val="Standard"/>
    <w:link w:val="KopfzeileZchn"/>
    <w:uiPriority w:val="99"/>
    <w:unhideWhenUsed/>
    <w:rsid w:val="00CB7725"/>
    <w:pPr>
      <w:tabs>
        <w:tab w:val="center" w:pos="4536"/>
        <w:tab w:val="right" w:pos="9072"/>
      </w:tabs>
    </w:pPr>
  </w:style>
  <w:style w:type="character" w:customStyle="1" w:styleId="KopfzeileZchn">
    <w:name w:val="Kopfzeile Zchn"/>
    <w:basedOn w:val="Absatz-Standardschriftart"/>
    <w:link w:val="Kopfzeile"/>
    <w:uiPriority w:val="99"/>
    <w:rsid w:val="00CB7725"/>
  </w:style>
  <w:style w:type="paragraph" w:styleId="Fuzeile">
    <w:name w:val="footer"/>
    <w:basedOn w:val="Standard"/>
    <w:link w:val="FuzeileZchn"/>
    <w:uiPriority w:val="99"/>
    <w:unhideWhenUsed/>
    <w:rsid w:val="00CB7725"/>
    <w:pPr>
      <w:tabs>
        <w:tab w:val="center" w:pos="4536"/>
        <w:tab w:val="right" w:pos="9072"/>
      </w:tabs>
    </w:pPr>
  </w:style>
  <w:style w:type="character" w:customStyle="1" w:styleId="FuzeileZchn">
    <w:name w:val="Fußzeile Zchn"/>
    <w:basedOn w:val="Absatz-Standardschriftart"/>
    <w:link w:val="Fuzeile"/>
    <w:uiPriority w:val="99"/>
    <w:rsid w:val="00CB7725"/>
  </w:style>
  <w:style w:type="paragraph" w:styleId="Listenabsatz">
    <w:name w:val="List Paragraph"/>
    <w:basedOn w:val="Standard"/>
    <w:uiPriority w:val="34"/>
    <w:qFormat/>
    <w:rsid w:val="00D84E75"/>
    <w:pPr>
      <w:ind w:left="720"/>
      <w:contextualSpacing/>
    </w:pPr>
  </w:style>
  <w:style w:type="paragraph" w:styleId="Sprechblasentext">
    <w:name w:val="Balloon Text"/>
    <w:basedOn w:val="Standard"/>
    <w:link w:val="SprechblasentextZchn"/>
    <w:uiPriority w:val="99"/>
    <w:semiHidden/>
    <w:unhideWhenUsed/>
    <w:rsid w:val="009B0C61"/>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9B0C61"/>
    <w:rPr>
      <w:rFonts w:ascii="Lucida Grande" w:hAnsi="Lucida Grande" w:cs="Lucida Grande"/>
      <w:sz w:val="18"/>
      <w:szCs w:val="18"/>
    </w:rPr>
  </w:style>
  <w:style w:type="character" w:styleId="Hyperlink">
    <w:name w:val="Hyperlink"/>
    <w:basedOn w:val="Absatz-Standardschriftart"/>
    <w:uiPriority w:val="99"/>
    <w:unhideWhenUsed/>
    <w:rsid w:val="0062613E"/>
    <w:rPr>
      <w:color w:val="0000FF" w:themeColor="hyperlink"/>
      <w:u w:val="single"/>
    </w:rPr>
  </w:style>
  <w:style w:type="character" w:styleId="NichtaufgelsteErwhnung">
    <w:name w:val="Unresolved Mention"/>
    <w:basedOn w:val="Absatz-Standardschriftart"/>
    <w:uiPriority w:val="99"/>
    <w:semiHidden/>
    <w:unhideWhenUsed/>
    <w:rsid w:val="0062613E"/>
    <w:rPr>
      <w:color w:val="605E5C"/>
      <w:shd w:val="clear" w:color="auto" w:fill="E1DFDD"/>
    </w:rPr>
  </w:style>
  <w:style w:type="character" w:styleId="BesuchterLink">
    <w:name w:val="FollowedHyperlink"/>
    <w:basedOn w:val="Absatz-Standardschriftart"/>
    <w:uiPriority w:val="99"/>
    <w:semiHidden/>
    <w:unhideWhenUsed/>
    <w:rsid w:val="0062613E"/>
    <w:rPr>
      <w:color w:val="800080" w:themeColor="followedHyperlink"/>
      <w:u w:val="single"/>
    </w:rPr>
  </w:style>
  <w:style w:type="character" w:customStyle="1" w:styleId="berschrift1Zchn">
    <w:name w:val="Überschrift 1 Zchn"/>
    <w:basedOn w:val="Absatz-Standardschriftart"/>
    <w:link w:val="berschrift1"/>
    <w:uiPriority w:val="9"/>
    <w:rsid w:val="004203C9"/>
    <w:rPr>
      <w:rFonts w:ascii="Arial" w:eastAsiaTheme="majorEastAsia" w:hAnsi="Arial" w:cstheme="majorBidi"/>
      <w:b/>
      <w:sz w:val="32"/>
      <w:szCs w:val="32"/>
    </w:rPr>
  </w:style>
  <w:style w:type="character" w:customStyle="1" w:styleId="berschrift2Zchn">
    <w:name w:val="Überschrift 2 Zchn"/>
    <w:basedOn w:val="Absatz-Standardschriftart"/>
    <w:link w:val="berschrift2"/>
    <w:uiPriority w:val="9"/>
    <w:rsid w:val="004203C9"/>
    <w:rPr>
      <w:rFonts w:ascii="Arial" w:eastAsiaTheme="majorEastAsia" w:hAnsi="Arial" w:cstheme="majorBidi"/>
      <w:b/>
      <w:szCs w:val="26"/>
    </w:rPr>
  </w:style>
  <w:style w:type="paragraph" w:styleId="Beschriftung">
    <w:name w:val="caption"/>
    <w:basedOn w:val="Standard"/>
    <w:next w:val="Standard"/>
    <w:uiPriority w:val="35"/>
    <w:unhideWhenUsed/>
    <w:qFormat/>
    <w:rsid w:val="002D09FD"/>
    <w:pPr>
      <w:spacing w:after="200"/>
    </w:pPr>
    <w:rPr>
      <w:i/>
      <w:iCs/>
      <w:sz w:val="18"/>
      <w:szCs w:val="18"/>
    </w:rPr>
  </w:style>
  <w:style w:type="character" w:customStyle="1" w:styleId="berschrift3Zchn">
    <w:name w:val="Überschrift 3 Zchn"/>
    <w:basedOn w:val="Absatz-Standardschriftart"/>
    <w:link w:val="berschrift3"/>
    <w:uiPriority w:val="9"/>
    <w:rsid w:val="002D09FD"/>
    <w:rPr>
      <w:rFonts w:ascii="Arial" w:eastAsiaTheme="majorEastAsia" w:hAnsi="Arial" w:cstheme="majorBidi"/>
      <w:b/>
      <w:sz w:val="22"/>
    </w:rPr>
  </w:style>
  <w:style w:type="paragraph" w:styleId="Inhaltsverzeichnisberschrift">
    <w:name w:val="TOC Heading"/>
    <w:basedOn w:val="berschrift1"/>
    <w:next w:val="Standard"/>
    <w:uiPriority w:val="39"/>
    <w:unhideWhenUsed/>
    <w:qFormat/>
    <w:rsid w:val="009D6FBF"/>
    <w:pPr>
      <w:spacing w:after="0" w:line="259" w:lineRule="auto"/>
      <w:jc w:val="left"/>
      <w:outlineLvl w:val="9"/>
    </w:pPr>
    <w:rPr>
      <w:rFonts w:asciiTheme="majorHAnsi" w:hAnsiTheme="majorHAnsi"/>
      <w:b w:val="0"/>
      <w:color w:val="365F91" w:themeColor="accent1" w:themeShade="BF"/>
      <w:lang w:val="de-CH" w:eastAsia="de-CH"/>
    </w:rPr>
  </w:style>
  <w:style w:type="paragraph" w:styleId="Verzeichnis1">
    <w:name w:val="toc 1"/>
    <w:basedOn w:val="Standard"/>
    <w:next w:val="Standard"/>
    <w:autoRedefine/>
    <w:uiPriority w:val="39"/>
    <w:unhideWhenUsed/>
    <w:rsid w:val="009D6FBF"/>
    <w:pPr>
      <w:spacing w:after="100"/>
    </w:pPr>
  </w:style>
  <w:style w:type="paragraph" w:styleId="Verzeichnis2">
    <w:name w:val="toc 2"/>
    <w:basedOn w:val="Standard"/>
    <w:next w:val="Standard"/>
    <w:autoRedefine/>
    <w:uiPriority w:val="39"/>
    <w:unhideWhenUsed/>
    <w:rsid w:val="009D6FBF"/>
    <w:pPr>
      <w:spacing w:after="100"/>
      <w:ind w:left="220"/>
    </w:pPr>
  </w:style>
  <w:style w:type="paragraph" w:styleId="Verzeichnis3">
    <w:name w:val="toc 3"/>
    <w:basedOn w:val="Standard"/>
    <w:next w:val="Standard"/>
    <w:autoRedefine/>
    <w:uiPriority w:val="39"/>
    <w:unhideWhenUsed/>
    <w:rsid w:val="009D6FBF"/>
    <w:pPr>
      <w:spacing w:after="100"/>
      <w:ind w:left="440"/>
    </w:pPr>
  </w:style>
  <w:style w:type="table" w:styleId="Tabellenraster">
    <w:name w:val="Table Grid"/>
    <w:basedOn w:val="NormaleTabelle"/>
    <w:uiPriority w:val="59"/>
    <w:rsid w:val="009A0E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C5251"/>
    <w:pPr>
      <w:spacing w:before="100" w:beforeAutospacing="1" w:after="100" w:afterAutospacing="1"/>
      <w:jc w:val="left"/>
    </w:pPr>
    <w:rPr>
      <w:rFonts w:ascii="Times New Roman" w:eastAsia="Times New Roman" w:hAnsi="Times New Roman" w:cs="Times New Roman"/>
      <w:sz w:val="24"/>
      <w:lang w:val="de-CH"/>
    </w:rPr>
  </w:style>
  <w:style w:type="character" w:styleId="Hervorhebung">
    <w:name w:val="Emphasis"/>
    <w:basedOn w:val="Absatz-Standardschriftart"/>
    <w:uiPriority w:val="20"/>
    <w:qFormat/>
    <w:rsid w:val="00FC5251"/>
    <w:rPr>
      <w:i/>
      <w:iCs/>
    </w:rPr>
  </w:style>
  <w:style w:type="character" w:styleId="Kommentarzeichen">
    <w:name w:val="annotation reference"/>
    <w:basedOn w:val="Absatz-Standardschriftart"/>
    <w:uiPriority w:val="99"/>
    <w:semiHidden/>
    <w:unhideWhenUsed/>
    <w:rsid w:val="003F2994"/>
    <w:rPr>
      <w:sz w:val="16"/>
      <w:szCs w:val="16"/>
    </w:rPr>
  </w:style>
  <w:style w:type="paragraph" w:styleId="Kommentartext">
    <w:name w:val="annotation text"/>
    <w:basedOn w:val="Standard"/>
    <w:link w:val="KommentartextZchn"/>
    <w:uiPriority w:val="99"/>
    <w:unhideWhenUsed/>
    <w:rsid w:val="003F2994"/>
    <w:rPr>
      <w:sz w:val="20"/>
      <w:szCs w:val="20"/>
    </w:rPr>
  </w:style>
  <w:style w:type="character" w:customStyle="1" w:styleId="KommentartextZchn">
    <w:name w:val="Kommentartext Zchn"/>
    <w:basedOn w:val="Absatz-Standardschriftart"/>
    <w:link w:val="Kommentartext"/>
    <w:uiPriority w:val="99"/>
    <w:rsid w:val="003F2994"/>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3F2994"/>
    <w:rPr>
      <w:b/>
      <w:bCs/>
    </w:rPr>
  </w:style>
  <w:style w:type="character" w:customStyle="1" w:styleId="KommentarthemaZchn">
    <w:name w:val="Kommentarthema Zchn"/>
    <w:basedOn w:val="KommentartextZchn"/>
    <w:link w:val="Kommentarthema"/>
    <w:uiPriority w:val="99"/>
    <w:semiHidden/>
    <w:rsid w:val="003F2994"/>
    <w:rPr>
      <w:rFonts w:ascii="Arial" w:hAnsi="Arial"/>
      <w:b/>
      <w:bCs/>
      <w:sz w:val="20"/>
      <w:szCs w:val="20"/>
    </w:rPr>
  </w:style>
  <w:style w:type="paragraph" w:styleId="Abbildungsverzeichnis">
    <w:name w:val="table of figures"/>
    <w:basedOn w:val="Standard"/>
    <w:next w:val="Standard"/>
    <w:uiPriority w:val="99"/>
    <w:unhideWhenUsed/>
    <w:rsid w:val="00C90007"/>
  </w:style>
  <w:style w:type="character" w:styleId="Fett">
    <w:name w:val="Strong"/>
    <w:basedOn w:val="Absatz-Standardschriftart"/>
    <w:uiPriority w:val="22"/>
    <w:qFormat/>
    <w:rsid w:val="00F50B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577711">
      <w:bodyDiv w:val="1"/>
      <w:marLeft w:val="0"/>
      <w:marRight w:val="0"/>
      <w:marTop w:val="0"/>
      <w:marBottom w:val="0"/>
      <w:divBdr>
        <w:top w:val="none" w:sz="0" w:space="0" w:color="auto"/>
        <w:left w:val="none" w:sz="0" w:space="0" w:color="auto"/>
        <w:bottom w:val="none" w:sz="0" w:space="0" w:color="auto"/>
        <w:right w:val="none" w:sz="0" w:space="0" w:color="auto"/>
      </w:divBdr>
    </w:div>
    <w:div w:id="1749303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bodensee-openwater.com/infos-ueber-den-bodensee/" TargetMode="External"/><Relationship Id="rId39" Type="http://schemas.openxmlformats.org/officeDocument/2006/relationships/hyperlink" Target="https://github.com/the-nerd-sloth/co1-semester-project" TargetMode="External"/><Relationship Id="rId21" Type="http://schemas.openxmlformats.org/officeDocument/2006/relationships/image" Target="media/image14.png"/><Relationship Id="rId34" Type="http://schemas.openxmlformats.org/officeDocument/2006/relationships/hyperlink" Target="https://www.bluewin.ch/en/news/lake-constance-could-become-too-warm-for-whitefish-li.2265403"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gkb.org/bodensee/wem-gehoert-der-bodensee"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gkb.org/medien/faktenblaetter/zirkulation-im-bodensee-oktober-2018" TargetMode="External"/><Relationship Id="rId37" Type="http://schemas.openxmlformats.org/officeDocument/2006/relationships/hyperlink" Target="https://www.srf.ch/news/schweiz/mehr-felchen-im-bodensee-kompromiss-felchen-fangverbot-im-bodensee-wird-leicht-gelockert"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igkb.org/daten-karten/fischereirechte-und-fischschongebiete" TargetMode="External"/><Relationship Id="rId36" Type="http://schemas.openxmlformats.org/officeDocument/2006/relationships/hyperlink" Target="https://www.srf.ch/news/schweiz/invasive-fischart-stichling-verschwindet-aus-dem-bodensee-das-freut-die-fischer"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gkb.org/medien/faktenblaetter/phosphor-im-bodensee-oktober-201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ibkf.org/wp-content/uploads/2026/06/IBKF-2026-Blaufelchenbericht-Fangjahr-2025.pdf" TargetMode="External"/><Relationship Id="rId30" Type="http://schemas.openxmlformats.org/officeDocument/2006/relationships/hyperlink" Target="https://umwelt.tg.ch/public/upload/assets/12827/Faktenblatt-Phosphor-im-Bodensee.pdf?fp=2" TargetMode="External"/><Relationship Id="rId35" Type="http://schemas.openxmlformats.org/officeDocument/2006/relationships/hyperlink" Target="https://doi.org/10.3897/neobiota.78.86788"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eespiegel.org/stichling-verdraengt-felchen/" TargetMode="External"/><Relationship Id="rId38" Type="http://schemas.openxmlformats.org/officeDocument/2006/relationships/hyperlink" Target="https://wa21.ch/messages/der-dreistachlige-stichling-als-langfristiges-problem-im-bodensee-neues-faktenblatt-projekt-seewandel/"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3920D1-DB43-4362-9749-D2523C9A4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5611</Words>
  <Characters>35352</Characters>
  <Application>Microsoft Office Word</Application>
  <DocSecurity>0</DocSecurity>
  <Lines>294</Lines>
  <Paragraphs>81</Paragraphs>
  <ScaleCrop>false</ScaleCrop>
  <HeadingPairs>
    <vt:vector size="2" baseType="variant">
      <vt:variant>
        <vt:lpstr>Titel</vt:lpstr>
      </vt:variant>
      <vt:variant>
        <vt:i4>1</vt:i4>
      </vt:variant>
    </vt:vector>
  </HeadingPairs>
  <TitlesOfParts>
    <vt:vector size="1" baseType="lpstr">
      <vt:lpstr/>
    </vt:vector>
  </TitlesOfParts>
  <Company>ETHZ</Company>
  <LinksUpToDate>false</LinksUpToDate>
  <CharactersWithSpaces>40882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Hirsch</dc:creator>
  <cp:keywords/>
  <dc:description/>
  <cp:lastModifiedBy>Anika Heim</cp:lastModifiedBy>
  <cp:revision>326</cp:revision>
  <cp:lastPrinted>2026-10-28T10:48:00Z</cp:lastPrinted>
  <dcterms:created xsi:type="dcterms:W3CDTF">2017-02-23T23:31:00Z</dcterms:created>
  <dcterms:modified xsi:type="dcterms:W3CDTF">2026-10-28T12:36:00Z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2026-09-16T10:55:12Z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c9c8c7d2-1430-4286-bd44-9189944b18fd</vt:lpwstr>
  </property>
  <property fmtid="{D5CDD505-2E9C-101B-9397-08002B2CF9AE}" pid="8" name="MSIP_Label_10d9bad3-6dac-4e9a-89a3-89f3b8d247b2_ContentBits">
    <vt:lpwstr>0</vt:lpwstr>
  </property>
  <property fmtid="{D5CDD505-2E9C-101B-9397-08002B2CF9AE}" pid="9" name="MSIP_Label_10d9bad3-6dac-4e9a-89a3-89f3b8d247b2_Tag">
    <vt:lpwstr>50, 3, 0, 1</vt:lpwstr>
  </property>
</Properties>
</file>