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struzioni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meglio potete, rispondete alle domande seguenti sull'architettura della Sicilia Normanna e l’indice di stabilità della pietra cultur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rano molte culture in Sicilia durante l’epoca di Normanna. Quelle culture contribuivano all’architettura della società. Perché è importante valutare le strutture della Sicilia Normanna? In questi giorni, molte sono decrepite. Cosa possiamo farne e ne vale la pena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