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iglietto D’Uscit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ndo i normanni hanno preso il controllo della Sicilia e del sud d’Italia, sopportavano altre culture. Perché?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e la Casa di Hauteville controllava la Sicilia?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e i Longobardi, i bizantini, e gli arabi hanno perso il controllo della Sicilia e del sud d’Italia?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