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22916" w14:textId="2F266158" w:rsidR="00445AE3" w:rsidRPr="00445AE3" w:rsidRDefault="00445AE3" w:rsidP="00445AE3">
      <w:pPr>
        <w:tabs>
          <w:tab w:val="num" w:pos="720"/>
        </w:tabs>
        <w:ind w:left="720" w:hanging="360"/>
        <w:rPr>
          <w:b/>
          <w:bCs/>
          <w:sz w:val="32"/>
          <w:szCs w:val="32"/>
        </w:rPr>
      </w:pPr>
      <w:r>
        <w:rPr>
          <w:b/>
          <w:bCs/>
          <w:sz w:val="32"/>
          <w:szCs w:val="32"/>
        </w:rPr>
        <w:tab/>
      </w:r>
      <w:r>
        <w:rPr>
          <w:b/>
          <w:bCs/>
          <w:sz w:val="32"/>
          <w:szCs w:val="32"/>
        </w:rPr>
        <w:tab/>
      </w:r>
      <w:r>
        <w:rPr>
          <w:b/>
          <w:bCs/>
          <w:sz w:val="32"/>
          <w:szCs w:val="32"/>
        </w:rPr>
        <w:tab/>
      </w:r>
      <w:r w:rsidRPr="00445AE3">
        <w:rPr>
          <w:b/>
          <w:bCs/>
          <w:sz w:val="32"/>
          <w:szCs w:val="32"/>
        </w:rPr>
        <w:t xml:space="preserve">Hypothesis and analysis </w:t>
      </w:r>
    </w:p>
    <w:p w14:paraId="17B16128" w14:textId="77777777" w:rsidR="00445AE3" w:rsidRDefault="00445AE3" w:rsidP="00445AE3">
      <w:pPr>
        <w:tabs>
          <w:tab w:val="num" w:pos="720"/>
        </w:tabs>
        <w:ind w:left="720" w:hanging="360"/>
      </w:pPr>
    </w:p>
    <w:p w14:paraId="2833CE39" w14:textId="54FFDEFE" w:rsidR="00445AE3" w:rsidRPr="00445AE3" w:rsidRDefault="00445AE3" w:rsidP="00445AE3">
      <w:pPr>
        <w:tabs>
          <w:tab w:val="num" w:pos="720"/>
        </w:tabs>
        <w:rPr>
          <w:b/>
          <w:bCs/>
        </w:rPr>
      </w:pPr>
      <w:r w:rsidRPr="00445AE3">
        <w:rPr>
          <w:b/>
          <w:bCs/>
        </w:rPr>
        <w:t>Hypothesis</w:t>
      </w:r>
    </w:p>
    <w:p w14:paraId="4EDF7ABA" w14:textId="6278FD81" w:rsidR="00445AE3" w:rsidRPr="00445AE3" w:rsidRDefault="00445AE3" w:rsidP="00445AE3">
      <w:pPr>
        <w:numPr>
          <w:ilvl w:val="0"/>
          <w:numId w:val="1"/>
        </w:numPr>
      </w:pPr>
      <w:r w:rsidRPr="00445AE3">
        <w:t>Higher</w:t>
      </w:r>
      <w:r w:rsidRPr="00445AE3">
        <w:rPr>
          <w:b/>
          <w:bCs/>
        </w:rPr>
        <w:t xml:space="preserve"> </w:t>
      </w:r>
      <w:r w:rsidRPr="00445AE3">
        <w:t xml:space="preserve">turbine availability is associated with higher power output. </w:t>
      </w:r>
    </w:p>
    <w:p w14:paraId="6E742110" w14:textId="77777777" w:rsidR="00445AE3" w:rsidRPr="00445AE3" w:rsidRDefault="00445AE3" w:rsidP="00445AE3">
      <w:pPr>
        <w:numPr>
          <w:ilvl w:val="0"/>
          <w:numId w:val="1"/>
        </w:numPr>
      </w:pPr>
      <w:r w:rsidRPr="00445AE3">
        <w:t xml:space="preserve">Wind speed influences power output. </w:t>
      </w:r>
    </w:p>
    <w:p w14:paraId="78254770" w14:textId="77777777" w:rsidR="00445AE3" w:rsidRPr="00445AE3" w:rsidRDefault="00445AE3" w:rsidP="00445AE3">
      <w:pPr>
        <w:numPr>
          <w:ilvl w:val="0"/>
          <w:numId w:val="1"/>
        </w:numPr>
      </w:pPr>
      <w:r w:rsidRPr="00445AE3">
        <w:t xml:space="preserve">Capacity factor is influenced by both operational and environmental factors. </w:t>
      </w:r>
    </w:p>
    <w:p w14:paraId="493291CB" w14:textId="77777777" w:rsidR="00445AE3" w:rsidRPr="00445AE3" w:rsidRDefault="00445AE3" w:rsidP="00445AE3">
      <w:pPr>
        <w:numPr>
          <w:ilvl w:val="0"/>
          <w:numId w:val="1"/>
        </w:numPr>
      </w:pPr>
      <w:r w:rsidRPr="00445AE3">
        <w:t xml:space="preserve">Higher downtime is associated with lower power output. </w:t>
      </w:r>
    </w:p>
    <w:p w14:paraId="340FE732" w14:textId="77777777" w:rsidR="00445AE3" w:rsidRPr="00445AE3" w:rsidRDefault="00445AE3" w:rsidP="00445AE3">
      <w:pPr>
        <w:numPr>
          <w:ilvl w:val="0"/>
          <w:numId w:val="1"/>
        </w:numPr>
      </w:pPr>
      <w:r w:rsidRPr="00445AE3">
        <w:t xml:space="preserve">Temperature and wind direction may influence turbine performance. </w:t>
      </w:r>
    </w:p>
    <w:p w14:paraId="612549D2" w14:textId="045FD7B3" w:rsidR="00445AE3" w:rsidRPr="00445AE3" w:rsidRDefault="00445AE3" w:rsidP="00445AE3"/>
    <w:p w14:paraId="7D210E62" w14:textId="77777777" w:rsidR="00BB1AEA" w:rsidRDefault="00BB1AEA"/>
    <w:p w14:paraId="0746AC73" w14:textId="2C29D02B" w:rsidR="00445AE3" w:rsidRDefault="00445AE3" w:rsidP="00445AE3">
      <w:pPr>
        <w:rPr>
          <w:b/>
          <w:bCs/>
          <w:sz w:val="28"/>
          <w:szCs w:val="28"/>
        </w:rPr>
      </w:pPr>
      <w:r w:rsidRPr="00445AE3">
        <w:rPr>
          <w:b/>
          <w:bCs/>
          <w:sz w:val="28"/>
          <w:szCs w:val="28"/>
        </w:rPr>
        <w:t>Analysis</w:t>
      </w:r>
    </w:p>
    <w:p w14:paraId="18C15E3F" w14:textId="77777777" w:rsidR="00445AE3" w:rsidRDefault="00445AE3" w:rsidP="00445AE3">
      <w:pPr>
        <w:numPr>
          <w:ilvl w:val="0"/>
          <w:numId w:val="5"/>
        </w:numPr>
      </w:pPr>
      <w:r>
        <w:t>Analysis for the first hypothesis (</w:t>
      </w:r>
      <w:r w:rsidRPr="00445AE3">
        <w:t>Higher</w:t>
      </w:r>
      <w:r w:rsidRPr="00445AE3">
        <w:rPr>
          <w:b/>
          <w:bCs/>
        </w:rPr>
        <w:t xml:space="preserve"> </w:t>
      </w:r>
      <w:r w:rsidRPr="00445AE3">
        <w:t>turbine availability is associated with higher power output</w:t>
      </w:r>
      <w:r>
        <w:t xml:space="preserve">: </w:t>
      </w:r>
    </w:p>
    <w:p w14:paraId="1B8A6896" w14:textId="27DB07A7" w:rsidR="00445AE3" w:rsidRDefault="00445AE3" w:rsidP="00445AE3">
      <w:pPr>
        <w:ind w:left="720"/>
      </w:pPr>
      <w:r>
        <w:t xml:space="preserve">The average turbine availability across North Ridge Wind Farm is </w:t>
      </w:r>
      <w:r>
        <w:rPr>
          <w:rStyle w:val="Strong"/>
        </w:rPr>
        <w:t>93.44%</w:t>
      </w:r>
      <w:r>
        <w:t>, indicating that the turbines were operational for most of the observation period.</w:t>
      </w:r>
    </w:p>
    <w:p w14:paraId="135FB94D" w14:textId="77777777" w:rsidR="00445AE3" w:rsidRDefault="00445AE3" w:rsidP="00445AE3">
      <w:pPr>
        <w:ind w:left="720"/>
      </w:pPr>
      <w:r>
        <w:t xml:space="preserve">WT-03 recorded the highest average availability at </w:t>
      </w:r>
      <w:r>
        <w:rPr>
          <w:rStyle w:val="Strong"/>
        </w:rPr>
        <w:t>94.30%</w:t>
      </w:r>
      <w:r>
        <w:t xml:space="preserve">, with an average power output of </w:t>
      </w:r>
      <w:r>
        <w:rPr>
          <w:rStyle w:val="Strong"/>
        </w:rPr>
        <w:t>465.07 MWh</w:t>
      </w:r>
      <w:r>
        <w:t>.</w:t>
      </w:r>
    </w:p>
    <w:p w14:paraId="74897984" w14:textId="77777777" w:rsidR="00445AE3" w:rsidRDefault="00445AE3" w:rsidP="00445AE3">
      <w:pPr>
        <w:ind w:left="720"/>
      </w:pPr>
      <w:r>
        <w:t xml:space="preserve">However, WT-05, despite having a slightly lower availability of </w:t>
      </w:r>
      <w:r>
        <w:rPr>
          <w:rStyle w:val="Strong"/>
        </w:rPr>
        <w:t>93.80%</w:t>
      </w:r>
      <w:r>
        <w:t xml:space="preserve">, produced a higher average power output of </w:t>
      </w:r>
      <w:r>
        <w:rPr>
          <w:rStyle w:val="Strong"/>
        </w:rPr>
        <w:t>486.19 MWh</w:t>
      </w:r>
      <w:r>
        <w:t>.</w:t>
      </w:r>
    </w:p>
    <w:p w14:paraId="17414CAE" w14:textId="77777777" w:rsidR="00445AE3" w:rsidRDefault="00445AE3" w:rsidP="00445AE3">
      <w:pPr>
        <w:ind w:left="720"/>
      </w:pPr>
      <w:r>
        <w:t xml:space="preserve">This suggests that although turbine availability contributes to power generation, it is </w:t>
      </w:r>
      <w:r>
        <w:rPr>
          <w:rStyle w:val="Strong"/>
        </w:rPr>
        <w:t>not the only factor influencing output</w:t>
      </w:r>
      <w:r>
        <w:t>. Other variables, such as wind speed, downtime, capacity factor, or environmental conditions, may also play an important role.</w:t>
      </w:r>
    </w:p>
    <w:p w14:paraId="3C89513F" w14:textId="7AFEC50F" w:rsidR="00007BFC" w:rsidRDefault="00445AE3" w:rsidP="00007BFC">
      <w:pPr>
        <w:ind w:left="720"/>
      </w:pPr>
      <w:r>
        <w:t xml:space="preserve">Therefore, the hypothesis is </w:t>
      </w:r>
      <w:r>
        <w:rPr>
          <w:rStyle w:val="Strong"/>
        </w:rPr>
        <w:t>partially supported</w:t>
      </w:r>
      <w:r>
        <w:t>. Higher availability appears beneficial, but it does not fully explain differences in power output among turbines.</w:t>
      </w:r>
    </w:p>
    <w:p w14:paraId="5832C073" w14:textId="77777777" w:rsidR="00007BFC" w:rsidRDefault="00007BFC" w:rsidP="00007BFC"/>
    <w:p w14:paraId="6075E3E4" w14:textId="77777777" w:rsidR="003A3708" w:rsidRDefault="003A3708" w:rsidP="00007BFC"/>
    <w:p w14:paraId="1CE14848" w14:textId="77777777" w:rsidR="003A3708" w:rsidRDefault="003A3708" w:rsidP="00007BFC"/>
    <w:p w14:paraId="2687268D" w14:textId="77777777" w:rsidR="003A3708" w:rsidRDefault="003A3708" w:rsidP="00007BFC"/>
    <w:p w14:paraId="75BC4DD9" w14:textId="29A6AE56" w:rsidR="003A3708" w:rsidRPr="003A3708" w:rsidRDefault="00007BFC" w:rsidP="003A3708">
      <w:pPr>
        <w:pStyle w:val="ListParagraph"/>
        <w:numPr>
          <w:ilvl w:val="0"/>
          <w:numId w:val="5"/>
        </w:numPr>
      </w:pPr>
      <w:r>
        <w:lastRenderedPageBreak/>
        <w:t>Analysis for the second hypothesis</w:t>
      </w:r>
      <w:r w:rsidR="003A3708">
        <w:t xml:space="preserve"> 2</w:t>
      </w:r>
      <w:r>
        <w:t xml:space="preserve"> (</w:t>
      </w:r>
      <w:r w:rsidRPr="00445AE3">
        <w:t>Wind speed influences power output</w:t>
      </w:r>
      <w:r>
        <w:t>):</w:t>
      </w:r>
    </w:p>
    <w:p w14:paraId="540384A1" w14:textId="77777777" w:rsidR="003A3708" w:rsidRPr="003A3708" w:rsidRDefault="003A3708" w:rsidP="003A3708">
      <w:pPr>
        <w:pStyle w:val="ListParagraph"/>
      </w:pPr>
      <w:r w:rsidRPr="003A3708">
        <w:t xml:space="preserve">The average wind speed across North Ridge Wind Farm is </w:t>
      </w:r>
      <w:r w:rsidRPr="003A3708">
        <w:rPr>
          <w:b/>
          <w:bCs/>
        </w:rPr>
        <w:t>7.93 m/s</w:t>
      </w:r>
      <w:r w:rsidRPr="003A3708">
        <w:t>, which falls within a reasonable operating range for many onshore wind farms.</w:t>
      </w:r>
    </w:p>
    <w:p w14:paraId="2603E5A3" w14:textId="77777777" w:rsidR="003A3708" w:rsidRPr="003A3708" w:rsidRDefault="003A3708" w:rsidP="003A3708">
      <w:pPr>
        <w:pStyle w:val="ListParagraph"/>
      </w:pPr>
      <w:r w:rsidRPr="003A3708">
        <w:t>WT-02 recorded the highest average wind speed (</w:t>
      </w:r>
      <w:r w:rsidRPr="003A3708">
        <w:rPr>
          <w:b/>
          <w:bCs/>
        </w:rPr>
        <w:t>8.18 m/s</w:t>
      </w:r>
      <w:r w:rsidRPr="003A3708">
        <w:t xml:space="preserve">) and produced an average power output of </w:t>
      </w:r>
      <w:r w:rsidRPr="003A3708">
        <w:rPr>
          <w:b/>
          <w:bCs/>
        </w:rPr>
        <w:t>486.23 MWh</w:t>
      </w:r>
      <w:r w:rsidRPr="003A3708">
        <w:t>.</w:t>
      </w:r>
    </w:p>
    <w:p w14:paraId="7E8D6D30" w14:textId="77777777" w:rsidR="003A3708" w:rsidRPr="003A3708" w:rsidRDefault="003A3708" w:rsidP="003A3708">
      <w:pPr>
        <w:pStyle w:val="ListParagraph"/>
      </w:pPr>
      <w:r w:rsidRPr="003A3708">
        <w:t xml:space="preserve">WT-04 recorded an average wind speed of </w:t>
      </w:r>
      <w:r w:rsidRPr="003A3708">
        <w:rPr>
          <w:b/>
          <w:bCs/>
        </w:rPr>
        <w:t>8.00 m/s</w:t>
      </w:r>
      <w:r w:rsidRPr="003A3708">
        <w:t xml:space="preserve"> with an average output of </w:t>
      </w:r>
      <w:r w:rsidRPr="003A3708">
        <w:rPr>
          <w:b/>
          <w:bCs/>
        </w:rPr>
        <w:t>480.86 MWh</w:t>
      </w:r>
      <w:r w:rsidRPr="003A3708">
        <w:t xml:space="preserve">, while WT-05 recorded </w:t>
      </w:r>
      <w:r w:rsidRPr="003A3708">
        <w:rPr>
          <w:b/>
          <w:bCs/>
        </w:rPr>
        <w:t>7.98 m/s</w:t>
      </w:r>
      <w:r w:rsidRPr="003A3708">
        <w:t xml:space="preserve"> but achieved </w:t>
      </w:r>
      <w:r w:rsidRPr="003A3708">
        <w:rPr>
          <w:b/>
          <w:bCs/>
        </w:rPr>
        <w:t>486.19 MWh</w:t>
      </w:r>
      <w:r w:rsidRPr="003A3708">
        <w:t>.</w:t>
      </w:r>
    </w:p>
    <w:p w14:paraId="12A2B583" w14:textId="77777777" w:rsidR="003A3708" w:rsidRPr="003A3708" w:rsidRDefault="003A3708" w:rsidP="003A3708">
      <w:pPr>
        <w:pStyle w:val="ListParagraph"/>
      </w:pPr>
      <w:r w:rsidRPr="003A3708">
        <w:t>Although turbines with higher wind speeds generally produced high power output, the differences in average wind speed among the turbines were relatively small.</w:t>
      </w:r>
    </w:p>
    <w:p w14:paraId="071A2BCC" w14:textId="77777777" w:rsidR="003A3708" w:rsidRPr="003A3708" w:rsidRDefault="003A3708" w:rsidP="003A3708">
      <w:pPr>
        <w:pStyle w:val="ListParagraph"/>
      </w:pPr>
      <w:r w:rsidRPr="003A3708">
        <w:t>This suggests that wind speed contributes to power generation but does not fully explain the differences in turbine performance. Other operational factors, including downtime, turbine availability, and capacity factor, are also likely to influence power output.</w:t>
      </w:r>
    </w:p>
    <w:p w14:paraId="120EF659" w14:textId="77777777" w:rsidR="003A3708" w:rsidRPr="003A3708" w:rsidRDefault="003A3708" w:rsidP="003A3708">
      <w:pPr>
        <w:pStyle w:val="ListParagraph"/>
      </w:pPr>
      <w:r w:rsidRPr="003A3708">
        <w:t xml:space="preserve">Therefore, the hypothesis is </w:t>
      </w:r>
      <w:r w:rsidRPr="003A3708">
        <w:rPr>
          <w:b/>
          <w:bCs/>
        </w:rPr>
        <w:t>partially supported</w:t>
      </w:r>
      <w:r w:rsidRPr="003A3708">
        <w:t>.</w:t>
      </w:r>
    </w:p>
    <w:p w14:paraId="70581975" w14:textId="77777777" w:rsidR="003A3708" w:rsidRDefault="003A3708" w:rsidP="003A3708"/>
    <w:p w14:paraId="5CC10300" w14:textId="34BB990E" w:rsidR="003A3708" w:rsidRDefault="003A3708" w:rsidP="003A3708">
      <w:pPr>
        <w:pStyle w:val="ListParagraph"/>
        <w:numPr>
          <w:ilvl w:val="0"/>
          <w:numId w:val="5"/>
        </w:numPr>
      </w:pPr>
      <w:r>
        <w:t>Analysis on hypothesis 3(</w:t>
      </w:r>
      <w:r w:rsidRPr="00445AE3">
        <w:t xml:space="preserve">Capacity factor is influenced by both operational and environmental factors. </w:t>
      </w:r>
    </w:p>
    <w:p w14:paraId="739D1181" w14:textId="77777777" w:rsidR="003A3708" w:rsidRDefault="003A3708" w:rsidP="003A3708">
      <w:pPr>
        <w:pStyle w:val="ListParagraph"/>
      </w:pPr>
      <w:r>
        <w:t>Hypothesis 3: Capacity factor is influenced by operational and environmental factors.</w:t>
      </w:r>
    </w:p>
    <w:p w14:paraId="77FD3DBA" w14:textId="77777777" w:rsidR="003A3708" w:rsidRDefault="003A3708" w:rsidP="003A3708">
      <w:pPr>
        <w:pStyle w:val="ListParagraph"/>
      </w:pPr>
    </w:p>
    <w:p w14:paraId="6BB58164" w14:textId="71AE824F" w:rsidR="003A3708" w:rsidRDefault="003A3708" w:rsidP="003A3708">
      <w:pPr>
        <w:pStyle w:val="ListParagraph"/>
      </w:pPr>
      <w:r>
        <w:t>The average capacity factor across North ridge wind farm is 39.69%</w:t>
      </w:r>
      <w:r>
        <w:t xml:space="preserve"> </w:t>
      </w:r>
      <w:r>
        <w:t xml:space="preserve">meaning the turbine produced approximately 39.69% of their </w:t>
      </w:r>
      <w:r>
        <w:t>apparent maximum</w:t>
      </w:r>
      <w:r>
        <w:t xml:space="preserve"> output </w:t>
      </w:r>
      <w:r>
        <w:t>over the</w:t>
      </w:r>
      <w:r>
        <w:t xml:space="preserve"> study period (A question. does all </w:t>
      </w:r>
      <w:r>
        <w:t>6-wind</w:t>
      </w:r>
      <w:r>
        <w:t xml:space="preserve"> turbine operate on the same watts or there are diff sizes diff watts. because </w:t>
      </w:r>
      <w:r>
        <w:t xml:space="preserve">I </w:t>
      </w:r>
      <w:r>
        <w:t>believe that will contribute significantly to power output and also the capacity factor)</w:t>
      </w:r>
    </w:p>
    <w:p w14:paraId="2D31B92A" w14:textId="77777777" w:rsidR="003A3708" w:rsidRDefault="003A3708" w:rsidP="003A3708">
      <w:pPr>
        <w:pStyle w:val="ListParagraph"/>
      </w:pPr>
      <w:r>
        <w:t>WT-02 records the highest average capacity factor 40.50%. comparing it to operational factor like downtime, WT-02 records 1.57hrs.</w:t>
      </w:r>
    </w:p>
    <w:p w14:paraId="67994005" w14:textId="77777777" w:rsidR="003A3708" w:rsidRDefault="003A3708" w:rsidP="003A3708">
      <w:pPr>
        <w:pStyle w:val="ListParagraph"/>
      </w:pPr>
      <w:r>
        <w:t xml:space="preserve">WT-05 records the second highest average capacity factor of 40.43 with downtime of 1.42hrs </w:t>
      </w:r>
    </w:p>
    <w:p w14:paraId="7D39EFC2" w14:textId="3D77E705" w:rsidR="003A3708" w:rsidRDefault="003A3708" w:rsidP="003A3708">
      <w:pPr>
        <w:pStyle w:val="ListParagraph"/>
      </w:pPr>
      <w:r>
        <w:t>However,</w:t>
      </w:r>
      <w:r>
        <w:t xml:space="preserve"> WT-04 records the third highest capacity factor of 40.03 but with a downtime of 1.61hrs</w:t>
      </w:r>
    </w:p>
    <w:p w14:paraId="32AFCD8E" w14:textId="77777777" w:rsidR="003A3708" w:rsidRDefault="003A3708" w:rsidP="003A3708">
      <w:pPr>
        <w:pStyle w:val="ListParagraph"/>
      </w:pPr>
      <w:r>
        <w:t>This suggests that capacity factor is not influenced by downtime hours alone but could be influenced by other factors.</w:t>
      </w:r>
    </w:p>
    <w:p w14:paraId="3953195F" w14:textId="77777777" w:rsidR="003A3708" w:rsidRDefault="003A3708" w:rsidP="003A3708">
      <w:pPr>
        <w:pStyle w:val="ListParagraph"/>
      </w:pPr>
    </w:p>
    <w:p w14:paraId="1D6D7F9A" w14:textId="17E7F949" w:rsidR="003A3708" w:rsidRDefault="003A3708" w:rsidP="003A3708">
      <w:pPr>
        <w:pStyle w:val="ListParagraph"/>
      </w:pPr>
      <w:r>
        <w:t>However, from</w:t>
      </w:r>
      <w:r>
        <w:t xml:space="preserve"> my analysis comparing downtime hours to turbine availability, </w:t>
      </w:r>
    </w:p>
    <w:p w14:paraId="0CC50792" w14:textId="77777777" w:rsidR="003A3708" w:rsidRDefault="003A3708" w:rsidP="003A3708">
      <w:pPr>
        <w:pStyle w:val="ListParagraph"/>
      </w:pPr>
      <w:r>
        <w:t xml:space="preserve">WT-03 records the lowest downtime of 1.37hrs with turbine availability of 94.30 </w:t>
      </w:r>
    </w:p>
    <w:p w14:paraId="7DC03098" w14:textId="77777777" w:rsidR="003A3708" w:rsidRDefault="003A3708" w:rsidP="003A3708">
      <w:pPr>
        <w:pStyle w:val="ListParagraph"/>
      </w:pPr>
      <w:r>
        <w:t xml:space="preserve">WT-05 records the second lowest downtime of 1.42hrs with 93.80 turbine availability </w:t>
      </w:r>
    </w:p>
    <w:p w14:paraId="51153F23" w14:textId="4F6BB3AE" w:rsidR="003A3708" w:rsidRDefault="003A3708" w:rsidP="003A3708">
      <w:pPr>
        <w:pStyle w:val="ListParagraph"/>
      </w:pPr>
      <w:r>
        <w:t xml:space="preserve">WT-02 records the third lowest downtime of 1.57hrs with turbine availability of 93.80(both of them had the diff downtime </w:t>
      </w:r>
      <w:r>
        <w:t>hrs.</w:t>
      </w:r>
      <w:r>
        <w:t xml:space="preserve"> but the same turbine availability</w:t>
      </w:r>
      <w:r>
        <w:t>)</w:t>
      </w:r>
    </w:p>
    <w:p w14:paraId="37240EBD" w14:textId="2DC9495C" w:rsidR="003A3708" w:rsidRDefault="003A3708" w:rsidP="003A3708">
      <w:pPr>
        <w:pStyle w:val="ListParagraph"/>
      </w:pPr>
      <w:r>
        <w:lastRenderedPageBreak/>
        <w:t xml:space="preserve">This suggests additional operational or environmental factors may also influence turbine availability </w:t>
      </w:r>
      <w:r>
        <w:t>otherwise</w:t>
      </w:r>
      <w:r>
        <w:t xml:space="preserve"> its consistent going further. </w:t>
      </w:r>
    </w:p>
    <w:p w14:paraId="7D562726" w14:textId="5322ED52" w:rsidR="003A3708" w:rsidRDefault="003A3708" w:rsidP="003A3708">
      <w:pPr>
        <w:pStyle w:val="ListParagraph"/>
      </w:pPr>
      <w:r>
        <w:t xml:space="preserve">This </w:t>
      </w:r>
      <w:r w:rsidR="00045FD2">
        <w:t xml:space="preserve">indicates </w:t>
      </w:r>
      <w:r>
        <w:t>that downtime appears to be an important factor that influence turbine availability. Although lower downtime generally corresponds with better turbine availability the relationship is not perfectly consistent across all turbines, suggesting additional factors influence performance.</w:t>
      </w:r>
    </w:p>
    <w:p w14:paraId="6D28C960" w14:textId="77777777" w:rsidR="003A3708" w:rsidRDefault="003A3708" w:rsidP="003A3708">
      <w:pPr>
        <w:pStyle w:val="ListParagraph"/>
      </w:pPr>
    </w:p>
    <w:p w14:paraId="1FA3E3D1" w14:textId="77777777" w:rsidR="00045FD2" w:rsidRDefault="003A3708" w:rsidP="003A3708">
      <w:pPr>
        <w:pStyle w:val="ListParagraph"/>
      </w:pPr>
      <w:r>
        <w:t xml:space="preserve">From my analysis comparing capacity factor to maintenance status. </w:t>
      </w:r>
    </w:p>
    <w:p w14:paraId="50C2495B" w14:textId="6D67914E" w:rsidR="003A3708" w:rsidRDefault="003A3708" w:rsidP="003A3708">
      <w:pPr>
        <w:pStyle w:val="ListParagraph"/>
      </w:pPr>
      <w:r>
        <w:t xml:space="preserve">These </w:t>
      </w:r>
      <w:proofErr w:type="spellStart"/>
      <w:r>
        <w:t>i</w:t>
      </w:r>
      <w:proofErr w:type="spellEnd"/>
      <w:r>
        <w:t xml:space="preserve"> discovered</w:t>
      </w:r>
      <w:r w:rsidR="00045FD2">
        <w:t>,</w:t>
      </w:r>
    </w:p>
    <w:p w14:paraId="48850E09" w14:textId="2F197D6A" w:rsidR="003A3708" w:rsidRDefault="003A3708" w:rsidP="003A3708">
      <w:pPr>
        <w:pStyle w:val="ListParagraph"/>
      </w:pPr>
      <w:r>
        <w:t xml:space="preserve">WT-02 records the highest capacity factor of 40.50% with </w:t>
      </w:r>
      <w:r w:rsidR="00045FD2">
        <w:t>“</w:t>
      </w:r>
      <w:r>
        <w:t>None</w:t>
      </w:r>
      <w:r w:rsidR="00045FD2">
        <w:t>”</w:t>
      </w:r>
      <w:r>
        <w:t xml:space="preserve"> contributing 41.30%, </w:t>
      </w:r>
      <w:r w:rsidR="00045FD2">
        <w:t>“</w:t>
      </w:r>
      <w:r>
        <w:t>scheduled</w:t>
      </w:r>
      <w:r w:rsidR="00045FD2">
        <w:t>”</w:t>
      </w:r>
      <w:r>
        <w:t xml:space="preserve"> contributing 39.00% and </w:t>
      </w:r>
      <w:r w:rsidR="00045FD2">
        <w:t>“</w:t>
      </w:r>
      <w:r>
        <w:t>unplanned</w:t>
      </w:r>
      <w:r w:rsidR="00045FD2">
        <w:t>”</w:t>
      </w:r>
      <w:r>
        <w:t xml:space="preserve"> contributing 37.00% All averaging to 40.50%. This is consistent with all </w:t>
      </w:r>
      <w:r w:rsidR="00045FD2">
        <w:t>turbines (</w:t>
      </w:r>
      <w:r>
        <w:t xml:space="preserve">but is that usual. </w:t>
      </w:r>
      <w:r w:rsidR="00045FD2">
        <w:t>shouldn’t</w:t>
      </w:r>
      <w:r>
        <w:t xml:space="preserve"> None contribute less since the turbine </w:t>
      </w:r>
      <w:r w:rsidR="00045FD2">
        <w:t>didn’t</w:t>
      </w:r>
      <w:r>
        <w:t xml:space="preserve"> go through any maintenance.)</w:t>
      </w:r>
    </w:p>
    <w:p w14:paraId="33785147" w14:textId="77777777" w:rsidR="003A3708" w:rsidRDefault="003A3708" w:rsidP="003A3708">
      <w:pPr>
        <w:pStyle w:val="ListParagraph"/>
      </w:pPr>
    </w:p>
    <w:p w14:paraId="29D2DAC0" w14:textId="77777777" w:rsidR="003A3708" w:rsidRDefault="003A3708" w:rsidP="003A3708">
      <w:pPr>
        <w:pStyle w:val="ListParagraph"/>
      </w:pPr>
      <w:r>
        <w:t>Comparing it to environmental factors(temp)</w:t>
      </w:r>
    </w:p>
    <w:p w14:paraId="191EB5F1" w14:textId="4415832A" w:rsidR="003A3708" w:rsidRDefault="003A3708" w:rsidP="003A3708">
      <w:pPr>
        <w:pStyle w:val="ListParagraph"/>
      </w:pPr>
      <w:r>
        <w:t>Wt-</w:t>
      </w:r>
      <w:r w:rsidR="00045FD2">
        <w:t>0</w:t>
      </w:r>
      <w:r>
        <w:t>1 records the highest temp of 27.82degrees and has a capacity factor of 39.24%</w:t>
      </w:r>
    </w:p>
    <w:p w14:paraId="4A36AF40" w14:textId="5E747FC6" w:rsidR="003A3708" w:rsidRDefault="003A3708" w:rsidP="003A3708">
      <w:pPr>
        <w:pStyle w:val="ListParagraph"/>
      </w:pPr>
      <w:proofErr w:type="gramStart"/>
      <w:r>
        <w:t>However</w:t>
      </w:r>
      <w:proofErr w:type="gramEnd"/>
      <w:r>
        <w:t xml:space="preserve"> Wt-05 records the second highest but has a capacity factor of 40.43 which </w:t>
      </w:r>
      <w:r w:rsidR="00045FD2">
        <w:t>isn’t</w:t>
      </w:r>
      <w:r>
        <w:t xml:space="preserve"> </w:t>
      </w:r>
      <w:r w:rsidR="00045FD2">
        <w:t>consistent (Does</w:t>
      </w:r>
      <w:r>
        <w:t xml:space="preserve"> high temp affects wind turbines)</w:t>
      </w:r>
    </w:p>
    <w:p w14:paraId="76EB3AB2" w14:textId="77777777" w:rsidR="00851415" w:rsidRDefault="00851415" w:rsidP="00851415"/>
    <w:p w14:paraId="3474E9C1" w14:textId="77777777" w:rsidR="00851415" w:rsidRDefault="00851415" w:rsidP="00851415">
      <w:pPr>
        <w:pStyle w:val="ListParagraph"/>
        <w:numPr>
          <w:ilvl w:val="0"/>
          <w:numId w:val="5"/>
        </w:numPr>
      </w:pPr>
      <w:r>
        <w:t>Analysis on hypothesis 4(</w:t>
      </w:r>
      <w:r w:rsidRPr="00445AE3">
        <w:t>Higher downtime is associated with lower power output</w:t>
      </w:r>
      <w:r>
        <w:t>)</w:t>
      </w:r>
    </w:p>
    <w:p w14:paraId="01861A2C" w14:textId="77777777" w:rsidR="00851415" w:rsidRDefault="00851415" w:rsidP="00851415">
      <w:pPr>
        <w:pStyle w:val="ListParagraph"/>
      </w:pPr>
    </w:p>
    <w:p w14:paraId="68BE9509" w14:textId="77777777" w:rsidR="00851415" w:rsidRPr="00851415" w:rsidRDefault="00851415" w:rsidP="00851415">
      <w:pPr>
        <w:pStyle w:val="ListParagraph"/>
      </w:pPr>
      <w:r w:rsidRPr="00851415">
        <w:t>To investigate this hypothesis, I compared the average downtime of each turbine with its corresponding average power output.</w:t>
      </w:r>
    </w:p>
    <w:p w14:paraId="72686A36" w14:textId="77777777" w:rsidR="00851415" w:rsidRPr="00851415" w:rsidRDefault="00851415" w:rsidP="00851415">
      <w:pPr>
        <w:pStyle w:val="ListParagraph"/>
      </w:pPr>
      <w:r w:rsidRPr="00851415">
        <w:t xml:space="preserve">WT-01 recorded the highest average downtime of </w:t>
      </w:r>
      <w:r w:rsidRPr="00851415">
        <w:rPr>
          <w:b/>
          <w:bCs/>
        </w:rPr>
        <w:t>1.90 hours</w:t>
      </w:r>
      <w:r w:rsidRPr="00851415">
        <w:t xml:space="preserve">, yet it produced an average power output of </w:t>
      </w:r>
      <w:r w:rsidRPr="00851415">
        <w:rPr>
          <w:b/>
          <w:bCs/>
        </w:rPr>
        <w:t>472.04 MWh</w:t>
      </w:r>
      <w:r w:rsidRPr="00851415">
        <w:t xml:space="preserve">. Similarly, WT-06 recorded the second-highest average downtime of </w:t>
      </w:r>
      <w:r w:rsidRPr="00851415">
        <w:rPr>
          <w:b/>
          <w:bCs/>
        </w:rPr>
        <w:t>1.70 hours</w:t>
      </w:r>
      <w:r w:rsidRPr="00851415">
        <w:t xml:space="preserve"> while producing </w:t>
      </w:r>
      <w:r w:rsidRPr="00851415">
        <w:rPr>
          <w:b/>
          <w:bCs/>
        </w:rPr>
        <w:t>472.02 MWh</w:t>
      </w:r>
      <w:r w:rsidRPr="00851415">
        <w:t>.</w:t>
      </w:r>
    </w:p>
    <w:p w14:paraId="2ABF81B2" w14:textId="77777777" w:rsidR="00851415" w:rsidRPr="00851415" w:rsidRDefault="00851415" w:rsidP="00851415">
      <w:pPr>
        <w:pStyle w:val="ListParagraph"/>
      </w:pPr>
      <w:r w:rsidRPr="00851415">
        <w:t xml:space="preserve">In contrast, WT-03 recorded the lowest average downtime of </w:t>
      </w:r>
      <w:r w:rsidRPr="00851415">
        <w:rPr>
          <w:b/>
          <w:bCs/>
        </w:rPr>
        <w:t>1.37 hours</w:t>
      </w:r>
      <w:r w:rsidRPr="00851415">
        <w:t xml:space="preserve">, but its average power output was </w:t>
      </w:r>
      <w:r w:rsidRPr="00851415">
        <w:rPr>
          <w:b/>
          <w:bCs/>
        </w:rPr>
        <w:t>465.07 MWh</w:t>
      </w:r>
      <w:r w:rsidRPr="00851415">
        <w:t>, which was lower than both WT-01 and WT-06.</w:t>
      </w:r>
    </w:p>
    <w:p w14:paraId="618079EB" w14:textId="77777777" w:rsidR="00851415" w:rsidRDefault="00851415" w:rsidP="00851415">
      <w:pPr>
        <w:pStyle w:val="ListParagraph"/>
      </w:pPr>
    </w:p>
    <w:p w14:paraId="0FDF48AF" w14:textId="389FB21B" w:rsidR="00851415" w:rsidRPr="00851415" w:rsidRDefault="00851415" w:rsidP="00851415">
      <w:pPr>
        <w:pStyle w:val="ListParagraph"/>
      </w:pPr>
      <w:r w:rsidRPr="00851415">
        <w:t>These findings indicate that lower downtime does not consistently result in higher power output across all turbines. While downtime is expected to reduce the amount of time available for electricity generation, the observed differences suggest that it is not the only factor influencing performance.</w:t>
      </w:r>
    </w:p>
    <w:p w14:paraId="03F40BD6" w14:textId="77777777" w:rsidR="00851415" w:rsidRPr="00851415" w:rsidRDefault="00851415" w:rsidP="00851415">
      <w:pPr>
        <w:pStyle w:val="ListParagraph"/>
      </w:pPr>
      <w:r w:rsidRPr="00851415">
        <w:t>Other variables, including wind speed, turbine availability, and capacity factor, are likely contributing to the differences in power output. Additional operational and technical data would also be valuable in determining the relative impact of each factor.</w:t>
      </w:r>
    </w:p>
    <w:p w14:paraId="4476D54D" w14:textId="77777777" w:rsidR="00851415" w:rsidRPr="00851415" w:rsidRDefault="00851415" w:rsidP="00851415">
      <w:pPr>
        <w:pStyle w:val="ListParagraph"/>
      </w:pPr>
      <w:r w:rsidRPr="00851415">
        <w:rPr>
          <w:b/>
          <w:bCs/>
        </w:rPr>
        <w:lastRenderedPageBreak/>
        <w:t>Conclusion:</w:t>
      </w:r>
      <w:r w:rsidRPr="00851415">
        <w:t xml:space="preserve"> The hypothesis is </w:t>
      </w:r>
      <w:r w:rsidRPr="00851415">
        <w:rPr>
          <w:b/>
          <w:bCs/>
        </w:rPr>
        <w:t>partially supported</w:t>
      </w:r>
      <w:r w:rsidRPr="00851415">
        <w:t>. Downtime appears to influence power output, but the relationship is not strong enough to explain turbine performance on its own.</w:t>
      </w:r>
    </w:p>
    <w:p w14:paraId="000EBC53" w14:textId="4E6DC489" w:rsidR="00445AE3" w:rsidRDefault="00851415" w:rsidP="003823F9">
      <w:pPr>
        <w:pStyle w:val="ListParagraph"/>
      </w:pPr>
      <w:r w:rsidRPr="00445AE3">
        <w:t xml:space="preserve"> </w:t>
      </w:r>
    </w:p>
    <w:p w14:paraId="30E06705" w14:textId="7219A38A" w:rsidR="003823F9" w:rsidRDefault="003823F9" w:rsidP="003823F9">
      <w:pPr>
        <w:pStyle w:val="ListParagraph"/>
        <w:numPr>
          <w:ilvl w:val="0"/>
          <w:numId w:val="5"/>
        </w:numPr>
      </w:pPr>
      <w:r>
        <w:t>Analysis for hypothesis 5 (</w:t>
      </w:r>
      <w:r w:rsidRPr="00445AE3">
        <w:t xml:space="preserve">Temperature and wind direction may influence turbine performance. </w:t>
      </w:r>
    </w:p>
    <w:p w14:paraId="122F9935" w14:textId="77777777" w:rsidR="003823F9" w:rsidRDefault="003823F9" w:rsidP="003823F9">
      <w:pPr>
        <w:pStyle w:val="ListParagraph"/>
      </w:pPr>
    </w:p>
    <w:p w14:paraId="3233B515" w14:textId="77777777" w:rsidR="003823F9" w:rsidRPr="003823F9" w:rsidRDefault="003823F9" w:rsidP="003823F9">
      <w:pPr>
        <w:pStyle w:val="ListParagraph"/>
      </w:pPr>
      <w:r w:rsidRPr="003823F9">
        <w:t>To investigate this hypothesis, I compared the average temperature and corresponding power output across different wind directions for each turbine.</w:t>
      </w:r>
    </w:p>
    <w:p w14:paraId="04B6BE60" w14:textId="77777777" w:rsidR="003823F9" w:rsidRPr="003823F9" w:rsidRDefault="003823F9" w:rsidP="003823F9">
      <w:pPr>
        <w:pStyle w:val="ListParagraph"/>
      </w:pPr>
      <w:r w:rsidRPr="003823F9">
        <w:t xml:space="preserve">WT-01 recorded the highest average temperature of </w:t>
      </w:r>
      <w:r w:rsidRPr="003823F9">
        <w:rPr>
          <w:b/>
          <w:bCs/>
        </w:rPr>
        <w:t>27.32°C</w:t>
      </w:r>
      <w:r w:rsidRPr="003823F9">
        <w:t xml:space="preserve">, with an average power output of </w:t>
      </w:r>
      <w:r w:rsidRPr="003823F9">
        <w:rPr>
          <w:b/>
          <w:bCs/>
        </w:rPr>
        <w:t>472.04 MWh</w:t>
      </w:r>
      <w:r w:rsidRPr="003823F9">
        <w:t xml:space="preserve">. However, this relationship was not consistent across the remaining turbines. For example, the wind direction associated with the highest temperature differed from one turbine to another. WT-01, WT-02, and WT-05 recorded their highest temperatures under </w:t>
      </w:r>
      <w:r w:rsidRPr="003823F9">
        <w:rPr>
          <w:b/>
          <w:bCs/>
        </w:rPr>
        <w:t>East</w:t>
      </w:r>
      <w:r w:rsidRPr="003823F9">
        <w:t xml:space="preserve"> winds, while WT-03 recorded </w:t>
      </w:r>
      <w:r w:rsidRPr="003823F9">
        <w:rPr>
          <w:b/>
          <w:bCs/>
        </w:rPr>
        <w:t>West</w:t>
      </w:r>
      <w:r w:rsidRPr="003823F9">
        <w:t xml:space="preserve">, WT-04 recorded </w:t>
      </w:r>
      <w:r w:rsidRPr="003823F9">
        <w:rPr>
          <w:b/>
          <w:bCs/>
        </w:rPr>
        <w:t>Southeast</w:t>
      </w:r>
      <w:r w:rsidRPr="003823F9">
        <w:t xml:space="preserve">, and WT-06 recorded </w:t>
      </w:r>
      <w:r w:rsidRPr="003823F9">
        <w:rPr>
          <w:b/>
          <w:bCs/>
        </w:rPr>
        <w:t>South</w:t>
      </w:r>
      <w:r w:rsidRPr="003823F9">
        <w:t>.</w:t>
      </w:r>
    </w:p>
    <w:p w14:paraId="71B210E2" w14:textId="77777777" w:rsidR="003823F9" w:rsidRPr="003823F9" w:rsidRDefault="003823F9" w:rsidP="003823F9">
      <w:pPr>
        <w:pStyle w:val="ListParagraph"/>
      </w:pPr>
      <w:r w:rsidRPr="003823F9">
        <w:t xml:space="preserve">This indicates that there is </w:t>
      </w:r>
      <w:r w:rsidRPr="003823F9">
        <w:rPr>
          <w:b/>
          <w:bCs/>
        </w:rPr>
        <w:t>no single wind direction consistently associated with the highest temperatures or the highest power output at the individual turbine level</w:t>
      </w:r>
      <w:r w:rsidRPr="003823F9">
        <w:t>.</w:t>
      </w:r>
    </w:p>
    <w:p w14:paraId="573EAE27" w14:textId="77777777" w:rsidR="003823F9" w:rsidRPr="003823F9" w:rsidRDefault="003823F9" w:rsidP="003823F9">
      <w:pPr>
        <w:pStyle w:val="ListParagraph"/>
      </w:pPr>
      <w:r w:rsidRPr="003823F9">
        <w:t xml:space="preserve">To further investigate, I analyzed the wind farm as a whole by removing the turbine grouping and comparing only wind direction. At the aggregate level, </w:t>
      </w:r>
      <w:r w:rsidRPr="003823F9">
        <w:rPr>
          <w:b/>
          <w:bCs/>
        </w:rPr>
        <w:t>East</w:t>
      </w:r>
      <w:r w:rsidRPr="003823F9">
        <w:t xml:space="preserve"> recorded the highest average value, followed by </w:t>
      </w:r>
      <w:r w:rsidRPr="003823F9">
        <w:rPr>
          <w:b/>
          <w:bCs/>
        </w:rPr>
        <w:t>West</w:t>
      </w:r>
      <w:r w:rsidRPr="003823F9">
        <w:t xml:space="preserve">, </w:t>
      </w:r>
      <w:r w:rsidRPr="003823F9">
        <w:rPr>
          <w:b/>
          <w:bCs/>
        </w:rPr>
        <w:t>Northeast</w:t>
      </w:r>
      <w:r w:rsidRPr="003823F9">
        <w:t xml:space="preserve">, </w:t>
      </w:r>
      <w:r w:rsidRPr="003823F9">
        <w:rPr>
          <w:b/>
          <w:bCs/>
        </w:rPr>
        <w:t>South</w:t>
      </w:r>
      <w:r w:rsidRPr="003823F9">
        <w:t xml:space="preserve">, </w:t>
      </w:r>
      <w:r w:rsidRPr="003823F9">
        <w:rPr>
          <w:b/>
          <w:bCs/>
        </w:rPr>
        <w:t>Northwest</w:t>
      </w:r>
      <w:r w:rsidRPr="003823F9">
        <w:t xml:space="preserve">, </w:t>
      </w:r>
      <w:r w:rsidRPr="003823F9">
        <w:rPr>
          <w:b/>
          <w:bCs/>
        </w:rPr>
        <w:t>North</w:t>
      </w:r>
      <w:r w:rsidRPr="003823F9">
        <w:t xml:space="preserve">, </w:t>
      </w:r>
      <w:r w:rsidRPr="003823F9">
        <w:rPr>
          <w:b/>
          <w:bCs/>
        </w:rPr>
        <w:t>Southeast</w:t>
      </w:r>
      <w:r w:rsidRPr="003823F9">
        <w:t xml:space="preserve">, and </w:t>
      </w:r>
      <w:r w:rsidRPr="003823F9">
        <w:rPr>
          <w:b/>
          <w:bCs/>
        </w:rPr>
        <w:t>Southwest</w:t>
      </w:r>
      <w:r w:rsidRPr="003823F9">
        <w:t>.</w:t>
      </w:r>
    </w:p>
    <w:p w14:paraId="3C67C60A" w14:textId="77777777" w:rsidR="003823F9" w:rsidRDefault="003823F9" w:rsidP="003823F9">
      <w:pPr>
        <w:pStyle w:val="ListParagraph"/>
      </w:pPr>
    </w:p>
    <w:p w14:paraId="1AABF858" w14:textId="5BA74DFD" w:rsidR="003823F9" w:rsidRPr="003823F9" w:rsidRDefault="003823F9" w:rsidP="003823F9">
      <w:pPr>
        <w:pStyle w:val="ListParagraph"/>
      </w:pPr>
      <w:r w:rsidRPr="003823F9">
        <w:t>Although East appears to be the dominant wind direction across the wind farm during the study period, the individual turbine analysis shows considerable variation. This suggests that the overall pattern does not necessarily apply to every turbine.</w:t>
      </w:r>
    </w:p>
    <w:p w14:paraId="12A83FE1" w14:textId="77777777" w:rsidR="003823F9" w:rsidRDefault="003823F9" w:rsidP="003823F9">
      <w:pPr>
        <w:pStyle w:val="ListParagraph"/>
        <w:rPr>
          <w:b/>
          <w:bCs/>
        </w:rPr>
      </w:pPr>
    </w:p>
    <w:p w14:paraId="52630A34" w14:textId="47152E91" w:rsidR="003823F9" w:rsidRPr="003823F9" w:rsidRDefault="003823F9" w:rsidP="003823F9">
      <w:pPr>
        <w:pStyle w:val="ListParagraph"/>
      </w:pPr>
      <w:r w:rsidRPr="003823F9">
        <w:rPr>
          <w:b/>
          <w:bCs/>
        </w:rPr>
        <w:t>Conclusion:</w:t>
      </w:r>
      <w:r w:rsidRPr="003823F9">
        <w:t xml:space="preserve"> The analysis does not provide sufficient evidence to conclude that temperature or wind direction alone explains the differences in turbine performance. Instead, the findings suggest that power generation is influenced by multiple operational and environmental factors acting together, rather than by a single environmental variable.</w:t>
      </w:r>
    </w:p>
    <w:p w14:paraId="5708C9B9" w14:textId="77777777" w:rsidR="003823F9" w:rsidRPr="00445AE3" w:rsidRDefault="003823F9" w:rsidP="003823F9">
      <w:pPr>
        <w:pStyle w:val="ListParagraph"/>
      </w:pPr>
    </w:p>
    <w:p w14:paraId="6E47B58F" w14:textId="78E95572" w:rsidR="00445AE3" w:rsidRPr="00445AE3" w:rsidRDefault="00445AE3" w:rsidP="00445AE3">
      <w:pPr>
        <w:pStyle w:val="ListParagraph"/>
      </w:pPr>
    </w:p>
    <w:sectPr w:rsidR="00445AE3" w:rsidRPr="00445A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1041C1" w14:textId="77777777" w:rsidR="00BC0DC7" w:rsidRDefault="00BC0DC7" w:rsidP="00445AE3">
      <w:pPr>
        <w:spacing w:after="0" w:line="240" w:lineRule="auto"/>
      </w:pPr>
      <w:r>
        <w:separator/>
      </w:r>
    </w:p>
  </w:endnote>
  <w:endnote w:type="continuationSeparator" w:id="0">
    <w:p w14:paraId="0633929E" w14:textId="77777777" w:rsidR="00BC0DC7" w:rsidRDefault="00BC0DC7" w:rsidP="00445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8EA2E9" w14:textId="77777777" w:rsidR="00BC0DC7" w:rsidRDefault="00BC0DC7" w:rsidP="00445AE3">
      <w:pPr>
        <w:spacing w:after="0" w:line="240" w:lineRule="auto"/>
      </w:pPr>
      <w:r>
        <w:separator/>
      </w:r>
    </w:p>
  </w:footnote>
  <w:footnote w:type="continuationSeparator" w:id="0">
    <w:p w14:paraId="6D430293" w14:textId="77777777" w:rsidR="00BC0DC7" w:rsidRDefault="00BC0DC7" w:rsidP="00445A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FA35F1"/>
    <w:multiLevelType w:val="hybridMultilevel"/>
    <w:tmpl w:val="3C341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2D27E2"/>
    <w:multiLevelType w:val="multilevel"/>
    <w:tmpl w:val="DFB60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435D45"/>
    <w:multiLevelType w:val="hybridMultilevel"/>
    <w:tmpl w:val="F7D67F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4D3B5C"/>
    <w:multiLevelType w:val="multilevel"/>
    <w:tmpl w:val="DFB60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440F11"/>
    <w:multiLevelType w:val="hybridMultilevel"/>
    <w:tmpl w:val="5B9CC3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031569220">
    <w:abstractNumId w:val="3"/>
  </w:num>
  <w:num w:numId="2" w16cid:durableId="678583872">
    <w:abstractNumId w:val="4"/>
  </w:num>
  <w:num w:numId="3" w16cid:durableId="828058391">
    <w:abstractNumId w:val="2"/>
  </w:num>
  <w:num w:numId="4" w16cid:durableId="182130543">
    <w:abstractNumId w:val="0"/>
  </w:num>
  <w:num w:numId="5" w16cid:durableId="11885257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AE3"/>
    <w:rsid w:val="00007BFC"/>
    <w:rsid w:val="00045FD2"/>
    <w:rsid w:val="003823F9"/>
    <w:rsid w:val="003A3708"/>
    <w:rsid w:val="003B7918"/>
    <w:rsid w:val="00445AE3"/>
    <w:rsid w:val="00851415"/>
    <w:rsid w:val="0099500C"/>
    <w:rsid w:val="00B919F8"/>
    <w:rsid w:val="00BB1AEA"/>
    <w:rsid w:val="00BC0DC7"/>
    <w:rsid w:val="00C06284"/>
    <w:rsid w:val="00EC792B"/>
    <w:rsid w:val="00F07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07793"/>
  <w15:chartTrackingRefBased/>
  <w15:docId w15:val="{43455FF5-86DD-4122-9A0D-F038C2E60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5A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5AE3"/>
  </w:style>
  <w:style w:type="paragraph" w:styleId="Footer">
    <w:name w:val="footer"/>
    <w:basedOn w:val="Normal"/>
    <w:link w:val="FooterChar"/>
    <w:uiPriority w:val="99"/>
    <w:unhideWhenUsed/>
    <w:rsid w:val="00445A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5AE3"/>
  </w:style>
  <w:style w:type="paragraph" w:styleId="ListParagraph">
    <w:name w:val="List Paragraph"/>
    <w:basedOn w:val="Normal"/>
    <w:uiPriority w:val="34"/>
    <w:qFormat/>
    <w:rsid w:val="00445AE3"/>
    <w:pPr>
      <w:ind w:left="720"/>
      <w:contextualSpacing/>
    </w:pPr>
  </w:style>
  <w:style w:type="paragraph" w:customStyle="1" w:styleId="pdq2pgselectionanchorcontainer">
    <w:name w:val="pdq2pg_selectionanchorcontainer"/>
    <w:basedOn w:val="Normal"/>
    <w:rsid w:val="00445AE3"/>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445AE3"/>
    <w:rPr>
      <w:b/>
      <w:bCs/>
    </w:rPr>
  </w:style>
  <w:style w:type="paragraph" w:styleId="NormalWeb">
    <w:name w:val="Normal (Web)"/>
    <w:basedOn w:val="Normal"/>
    <w:uiPriority w:val="99"/>
    <w:semiHidden/>
    <w:unhideWhenUsed/>
    <w:rsid w:val="00445AE3"/>
    <w:pPr>
      <w:spacing w:before="100" w:beforeAutospacing="1" w:after="100" w:afterAutospacing="1" w:line="240" w:lineRule="auto"/>
    </w:pPr>
    <w:rPr>
      <w:rFonts w:ascii="Times New Roman" w:eastAsia="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364020">
      <w:bodyDiv w:val="1"/>
      <w:marLeft w:val="0"/>
      <w:marRight w:val="0"/>
      <w:marTop w:val="0"/>
      <w:marBottom w:val="0"/>
      <w:divBdr>
        <w:top w:val="none" w:sz="0" w:space="0" w:color="auto"/>
        <w:left w:val="none" w:sz="0" w:space="0" w:color="auto"/>
        <w:bottom w:val="none" w:sz="0" w:space="0" w:color="auto"/>
        <w:right w:val="none" w:sz="0" w:space="0" w:color="auto"/>
      </w:divBdr>
      <w:divsChild>
        <w:div w:id="782268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8929714">
      <w:bodyDiv w:val="1"/>
      <w:marLeft w:val="0"/>
      <w:marRight w:val="0"/>
      <w:marTop w:val="0"/>
      <w:marBottom w:val="0"/>
      <w:divBdr>
        <w:top w:val="none" w:sz="0" w:space="0" w:color="auto"/>
        <w:left w:val="none" w:sz="0" w:space="0" w:color="auto"/>
        <w:bottom w:val="none" w:sz="0" w:space="0" w:color="auto"/>
        <w:right w:val="none" w:sz="0" w:space="0" w:color="auto"/>
      </w:divBdr>
    </w:div>
    <w:div w:id="588386694">
      <w:bodyDiv w:val="1"/>
      <w:marLeft w:val="0"/>
      <w:marRight w:val="0"/>
      <w:marTop w:val="0"/>
      <w:marBottom w:val="0"/>
      <w:divBdr>
        <w:top w:val="none" w:sz="0" w:space="0" w:color="auto"/>
        <w:left w:val="none" w:sz="0" w:space="0" w:color="auto"/>
        <w:bottom w:val="none" w:sz="0" w:space="0" w:color="auto"/>
        <w:right w:val="none" w:sz="0" w:space="0" w:color="auto"/>
      </w:divBdr>
      <w:divsChild>
        <w:div w:id="280189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7173995">
      <w:bodyDiv w:val="1"/>
      <w:marLeft w:val="0"/>
      <w:marRight w:val="0"/>
      <w:marTop w:val="0"/>
      <w:marBottom w:val="0"/>
      <w:divBdr>
        <w:top w:val="none" w:sz="0" w:space="0" w:color="auto"/>
        <w:left w:val="none" w:sz="0" w:space="0" w:color="auto"/>
        <w:bottom w:val="none" w:sz="0" w:space="0" w:color="auto"/>
        <w:right w:val="none" w:sz="0" w:space="0" w:color="auto"/>
      </w:divBdr>
    </w:div>
    <w:div w:id="732043162">
      <w:bodyDiv w:val="1"/>
      <w:marLeft w:val="0"/>
      <w:marRight w:val="0"/>
      <w:marTop w:val="0"/>
      <w:marBottom w:val="0"/>
      <w:divBdr>
        <w:top w:val="none" w:sz="0" w:space="0" w:color="auto"/>
        <w:left w:val="none" w:sz="0" w:space="0" w:color="auto"/>
        <w:bottom w:val="none" w:sz="0" w:space="0" w:color="auto"/>
        <w:right w:val="none" w:sz="0" w:space="0" w:color="auto"/>
      </w:divBdr>
      <w:divsChild>
        <w:div w:id="941104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735090">
      <w:bodyDiv w:val="1"/>
      <w:marLeft w:val="0"/>
      <w:marRight w:val="0"/>
      <w:marTop w:val="0"/>
      <w:marBottom w:val="0"/>
      <w:divBdr>
        <w:top w:val="none" w:sz="0" w:space="0" w:color="auto"/>
        <w:left w:val="none" w:sz="0" w:space="0" w:color="auto"/>
        <w:bottom w:val="none" w:sz="0" w:space="0" w:color="auto"/>
        <w:right w:val="none" w:sz="0" w:space="0" w:color="auto"/>
      </w:divBdr>
    </w:div>
    <w:div w:id="814448040">
      <w:bodyDiv w:val="1"/>
      <w:marLeft w:val="0"/>
      <w:marRight w:val="0"/>
      <w:marTop w:val="0"/>
      <w:marBottom w:val="0"/>
      <w:divBdr>
        <w:top w:val="none" w:sz="0" w:space="0" w:color="auto"/>
        <w:left w:val="none" w:sz="0" w:space="0" w:color="auto"/>
        <w:bottom w:val="none" w:sz="0" w:space="0" w:color="auto"/>
        <w:right w:val="none" w:sz="0" w:space="0" w:color="auto"/>
      </w:divBdr>
    </w:div>
    <w:div w:id="837187357">
      <w:bodyDiv w:val="1"/>
      <w:marLeft w:val="0"/>
      <w:marRight w:val="0"/>
      <w:marTop w:val="0"/>
      <w:marBottom w:val="0"/>
      <w:divBdr>
        <w:top w:val="none" w:sz="0" w:space="0" w:color="auto"/>
        <w:left w:val="none" w:sz="0" w:space="0" w:color="auto"/>
        <w:bottom w:val="none" w:sz="0" w:space="0" w:color="auto"/>
        <w:right w:val="none" w:sz="0" w:space="0" w:color="auto"/>
      </w:divBdr>
    </w:div>
    <w:div w:id="841437679">
      <w:bodyDiv w:val="1"/>
      <w:marLeft w:val="0"/>
      <w:marRight w:val="0"/>
      <w:marTop w:val="0"/>
      <w:marBottom w:val="0"/>
      <w:divBdr>
        <w:top w:val="none" w:sz="0" w:space="0" w:color="auto"/>
        <w:left w:val="none" w:sz="0" w:space="0" w:color="auto"/>
        <w:bottom w:val="none" w:sz="0" w:space="0" w:color="auto"/>
        <w:right w:val="none" w:sz="0" w:space="0" w:color="auto"/>
      </w:divBdr>
      <w:divsChild>
        <w:div w:id="347676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233893">
      <w:bodyDiv w:val="1"/>
      <w:marLeft w:val="0"/>
      <w:marRight w:val="0"/>
      <w:marTop w:val="0"/>
      <w:marBottom w:val="0"/>
      <w:divBdr>
        <w:top w:val="none" w:sz="0" w:space="0" w:color="auto"/>
        <w:left w:val="none" w:sz="0" w:space="0" w:color="auto"/>
        <w:bottom w:val="none" w:sz="0" w:space="0" w:color="auto"/>
        <w:right w:val="none" w:sz="0" w:space="0" w:color="auto"/>
      </w:divBdr>
    </w:div>
    <w:div w:id="1539009993">
      <w:bodyDiv w:val="1"/>
      <w:marLeft w:val="0"/>
      <w:marRight w:val="0"/>
      <w:marTop w:val="0"/>
      <w:marBottom w:val="0"/>
      <w:divBdr>
        <w:top w:val="none" w:sz="0" w:space="0" w:color="auto"/>
        <w:left w:val="none" w:sz="0" w:space="0" w:color="auto"/>
        <w:bottom w:val="none" w:sz="0" w:space="0" w:color="auto"/>
        <w:right w:val="none" w:sz="0" w:space="0" w:color="auto"/>
      </w:divBdr>
    </w:div>
    <w:div w:id="1775125370">
      <w:bodyDiv w:val="1"/>
      <w:marLeft w:val="0"/>
      <w:marRight w:val="0"/>
      <w:marTop w:val="0"/>
      <w:marBottom w:val="0"/>
      <w:divBdr>
        <w:top w:val="none" w:sz="0" w:space="0" w:color="auto"/>
        <w:left w:val="none" w:sz="0" w:space="0" w:color="auto"/>
        <w:bottom w:val="none" w:sz="0" w:space="0" w:color="auto"/>
        <w:right w:val="none" w:sz="0" w:space="0" w:color="auto"/>
      </w:divBdr>
    </w:div>
    <w:div w:id="1986424029">
      <w:bodyDiv w:val="1"/>
      <w:marLeft w:val="0"/>
      <w:marRight w:val="0"/>
      <w:marTop w:val="0"/>
      <w:marBottom w:val="0"/>
      <w:divBdr>
        <w:top w:val="none" w:sz="0" w:space="0" w:color="auto"/>
        <w:left w:val="none" w:sz="0" w:space="0" w:color="auto"/>
        <w:bottom w:val="none" w:sz="0" w:space="0" w:color="auto"/>
        <w:right w:val="none" w:sz="0" w:space="0" w:color="auto"/>
      </w:divBdr>
    </w:div>
    <w:div w:id="2022391742">
      <w:bodyDiv w:val="1"/>
      <w:marLeft w:val="0"/>
      <w:marRight w:val="0"/>
      <w:marTop w:val="0"/>
      <w:marBottom w:val="0"/>
      <w:divBdr>
        <w:top w:val="none" w:sz="0" w:space="0" w:color="auto"/>
        <w:left w:val="none" w:sz="0" w:space="0" w:color="auto"/>
        <w:bottom w:val="none" w:sz="0" w:space="0" w:color="auto"/>
        <w:right w:val="none" w:sz="0" w:space="0" w:color="auto"/>
      </w:divBdr>
      <w:divsChild>
        <w:div w:id="1222981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9791272">
      <w:bodyDiv w:val="1"/>
      <w:marLeft w:val="0"/>
      <w:marRight w:val="0"/>
      <w:marTop w:val="0"/>
      <w:marBottom w:val="0"/>
      <w:divBdr>
        <w:top w:val="none" w:sz="0" w:space="0" w:color="auto"/>
        <w:left w:val="none" w:sz="0" w:space="0" w:color="auto"/>
        <w:bottom w:val="none" w:sz="0" w:space="0" w:color="auto"/>
        <w:right w:val="none" w:sz="0" w:space="0" w:color="auto"/>
      </w:divBdr>
      <w:divsChild>
        <w:div w:id="666329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612</TotalTime>
  <Pages>1</Pages>
  <Words>1161</Words>
  <Characters>6622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Osaretin odigie</dc:creator>
  <cp:keywords/>
  <dc:description/>
  <cp:lastModifiedBy>Osaretin odigie</cp:lastModifiedBy>
  <cp:revision>4</cp:revision>
  <dcterms:created xsi:type="dcterms:W3CDTF">2026-07-20T12:46:00Z</dcterms:created>
  <dcterms:modified xsi:type="dcterms:W3CDTF">2026-07-20T22:58:00Z</dcterms:modified>
</cp:coreProperties>
</file>