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532ADAC" w:rsidR="0009677F" w:rsidRPr="0009677F" w:rsidRDefault="0053162B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77EA0833" w:rsidR="0009677F" w:rsidRPr="0009677F" w:rsidRDefault="0053162B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Lanzamiento de un </w:t>
            </w:r>
            <w:proofErr w:type="spellStart"/>
            <w:r>
              <w:rPr>
                <w:rFonts w:ascii="Arial" w:hAnsi="Arial" w:cs="Arial"/>
                <w:b/>
              </w:rPr>
              <w:t>kernel</w:t>
            </w:r>
            <w:proofErr w:type="spellEnd"/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43224F13" w:rsidR="00FA5C47" w:rsidRPr="0009677F" w:rsidRDefault="00C75839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25/08/2021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4B73172D" w:rsidR="00FA5C47" w:rsidRDefault="00C75839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Mariana Ávalos Arce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0FBFEA34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un </w:t>
            </w:r>
            <w:proofErr w:type="spellStart"/>
            <w:r w:rsidR="0053162B">
              <w:rPr>
                <w:rFonts w:ascii="Arial" w:hAnsi="Arial" w:cs="Arial"/>
              </w:rPr>
              <w:t>kernel</w:t>
            </w:r>
            <w:proofErr w:type="spellEnd"/>
            <w:r w:rsidR="0053162B">
              <w:rPr>
                <w:rFonts w:ascii="Arial" w:hAnsi="Arial" w:cs="Arial"/>
              </w:rPr>
              <w:t xml:space="preserve"> y mandarlo llamar utilizando un bloque y un hilo.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676294" w14:paraId="5441B5AC" w14:textId="77777777" w:rsidTr="007D0E3B">
        <w:trPr>
          <w:trHeight w:val="7910"/>
        </w:trPr>
        <w:tc>
          <w:tcPr>
            <w:tcW w:w="10682" w:type="dxa"/>
          </w:tcPr>
          <w:p w14:paraId="162F6AAC" w14:textId="558A11D3" w:rsidR="00AC2CBA" w:rsidRDefault="004C1B0F" w:rsidP="00FE48E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r w:rsidR="00FE48E7">
              <w:rPr>
                <w:rFonts w:ascii="Arial" w:hAnsi="Arial" w:cs="Arial"/>
                <w:bCs/>
              </w:rPr>
              <w:t>CUDA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C2CBA">
              <w:rPr>
                <w:rFonts w:ascii="Arial" w:hAnsi="Arial" w:cs="Arial"/>
                <w:bCs/>
              </w:rPr>
              <w:t xml:space="preserve">en el que </w:t>
            </w:r>
            <w:r w:rsidR="00232D87">
              <w:rPr>
                <w:rFonts w:ascii="Arial" w:hAnsi="Arial" w:cs="Arial"/>
                <w:bCs/>
              </w:rPr>
              <w:t xml:space="preserve">lances un </w:t>
            </w:r>
            <w:proofErr w:type="spellStart"/>
            <w:r w:rsidR="00232D87">
              <w:rPr>
                <w:rFonts w:ascii="Arial" w:hAnsi="Arial" w:cs="Arial"/>
                <w:bCs/>
              </w:rPr>
              <w:t>kernel</w:t>
            </w:r>
            <w:proofErr w:type="spellEnd"/>
            <w:r w:rsidR="00232D87">
              <w:rPr>
                <w:rFonts w:ascii="Arial" w:hAnsi="Arial" w:cs="Arial"/>
                <w:bCs/>
              </w:rPr>
              <w:t xml:space="preserve"> con un solo bloque y un solo hilo. El </w:t>
            </w:r>
            <w:proofErr w:type="spellStart"/>
            <w:r w:rsidR="00232D87">
              <w:rPr>
                <w:rFonts w:ascii="Arial" w:hAnsi="Arial" w:cs="Arial"/>
                <w:bCs/>
              </w:rPr>
              <w:t>kernel</w:t>
            </w:r>
            <w:proofErr w:type="spellEnd"/>
            <w:r w:rsidR="00232D87">
              <w:rPr>
                <w:rFonts w:ascii="Arial" w:hAnsi="Arial" w:cs="Arial"/>
                <w:bCs/>
              </w:rPr>
              <w:t xml:space="preserve"> deberá de resolver una ecuación de segundo grado de la forma:</w:t>
            </w:r>
          </w:p>
          <w:p w14:paraId="2CDABB72" w14:textId="77777777" w:rsidR="00232D87" w:rsidRDefault="00232D87" w:rsidP="00FE48E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728C6DFE" w14:textId="4805D072" w:rsidR="00232D87" w:rsidRDefault="00232D87" w:rsidP="00232D87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232D87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221A86AC" wp14:editId="33837772">
                  <wp:extent cx="1301332" cy="288000"/>
                  <wp:effectExtent l="0" t="0" r="0" b="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3F1882-2B98-4066-9D76-9DB64311C17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63F1882-2B98-4066-9D76-9DB64311C1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332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87992" w14:textId="2CECA431" w:rsidR="00AC2CBA" w:rsidRDefault="00AC2CBA" w:rsidP="00FE48E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1EC46C95" w14:textId="263E58C6" w:rsidR="00232D87" w:rsidRDefault="00232D87" w:rsidP="00232D87">
            <w:pPr>
              <w:spacing w:after="0" w:line="240" w:lineRule="auto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Cuyas soluciones son:</w:t>
            </w:r>
          </w:p>
          <w:p w14:paraId="40E05F59" w14:textId="3091FA98" w:rsidR="00232D87" w:rsidRDefault="00232D87" w:rsidP="00232D87">
            <w:pPr>
              <w:spacing w:after="0" w:line="240" w:lineRule="auto"/>
              <w:jc w:val="center"/>
              <w:rPr>
                <w:rFonts w:ascii="Arial" w:hAnsi="Arial" w:cs="Arial"/>
                <w:bCs/>
                <w:noProof/>
              </w:rPr>
            </w:pPr>
            <w:r w:rsidRPr="00232D87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5E71C206" wp14:editId="5A169D00">
                  <wp:extent cx="1709193" cy="1116000"/>
                  <wp:effectExtent l="0" t="0" r="0" b="0"/>
                  <wp:docPr id="9" name="Imagen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11BB17-078C-4678-BB56-A698A602D6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8">
                            <a:extLst>
                              <a:ext uri="{FF2B5EF4-FFF2-40B4-BE49-F238E27FC236}">
                                <a16:creationId xmlns:a16="http://schemas.microsoft.com/office/drawing/2014/main" id="{6811BB17-078C-4678-BB56-A698A602D6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93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18485" w14:textId="77777777" w:rsidR="00232D87" w:rsidRDefault="00232D87" w:rsidP="00232D87">
            <w:pPr>
              <w:spacing w:after="0" w:line="240" w:lineRule="auto"/>
              <w:rPr>
                <w:rFonts w:ascii="Arial" w:hAnsi="Arial" w:cs="Arial"/>
                <w:bCs/>
                <w:noProof/>
              </w:rPr>
            </w:pPr>
          </w:p>
          <w:p w14:paraId="6B475AC7" w14:textId="3F641006" w:rsidR="00232D87" w:rsidRDefault="00232D87" w:rsidP="00232D87">
            <w:pPr>
              <w:spacing w:after="0" w:line="240" w:lineRule="auto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Para la implementación, deberás considerar los siguientes requisitos:</w:t>
            </w:r>
          </w:p>
          <w:p w14:paraId="7CC78D2B" w14:textId="77777777" w:rsidR="00232D87" w:rsidRDefault="00232D87" w:rsidP="00232D87">
            <w:pPr>
              <w:spacing w:after="0" w:line="240" w:lineRule="auto"/>
              <w:rPr>
                <w:rFonts w:ascii="Arial" w:hAnsi="Arial" w:cs="Arial"/>
                <w:bCs/>
                <w:noProof/>
              </w:rPr>
            </w:pPr>
          </w:p>
          <w:p w14:paraId="33819E39" w14:textId="315CA742" w:rsidR="00232D87" w:rsidRDefault="00232D87" w:rsidP="00232D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Pedir los coeficientes de la ecuación al usuario.</w:t>
            </w:r>
          </w:p>
          <w:p w14:paraId="4A896D63" w14:textId="52AD3EDA" w:rsidR="00232D87" w:rsidRDefault="00232D87" w:rsidP="00232D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El programa deberá mostrar las soluciones de la ecuación desde main. En caso de que no exista solución, se seberá mostrar un mensaje diciendo que la solución no existe.</w:t>
            </w:r>
          </w:p>
          <w:p w14:paraId="060A236E" w14:textId="734D6997" w:rsidR="00232D87" w:rsidRPr="00232D87" w:rsidRDefault="00232D87" w:rsidP="00232D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Las soluciones no deben ser impresas desde el kernel.</w:t>
            </w:r>
          </w:p>
          <w:p w14:paraId="417EE1A3" w14:textId="0F9C1032" w:rsidR="00232D87" w:rsidRDefault="00232D87" w:rsidP="00232D8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bCs/>
                <w:noProof/>
              </w:rPr>
            </w:pPr>
            <w:r>
              <w:rPr>
                <w:rFonts w:ascii="Arial" w:hAnsi="Arial" w:cs="Arial"/>
                <w:bCs/>
                <w:noProof/>
              </w:rPr>
              <w:t>E</w:t>
            </w:r>
            <w:r w:rsidR="007D0E3B">
              <w:rPr>
                <w:rFonts w:ascii="Arial" w:hAnsi="Arial" w:cs="Arial"/>
                <w:bCs/>
                <w:noProof/>
              </w:rPr>
              <w:t>l</w:t>
            </w:r>
            <w:r>
              <w:rPr>
                <w:rFonts w:ascii="Arial" w:hAnsi="Arial" w:cs="Arial"/>
                <w:bCs/>
                <w:noProof/>
              </w:rPr>
              <w:t xml:space="preserve"> kernel deberá estar definido de la siguiente forma:</w:t>
            </w:r>
          </w:p>
          <w:p w14:paraId="7E1871C7" w14:textId="77777777" w:rsidR="00232D87" w:rsidRDefault="00232D87" w:rsidP="00232D87">
            <w:pPr>
              <w:pStyle w:val="ListParagraph"/>
              <w:spacing w:after="0" w:line="240" w:lineRule="auto"/>
              <w:rPr>
                <w:rFonts w:ascii="Arial" w:hAnsi="Arial" w:cs="Arial"/>
                <w:bCs/>
                <w:noProof/>
              </w:rPr>
            </w:pPr>
          </w:p>
          <w:p w14:paraId="3BC07196" w14:textId="59CBBF29" w:rsidR="00FE48E7" w:rsidRPr="00C75839" w:rsidRDefault="007D0E3B" w:rsidP="00232D8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6F008A"/>
                <w:sz w:val="19"/>
                <w:szCs w:val="19"/>
                <w:lang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__global__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formula_general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dev_x1x2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dev_error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</w:t>
            </w:r>
          </w:p>
          <w:p w14:paraId="65AA606A" w14:textId="6545A464" w:rsidR="007D0E3B" w:rsidRPr="00CA1D90" w:rsidRDefault="007D0E3B" w:rsidP="00232D87">
            <w:pPr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</w:tc>
      </w:tr>
    </w:tbl>
    <w:p w14:paraId="017D7E6F" w14:textId="77777777" w:rsidR="00FA5C47" w:rsidRPr="00CA1D90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  <w:lang w:val="en-US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lastRenderedPageBreak/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7D0E3B">
        <w:trPr>
          <w:trHeight w:val="3914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60706033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cuda_runtime.h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</w:p>
          <w:p w14:paraId="52275EE4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device_launch_parameters.h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</w:p>
          <w:p w14:paraId="4B702CEA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2977EFEA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stdio.h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&gt;</w:t>
            </w:r>
          </w:p>
          <w:p w14:paraId="793BB4DA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stdlib.h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&gt;</w:t>
            </w:r>
          </w:p>
          <w:p w14:paraId="02960F07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#include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math.h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&gt;</w:t>
            </w:r>
          </w:p>
          <w:p w14:paraId="51CB2E86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7AC4A03F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6F008A"/>
                <w:sz w:val="19"/>
                <w:szCs w:val="19"/>
                <w:lang w:val="en-US" w:eastAsia="es-ES"/>
              </w:rPr>
              <w:t>__global__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formula_general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dev_x1x2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dev_error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</w:t>
            </w:r>
          </w:p>
          <w:p w14:paraId="6444925C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{</w:t>
            </w:r>
          </w:p>
          <w:p w14:paraId="35AFCED4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root = (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[1]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[1]) - (4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[0]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[2]);</w:t>
            </w:r>
          </w:p>
          <w:p w14:paraId="349E7B13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if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(root &lt; 0) {</w:t>
            </w:r>
          </w:p>
          <w:p w14:paraId="3EE45C7F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*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dev_error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true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</w:p>
          <w:p w14:paraId="59BD50BF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}</w:t>
            </w:r>
          </w:p>
          <w:p w14:paraId="4ECF9CB5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else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{</w:t>
            </w:r>
          </w:p>
          <w:p w14:paraId="0DBBA61F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*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dev_error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false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</w:p>
          <w:p w14:paraId="72E0A8FC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dev_x1x2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[0] = ((-1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[1] - sqrt(root)) / (2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[0]));</w:t>
            </w:r>
          </w:p>
          <w:p w14:paraId="2FBFAE74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dev_x1x2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[1] = ((-1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[1] + sqrt(root)) / (2 * </w:t>
            </w:r>
            <w:proofErr w:type="spellStart"/>
            <w:r w:rsidRPr="00C75839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es-ES"/>
              </w:rPr>
              <w:t>dev_abc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[0]));</w:t>
            </w:r>
          </w:p>
          <w:p w14:paraId="679468FC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}</w:t>
            </w:r>
          </w:p>
          <w:p w14:paraId="438C8B60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}</w:t>
            </w:r>
          </w:p>
          <w:p w14:paraId="3AC1D644" w14:textId="77777777" w:rsidR="00CF707F" w:rsidRDefault="00CF707F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</w:pPr>
          </w:p>
          <w:p w14:paraId="361C8E99" w14:textId="2E2ACB31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main() {</w:t>
            </w:r>
          </w:p>
          <w:p w14:paraId="009746CC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*)malloc(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* 3);</w:t>
            </w:r>
          </w:p>
          <w:p w14:paraId="4683B0F6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 x1x2_host = 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*)malloc(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* 2);</w:t>
            </w:r>
          </w:p>
          <w:p w14:paraId="1A228B17" w14:textId="444DF820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*)malloc(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));</w:t>
            </w:r>
          </w:p>
          <w:p w14:paraId="3A3EB278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12517984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n_dev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</w:p>
          <w:p w14:paraId="5AAF8136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 x1x2_dev;</w:t>
            </w:r>
          </w:p>
          <w:p w14:paraId="19FCE0AB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error_dev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</w:p>
          <w:p w14:paraId="1543B0C1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cudaMalloc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**)&amp;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n_dev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* 3);</w:t>
            </w:r>
          </w:p>
          <w:p w14:paraId="60E08B2B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cudaMalloc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**)&amp;x1x2_dev,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* 2);</w:t>
            </w:r>
          </w:p>
          <w:p w14:paraId="2147CD29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cudaMalloc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void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**)&amp;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error_dev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)); </w:t>
            </w:r>
          </w:p>
          <w:p w14:paraId="5A965DE2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559C8596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for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int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0;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&lt; 3;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++) {</w:t>
            </w:r>
          </w:p>
          <w:p w14:paraId="70BDA734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"%c: "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char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+ 97)); </w:t>
            </w:r>
          </w:p>
          <w:p w14:paraId="36C45C52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scanf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"%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lf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 &amp;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[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i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]); </w:t>
            </w:r>
          </w:p>
          <w:p w14:paraId="261674F5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}</w:t>
            </w:r>
          </w:p>
          <w:p w14:paraId="46919333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59C8EE35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x1x2_host[0] = 0;</w:t>
            </w:r>
          </w:p>
          <w:p w14:paraId="0C674990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x1x2_host[1] = 0;</w:t>
            </w:r>
          </w:p>
          <w:p w14:paraId="717DD8C6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*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=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false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;</w:t>
            </w:r>
          </w:p>
          <w:p w14:paraId="03F21E5E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7A83A821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cudaMemcpy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n_dev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n_host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3, </w:t>
            </w:r>
            <w:proofErr w:type="spellStart"/>
            <w:r w:rsidRPr="00C75839"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n-US" w:eastAsia="es-ES"/>
              </w:rPr>
              <w:t>cudaMemcpyHostToDevice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7D5EBBB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cudaMemcpy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(x1x2_dev, x1x2_host,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2, </w:t>
            </w:r>
            <w:proofErr w:type="spellStart"/>
            <w:r w:rsidRPr="00C75839"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n-US" w:eastAsia="es-ES"/>
              </w:rPr>
              <w:t>cudaMemcpyHostToDevice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); </w:t>
            </w:r>
          </w:p>
          <w:p w14:paraId="54C13495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cudaMemcpy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error_dev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bool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), </w:t>
            </w:r>
            <w:proofErr w:type="spellStart"/>
            <w:r w:rsidRPr="00C75839"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n-US" w:eastAsia="es-ES"/>
              </w:rPr>
              <w:t>cudaMemcpyHostToDevice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); </w:t>
            </w:r>
          </w:p>
          <w:p w14:paraId="130B1531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</w:p>
          <w:p w14:paraId="2B38C335" w14:textId="77777777" w:rsid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formula_general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 &lt;&lt;&lt; 1, 1 &gt;&gt;&gt; 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n_dev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, x1x2_dev,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error_dev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);</w:t>
            </w:r>
          </w:p>
          <w:p w14:paraId="3BA589E4" w14:textId="77777777" w:rsid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</w:p>
          <w:p w14:paraId="58A7CE29" w14:textId="77777777" w:rsid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cudaMemcpy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error_host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error_dev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s-419" w:eastAsia="es-ES"/>
              </w:rPr>
              <w:t>sizeof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s-419" w:eastAsia="es-ES"/>
              </w:rPr>
              <w:t>bool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s-419" w:eastAsia="es-ES"/>
              </w:rPr>
              <w:t>cudaMemcpyDeviceToHost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);</w:t>
            </w:r>
          </w:p>
          <w:p w14:paraId="389CEF09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 xml:space="preserve">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cudaMemcpy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(x1x2_host, x1x2_dev,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sizeof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double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) * 2, </w:t>
            </w:r>
            <w:proofErr w:type="spellStart"/>
            <w:r w:rsidRPr="00C75839">
              <w:rPr>
                <w:rFonts w:ascii="Consolas" w:eastAsia="Times New Roman" w:hAnsi="Consolas" w:cs="Consolas"/>
                <w:color w:val="2F4F4F"/>
                <w:sz w:val="19"/>
                <w:szCs w:val="19"/>
                <w:lang w:val="en-US" w:eastAsia="es-ES"/>
              </w:rPr>
              <w:t>cudaMemcpyDeviceToHost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778AF493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if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(*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error_host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 {</w:t>
            </w:r>
          </w:p>
          <w:p w14:paraId="28D5901C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"GPU Result:\n"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24063A72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"The solution does not exist\n"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1DFCEAB4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}</w:t>
            </w:r>
          </w:p>
          <w:p w14:paraId="0AC4B337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 w:rsidRPr="00C75839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es-ES"/>
              </w:rPr>
              <w:t>else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{</w:t>
            </w:r>
          </w:p>
          <w:p w14:paraId="371C04D2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"GPU Result:\n"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);</w:t>
            </w:r>
          </w:p>
          <w:p w14:paraId="48F1BCD6" w14:textId="77777777" w:rsidR="00C75839" w:rsidRPr="00C75839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    </w:t>
            </w:r>
            <w:proofErr w:type="spellStart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printf</w:t>
            </w:r>
            <w:proofErr w:type="spellEnd"/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(</w:t>
            </w:r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"x1 = %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lf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 xml:space="preserve"> x2 = %</w:t>
            </w:r>
            <w:proofErr w:type="spellStart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lf</w:t>
            </w:r>
            <w:proofErr w:type="spellEnd"/>
            <w:r w:rsidRPr="00C75839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es-ES"/>
              </w:rPr>
              <w:t>\n"</w:t>
            </w: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>, x1x2_host[0], x1x2_host[1]);</w:t>
            </w:r>
          </w:p>
          <w:p w14:paraId="7CB5518C" w14:textId="2A5AA35F" w:rsidR="00C75839" w:rsidRPr="00CF707F" w:rsidRDefault="00C75839" w:rsidP="00C758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</w:pPr>
            <w:r w:rsidRPr="00C75839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}</w:t>
            </w:r>
          </w:p>
          <w:p w14:paraId="72C3904F" w14:textId="53065F12" w:rsidR="004C1B0F" w:rsidRDefault="00C75839" w:rsidP="00C75839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s-419" w:eastAsia="es-ES"/>
              </w:rPr>
              <w:t>}</w:t>
            </w: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0460"/>
      </w:tblGrid>
      <w:tr w:rsidR="00E81BAE" w:rsidRPr="003E0BD6" w14:paraId="48CF48E5" w14:textId="77777777" w:rsidTr="008E4E63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7250F3E2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la imagen </w:t>
            </w:r>
            <w:r w:rsidR="00B93814">
              <w:rPr>
                <w:rFonts w:ascii="Arial" w:hAnsi="Arial" w:cs="Arial"/>
                <w:bCs/>
              </w:rPr>
              <w:t>de la consola con el despliegue de los resultados obtenidos.</w:t>
            </w:r>
          </w:p>
        </w:tc>
      </w:tr>
      <w:tr w:rsidR="008E4E63" w14:paraId="5C82CFA2" w14:textId="77777777" w:rsidTr="007D0E3B">
        <w:trPr>
          <w:trHeight w:val="3635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</w:tcPr>
          <w:p w14:paraId="6456968C" w14:textId="2B9C305C" w:rsidR="00C703FF" w:rsidRDefault="00C703FF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</w:tcPr>
          <w:p w14:paraId="308B51A2" w14:textId="77777777" w:rsidR="00CF707F" w:rsidRDefault="00CF707F" w:rsidP="00CF70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FB0A6B3" w14:textId="77777777" w:rsidR="00CF707F" w:rsidRDefault="00CF707F" w:rsidP="00CF70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6BC7811A" w:rsidR="00280A51" w:rsidRPr="00CF707F" w:rsidRDefault="00CF707F" w:rsidP="00CF70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4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6EA5A8BF" wp14:editId="7E5AD9ED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3679825</wp:posOffset>
                  </wp:positionV>
                  <wp:extent cx="6562725" cy="3427095"/>
                  <wp:effectExtent l="0" t="0" r="0" b="0"/>
                  <wp:wrapTight wrapText="bothSides">
                    <wp:wrapPolygon edited="0">
                      <wp:start x="0" y="0"/>
                      <wp:lineTo x="0" y="21492"/>
                      <wp:lineTo x="21569" y="21492"/>
                      <wp:lineTo x="2156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725" cy="342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  <w:sz w:val="24"/>
                <w:szCs w:val="18"/>
              </w:rPr>
              <w:drawing>
                <wp:anchor distT="0" distB="0" distL="114300" distR="114300" simplePos="0" relativeHeight="251657216" behindDoc="1" locked="0" layoutInCell="1" allowOverlap="1" wp14:anchorId="2720D8CB" wp14:editId="79441BAD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79375</wp:posOffset>
                  </wp:positionV>
                  <wp:extent cx="6572250" cy="3422650"/>
                  <wp:effectExtent l="0" t="0" r="0" b="0"/>
                  <wp:wrapTight wrapText="bothSides">
                    <wp:wrapPolygon edited="0">
                      <wp:start x="0" y="0"/>
                      <wp:lineTo x="0" y="21520"/>
                      <wp:lineTo x="21537" y="21520"/>
                      <wp:lineTo x="2153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342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7D0E3B">
        <w:trPr>
          <w:trHeight w:hRule="exact" w:val="2125"/>
        </w:trPr>
        <w:tc>
          <w:tcPr>
            <w:tcW w:w="10620" w:type="dxa"/>
            <w:shd w:val="clear" w:color="auto" w:fill="auto"/>
            <w:vAlign w:val="center"/>
          </w:tcPr>
          <w:p w14:paraId="1859995C" w14:textId="793FF1E6" w:rsidR="00A33183" w:rsidRPr="00FA5C47" w:rsidRDefault="00CF707F" w:rsidP="00CF707F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práctica me gustó bastante, ya que fue una especie de cierre al proceso de aprendizaje de lanzar un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kernel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. Lo realicé de forma más fluida y sabiendo para qué y cómo manipular la memoria. Se concluye además que se puede utilizar punteros tipo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bool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, cosa que en lo personal tenía la duda, ya que en el lenguaje c no está definido el tipo, pero en el lenguaje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c++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sí lo está, y al tratarse de CUDA con soporte para c/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c++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era una duda latente. Aprendí bastante sobre todo de espacios de memoria, ya que me ocurr</w:t>
            </w:r>
            <w:r w:rsidR="00676294">
              <w:rPr>
                <w:rFonts w:ascii="Arial" w:hAnsi="Arial" w:cs="Arial"/>
                <w:bCs/>
                <w:sz w:val="20"/>
                <w:szCs w:val="20"/>
              </w:rPr>
              <w:t>ió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 error donde yo quería imprimir el resultado (tipo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double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) como si fuera un flotante, y se imprimía algo extraño, debido a que la computadora lee por bytes y un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double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necesita más memoria al leer para imprimirla</w:t>
            </w:r>
            <w:r w:rsidR="00676294">
              <w:rPr>
                <w:rFonts w:ascii="Arial" w:hAnsi="Arial" w:cs="Arial"/>
                <w:bCs/>
                <w:sz w:val="20"/>
                <w:szCs w:val="20"/>
              </w:rPr>
              <w:t xml:space="preserve"> que un </w:t>
            </w:r>
            <w:proofErr w:type="spellStart"/>
            <w:r w:rsidR="00676294">
              <w:rPr>
                <w:rFonts w:ascii="Arial" w:hAnsi="Arial" w:cs="Arial"/>
                <w:bCs/>
                <w:sz w:val="20"/>
                <w:szCs w:val="20"/>
              </w:rPr>
              <w:t>float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por lo que tardé en saber que el error era en la impresión y no en la lógica del programa.</w:t>
            </w: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A1EC4" w14:textId="77777777" w:rsidR="001E5A2D" w:rsidRDefault="001E5A2D" w:rsidP="0084667E">
      <w:pPr>
        <w:spacing w:after="0" w:line="240" w:lineRule="auto"/>
      </w:pPr>
      <w:r>
        <w:separator/>
      </w:r>
    </w:p>
  </w:endnote>
  <w:endnote w:type="continuationSeparator" w:id="0">
    <w:p w14:paraId="61FB6AD5" w14:textId="77777777" w:rsidR="001E5A2D" w:rsidRDefault="001E5A2D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1E96C" w14:textId="77777777" w:rsidR="001E5A2D" w:rsidRDefault="001E5A2D" w:rsidP="0084667E">
      <w:pPr>
        <w:spacing w:after="0" w:line="240" w:lineRule="auto"/>
      </w:pPr>
      <w:r>
        <w:separator/>
      </w:r>
    </w:p>
  </w:footnote>
  <w:footnote w:type="continuationSeparator" w:id="0">
    <w:p w14:paraId="73E8C7AF" w14:textId="77777777" w:rsidR="001E5A2D" w:rsidRDefault="001E5A2D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7718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71637208" w:rsidR="00F331DA" w:rsidRPr="0084667E" w:rsidRDefault="00FE48E7" w:rsidP="0084667E">
    <w:pPr>
      <w:pStyle w:val="Header"/>
      <w:jc w:val="center"/>
    </w:pPr>
    <w:r>
      <w:rPr>
        <w:b/>
        <w:bCs/>
        <w:sz w:val="32"/>
        <w:szCs w:val="32"/>
      </w:rPr>
      <w:t>Fundamentos de programación en paralelo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078F4"/>
    <w:rsid w:val="00110841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C1C15"/>
    <w:rsid w:val="001D7212"/>
    <w:rsid w:val="001D7877"/>
    <w:rsid w:val="001E5A2D"/>
    <w:rsid w:val="001E7541"/>
    <w:rsid w:val="001F4704"/>
    <w:rsid w:val="00202D50"/>
    <w:rsid w:val="00210DE1"/>
    <w:rsid w:val="00226F24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6294"/>
    <w:rsid w:val="00677C8E"/>
    <w:rsid w:val="0069133F"/>
    <w:rsid w:val="00693523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0B86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0EE7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0E3B"/>
    <w:rsid w:val="007D1061"/>
    <w:rsid w:val="007D67C5"/>
    <w:rsid w:val="007F020F"/>
    <w:rsid w:val="007F21F3"/>
    <w:rsid w:val="008207B3"/>
    <w:rsid w:val="008221D3"/>
    <w:rsid w:val="0082356C"/>
    <w:rsid w:val="00831240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6468"/>
    <w:rsid w:val="00A000D2"/>
    <w:rsid w:val="00A13A2E"/>
    <w:rsid w:val="00A16DF4"/>
    <w:rsid w:val="00A30B45"/>
    <w:rsid w:val="00A33183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A632D"/>
    <w:rsid w:val="00AC2CBA"/>
    <w:rsid w:val="00AC6F57"/>
    <w:rsid w:val="00AE69B3"/>
    <w:rsid w:val="00B06D65"/>
    <w:rsid w:val="00B07BC4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5839"/>
    <w:rsid w:val="00C775D0"/>
    <w:rsid w:val="00C80FAB"/>
    <w:rsid w:val="00C8238E"/>
    <w:rsid w:val="00C965AE"/>
    <w:rsid w:val="00CA1D90"/>
    <w:rsid w:val="00CD4335"/>
    <w:rsid w:val="00CD52E9"/>
    <w:rsid w:val="00CD6546"/>
    <w:rsid w:val="00CD7071"/>
    <w:rsid w:val="00CE575B"/>
    <w:rsid w:val="00CF707F"/>
    <w:rsid w:val="00D07FD7"/>
    <w:rsid w:val="00D2141B"/>
    <w:rsid w:val="00D239A0"/>
    <w:rsid w:val="00D2799E"/>
    <w:rsid w:val="00D37EB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C47"/>
    <w:rsid w:val="00FB2603"/>
    <w:rsid w:val="00FB4A64"/>
    <w:rsid w:val="00FB4C33"/>
    <w:rsid w:val="00FC4049"/>
    <w:rsid w:val="00FD031B"/>
    <w:rsid w:val="00FD637D"/>
    <w:rsid w:val="00FE00BD"/>
    <w:rsid w:val="00FE48E7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Mariana Ávalos Arce</cp:lastModifiedBy>
  <cp:revision>211</cp:revision>
  <cp:lastPrinted>2020-01-29T03:33:00Z</cp:lastPrinted>
  <dcterms:created xsi:type="dcterms:W3CDTF">2012-03-04T02:56:00Z</dcterms:created>
  <dcterms:modified xsi:type="dcterms:W3CDTF">2021-08-24T16:08:00Z</dcterms:modified>
</cp:coreProperties>
</file>