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3E" w:rsidRPr="000A5BD9" w:rsidRDefault="000B7470" w:rsidP="000A5BD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OldHouse</w:t>
      </w:r>
      <w:r w:rsidR="001211D7" w:rsidRPr="000A5BD9">
        <w:rPr>
          <w:b/>
          <w:sz w:val="30"/>
          <w:szCs w:val="30"/>
        </w:rPr>
        <w:t xml:space="preserve"> E</w:t>
      </w:r>
      <w:r w:rsidR="001211D7" w:rsidRPr="000A5BD9">
        <w:rPr>
          <w:rFonts w:hint="eastAsia"/>
          <w:b/>
          <w:sz w:val="30"/>
          <w:szCs w:val="30"/>
        </w:rPr>
        <w:t>vent</w:t>
      </w:r>
      <w:r w:rsidR="001211D7" w:rsidRPr="000A5BD9">
        <w:rPr>
          <w:b/>
          <w:sz w:val="30"/>
          <w:szCs w:val="30"/>
        </w:rPr>
        <w:t xml:space="preserve"> System</w:t>
      </w:r>
    </w:p>
    <w:p w:rsidR="001211D7" w:rsidRDefault="001211D7" w:rsidP="009A37DD">
      <w:pPr>
        <w:pStyle w:val="1"/>
      </w:pPr>
      <w:r>
        <w:rPr>
          <w:rFonts w:hint="eastAsia"/>
        </w:rPr>
        <w:t>1. Event</w:t>
      </w:r>
      <w:r>
        <w:t xml:space="preserve"> Type</w:t>
      </w:r>
    </w:p>
    <w:tbl>
      <w:tblPr>
        <w:tblStyle w:val="1-1"/>
        <w:tblW w:w="5000" w:type="pct"/>
        <w:tblLayout w:type="fixed"/>
        <w:tblLook w:val="0660" w:firstRow="1" w:lastRow="1" w:firstColumn="0" w:lastColumn="0" w:noHBand="1" w:noVBand="1"/>
      </w:tblPr>
      <w:tblGrid>
        <w:gridCol w:w="2092"/>
        <w:gridCol w:w="3827"/>
        <w:gridCol w:w="3969"/>
        <w:gridCol w:w="4286"/>
      </w:tblGrid>
      <w:tr w:rsidR="007A75F9" w:rsidTr="00177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738" w:type="pct"/>
            <w:noWrap/>
          </w:tcPr>
          <w:p w:rsidR="007A75F9" w:rsidRDefault="007A75F9" w:rsidP="007A75F9">
            <w:pPr>
              <w:jc w:val="center"/>
            </w:pPr>
            <w:r>
              <w:rPr>
                <w:rFonts w:hint="eastAsia"/>
                <w:lang w:val="zh-CN"/>
              </w:rPr>
              <w:t>Event</w:t>
            </w:r>
            <w:r>
              <w:rPr>
                <w:lang w:val="zh-CN"/>
              </w:rPr>
              <w:t>Type</w:t>
            </w:r>
          </w:p>
        </w:tc>
        <w:tc>
          <w:tcPr>
            <w:tcW w:w="1350" w:type="pct"/>
          </w:tcPr>
          <w:p w:rsidR="007A75F9" w:rsidRDefault="007A75F9" w:rsidP="007A75F9">
            <w:pPr>
              <w:jc w:val="center"/>
            </w:pPr>
            <w:r>
              <w:rPr>
                <w:rFonts w:hint="eastAsia"/>
              </w:rPr>
              <w:t>When</w:t>
            </w:r>
          </w:p>
        </w:tc>
        <w:tc>
          <w:tcPr>
            <w:tcW w:w="1400" w:type="pct"/>
          </w:tcPr>
          <w:p w:rsidR="007A75F9" w:rsidRDefault="007A75F9" w:rsidP="0040066B">
            <w:pPr>
              <w:jc w:val="left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512" w:type="pct"/>
          </w:tcPr>
          <w:p w:rsidR="007A75F9" w:rsidRDefault="007A75F9" w:rsidP="007A75F9">
            <w:pPr>
              <w:jc w:val="center"/>
            </w:pPr>
            <w:r>
              <w:t>W</w:t>
            </w:r>
            <w:r>
              <w:rPr>
                <w:rFonts w:hint="eastAsia"/>
              </w:rPr>
              <w:t>here</w:t>
            </w:r>
          </w:p>
        </w:tc>
      </w:tr>
      <w:tr w:rsidR="007E27BD" w:rsidTr="00177882">
        <w:trPr>
          <w:trHeight w:val="638"/>
        </w:trPr>
        <w:tc>
          <w:tcPr>
            <w:tcW w:w="738" w:type="pct"/>
            <w:noWrap/>
          </w:tcPr>
          <w:p w:rsidR="007E27BD" w:rsidRDefault="00AA04C4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StartFollowing</w:t>
            </w:r>
            <w:r w:rsidR="00177882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Event</w:t>
            </w:r>
          </w:p>
        </w:tc>
        <w:tc>
          <w:tcPr>
            <w:tcW w:w="1350" w:type="pct"/>
          </w:tcPr>
          <w:p w:rsidR="007E27BD" w:rsidRDefault="00AA04C4" w:rsidP="007A75F9">
            <w:pPr>
              <w:pStyle w:val="DecimalAligned"/>
              <w:jc w:val="center"/>
            </w:pPr>
            <w:r>
              <w:t>One user start following another user</w:t>
            </w:r>
          </w:p>
        </w:tc>
        <w:tc>
          <w:tcPr>
            <w:tcW w:w="1400" w:type="pct"/>
          </w:tcPr>
          <w:p w:rsidR="007E27BD" w:rsidRPr="007A75F9" w:rsidRDefault="00AA04C4" w:rsidP="00177882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subject</w:t>
            </w:r>
            <w:r w:rsidR="007E27BD"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the followee</w:t>
            </w:r>
            <w:r w:rsidR="00177882">
              <w:rPr>
                <w:sz w:val="16"/>
                <w:szCs w:val="16"/>
              </w:rPr>
              <w:t xml:space="preserve"> profile</w:t>
            </w:r>
            <w:r>
              <w:rPr>
                <w:rFonts w:hint="eastAsia"/>
                <w:sz w:val="16"/>
                <w:szCs w:val="16"/>
              </w:rPr>
              <w:t xml:space="preserve"> id</w:t>
            </w:r>
            <w:r w:rsidR="007E27BD">
              <w:rPr>
                <w:sz w:val="16"/>
                <w:szCs w:val="16"/>
              </w:rPr>
              <w:br/>
              <w:t>sender:</w:t>
            </w:r>
            <w:r w:rsidR="00177882">
              <w:rPr>
                <w:rFonts w:hint="eastAsia"/>
                <w:sz w:val="16"/>
                <w:szCs w:val="16"/>
              </w:rPr>
              <w:t xml:space="preserve"> </w:t>
            </w:r>
            <w:r w:rsidR="00177882">
              <w:rPr>
                <w:sz w:val="16"/>
                <w:szCs w:val="16"/>
              </w:rPr>
              <w:t>the f</w:t>
            </w:r>
            <w:r w:rsidR="00177882">
              <w:rPr>
                <w:rFonts w:hint="eastAsia"/>
                <w:sz w:val="16"/>
                <w:szCs w:val="16"/>
              </w:rPr>
              <w:t>ollo</w:t>
            </w:r>
            <w:r w:rsidR="00177882">
              <w:rPr>
                <w:sz w:val="16"/>
                <w:szCs w:val="16"/>
              </w:rPr>
              <w:t>w</w:t>
            </w:r>
            <w:r w:rsidR="00177882">
              <w:rPr>
                <w:rFonts w:hint="eastAsia"/>
                <w:sz w:val="16"/>
                <w:szCs w:val="16"/>
              </w:rPr>
              <w:t xml:space="preserve">er </w:t>
            </w:r>
            <w:r w:rsidR="00177882">
              <w:rPr>
                <w:sz w:val="16"/>
                <w:szCs w:val="16"/>
              </w:rPr>
              <w:t xml:space="preserve">profile </w:t>
            </w:r>
            <w:r w:rsidR="00177882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7E27BD" w:rsidRDefault="00177882" w:rsidP="007A75F9">
            <w:pPr>
              <w:pStyle w:val="DecimalAligned"/>
              <w:jc w:val="center"/>
            </w:pPr>
            <w:r>
              <w:t>FollowService.cs-&gt;Follow()</w:t>
            </w:r>
          </w:p>
        </w:tc>
      </w:tr>
      <w:tr w:rsidR="00606E9C" w:rsidTr="00177882">
        <w:trPr>
          <w:trHeight w:val="621"/>
        </w:trPr>
        <w:tc>
          <w:tcPr>
            <w:tcW w:w="738" w:type="pct"/>
            <w:noWrap/>
          </w:tcPr>
          <w:p w:rsidR="00606E9C" w:rsidRPr="00606E9C" w:rsidRDefault="00177882" w:rsidP="00606E9C">
            <w:pPr>
              <w:rPr>
                <w:b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StopFollowingEvent</w:t>
            </w:r>
          </w:p>
        </w:tc>
        <w:tc>
          <w:tcPr>
            <w:tcW w:w="1350" w:type="pct"/>
          </w:tcPr>
          <w:p w:rsidR="00606E9C" w:rsidRPr="00606E9C" w:rsidRDefault="00177882" w:rsidP="00177882">
            <w:pPr>
              <w:pStyle w:val="DecimalAligned"/>
              <w:jc w:val="center"/>
              <w:rPr>
                <w:b/>
              </w:rPr>
            </w:pPr>
            <w:r>
              <w:t>One user stop following another user</w:t>
            </w:r>
          </w:p>
        </w:tc>
        <w:tc>
          <w:tcPr>
            <w:tcW w:w="1400" w:type="pct"/>
          </w:tcPr>
          <w:p w:rsidR="00606E9C" w:rsidRPr="00177882" w:rsidRDefault="00177882" w:rsidP="00606E9C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subject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the followee</w:t>
            </w:r>
            <w:r>
              <w:rPr>
                <w:sz w:val="16"/>
                <w:szCs w:val="16"/>
              </w:rPr>
              <w:t xml:space="preserve"> profile</w:t>
            </w:r>
            <w:r>
              <w:rPr>
                <w:rFonts w:hint="eastAsia"/>
                <w:sz w:val="16"/>
                <w:szCs w:val="16"/>
              </w:rPr>
              <w:t xml:space="preserve"> id</w:t>
            </w:r>
            <w:r>
              <w:rPr>
                <w:sz w:val="16"/>
                <w:szCs w:val="16"/>
              </w:rPr>
              <w:br/>
              <w:t>sender: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 f</w:t>
            </w:r>
            <w:r>
              <w:rPr>
                <w:rFonts w:hint="eastAsia"/>
                <w:sz w:val="16"/>
                <w:szCs w:val="16"/>
              </w:rPr>
              <w:t>ollo</w:t>
            </w:r>
            <w:r>
              <w:rPr>
                <w:sz w:val="16"/>
                <w:szCs w:val="16"/>
              </w:rPr>
              <w:t>w</w:t>
            </w:r>
            <w:r>
              <w:rPr>
                <w:rFonts w:hint="eastAsia"/>
                <w:sz w:val="16"/>
                <w:szCs w:val="16"/>
              </w:rPr>
              <w:t xml:space="preserve">er </w:t>
            </w:r>
            <w:r>
              <w:rPr>
                <w:sz w:val="16"/>
                <w:szCs w:val="16"/>
              </w:rPr>
              <w:t xml:space="preserve">profile 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606E9C" w:rsidRPr="00606E9C" w:rsidRDefault="00177882" w:rsidP="00606E9C">
            <w:pPr>
              <w:pStyle w:val="DecimalAligned"/>
              <w:jc w:val="center"/>
              <w:rPr>
                <w:b/>
              </w:rPr>
            </w:pPr>
            <w:r>
              <w:t>FollowService.cs-&gt;UnFollow()</w:t>
            </w:r>
          </w:p>
        </w:tc>
      </w:tr>
      <w:tr w:rsidR="009472A9" w:rsidTr="00177882">
        <w:trPr>
          <w:trHeight w:val="621"/>
        </w:trPr>
        <w:tc>
          <w:tcPr>
            <w:tcW w:w="738" w:type="pct"/>
            <w:noWrap/>
          </w:tcPr>
          <w:p w:rsidR="009472A9" w:rsidRPr="00606E9C" w:rsidRDefault="005444D5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LikeEvent</w:t>
            </w:r>
          </w:p>
        </w:tc>
        <w:tc>
          <w:tcPr>
            <w:tcW w:w="1350" w:type="pct"/>
          </w:tcPr>
          <w:p w:rsidR="009472A9" w:rsidRPr="00606E9C" w:rsidRDefault="005444D5" w:rsidP="009472A9">
            <w:pPr>
              <w:pStyle w:val="DecimalAligned"/>
              <w:jc w:val="center"/>
            </w:pPr>
            <w:r>
              <w:rPr>
                <w:rFonts w:hint="eastAsia"/>
              </w:rPr>
              <w:t>用户</w:t>
            </w:r>
            <w:r>
              <w:t>Like House</w:t>
            </w:r>
            <w:r>
              <w:t>或者</w:t>
            </w:r>
            <w:r>
              <w:t>CheckIn</w:t>
            </w:r>
          </w:p>
        </w:tc>
        <w:tc>
          <w:tcPr>
            <w:tcW w:w="1400" w:type="pct"/>
          </w:tcPr>
          <w:p w:rsidR="005444D5" w:rsidRPr="00606E9C" w:rsidRDefault="005444D5" w:rsidP="00DC65FA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 xml:space="preserve">: </w:t>
            </w:r>
            <w:r w:rsidR="00DC65FA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ouse</w:t>
            </w:r>
            <w:r>
              <w:rPr>
                <w:sz w:val="16"/>
                <w:szCs w:val="16"/>
              </w:rPr>
              <w:t>或者</w:t>
            </w:r>
            <w:r w:rsidR="00DC65FA">
              <w:rPr>
                <w:sz w:val="16"/>
                <w:szCs w:val="16"/>
              </w:rPr>
              <w:t>checkIn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9472A9" w:rsidRPr="00606E9C" w:rsidRDefault="005444D5" w:rsidP="00606E9C">
            <w:pPr>
              <w:pStyle w:val="DecimalAligned"/>
              <w:jc w:val="center"/>
            </w:pPr>
            <w:r>
              <w:rPr>
                <w:rFonts w:hint="eastAsia"/>
              </w:rPr>
              <w:t>LikeRateService</w:t>
            </w:r>
            <w:r>
              <w:t>.cs</w:t>
            </w:r>
            <w:r>
              <w:rPr>
                <w:rFonts w:hint="eastAsia"/>
              </w:rPr>
              <w:t>-&gt;</w:t>
            </w:r>
            <w:r>
              <w:t>ToggleLike()</w:t>
            </w:r>
          </w:p>
        </w:tc>
      </w:tr>
      <w:tr w:rsidR="005444D5" w:rsidTr="00177882">
        <w:trPr>
          <w:trHeight w:val="621"/>
        </w:trPr>
        <w:tc>
          <w:tcPr>
            <w:tcW w:w="738" w:type="pct"/>
            <w:noWrap/>
          </w:tcPr>
          <w:p w:rsidR="005444D5" w:rsidRPr="00606E9C" w:rsidRDefault="005444D5" w:rsidP="005444D5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Unl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ikeEvent</w:t>
            </w:r>
          </w:p>
        </w:tc>
        <w:tc>
          <w:tcPr>
            <w:tcW w:w="1350" w:type="pct"/>
          </w:tcPr>
          <w:p w:rsidR="005444D5" w:rsidRPr="00606E9C" w:rsidRDefault="005444D5" w:rsidP="005444D5">
            <w:pPr>
              <w:pStyle w:val="DecimalAligned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Unl</w:t>
            </w:r>
            <w:r>
              <w:t>ike House</w:t>
            </w:r>
            <w:r>
              <w:t>或者</w:t>
            </w:r>
            <w:r>
              <w:t>CheckIn</w:t>
            </w:r>
          </w:p>
        </w:tc>
        <w:tc>
          <w:tcPr>
            <w:tcW w:w="1400" w:type="pct"/>
          </w:tcPr>
          <w:p w:rsidR="005444D5" w:rsidRPr="00606E9C" w:rsidRDefault="005444D5" w:rsidP="00DC65FA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 xml:space="preserve">: </w:t>
            </w:r>
            <w:r w:rsidR="00DC65FA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ouse</w:t>
            </w:r>
            <w:r>
              <w:rPr>
                <w:sz w:val="16"/>
                <w:szCs w:val="16"/>
              </w:rPr>
              <w:t>或者</w:t>
            </w:r>
            <w:r w:rsidR="00DC65FA">
              <w:rPr>
                <w:sz w:val="16"/>
                <w:szCs w:val="16"/>
              </w:rPr>
              <w:t>checkIn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5444D5" w:rsidRPr="00606E9C" w:rsidRDefault="005444D5" w:rsidP="005444D5">
            <w:pPr>
              <w:pStyle w:val="DecimalAligned"/>
              <w:jc w:val="center"/>
            </w:pPr>
            <w:r>
              <w:rPr>
                <w:rFonts w:hint="eastAsia"/>
              </w:rPr>
              <w:t>LikeRateService</w:t>
            </w:r>
            <w:r>
              <w:t>.cs</w:t>
            </w:r>
            <w:r>
              <w:rPr>
                <w:rFonts w:hint="eastAsia"/>
              </w:rPr>
              <w:t>-&gt;</w:t>
            </w:r>
            <w:r>
              <w:t>ToggleLike()</w:t>
            </w:r>
          </w:p>
        </w:tc>
      </w:tr>
      <w:tr w:rsidR="005444D5" w:rsidTr="00177882">
        <w:trPr>
          <w:trHeight w:val="621"/>
        </w:trPr>
        <w:tc>
          <w:tcPr>
            <w:tcW w:w="738" w:type="pct"/>
            <w:noWrap/>
          </w:tcPr>
          <w:p w:rsidR="005444D5" w:rsidRPr="00606E9C" w:rsidRDefault="00565B17" w:rsidP="005444D5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NewHouseEvent</w:t>
            </w:r>
          </w:p>
        </w:tc>
        <w:tc>
          <w:tcPr>
            <w:tcW w:w="1350" w:type="pct"/>
          </w:tcPr>
          <w:p w:rsidR="005444D5" w:rsidRPr="00606E9C" w:rsidRDefault="00565B17" w:rsidP="005444D5">
            <w:pPr>
              <w:pStyle w:val="DecimalAligned"/>
              <w:jc w:val="center"/>
            </w:pPr>
            <w:r>
              <w:rPr>
                <w:rFonts w:hint="eastAsia"/>
              </w:rPr>
              <w:t>新建</w:t>
            </w:r>
            <w:r>
              <w:t>house</w:t>
            </w:r>
          </w:p>
        </w:tc>
        <w:tc>
          <w:tcPr>
            <w:tcW w:w="1400" w:type="pct"/>
          </w:tcPr>
          <w:p w:rsidR="005444D5" w:rsidRPr="00E9020E" w:rsidRDefault="00565B17" w:rsidP="00063877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 xml:space="preserve">: </w:t>
            </w:r>
            <w:r w:rsidR="00063877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ouse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063877">
              <w:rPr>
                <w:sz w:val="16"/>
                <w:szCs w:val="16"/>
              </w:rPr>
              <w:t>h</w:t>
            </w:r>
            <w:r w:rsidR="00880879">
              <w:rPr>
                <w:rFonts w:hint="eastAsia"/>
                <w:sz w:val="16"/>
                <w:szCs w:val="16"/>
              </w:rPr>
              <w:t>ouse</w:t>
            </w:r>
            <w:r w:rsidR="00880879">
              <w:rPr>
                <w:rFonts w:hint="eastAsia"/>
                <w:sz w:val="16"/>
                <w:szCs w:val="16"/>
              </w:rPr>
              <w:t>创建者</w:t>
            </w:r>
            <w:r w:rsidR="00880879"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5444D5" w:rsidRPr="00606E9C" w:rsidRDefault="00880879" w:rsidP="00C947E0">
            <w:pPr>
              <w:pStyle w:val="DecimalAligned"/>
              <w:jc w:val="center"/>
            </w:pPr>
            <w:r>
              <w:rPr>
                <w:rFonts w:hint="eastAsia"/>
              </w:rPr>
              <w:t>House</w:t>
            </w:r>
            <w:r w:rsidR="00C947E0">
              <w:t>Controller</w:t>
            </w:r>
            <w:r>
              <w:rPr>
                <w:rFonts w:hint="eastAsia"/>
              </w:rPr>
              <w:t>.cs-&gt;</w:t>
            </w:r>
            <w:r w:rsidR="00C947E0" w:rsidRPr="00C947E0">
              <w:t xml:space="preserve">AddOrModifyHouse </w:t>
            </w:r>
            <w:r>
              <w:t>()</w:t>
            </w:r>
          </w:p>
        </w:tc>
      </w:tr>
      <w:tr w:rsidR="005444D5" w:rsidTr="00177882">
        <w:trPr>
          <w:trHeight w:val="621"/>
        </w:trPr>
        <w:tc>
          <w:tcPr>
            <w:tcW w:w="738" w:type="pct"/>
            <w:noWrap/>
          </w:tcPr>
          <w:p w:rsidR="005444D5" w:rsidRPr="00606E9C" w:rsidRDefault="00DC65FA" w:rsidP="005444D5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NewCheckInEvent</w:t>
            </w:r>
          </w:p>
        </w:tc>
        <w:tc>
          <w:tcPr>
            <w:tcW w:w="1350" w:type="pct"/>
          </w:tcPr>
          <w:p w:rsidR="005444D5" w:rsidRPr="00606E9C" w:rsidRDefault="00DC65FA" w:rsidP="005444D5">
            <w:pPr>
              <w:pStyle w:val="DecimalAligned"/>
              <w:jc w:val="center"/>
            </w:pPr>
            <w:r>
              <w:rPr>
                <w:rFonts w:hint="eastAsia"/>
              </w:rPr>
              <w:t>新建</w:t>
            </w:r>
            <w:r>
              <w:t>CheckIn</w:t>
            </w:r>
          </w:p>
        </w:tc>
        <w:tc>
          <w:tcPr>
            <w:tcW w:w="1400" w:type="pct"/>
          </w:tcPr>
          <w:p w:rsidR="005444D5" w:rsidRPr="00606E9C" w:rsidRDefault="00DC65FA" w:rsidP="00DC65FA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checkIn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checkIn</w:t>
            </w:r>
            <w:r>
              <w:rPr>
                <w:rFonts w:hint="eastAsia"/>
                <w:sz w:val="16"/>
                <w:szCs w:val="16"/>
              </w:rPr>
              <w:t>创建者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512" w:type="pct"/>
          </w:tcPr>
          <w:p w:rsidR="005444D5" w:rsidRPr="00606E9C" w:rsidRDefault="00DC65FA" w:rsidP="005444D5">
            <w:pPr>
              <w:pStyle w:val="DecimalAligned"/>
              <w:jc w:val="center"/>
            </w:pPr>
            <w:r>
              <w:rPr>
                <w:rFonts w:hint="eastAsia"/>
              </w:rPr>
              <w:t>HouseCheckinService.cs-&gt;CheckInHouse()</w:t>
            </w:r>
          </w:p>
        </w:tc>
      </w:tr>
      <w:tr w:rsidR="00063877" w:rsidTr="00177882">
        <w:trPr>
          <w:trHeight w:val="621"/>
        </w:trPr>
        <w:tc>
          <w:tcPr>
            <w:tcW w:w="738" w:type="pct"/>
            <w:noWrap/>
          </w:tcPr>
          <w:p w:rsidR="00063877" w:rsidRPr="00DA063A" w:rsidRDefault="00063877" w:rsidP="00063877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ViewAHouseEvent</w:t>
            </w:r>
          </w:p>
        </w:tc>
        <w:tc>
          <w:tcPr>
            <w:tcW w:w="1350" w:type="pct"/>
          </w:tcPr>
          <w:p w:rsidR="00063877" w:rsidRPr="00063877" w:rsidRDefault="00063877" w:rsidP="00063877">
            <w:pPr>
              <w:pStyle w:val="DecimalAligned"/>
              <w:jc w:val="center"/>
            </w:pPr>
            <w:r w:rsidRPr="00063877">
              <w:rPr>
                <w:rFonts w:hint="eastAsia"/>
              </w:rPr>
              <w:t>用户</w:t>
            </w:r>
            <w:r w:rsidRPr="00063877">
              <w:t>浏览一个</w:t>
            </w:r>
            <w:r w:rsidRPr="00063877">
              <w:t>house</w:t>
            </w:r>
          </w:p>
        </w:tc>
        <w:tc>
          <w:tcPr>
            <w:tcW w:w="1400" w:type="pct"/>
          </w:tcPr>
          <w:p w:rsidR="00063877" w:rsidRPr="00606E9C" w:rsidRDefault="00063877" w:rsidP="00063877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house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user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 w:rsidR="00E70672">
              <w:rPr>
                <w:sz w:val="16"/>
                <w:szCs w:val="16"/>
              </w:rPr>
              <w:t>（</w:t>
            </w:r>
            <w:r w:rsidR="00E70672">
              <w:rPr>
                <w:rFonts w:hint="eastAsia"/>
                <w:sz w:val="16"/>
                <w:szCs w:val="16"/>
              </w:rPr>
              <w:t>如</w:t>
            </w:r>
            <w:r w:rsidR="00E70672">
              <w:rPr>
                <w:sz w:val="16"/>
                <w:szCs w:val="16"/>
              </w:rPr>
              <w:t>未登录，则为</w:t>
            </w:r>
            <w:r w:rsidR="00E70672">
              <w:rPr>
                <w:sz w:val="16"/>
                <w:szCs w:val="16"/>
              </w:rPr>
              <w:t>empty</w:t>
            </w:r>
            <w:r w:rsidR="00E70672">
              <w:rPr>
                <w:sz w:val="16"/>
                <w:szCs w:val="16"/>
              </w:rPr>
              <w:t>）</w:t>
            </w:r>
          </w:p>
        </w:tc>
        <w:tc>
          <w:tcPr>
            <w:tcW w:w="1512" w:type="pct"/>
          </w:tcPr>
          <w:p w:rsidR="00063877" w:rsidRPr="00063877" w:rsidRDefault="00063877" w:rsidP="00063877">
            <w:pPr>
              <w:pStyle w:val="DecimalAligned"/>
              <w:jc w:val="center"/>
            </w:pPr>
            <w:r>
              <w:t>HouseController.cs-&gt;</w:t>
            </w:r>
            <w:r w:rsidRPr="00063877">
              <w:t>HouseDetail</w:t>
            </w:r>
            <w:r>
              <w:t>()</w:t>
            </w:r>
          </w:p>
        </w:tc>
      </w:tr>
      <w:tr w:rsidR="00063877" w:rsidTr="00177882">
        <w:trPr>
          <w:trHeight w:val="621"/>
        </w:trPr>
        <w:tc>
          <w:tcPr>
            <w:tcW w:w="738" w:type="pct"/>
            <w:noWrap/>
          </w:tcPr>
          <w:p w:rsidR="00063877" w:rsidRPr="00162541" w:rsidRDefault="00AF7947" w:rsidP="0006387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GrantHouseAuthenticationEvent</w:t>
            </w:r>
          </w:p>
        </w:tc>
        <w:tc>
          <w:tcPr>
            <w:tcW w:w="1350" w:type="pct"/>
          </w:tcPr>
          <w:p w:rsidR="00063877" w:rsidRPr="00162541" w:rsidRDefault="00D32A70" w:rsidP="00162541">
            <w:pPr>
              <w:pStyle w:val="DecimalAligned"/>
              <w:jc w:val="center"/>
            </w:pPr>
            <w:r w:rsidRPr="00162541">
              <w:rPr>
                <w:rFonts w:hint="eastAsia"/>
              </w:rPr>
              <w:t>管理员认证老房子</w:t>
            </w:r>
          </w:p>
        </w:tc>
        <w:tc>
          <w:tcPr>
            <w:tcW w:w="1400" w:type="pct"/>
          </w:tcPr>
          <w:p w:rsidR="00063877" w:rsidRPr="00162541" w:rsidRDefault="00AF7947" w:rsidP="00AF7947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house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063877" w:rsidRPr="00162541" w:rsidRDefault="00AF7947" w:rsidP="00063877">
            <w:pPr>
              <w:pStyle w:val="DecimalAligned"/>
              <w:jc w:val="center"/>
            </w:pPr>
            <w:r>
              <w:rPr>
                <w:rFonts w:hint="eastAsia"/>
              </w:rPr>
              <w:t>HouseService.cs-&gt;</w:t>
            </w:r>
            <w:r>
              <w:t xml:space="preserve"> </w:t>
            </w:r>
            <w:r w:rsidRPr="00AF7947">
              <w:t>ToggoleHouseAuthentication</w:t>
            </w:r>
            <w:r>
              <w:t>()</w:t>
            </w:r>
          </w:p>
        </w:tc>
      </w:tr>
      <w:tr w:rsidR="00D32A70" w:rsidTr="00177882">
        <w:trPr>
          <w:trHeight w:val="621"/>
        </w:trPr>
        <w:tc>
          <w:tcPr>
            <w:tcW w:w="738" w:type="pct"/>
            <w:noWrap/>
          </w:tcPr>
          <w:p w:rsidR="00D32A70" w:rsidRPr="00162541" w:rsidRDefault="00AF7947" w:rsidP="0006387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CancelHouseAuthenticationEvent</w:t>
            </w:r>
          </w:p>
        </w:tc>
        <w:tc>
          <w:tcPr>
            <w:tcW w:w="1350" w:type="pct"/>
          </w:tcPr>
          <w:p w:rsidR="00D32A70" w:rsidRPr="00162541" w:rsidRDefault="00162541" w:rsidP="00063877">
            <w:pPr>
              <w:pStyle w:val="DecimalAligned"/>
              <w:jc w:val="center"/>
            </w:pPr>
            <w:r w:rsidRPr="00162541">
              <w:rPr>
                <w:rFonts w:hint="eastAsia"/>
              </w:rPr>
              <w:t>管理员取消认证老房子</w:t>
            </w:r>
          </w:p>
        </w:tc>
        <w:tc>
          <w:tcPr>
            <w:tcW w:w="1400" w:type="pct"/>
          </w:tcPr>
          <w:p w:rsidR="00D32A70" w:rsidRPr="00162541" w:rsidRDefault="00AF7947" w:rsidP="00063877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house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D32A70" w:rsidRPr="00162541" w:rsidRDefault="00AF7947" w:rsidP="00063877">
            <w:pPr>
              <w:pStyle w:val="DecimalAligned"/>
              <w:jc w:val="center"/>
            </w:pPr>
            <w:r>
              <w:rPr>
                <w:rFonts w:hint="eastAsia"/>
              </w:rPr>
              <w:t>HouseService.cs-&gt;</w:t>
            </w:r>
            <w:r>
              <w:t xml:space="preserve"> </w:t>
            </w:r>
            <w:r w:rsidRPr="00AF7947">
              <w:t>ToggoleHouseAuthentication</w:t>
            </w:r>
            <w:r>
              <w:t>()</w:t>
            </w:r>
          </w:p>
        </w:tc>
      </w:tr>
      <w:tr w:rsidR="00D32A70" w:rsidTr="00177882">
        <w:trPr>
          <w:trHeight w:val="621"/>
        </w:trPr>
        <w:tc>
          <w:tcPr>
            <w:tcW w:w="738" w:type="pct"/>
            <w:noWrap/>
          </w:tcPr>
          <w:p w:rsidR="00D32A70" w:rsidRPr="00162541" w:rsidRDefault="00162541" w:rsidP="0006387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16254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GrantCheckInEssenceEvent</w:t>
            </w:r>
          </w:p>
        </w:tc>
        <w:tc>
          <w:tcPr>
            <w:tcW w:w="1350" w:type="pct"/>
          </w:tcPr>
          <w:p w:rsidR="00D32A70" w:rsidRPr="00162541" w:rsidRDefault="00162541" w:rsidP="00063877">
            <w:pPr>
              <w:pStyle w:val="DecimalAligned"/>
              <w:jc w:val="center"/>
            </w:pPr>
            <w:r>
              <w:rPr>
                <w:rFonts w:hint="eastAsia"/>
              </w:rPr>
              <w:t>管理员</w:t>
            </w:r>
            <w:r>
              <w:t>对</w:t>
            </w:r>
            <w:r>
              <w:rPr>
                <w:rFonts w:hint="eastAsia"/>
              </w:rPr>
              <w:t>check</w:t>
            </w:r>
            <w:r>
              <w:t xml:space="preserve"> in</w:t>
            </w:r>
            <w:r>
              <w:rPr>
                <w:rFonts w:hint="eastAsia"/>
              </w:rPr>
              <w:t>加精华</w:t>
            </w:r>
          </w:p>
        </w:tc>
        <w:tc>
          <w:tcPr>
            <w:tcW w:w="1400" w:type="pct"/>
          </w:tcPr>
          <w:p w:rsidR="00D32A70" w:rsidRPr="00162541" w:rsidRDefault="00623A08" w:rsidP="00623A08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check in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D32A70" w:rsidRPr="00162541" w:rsidRDefault="00623A08" w:rsidP="00063877">
            <w:pPr>
              <w:pStyle w:val="DecimalAligned"/>
              <w:jc w:val="center"/>
            </w:pPr>
            <w:r>
              <w:rPr>
                <w:rFonts w:hint="eastAsia"/>
              </w:rPr>
              <w:t>House</w:t>
            </w:r>
            <w:r>
              <w:t>CheckinService</w:t>
            </w:r>
            <w:r>
              <w:rPr>
                <w:rFonts w:hint="eastAsia"/>
              </w:rPr>
              <w:t>.cs-&gt;</w:t>
            </w:r>
            <w:r>
              <w:t xml:space="preserve"> </w:t>
            </w:r>
            <w:r w:rsidRPr="00623A08">
              <w:t>ToggoleCheckInEssence</w:t>
            </w:r>
            <w:r>
              <w:t>()</w:t>
            </w:r>
          </w:p>
        </w:tc>
      </w:tr>
      <w:tr w:rsidR="00D32A70" w:rsidRPr="00162541" w:rsidTr="00177882">
        <w:trPr>
          <w:trHeight w:val="621"/>
        </w:trPr>
        <w:tc>
          <w:tcPr>
            <w:tcW w:w="738" w:type="pct"/>
            <w:noWrap/>
          </w:tcPr>
          <w:p w:rsidR="00D32A70" w:rsidRPr="00162541" w:rsidRDefault="00162541" w:rsidP="0006387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16254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CancelCheckInEssenceEvent</w:t>
            </w:r>
          </w:p>
        </w:tc>
        <w:tc>
          <w:tcPr>
            <w:tcW w:w="1350" w:type="pct"/>
          </w:tcPr>
          <w:p w:rsidR="00D32A70" w:rsidRPr="00162541" w:rsidRDefault="00162541" w:rsidP="00063877">
            <w:pPr>
              <w:pStyle w:val="DecimalAligned"/>
              <w:jc w:val="center"/>
            </w:pPr>
            <w:r w:rsidRPr="00162541">
              <w:rPr>
                <w:rFonts w:hint="eastAsia"/>
              </w:rPr>
              <w:t>管理员</w:t>
            </w:r>
            <w:r w:rsidRPr="00162541">
              <w:t>对</w:t>
            </w:r>
            <w:r w:rsidRPr="00162541">
              <w:rPr>
                <w:rFonts w:hint="eastAsia"/>
              </w:rPr>
              <w:t>check</w:t>
            </w:r>
            <w:r w:rsidRPr="00162541">
              <w:t xml:space="preserve"> in</w:t>
            </w:r>
            <w:r w:rsidRPr="00162541">
              <w:rPr>
                <w:rFonts w:hint="eastAsia"/>
              </w:rPr>
              <w:t>取消加精华</w:t>
            </w:r>
          </w:p>
        </w:tc>
        <w:tc>
          <w:tcPr>
            <w:tcW w:w="1400" w:type="pct"/>
          </w:tcPr>
          <w:p w:rsidR="00D32A70" w:rsidRPr="00162541" w:rsidRDefault="00623A08" w:rsidP="00063877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>: check in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D32A70" w:rsidRPr="00162541" w:rsidRDefault="00623A08" w:rsidP="00063877">
            <w:pPr>
              <w:pStyle w:val="DecimalAligned"/>
              <w:jc w:val="center"/>
            </w:pPr>
            <w:r>
              <w:rPr>
                <w:rFonts w:hint="eastAsia"/>
              </w:rPr>
              <w:t>House</w:t>
            </w:r>
            <w:r>
              <w:t>CheckinService</w:t>
            </w:r>
            <w:r>
              <w:rPr>
                <w:rFonts w:hint="eastAsia"/>
              </w:rPr>
              <w:t>.cs-&gt;</w:t>
            </w:r>
            <w:r>
              <w:t xml:space="preserve"> </w:t>
            </w:r>
            <w:r w:rsidRPr="00623A08">
              <w:t>ToggoleCheckInEssence</w:t>
            </w:r>
            <w:r>
              <w:t>()</w:t>
            </w:r>
          </w:p>
        </w:tc>
      </w:tr>
      <w:tr w:rsidR="00A97BA9" w:rsidRPr="00162541" w:rsidTr="00177882">
        <w:trPr>
          <w:trHeight w:val="621"/>
        </w:trPr>
        <w:tc>
          <w:tcPr>
            <w:tcW w:w="738" w:type="pct"/>
            <w:noWrap/>
          </w:tcPr>
          <w:p w:rsidR="00A97BA9" w:rsidRPr="00162541" w:rsidRDefault="00A97BA9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PointIncreaseEvent</w:t>
            </w:r>
          </w:p>
        </w:tc>
        <w:tc>
          <w:tcPr>
            <w:tcW w:w="1350" w:type="pct"/>
          </w:tcPr>
          <w:p w:rsidR="00A97BA9" w:rsidRPr="00162541" w:rsidRDefault="00A97BA9" w:rsidP="00A97BA9">
            <w:pPr>
              <w:pStyle w:val="DecimalAligned"/>
              <w:jc w:val="center"/>
            </w:pPr>
            <w:r>
              <w:rPr>
                <w:rFonts w:hint="eastAsia"/>
              </w:rPr>
              <w:t>用户</w:t>
            </w:r>
            <w:r>
              <w:t>得分增加</w:t>
            </w:r>
          </w:p>
        </w:tc>
        <w:tc>
          <w:tcPr>
            <w:tcW w:w="1400" w:type="pct"/>
          </w:tcPr>
          <w:p w:rsidR="00A97BA9" w:rsidRPr="00162541" w:rsidRDefault="00A97BA9" w:rsidP="00A97BA9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该</w:t>
            </w:r>
            <w:r>
              <w:rPr>
                <w:sz w:val="16"/>
                <w:szCs w:val="16"/>
              </w:rPr>
              <w:t>用户</w:t>
            </w:r>
            <w:r w:rsidR="00A34E1C">
              <w:rPr>
                <w:rFonts w:hint="eastAsia"/>
                <w:sz w:val="16"/>
                <w:szCs w:val="16"/>
              </w:rPr>
              <w:t>userProfile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A97BA9" w:rsidRPr="00162541" w:rsidRDefault="00A97BA9" w:rsidP="00A97BA9">
            <w:pPr>
              <w:pStyle w:val="DecimalAligned"/>
              <w:jc w:val="center"/>
            </w:pPr>
            <w:r>
              <w:rPr>
                <w:rFonts w:hint="eastAsia"/>
              </w:rPr>
              <w:t>OldHouseUserProfile.cs-&gt;AddPoint()</w:t>
            </w:r>
          </w:p>
        </w:tc>
      </w:tr>
      <w:tr w:rsidR="00A97BA9" w:rsidRPr="00162541" w:rsidTr="00177882">
        <w:trPr>
          <w:trHeight w:val="621"/>
        </w:trPr>
        <w:tc>
          <w:tcPr>
            <w:tcW w:w="738" w:type="pct"/>
            <w:noWrap/>
          </w:tcPr>
          <w:p w:rsidR="00A97BA9" w:rsidRPr="00162541" w:rsidRDefault="00E70672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PointDecreaseEvent</w:t>
            </w:r>
          </w:p>
        </w:tc>
        <w:tc>
          <w:tcPr>
            <w:tcW w:w="1350" w:type="pct"/>
          </w:tcPr>
          <w:p w:rsidR="00A97BA9" w:rsidRPr="00162541" w:rsidRDefault="00E70672" w:rsidP="00E70672">
            <w:pPr>
              <w:pStyle w:val="DecimalAligne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得分减少</w:t>
            </w:r>
          </w:p>
        </w:tc>
        <w:tc>
          <w:tcPr>
            <w:tcW w:w="1400" w:type="pct"/>
          </w:tcPr>
          <w:p w:rsidR="00A97BA9" w:rsidRPr="00162541" w:rsidRDefault="00E70672" w:rsidP="00E70672">
            <w:pPr>
              <w:pStyle w:val="DecimalAligned"/>
              <w:spacing w:line="240" w:lineRule="atLeas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ubject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该</w:t>
            </w:r>
            <w:r>
              <w:rPr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userProfile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system</w:t>
            </w:r>
          </w:p>
        </w:tc>
        <w:tc>
          <w:tcPr>
            <w:tcW w:w="1512" w:type="pct"/>
          </w:tcPr>
          <w:p w:rsidR="00A97BA9" w:rsidRPr="00162541" w:rsidRDefault="00E70672" w:rsidP="00A97BA9">
            <w:pPr>
              <w:pStyle w:val="DecimalAligne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OldHouseUserProfile.cs</w:t>
            </w:r>
            <w:bookmarkStart w:id="0" w:name="_GoBack"/>
            <w:bookmarkEnd w:id="0"/>
            <w:r>
              <w:rPr>
                <w:rFonts w:hint="eastAsia"/>
              </w:rPr>
              <w:t>-&gt;</w:t>
            </w:r>
            <w:r>
              <w:t xml:space="preserve"> </w:t>
            </w:r>
            <w:r w:rsidRPr="00E70672">
              <w:t>MinusPoint</w:t>
            </w:r>
            <w:r w:rsidRPr="00E706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7F45E9" w:rsidRPr="00162541" w:rsidTr="00177882">
        <w:trPr>
          <w:trHeight w:val="621"/>
        </w:trPr>
        <w:tc>
          <w:tcPr>
            <w:tcW w:w="738" w:type="pct"/>
            <w:noWrap/>
          </w:tcPr>
          <w:p w:rsidR="007F45E9" w:rsidRPr="00162541" w:rsidRDefault="007F45E9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50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  <w:tc>
          <w:tcPr>
            <w:tcW w:w="1400" w:type="pct"/>
          </w:tcPr>
          <w:p w:rsidR="007F45E9" w:rsidRPr="00162541" w:rsidRDefault="007F45E9" w:rsidP="00A97BA9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512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</w:tr>
      <w:tr w:rsidR="007F45E9" w:rsidRPr="00162541" w:rsidTr="00177882">
        <w:trPr>
          <w:trHeight w:val="621"/>
        </w:trPr>
        <w:tc>
          <w:tcPr>
            <w:tcW w:w="738" w:type="pct"/>
            <w:noWrap/>
          </w:tcPr>
          <w:p w:rsidR="007F45E9" w:rsidRPr="00162541" w:rsidRDefault="007F45E9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50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  <w:tc>
          <w:tcPr>
            <w:tcW w:w="1400" w:type="pct"/>
          </w:tcPr>
          <w:p w:rsidR="007F45E9" w:rsidRPr="00162541" w:rsidRDefault="007F45E9" w:rsidP="00A97BA9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512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</w:tr>
      <w:tr w:rsidR="007F45E9" w:rsidRPr="00162541" w:rsidTr="00177882">
        <w:trPr>
          <w:trHeight w:val="621"/>
        </w:trPr>
        <w:tc>
          <w:tcPr>
            <w:tcW w:w="738" w:type="pct"/>
            <w:noWrap/>
          </w:tcPr>
          <w:p w:rsidR="007F45E9" w:rsidRPr="00162541" w:rsidRDefault="007F45E9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50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  <w:tc>
          <w:tcPr>
            <w:tcW w:w="1400" w:type="pct"/>
          </w:tcPr>
          <w:p w:rsidR="007F45E9" w:rsidRPr="00162541" w:rsidRDefault="007F45E9" w:rsidP="00A97BA9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512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</w:tr>
      <w:tr w:rsidR="007F45E9" w:rsidRPr="00162541" w:rsidTr="00177882">
        <w:trPr>
          <w:trHeight w:val="621"/>
        </w:trPr>
        <w:tc>
          <w:tcPr>
            <w:tcW w:w="738" w:type="pct"/>
            <w:noWrap/>
          </w:tcPr>
          <w:p w:rsidR="007F45E9" w:rsidRPr="00162541" w:rsidRDefault="007F45E9" w:rsidP="00A97BA9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50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  <w:tc>
          <w:tcPr>
            <w:tcW w:w="1400" w:type="pct"/>
          </w:tcPr>
          <w:p w:rsidR="007F45E9" w:rsidRPr="00162541" w:rsidRDefault="007F45E9" w:rsidP="00A97BA9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512" w:type="pct"/>
          </w:tcPr>
          <w:p w:rsidR="007F45E9" w:rsidRPr="00162541" w:rsidRDefault="007F45E9" w:rsidP="00A97BA9">
            <w:pPr>
              <w:pStyle w:val="DecimalAligned"/>
              <w:jc w:val="center"/>
            </w:pPr>
          </w:p>
        </w:tc>
      </w:tr>
      <w:tr w:rsidR="00A97BA9" w:rsidRPr="00162541" w:rsidTr="00177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738" w:type="pct"/>
            <w:noWrap/>
          </w:tcPr>
          <w:p w:rsidR="00A97BA9" w:rsidRPr="00162541" w:rsidRDefault="00A97BA9" w:rsidP="00A97BA9">
            <w:pPr>
              <w:rPr>
                <w:rFonts w:ascii="新宋体" w:eastAsia="新宋体" w:cs="新宋体"/>
                <w:b w:val="0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50" w:type="pct"/>
          </w:tcPr>
          <w:p w:rsidR="00A97BA9" w:rsidRPr="00162541" w:rsidRDefault="00A97BA9" w:rsidP="00A97BA9">
            <w:pPr>
              <w:pStyle w:val="DecimalAligned"/>
              <w:jc w:val="center"/>
              <w:rPr>
                <w:b w:val="0"/>
              </w:rPr>
            </w:pPr>
          </w:p>
        </w:tc>
        <w:tc>
          <w:tcPr>
            <w:tcW w:w="1400" w:type="pct"/>
          </w:tcPr>
          <w:p w:rsidR="00A97BA9" w:rsidRPr="00162541" w:rsidRDefault="00A97BA9" w:rsidP="00A97BA9">
            <w:pPr>
              <w:pStyle w:val="DecimalAligned"/>
              <w:spacing w:line="240" w:lineRule="atLeast"/>
              <w:rPr>
                <w:b w:val="0"/>
                <w:sz w:val="16"/>
                <w:szCs w:val="16"/>
              </w:rPr>
            </w:pPr>
          </w:p>
        </w:tc>
        <w:tc>
          <w:tcPr>
            <w:tcW w:w="1512" w:type="pct"/>
          </w:tcPr>
          <w:p w:rsidR="00A97BA9" w:rsidRPr="00162541" w:rsidRDefault="00A97BA9" w:rsidP="00A97BA9">
            <w:pPr>
              <w:pStyle w:val="DecimalAligned"/>
              <w:jc w:val="center"/>
              <w:rPr>
                <w:b w:val="0"/>
              </w:rPr>
            </w:pPr>
          </w:p>
        </w:tc>
      </w:tr>
    </w:tbl>
    <w:p w:rsidR="000A5BD9" w:rsidRDefault="000A5BD9" w:rsidP="001211D7"/>
    <w:p w:rsidR="000A5BD9" w:rsidRDefault="000A5BD9" w:rsidP="00AA04C4">
      <w:pPr>
        <w:widowControl/>
        <w:jc w:val="left"/>
      </w:pPr>
      <w:r>
        <w:br w:type="page"/>
      </w:r>
      <w:r>
        <w:rPr>
          <w:rFonts w:hint="eastAsia"/>
        </w:rPr>
        <w:lastRenderedPageBreak/>
        <w:t>2.</w:t>
      </w:r>
      <w:r>
        <w:t>Subscriber</w:t>
      </w:r>
    </w:p>
    <w:tbl>
      <w:tblPr>
        <w:tblStyle w:val="-2"/>
        <w:tblW w:w="5000" w:type="pct"/>
        <w:tblLook w:val="0660" w:firstRow="1" w:lastRow="1" w:firstColumn="0" w:lastColumn="0" w:noHBand="1" w:noVBand="1"/>
      </w:tblPr>
      <w:tblGrid>
        <w:gridCol w:w="4488"/>
        <w:gridCol w:w="4042"/>
        <w:gridCol w:w="4218"/>
        <w:gridCol w:w="1426"/>
      </w:tblGrid>
      <w:tr w:rsidR="00D3405F" w:rsidTr="00AA0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583" w:type="pct"/>
            <w:noWrap/>
          </w:tcPr>
          <w:p w:rsidR="00D3405F" w:rsidRDefault="00D3405F" w:rsidP="00FA174E">
            <w:r w:rsidRPr="00D54BE4">
              <w:t>Name</w:t>
            </w:r>
          </w:p>
        </w:tc>
        <w:tc>
          <w:tcPr>
            <w:tcW w:w="1426" w:type="pct"/>
          </w:tcPr>
          <w:p w:rsidR="00D3405F" w:rsidRDefault="00D3405F" w:rsidP="00FA174E">
            <w:r>
              <w:t>TriggerEventTypes</w:t>
            </w:r>
          </w:p>
        </w:tc>
        <w:tc>
          <w:tcPr>
            <w:tcW w:w="1488" w:type="pct"/>
          </w:tcPr>
          <w:p w:rsidR="00D3405F" w:rsidRDefault="00D3405F" w:rsidP="00FA174E">
            <w:r>
              <w:t>HandlerNames</w:t>
            </w:r>
          </w:p>
        </w:tc>
        <w:tc>
          <w:tcPr>
            <w:tcW w:w="503" w:type="pct"/>
          </w:tcPr>
          <w:p w:rsidR="00D3405F" w:rsidRDefault="00D3405F" w:rsidP="00FA174E">
            <w:r>
              <w:rPr>
                <w:rFonts w:hint="eastAsia"/>
              </w:rPr>
              <w:t>TriggerSender</w:t>
            </w:r>
          </w:p>
        </w:tc>
      </w:tr>
      <w:tr w:rsidR="007E27BD" w:rsidTr="00AA04C4">
        <w:trPr>
          <w:trHeight w:val="638"/>
        </w:trPr>
        <w:tc>
          <w:tcPr>
            <w:tcW w:w="1583" w:type="pct"/>
            <w:noWrap/>
          </w:tcPr>
          <w:p w:rsidR="007E27BD" w:rsidRDefault="005935E8" w:rsidP="00FA174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NewFollowerSubscriber</w:t>
            </w:r>
          </w:p>
        </w:tc>
        <w:tc>
          <w:tcPr>
            <w:tcW w:w="1426" w:type="pct"/>
          </w:tcPr>
          <w:p w:rsidR="007E27BD" w:rsidRDefault="00AA04C4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StartFollowing</w:t>
            </w:r>
            <w:bookmarkEnd w:id="1"/>
            <w:bookmarkEnd w:id="2"/>
            <w:r w:rsidR="00C3742E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Event</w:t>
            </w:r>
          </w:p>
        </w:tc>
        <w:tc>
          <w:tcPr>
            <w:tcW w:w="1488" w:type="pct"/>
          </w:tcPr>
          <w:p w:rsidR="007E27BD" w:rsidRDefault="00AA04C4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bookmarkStart w:id="3" w:name="OLE_LINK3"/>
            <w:bookmarkStart w:id="4" w:name="OLE_LINK4"/>
            <w:bookmarkStart w:id="5" w:name="OLE_LINK5"/>
            <w:r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  <w:t>NewFollowerHandler</w:t>
            </w:r>
            <w:bookmarkEnd w:id="3"/>
            <w:bookmarkEnd w:id="4"/>
            <w:bookmarkEnd w:id="5"/>
          </w:p>
        </w:tc>
        <w:tc>
          <w:tcPr>
            <w:tcW w:w="503" w:type="pct"/>
          </w:tcPr>
          <w:p w:rsidR="007E27BD" w:rsidRDefault="007E27BD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837BFA" w:rsidTr="00AA04C4">
        <w:trPr>
          <w:trHeight w:val="638"/>
        </w:trPr>
        <w:tc>
          <w:tcPr>
            <w:tcW w:w="1583" w:type="pct"/>
            <w:noWrap/>
          </w:tcPr>
          <w:p w:rsidR="00837BFA" w:rsidRDefault="00837BFA" w:rsidP="00FA174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StopFollowSubscriber</w:t>
            </w:r>
          </w:p>
        </w:tc>
        <w:tc>
          <w:tcPr>
            <w:tcW w:w="1426" w:type="pct"/>
          </w:tcPr>
          <w:p w:rsidR="00837BFA" w:rsidRDefault="00837BFA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StopFollowEvent</w:t>
            </w:r>
          </w:p>
        </w:tc>
        <w:tc>
          <w:tcPr>
            <w:tcW w:w="1488" w:type="pct"/>
          </w:tcPr>
          <w:p w:rsidR="00837BFA" w:rsidRDefault="00837BFA" w:rsidP="00FA174E">
            <w:pPr>
              <w:pStyle w:val="DecimalAligned"/>
              <w:rPr>
                <w:rFonts w:ascii="新宋体" w:hAnsi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StopFollowHandler</w:t>
            </w:r>
          </w:p>
        </w:tc>
        <w:tc>
          <w:tcPr>
            <w:tcW w:w="503" w:type="pct"/>
          </w:tcPr>
          <w:p w:rsidR="00837BFA" w:rsidRDefault="00837BFA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65B17" w:rsidTr="00AA04C4">
        <w:trPr>
          <w:trHeight w:val="621"/>
        </w:trPr>
        <w:tc>
          <w:tcPr>
            <w:tcW w:w="1583" w:type="pct"/>
            <w:noWrap/>
          </w:tcPr>
          <w:p w:rsidR="00565B17" w:rsidRDefault="00565B17" w:rsidP="00FA174E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TheEntityIsLikedByOtherSubscriber</w:t>
            </w:r>
          </w:p>
        </w:tc>
        <w:tc>
          <w:tcPr>
            <w:tcW w:w="1426" w:type="pct"/>
          </w:tcPr>
          <w:p w:rsidR="00565B17" w:rsidRDefault="00565B1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LikeEvent</w:t>
            </w:r>
          </w:p>
        </w:tc>
        <w:tc>
          <w:tcPr>
            <w:tcW w:w="1488" w:type="pct"/>
          </w:tcPr>
          <w:p w:rsidR="00565B17" w:rsidRDefault="00565B1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TheEntityIsLikedByOtherHandler</w:t>
            </w:r>
          </w:p>
        </w:tc>
        <w:tc>
          <w:tcPr>
            <w:tcW w:w="503" w:type="pct"/>
          </w:tcPr>
          <w:p w:rsidR="00565B17" w:rsidRDefault="00565B17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21"/>
        </w:trPr>
        <w:tc>
          <w:tcPr>
            <w:tcW w:w="1583" w:type="pct"/>
            <w:noWrap/>
          </w:tcPr>
          <w:p w:rsidR="00D3405F" w:rsidRDefault="00C7528E" w:rsidP="00FA174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UnlikeSubscriber</w:t>
            </w:r>
          </w:p>
        </w:tc>
        <w:tc>
          <w:tcPr>
            <w:tcW w:w="1426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UnlikeEvent</w:t>
            </w:r>
          </w:p>
        </w:tc>
        <w:tc>
          <w:tcPr>
            <w:tcW w:w="1488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UnlikeHandler</w:t>
            </w: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21"/>
        </w:trPr>
        <w:tc>
          <w:tcPr>
            <w:tcW w:w="1583" w:type="pct"/>
            <w:noWrap/>
          </w:tcPr>
          <w:p w:rsidR="00D3405F" w:rsidRDefault="00EF7047" w:rsidP="00FA174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NewHouseSubscriber</w:t>
            </w:r>
          </w:p>
        </w:tc>
        <w:tc>
          <w:tcPr>
            <w:tcW w:w="1426" w:type="pct"/>
          </w:tcPr>
          <w:p w:rsidR="00D3405F" w:rsidRDefault="00EF704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NewHouseEvent</w:t>
            </w:r>
          </w:p>
        </w:tc>
        <w:tc>
          <w:tcPr>
            <w:tcW w:w="1488" w:type="pct"/>
          </w:tcPr>
          <w:p w:rsidR="00D3405F" w:rsidRDefault="00EF704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NewHouseHandler</w:t>
            </w: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21"/>
        </w:trPr>
        <w:tc>
          <w:tcPr>
            <w:tcW w:w="1583" w:type="pct"/>
            <w:noWrap/>
          </w:tcPr>
          <w:p w:rsidR="00D3405F" w:rsidRDefault="008A10F7" w:rsidP="00FA174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NewCheckInSubscriber</w:t>
            </w:r>
          </w:p>
        </w:tc>
        <w:tc>
          <w:tcPr>
            <w:tcW w:w="1426" w:type="pct"/>
          </w:tcPr>
          <w:p w:rsidR="00D3405F" w:rsidRDefault="008A10F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NewCheckInEvent</w:t>
            </w:r>
          </w:p>
        </w:tc>
        <w:tc>
          <w:tcPr>
            <w:tcW w:w="1488" w:type="pct"/>
          </w:tcPr>
          <w:p w:rsidR="00D3405F" w:rsidRDefault="008A10F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NewCheckInHandler</w:t>
            </w: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38"/>
        </w:trPr>
        <w:tc>
          <w:tcPr>
            <w:tcW w:w="1583" w:type="pct"/>
            <w:noWrap/>
          </w:tcPr>
          <w:p w:rsidR="00D3405F" w:rsidRDefault="009738E7" w:rsidP="00FA174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GrantCheckInEssenceSubscriber</w:t>
            </w:r>
          </w:p>
        </w:tc>
        <w:tc>
          <w:tcPr>
            <w:tcW w:w="1426" w:type="pct"/>
          </w:tcPr>
          <w:p w:rsidR="00D3405F" w:rsidRDefault="009738E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GrantCheckInEssenceEvent</w:t>
            </w:r>
          </w:p>
        </w:tc>
        <w:tc>
          <w:tcPr>
            <w:tcW w:w="1488" w:type="pct"/>
          </w:tcPr>
          <w:p w:rsidR="00D3405F" w:rsidRDefault="009738E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GrantCheckInEssenceHandler</w:t>
            </w: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2E1216" w:rsidTr="00AA04C4">
        <w:trPr>
          <w:trHeight w:val="638"/>
        </w:trPr>
        <w:tc>
          <w:tcPr>
            <w:tcW w:w="1583" w:type="pct"/>
            <w:noWrap/>
          </w:tcPr>
          <w:p w:rsidR="002E1216" w:rsidRDefault="002E1216" w:rsidP="00FA174E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GrantHouseAuthenticationSubscriber</w:t>
            </w:r>
          </w:p>
        </w:tc>
        <w:tc>
          <w:tcPr>
            <w:tcW w:w="1426" w:type="pct"/>
          </w:tcPr>
          <w:p w:rsidR="002E1216" w:rsidRDefault="002E1216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GrantHouseAuthenticationEvent</w:t>
            </w:r>
          </w:p>
        </w:tc>
        <w:tc>
          <w:tcPr>
            <w:tcW w:w="1488" w:type="pct"/>
          </w:tcPr>
          <w:p w:rsidR="002E1216" w:rsidRDefault="002E1216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GrantHouseAuthenticationHandler</w:t>
            </w:r>
          </w:p>
        </w:tc>
        <w:tc>
          <w:tcPr>
            <w:tcW w:w="503" w:type="pct"/>
          </w:tcPr>
          <w:p w:rsidR="002E1216" w:rsidRDefault="002E1216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38"/>
        </w:trPr>
        <w:tc>
          <w:tcPr>
            <w:tcW w:w="1583" w:type="pct"/>
            <w:noWrap/>
          </w:tcPr>
          <w:p w:rsidR="00D3405F" w:rsidRDefault="00FA151B" w:rsidP="00FA174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PointIncreaseSubscriber</w:t>
            </w:r>
          </w:p>
        </w:tc>
        <w:tc>
          <w:tcPr>
            <w:tcW w:w="1426" w:type="pct"/>
          </w:tcPr>
          <w:p w:rsidR="00D3405F" w:rsidRDefault="00FA151B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PointIncreaseEvent</w:t>
            </w:r>
          </w:p>
        </w:tc>
        <w:tc>
          <w:tcPr>
            <w:tcW w:w="1488" w:type="pct"/>
          </w:tcPr>
          <w:p w:rsidR="00D3405F" w:rsidRDefault="00FA151B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PointIncreaseHandler</w:t>
            </w: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343E9" w:rsidTr="00AA04C4">
        <w:trPr>
          <w:trHeight w:val="638"/>
        </w:trPr>
        <w:tc>
          <w:tcPr>
            <w:tcW w:w="1583" w:type="pct"/>
            <w:noWrap/>
          </w:tcPr>
          <w:p w:rsidR="00A343E9" w:rsidRDefault="00A343E9" w:rsidP="00FA174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26" w:type="pct"/>
          </w:tcPr>
          <w:p w:rsidR="00A343E9" w:rsidRDefault="00A343E9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88" w:type="pct"/>
          </w:tcPr>
          <w:p w:rsidR="00A343E9" w:rsidRDefault="00A343E9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503" w:type="pct"/>
          </w:tcPr>
          <w:p w:rsidR="00A343E9" w:rsidRDefault="00C7528E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trHeight w:val="638"/>
        </w:trPr>
        <w:tc>
          <w:tcPr>
            <w:tcW w:w="1583" w:type="pct"/>
            <w:noWrap/>
          </w:tcPr>
          <w:p w:rsidR="00D3405F" w:rsidRDefault="00D3405F" w:rsidP="00FA174E"/>
        </w:tc>
        <w:tc>
          <w:tcPr>
            <w:tcW w:w="1426" w:type="pct"/>
          </w:tcPr>
          <w:p w:rsidR="00D3405F" w:rsidRDefault="00D3405F" w:rsidP="00FA174E">
            <w:pPr>
              <w:pStyle w:val="DecimalAligned"/>
            </w:pPr>
          </w:p>
        </w:tc>
        <w:tc>
          <w:tcPr>
            <w:tcW w:w="1488" w:type="pct"/>
          </w:tcPr>
          <w:p w:rsidR="00D3405F" w:rsidRDefault="00D3405F" w:rsidP="00FA174E">
            <w:pPr>
              <w:pStyle w:val="DecimalAligned"/>
            </w:pPr>
          </w:p>
        </w:tc>
        <w:tc>
          <w:tcPr>
            <w:tcW w:w="503" w:type="pct"/>
          </w:tcPr>
          <w:p w:rsidR="00D3405F" w:rsidRDefault="00C7528E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AA04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tcW w:w="1583" w:type="pct"/>
            <w:noWrap/>
          </w:tcPr>
          <w:p w:rsidR="00D3405F" w:rsidRDefault="00D3405F" w:rsidP="00FA174E"/>
        </w:tc>
        <w:tc>
          <w:tcPr>
            <w:tcW w:w="1426" w:type="pct"/>
          </w:tcPr>
          <w:p w:rsidR="00D3405F" w:rsidRDefault="00D3405F" w:rsidP="00FA174E">
            <w:pPr>
              <w:pStyle w:val="DecimalAligned"/>
            </w:pPr>
          </w:p>
        </w:tc>
        <w:tc>
          <w:tcPr>
            <w:tcW w:w="1488" w:type="pct"/>
          </w:tcPr>
          <w:p w:rsidR="00D3405F" w:rsidRDefault="00D3405F" w:rsidP="00FA174E">
            <w:pPr>
              <w:pStyle w:val="DecimalAligned"/>
            </w:pPr>
          </w:p>
        </w:tc>
        <w:tc>
          <w:tcPr>
            <w:tcW w:w="503" w:type="pct"/>
          </w:tcPr>
          <w:p w:rsidR="00D3405F" w:rsidRDefault="00D3405F" w:rsidP="00FA174E">
            <w:pPr>
              <w:pStyle w:val="DecimalAligned"/>
            </w:pPr>
          </w:p>
        </w:tc>
      </w:tr>
    </w:tbl>
    <w:p w:rsidR="009A37DD" w:rsidRDefault="009A37DD" w:rsidP="001211D7"/>
    <w:p w:rsidR="009A37DD" w:rsidRDefault="009A37DD">
      <w:pPr>
        <w:widowControl/>
        <w:jc w:val="left"/>
      </w:pPr>
      <w:r>
        <w:br w:type="page"/>
      </w:r>
    </w:p>
    <w:p w:rsidR="000A5BD9" w:rsidRDefault="009A37DD" w:rsidP="009A37DD">
      <w:pPr>
        <w:pStyle w:val="1"/>
      </w:pPr>
      <w:r>
        <w:rPr>
          <w:rFonts w:hint="eastAsia"/>
        </w:rPr>
        <w:lastRenderedPageBreak/>
        <w:t>3.Badge</w:t>
      </w:r>
    </w:p>
    <w:tbl>
      <w:tblPr>
        <w:tblStyle w:val="-11"/>
        <w:tblW w:w="5000" w:type="pct"/>
        <w:tblLayout w:type="fixed"/>
        <w:tblLook w:val="0660" w:firstRow="1" w:lastRow="1" w:firstColumn="0" w:lastColumn="0" w:noHBand="1" w:noVBand="1"/>
      </w:tblPr>
      <w:tblGrid>
        <w:gridCol w:w="1440"/>
        <w:gridCol w:w="2302"/>
        <w:gridCol w:w="2160"/>
        <w:gridCol w:w="3600"/>
        <w:gridCol w:w="3308"/>
        <w:gridCol w:w="1364"/>
      </w:tblGrid>
      <w:tr w:rsidR="00CE3C11" w:rsidTr="00CE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508" w:type="pct"/>
          </w:tcPr>
          <w:p w:rsidR="00BC7D6F" w:rsidRDefault="00BC7D6F" w:rsidP="00F4383B">
            <w:r>
              <w:rPr>
                <w:rFonts w:hint="eastAsia"/>
              </w:rPr>
              <w:t>BadgeName</w:t>
            </w:r>
          </w:p>
        </w:tc>
        <w:tc>
          <w:tcPr>
            <w:tcW w:w="812" w:type="pct"/>
          </w:tcPr>
          <w:p w:rsidR="00BC7D6F" w:rsidRDefault="00BC7D6F" w:rsidP="00BC7D6F">
            <w:pPr>
              <w:ind w:leftChars="200" w:left="420"/>
            </w:pPr>
            <w:r>
              <w:rPr>
                <w:rFonts w:hint="eastAsia"/>
              </w:rPr>
              <w:t>badge</w:t>
            </w:r>
            <w:r>
              <w:rPr>
                <w:rFonts w:hint="eastAsia"/>
              </w:rPr>
              <w:t>描述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t>Subscriber</w:t>
            </w:r>
            <w:r w:rsidRPr="00D54BE4">
              <w:t>Name</w:t>
            </w:r>
          </w:p>
        </w:tc>
        <w:tc>
          <w:tcPr>
            <w:tcW w:w="1270" w:type="pct"/>
          </w:tcPr>
          <w:p w:rsidR="00BC7D6F" w:rsidRDefault="00BC7D6F" w:rsidP="00F4383B">
            <w:r>
              <w:t>TriggerEventTypes</w:t>
            </w:r>
          </w:p>
        </w:tc>
        <w:tc>
          <w:tcPr>
            <w:tcW w:w="1167" w:type="pct"/>
          </w:tcPr>
          <w:p w:rsidR="00BC7D6F" w:rsidRDefault="00BC7D6F" w:rsidP="00F4383B">
            <w:r>
              <w:t>HandlerNames</w:t>
            </w:r>
          </w:p>
        </w:tc>
        <w:tc>
          <w:tcPr>
            <w:tcW w:w="481" w:type="pct"/>
          </w:tcPr>
          <w:p w:rsidR="00BC7D6F" w:rsidRDefault="00BC7D6F" w:rsidP="00F4383B">
            <w:r>
              <w:rPr>
                <w:rFonts w:hint="eastAsia"/>
              </w:rPr>
              <w:t>TriggerSender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I Volunteer</w:t>
            </w:r>
          </w:p>
        </w:tc>
        <w:tc>
          <w:tcPr>
            <w:tcW w:w="812" w:type="pct"/>
          </w:tcPr>
          <w:p w:rsidR="00BC7D6F" w:rsidRDefault="00BC7D6F" w:rsidP="00BC7D6F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用户注册后获得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分享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达人</w:t>
            </w:r>
          </w:p>
        </w:tc>
        <w:tc>
          <w:tcPr>
            <w:tcW w:w="812" w:type="pct"/>
          </w:tcPr>
          <w:p w:rsidR="00BC7D6F" w:rsidRDefault="00BC7D6F" w:rsidP="00BC7D6F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邀请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位用户注册并验证邮箱获得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Invite10VolunteersRegisterSubscriber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Invite10VolunteersRegisterBadgeHandler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r w:rsidRPr="00515196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@_@</w:t>
            </w:r>
          </w:p>
        </w:tc>
        <w:tc>
          <w:tcPr>
            <w:tcW w:w="812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验证邮箱后获得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r w:rsidRPr="0076468D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BigBrother</w:t>
            </w:r>
          </w:p>
        </w:tc>
        <w:tc>
          <w:tcPr>
            <w:tcW w:w="812" w:type="pct"/>
          </w:tcPr>
          <w:p w:rsidR="00BC7D6F" w:rsidRDefault="005D5FAD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验证手机后获得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First Blood!</w:t>
            </w:r>
          </w:p>
        </w:tc>
        <w:tc>
          <w:tcPr>
            <w:tcW w:w="812" w:type="pct"/>
          </w:tcPr>
          <w:p w:rsidR="00BC7D6F" w:rsidRDefault="00CE3C11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volunteer checkout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一个活动且在活动中状态为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complete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时获得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FinishOneActivityBadgeSubscriber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FinishOneActivityBadgeHandler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</w:tcPr>
          <w:p w:rsidR="00BC7D6F" w:rsidRDefault="00487871" w:rsidP="00F4383B">
            <w:r w:rsidRPr="00487871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相见恨晚</w:t>
            </w:r>
          </w:p>
        </w:tc>
        <w:tc>
          <w:tcPr>
            <w:tcW w:w="812" w:type="pct"/>
          </w:tcPr>
          <w:p w:rsidR="00BC7D6F" w:rsidRDefault="00CC05D2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有一个好友后获得</w:t>
            </w:r>
            <w:r w:rsidR="008E272D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（无论是别人向你申请还是你向别人申请）</w:t>
            </w:r>
          </w:p>
        </w:tc>
        <w:tc>
          <w:tcPr>
            <w:tcW w:w="762" w:type="pct"/>
            <w:noWrap/>
          </w:tcPr>
          <w:p w:rsidR="00BC7D6F" w:rsidRDefault="0035623B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AddOneFriendBadgeSubscriber</w:t>
            </w:r>
          </w:p>
        </w:tc>
        <w:tc>
          <w:tcPr>
            <w:tcW w:w="1270" w:type="pct"/>
          </w:tcPr>
          <w:p w:rsidR="00BC7D6F" w:rsidRDefault="0035623B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AcceptFriendApplicationEvent</w:t>
            </w:r>
          </w:p>
        </w:tc>
        <w:tc>
          <w:tcPr>
            <w:tcW w:w="1167" w:type="pct"/>
          </w:tcPr>
          <w:p w:rsidR="00BC7D6F" w:rsidRDefault="0035623B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AddOneFriendBadgeHandler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尽在掌握</w:t>
            </w:r>
          </w:p>
        </w:tc>
        <w:tc>
          <w:tcPr>
            <w:tcW w:w="812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用户登陆手机客户端后获得</w:t>
            </w:r>
          </w:p>
        </w:tc>
        <w:tc>
          <w:tcPr>
            <w:tcW w:w="762" w:type="pct"/>
            <w:tcBorders>
              <w:bottom w:val="single" w:sz="4" w:space="0" w:color="FFFFFF" w:themeColor="background1"/>
            </w:tcBorders>
            <w:noWrap/>
          </w:tcPr>
          <w:p w:rsidR="00BC7D6F" w:rsidRDefault="00487871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AppLogInBadgeSubscriber</w:t>
            </w:r>
          </w:p>
        </w:tc>
        <w:tc>
          <w:tcPr>
            <w:tcW w:w="1270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AppLoginEvent</w:t>
            </w:r>
          </w:p>
        </w:tc>
        <w:tc>
          <w:tcPr>
            <w:tcW w:w="1167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AppLogInBadgeHandler</w:t>
            </w:r>
          </w:p>
        </w:tc>
        <w:tc>
          <w:tcPr>
            <w:tcW w:w="481" w:type="pct"/>
            <w:tcBorders>
              <w:bottom w:val="single" w:sz="4" w:space="0" w:color="FFFFFF" w:themeColor="background1"/>
            </w:tcBorders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有真相</w:t>
            </w:r>
          </w:p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上传自定义头像后获得</w:t>
            </w:r>
          </w:p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C7D6F" w:rsidRDefault="00797D19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ChangeAvatarBadgeSubscriber</w:t>
            </w:r>
          </w:p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2C5725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ChangeAvatarEvent</w:t>
            </w: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ChangeAvatarBadgeHandler</w:t>
            </w: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/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/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C7D6F" w:rsidRPr="00CE3C11" w:rsidRDefault="00BC7D6F" w:rsidP="00F4383B"/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  <w:r w:rsidRPr="00CE3C11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/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/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E3C11" w:rsidRPr="00CE3C11" w:rsidRDefault="00CE3C11" w:rsidP="00F4383B"/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</w:pP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</w:pP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 w:rsidRPr="00CE3C11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08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812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762" w:type="pct"/>
            <w:tcBorders>
              <w:top w:val="single" w:sz="4" w:space="0" w:color="FFFFFF" w:themeColor="background1"/>
            </w:tcBorders>
            <w:noWrap/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1270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b w:val="0"/>
              </w:rPr>
            </w:pPr>
          </w:p>
        </w:tc>
        <w:tc>
          <w:tcPr>
            <w:tcW w:w="1167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b w:val="0"/>
              </w:rPr>
            </w:pPr>
          </w:p>
        </w:tc>
        <w:tc>
          <w:tcPr>
            <w:tcW w:w="481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rFonts w:ascii="新宋体" w:eastAsia="新宋体" w:cs="新宋体"/>
                <w:b w:val="0"/>
                <w:color w:val="0000FF"/>
                <w:sz w:val="19"/>
                <w:szCs w:val="19"/>
                <w:highlight w:val="white"/>
              </w:rPr>
            </w:pPr>
            <w:r w:rsidRPr="00CE3C11">
              <w:rPr>
                <w:rFonts w:ascii="新宋体" w:eastAsia="新宋体" w:cs="新宋体"/>
                <w:b w:val="0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</w:tbl>
    <w:p w:rsidR="009A37DD" w:rsidRPr="009A37DD" w:rsidRDefault="009A37DD" w:rsidP="001211D7">
      <w:pPr>
        <w:rPr>
          <w:b/>
        </w:rPr>
      </w:pPr>
    </w:p>
    <w:sectPr w:rsidR="009A37DD" w:rsidRPr="009A37DD" w:rsidSect="004006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4DB" w:rsidRDefault="008804DB" w:rsidP="00194F33">
      <w:r>
        <w:separator/>
      </w:r>
    </w:p>
  </w:endnote>
  <w:endnote w:type="continuationSeparator" w:id="0">
    <w:p w:rsidR="008804DB" w:rsidRDefault="008804DB" w:rsidP="0019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4DB" w:rsidRDefault="008804DB" w:rsidP="00194F33">
      <w:r>
        <w:separator/>
      </w:r>
    </w:p>
  </w:footnote>
  <w:footnote w:type="continuationSeparator" w:id="0">
    <w:p w:rsidR="008804DB" w:rsidRDefault="008804DB" w:rsidP="0019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7024"/>
    <w:multiLevelType w:val="hybridMultilevel"/>
    <w:tmpl w:val="2A12637C"/>
    <w:lvl w:ilvl="0" w:tplc="D52E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674F4"/>
    <w:multiLevelType w:val="hybridMultilevel"/>
    <w:tmpl w:val="704CAB6E"/>
    <w:lvl w:ilvl="0" w:tplc="F514B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67E4"/>
    <w:rsid w:val="00011B38"/>
    <w:rsid w:val="000143BF"/>
    <w:rsid w:val="00063877"/>
    <w:rsid w:val="00073424"/>
    <w:rsid w:val="000A5BD9"/>
    <w:rsid w:val="000B7470"/>
    <w:rsid w:val="001012C5"/>
    <w:rsid w:val="001211D7"/>
    <w:rsid w:val="001364B2"/>
    <w:rsid w:val="001371F7"/>
    <w:rsid w:val="00162541"/>
    <w:rsid w:val="00173C44"/>
    <w:rsid w:val="00177882"/>
    <w:rsid w:val="00194F33"/>
    <w:rsid w:val="001D6DBB"/>
    <w:rsid w:val="001F4F85"/>
    <w:rsid w:val="001F784D"/>
    <w:rsid w:val="002C5725"/>
    <w:rsid w:val="002E1216"/>
    <w:rsid w:val="002F2AE9"/>
    <w:rsid w:val="002F7432"/>
    <w:rsid w:val="00306BA4"/>
    <w:rsid w:val="0035623B"/>
    <w:rsid w:val="00381675"/>
    <w:rsid w:val="003A76E1"/>
    <w:rsid w:val="003E5628"/>
    <w:rsid w:val="003E65A5"/>
    <w:rsid w:val="003F200E"/>
    <w:rsid w:val="0040066B"/>
    <w:rsid w:val="00487871"/>
    <w:rsid w:val="004B6343"/>
    <w:rsid w:val="004D46B1"/>
    <w:rsid w:val="00513BE2"/>
    <w:rsid w:val="00515196"/>
    <w:rsid w:val="005156BA"/>
    <w:rsid w:val="005444D5"/>
    <w:rsid w:val="00565B17"/>
    <w:rsid w:val="00566B67"/>
    <w:rsid w:val="00581C37"/>
    <w:rsid w:val="005935E8"/>
    <w:rsid w:val="005B6827"/>
    <w:rsid w:val="005C3126"/>
    <w:rsid w:val="005D5FAD"/>
    <w:rsid w:val="005E5995"/>
    <w:rsid w:val="00606626"/>
    <w:rsid w:val="00606E9C"/>
    <w:rsid w:val="00614C12"/>
    <w:rsid w:val="00620C3E"/>
    <w:rsid w:val="00623A08"/>
    <w:rsid w:val="00643F2A"/>
    <w:rsid w:val="006B2C0E"/>
    <w:rsid w:val="006E5B64"/>
    <w:rsid w:val="00703396"/>
    <w:rsid w:val="0072340E"/>
    <w:rsid w:val="0076468D"/>
    <w:rsid w:val="00793DE3"/>
    <w:rsid w:val="00797D19"/>
    <w:rsid w:val="007A75F9"/>
    <w:rsid w:val="007C75FE"/>
    <w:rsid w:val="007D14DD"/>
    <w:rsid w:val="007E27BD"/>
    <w:rsid w:val="007F45E9"/>
    <w:rsid w:val="00812AA9"/>
    <w:rsid w:val="00837BFA"/>
    <w:rsid w:val="008607EF"/>
    <w:rsid w:val="00874BCB"/>
    <w:rsid w:val="008804DB"/>
    <w:rsid w:val="00880879"/>
    <w:rsid w:val="008A0098"/>
    <w:rsid w:val="008A10F7"/>
    <w:rsid w:val="008B6298"/>
    <w:rsid w:val="008E272D"/>
    <w:rsid w:val="00941FA1"/>
    <w:rsid w:val="009472A9"/>
    <w:rsid w:val="00954F4A"/>
    <w:rsid w:val="00962E4C"/>
    <w:rsid w:val="009738E7"/>
    <w:rsid w:val="00997A32"/>
    <w:rsid w:val="009A37DD"/>
    <w:rsid w:val="009C4B3E"/>
    <w:rsid w:val="00A211D5"/>
    <w:rsid w:val="00A343E9"/>
    <w:rsid w:val="00A34E1C"/>
    <w:rsid w:val="00A97BA9"/>
    <w:rsid w:val="00AA04C4"/>
    <w:rsid w:val="00AF398E"/>
    <w:rsid w:val="00AF7947"/>
    <w:rsid w:val="00B313B0"/>
    <w:rsid w:val="00B55941"/>
    <w:rsid w:val="00BB277A"/>
    <w:rsid w:val="00BC7D6F"/>
    <w:rsid w:val="00BF0FFF"/>
    <w:rsid w:val="00C067E4"/>
    <w:rsid w:val="00C3742E"/>
    <w:rsid w:val="00C672B0"/>
    <w:rsid w:val="00C7528E"/>
    <w:rsid w:val="00C879BA"/>
    <w:rsid w:val="00C947E0"/>
    <w:rsid w:val="00CB0ABC"/>
    <w:rsid w:val="00CC05D2"/>
    <w:rsid w:val="00CD2E70"/>
    <w:rsid w:val="00CD446C"/>
    <w:rsid w:val="00CD7E5C"/>
    <w:rsid w:val="00CE3C11"/>
    <w:rsid w:val="00CF2786"/>
    <w:rsid w:val="00D07BE5"/>
    <w:rsid w:val="00D106F0"/>
    <w:rsid w:val="00D32A70"/>
    <w:rsid w:val="00D3405F"/>
    <w:rsid w:val="00D349D2"/>
    <w:rsid w:val="00D54BE4"/>
    <w:rsid w:val="00D90C08"/>
    <w:rsid w:val="00DA063A"/>
    <w:rsid w:val="00DC65FA"/>
    <w:rsid w:val="00DF4457"/>
    <w:rsid w:val="00E12320"/>
    <w:rsid w:val="00E46B8B"/>
    <w:rsid w:val="00E54AE1"/>
    <w:rsid w:val="00E70672"/>
    <w:rsid w:val="00E9020E"/>
    <w:rsid w:val="00EC33E3"/>
    <w:rsid w:val="00EF7047"/>
    <w:rsid w:val="00F23165"/>
    <w:rsid w:val="00F85E72"/>
    <w:rsid w:val="00FA151B"/>
    <w:rsid w:val="00FA4AEB"/>
    <w:rsid w:val="00FF3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138A16-1445-4C73-8A0C-F0A90B3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A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D7"/>
    <w:pPr>
      <w:ind w:firstLineChars="200" w:firstLine="420"/>
    </w:pPr>
  </w:style>
  <w:style w:type="table" w:styleId="-3">
    <w:name w:val="Light List Accent 3"/>
    <w:basedOn w:val="a1"/>
    <w:uiPriority w:val="61"/>
    <w:rsid w:val="001211D7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1211D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1211D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1211D7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211D7"/>
    <w:rPr>
      <w:i/>
      <w:iCs/>
    </w:rPr>
  </w:style>
  <w:style w:type="table" w:customStyle="1" w:styleId="-11">
    <w:name w:val="浅色底纹 - 着色 11"/>
    <w:basedOn w:val="a1"/>
    <w:uiPriority w:val="60"/>
    <w:rsid w:val="001211D7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A37DD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19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4F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4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4F3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A04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A04C4"/>
    <w:rPr>
      <w:rFonts w:ascii="宋体" w:eastAsia="宋体"/>
      <w:sz w:val="18"/>
      <w:szCs w:val="18"/>
    </w:rPr>
  </w:style>
  <w:style w:type="table" w:styleId="-1">
    <w:name w:val="Light List Accent 1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AA04C4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2">
    <w:name w:val="Light List Accent 2"/>
    <w:basedOn w:val="a1"/>
    <w:uiPriority w:val="61"/>
    <w:rsid w:val="00AA04C4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A0CE6-6535-4692-BD3E-074991A0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USER-</cp:lastModifiedBy>
  <cp:revision>72</cp:revision>
  <dcterms:created xsi:type="dcterms:W3CDTF">2014-11-24T00:51:00Z</dcterms:created>
  <dcterms:modified xsi:type="dcterms:W3CDTF">2015-08-11T07:02:00Z</dcterms:modified>
</cp:coreProperties>
</file>