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Default Extension="png" ContentType="image/png"/>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tabs>
          <w:tab w:pos="6942" w:val="left" w:leader="none"/>
          <w:tab w:pos="9102" w:val="left" w:leader="none"/>
        </w:tabs>
        <w:spacing w:before="82"/>
        <w:ind w:left="221"/>
        <w:rPr>
          <w:rFonts w:ascii="宋体" w:eastAsia="宋体"/>
        </w:rPr>
      </w:pPr>
      <w:r>
        <w:rPr/>
        <w:pict>
          <v:shape style="position:absolute;margin-left:-6.954607pt;margin-top:149.892471pt;width:620.9pt;height:24pt;mso-position-horizontal-relative:page;mso-position-vertical-relative:page;z-index:1573171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322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9651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rFonts w:ascii="宋体" w:eastAsia="宋体"/>
        </w:rPr>
        <w:t>分类号：</w:t>
      </w:r>
      <w:r>
        <w:rPr>
          <w:rFonts w:ascii="宋体" w:eastAsia="宋体"/>
          <w:spacing w:val="-1"/>
          <w:u w:val="single"/>
        </w:rPr>
        <w:t> </w:t>
      </w:r>
      <w:r>
        <w:rPr>
          <w:rFonts w:ascii="宋体" w:eastAsia="宋体"/>
          <w:spacing w:val="-2"/>
          <w:u w:val="single"/>
        </w:rPr>
        <w:t>TP311.5</w:t>
      </w:r>
      <w:r>
        <w:rPr>
          <w:rFonts w:ascii="宋体" w:eastAsia="宋体"/>
        </w:rPr>
        <w:tab/>
        <w:t>单位代码:</w:t>
      </w:r>
      <w:r>
        <w:rPr>
          <w:rFonts w:ascii="宋体" w:eastAsia="宋体"/>
          <w:u w:val="single"/>
        </w:rPr>
        <w:t> </w:t>
      </w:r>
      <w:r>
        <w:rPr>
          <w:rFonts w:ascii="宋体" w:eastAsia="宋体"/>
          <w:spacing w:val="-2"/>
          <w:u w:val="single"/>
        </w:rPr>
        <w:t>10335</w:t>
      </w:r>
      <w:r>
        <w:rPr>
          <w:rFonts w:ascii="宋体" w:eastAsia="宋体"/>
          <w:u w:val="single"/>
        </w:rPr>
        <w:tab/>
      </w:r>
    </w:p>
    <w:p>
      <w:pPr>
        <w:pStyle w:val="BodyText"/>
        <w:ind w:left="0"/>
        <w:rPr>
          <w:rFonts w:ascii="宋体"/>
          <w:sz w:val="17"/>
        </w:rPr>
      </w:pPr>
    </w:p>
    <w:p>
      <w:pPr>
        <w:pStyle w:val="BodyText"/>
        <w:tabs>
          <w:tab w:pos="701" w:val="left" w:leader="none"/>
          <w:tab w:pos="1541" w:val="left" w:leader="none"/>
          <w:tab w:pos="2141" w:val="left" w:leader="none"/>
          <w:tab w:pos="6942" w:val="left" w:leader="none"/>
          <w:tab w:pos="7662" w:val="left" w:leader="none"/>
          <w:tab w:pos="9212" w:val="left" w:leader="none"/>
        </w:tabs>
        <w:ind w:left="221"/>
        <w:rPr>
          <w:rFonts w:ascii="宋体" w:eastAsia="宋体"/>
        </w:rPr>
      </w:pPr>
      <w:r>
        <w:rPr>
          <w:rFonts w:ascii="华文宋体" w:eastAsia="华文宋体"/>
          <w:spacing w:val="-10"/>
        </w:rPr>
        <w:t>密</w:t>
      </w:r>
      <w:r>
        <w:rPr>
          <w:rFonts w:ascii="华文宋体" w:eastAsia="华文宋体"/>
        </w:rPr>
        <w:tab/>
        <w:t>级</w:t>
      </w:r>
      <w:r>
        <w:rPr>
          <w:rFonts w:ascii="华文宋体" w:eastAsia="华文宋体"/>
          <w:spacing w:val="-10"/>
        </w:rPr>
        <w:t>：</w:t>
      </w:r>
      <w:r>
        <w:rPr>
          <w:rFonts w:ascii="Times New Roman" w:eastAsia="Times New Roman"/>
          <w:u w:val="single"/>
        </w:rPr>
        <w:tab/>
      </w:r>
      <w:r>
        <w:rPr>
          <w:rFonts w:ascii="华文宋体" w:eastAsia="华文宋体"/>
          <w:spacing w:val="-10"/>
          <w:u w:val="single"/>
        </w:rPr>
        <w:t>无</w:t>
      </w:r>
      <w:r>
        <w:rPr>
          <w:rFonts w:ascii="华文宋体" w:eastAsia="华文宋体"/>
          <w:u w:val="single"/>
        </w:rPr>
        <w:tab/>
      </w:r>
      <w:r>
        <w:rPr>
          <w:rFonts w:ascii="华文宋体" w:eastAsia="华文宋体"/>
        </w:rPr>
        <w:tab/>
      </w:r>
      <w:r>
        <w:rPr>
          <w:rFonts w:ascii="华文宋体" w:eastAsia="华文宋体"/>
          <w:spacing w:val="-10"/>
        </w:rPr>
        <w:t>学</w:t>
      </w:r>
      <w:r>
        <w:rPr>
          <w:rFonts w:ascii="华文宋体" w:eastAsia="华文宋体"/>
        </w:rPr>
        <w:tab/>
        <w:t>号</w:t>
      </w:r>
      <w:r>
        <w:rPr>
          <w:rFonts w:ascii="宋体" w:eastAsia="宋体"/>
          <w:spacing w:val="-10"/>
        </w:rPr>
        <w:t>:</w:t>
      </w:r>
      <w:r>
        <w:rPr>
          <w:rFonts w:ascii="宋体" w:eastAsia="宋体"/>
          <w:u w:val="single"/>
        </w:rPr>
        <w:tab/>
      </w:r>
    </w:p>
    <w:p>
      <w:pPr>
        <w:pStyle w:val="BodyText"/>
        <w:ind w:left="0"/>
        <w:rPr>
          <w:rFonts w:ascii="宋体"/>
          <w:sz w:val="20"/>
        </w:rPr>
      </w:pPr>
    </w:p>
    <w:p>
      <w:pPr>
        <w:pStyle w:val="BodyText"/>
        <w:spacing w:before="7"/>
        <w:ind w:left="0"/>
        <w:rPr>
          <w:rFonts w:ascii="宋体"/>
          <w:sz w:val="16"/>
        </w:rPr>
      </w:pPr>
      <w:r>
        <w:rPr/>
        <w:drawing>
          <wp:anchor distT="0" distB="0" distL="0" distR="0" allowOverlap="1" layoutInCell="1" locked="0" behindDoc="0" simplePos="0" relativeHeight="0">
            <wp:simplePos x="0" y="0"/>
            <wp:positionH relativeFrom="page">
              <wp:posOffset>2775504</wp:posOffset>
            </wp:positionH>
            <wp:positionV relativeFrom="paragraph">
              <wp:posOffset>149898</wp:posOffset>
            </wp:positionV>
            <wp:extent cx="1956886" cy="57150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956886" cy="571500"/>
                    </a:xfrm>
                    <a:prstGeom prst="rect">
                      <a:avLst/>
                    </a:prstGeom>
                  </pic:spPr>
                </pic:pic>
              </a:graphicData>
            </a:graphic>
          </wp:anchor>
        </w:drawing>
      </w:r>
    </w:p>
    <w:p>
      <w:pPr>
        <w:pStyle w:val="BodyText"/>
        <w:spacing w:before="5"/>
        <w:ind w:left="0"/>
        <w:rPr>
          <w:rFonts w:ascii="宋体"/>
          <w:sz w:val="16"/>
        </w:rPr>
      </w:pPr>
    </w:p>
    <w:p>
      <w:pPr>
        <w:pStyle w:val="BodyText"/>
        <w:spacing w:before="68"/>
        <w:ind w:left="0" w:right="303"/>
        <w:jc w:val="center"/>
        <w:rPr>
          <w:rFonts w:ascii="华文宋体" w:eastAsia="华文宋体"/>
        </w:rPr>
      </w:pPr>
      <w:r>
        <w:rPr>
          <w:rFonts w:ascii="华文宋体" w:eastAsia="华文宋体"/>
          <w:spacing w:val="-2"/>
        </w:rPr>
        <w:t>硕士学位论文</w:t>
      </w:r>
    </w:p>
    <w:p>
      <w:pPr>
        <w:pStyle w:val="BodyText"/>
        <w:spacing w:before="5"/>
        <w:ind w:left="0"/>
        <w:rPr>
          <w:rFonts w:ascii="华文宋体"/>
          <w:sz w:val="25"/>
        </w:rPr>
      </w:pPr>
      <w:r>
        <w:rPr/>
        <w:drawing>
          <wp:anchor distT="0" distB="0" distL="0" distR="0" allowOverlap="1" layoutInCell="1" locked="0" behindDoc="0" simplePos="0" relativeHeight="1">
            <wp:simplePos x="0" y="0"/>
            <wp:positionH relativeFrom="page">
              <wp:posOffset>3378834</wp:posOffset>
            </wp:positionH>
            <wp:positionV relativeFrom="paragraph">
              <wp:posOffset>279258</wp:posOffset>
            </wp:positionV>
            <wp:extent cx="816332" cy="77266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816332" cy="772668"/>
                    </a:xfrm>
                    <a:prstGeom prst="rect">
                      <a:avLst/>
                    </a:prstGeom>
                  </pic:spPr>
                </pic:pic>
              </a:graphicData>
            </a:graphic>
          </wp:anchor>
        </w:drawing>
      </w:r>
    </w:p>
    <w:p>
      <w:pPr>
        <w:pStyle w:val="BodyText"/>
        <w:ind w:left="0"/>
        <w:rPr>
          <w:rFonts w:ascii="华文宋体"/>
          <w:sz w:val="30"/>
        </w:rPr>
      </w:pPr>
    </w:p>
    <w:p>
      <w:pPr>
        <w:spacing w:before="264"/>
        <w:ind w:left="0" w:right="1104" w:firstLine="0"/>
        <w:jc w:val="right"/>
        <w:rPr>
          <w:b/>
          <w:sz w:val="36"/>
        </w:rPr>
      </w:pPr>
      <w:r>
        <w:rPr>
          <w:rFonts w:ascii="华文宋体" w:eastAsia="华文宋体" w:hint="eastAsia"/>
          <w:b/>
          <w:w w:val="95"/>
          <w:sz w:val="24"/>
        </w:rPr>
        <w:t>中</w:t>
      </w:r>
      <w:r>
        <w:rPr>
          <w:rFonts w:ascii="华文宋体" w:eastAsia="华文宋体" w:hint="eastAsia"/>
          <w:b/>
          <w:w w:val="95"/>
          <w:sz w:val="24"/>
        </w:rPr>
        <w:t>文</w:t>
      </w:r>
      <w:r>
        <w:rPr>
          <w:rFonts w:ascii="华文宋体" w:eastAsia="华文宋体" w:hint="eastAsia"/>
          <w:b/>
          <w:w w:val="95"/>
          <w:sz w:val="24"/>
        </w:rPr>
        <w:t>论</w:t>
      </w:r>
      <w:r>
        <w:rPr>
          <w:rFonts w:ascii="华文宋体" w:eastAsia="华文宋体" w:hint="eastAsia"/>
          <w:b/>
          <w:w w:val="95"/>
          <w:sz w:val="24"/>
        </w:rPr>
        <w:t>文</w:t>
      </w:r>
      <w:r>
        <w:rPr>
          <w:rFonts w:ascii="华文宋体" w:eastAsia="华文宋体" w:hint="eastAsia"/>
          <w:b/>
          <w:w w:val="95"/>
          <w:sz w:val="24"/>
        </w:rPr>
        <w:t>题</w:t>
      </w:r>
      <w:r>
        <w:rPr>
          <w:rFonts w:ascii="华文宋体" w:eastAsia="华文宋体" w:hint="eastAsia"/>
          <w:b/>
          <w:w w:val="95"/>
          <w:sz w:val="24"/>
        </w:rPr>
        <w:t>目</w:t>
      </w:r>
      <w:r>
        <w:rPr>
          <w:rFonts w:ascii="华文宋体" w:eastAsia="华文宋体" w:hint="eastAsia"/>
          <w:b/>
          <w:spacing w:val="54"/>
          <w:w w:val="150"/>
          <w:sz w:val="24"/>
        </w:rPr>
        <w:t>   </w:t>
      </w:r>
      <w:r>
        <w:rPr>
          <w:rFonts w:ascii="华文宋体" w:eastAsia="华文宋体" w:hint="eastAsia"/>
          <w:b/>
          <w:w w:val="95"/>
          <w:sz w:val="24"/>
        </w:rPr>
        <w:t>:</w:t>
      </w:r>
      <w:r>
        <w:rPr>
          <w:b/>
          <w:w w:val="95"/>
          <w:sz w:val="36"/>
          <w:u w:val="single"/>
        </w:rPr>
        <w:t>基于</w:t>
      </w:r>
      <w:r>
        <w:rPr>
          <w:b/>
          <w:w w:val="95"/>
          <w:sz w:val="36"/>
          <w:u w:val="single"/>
        </w:rPr>
        <w:t>多</w:t>
      </w:r>
      <w:r>
        <w:rPr>
          <w:b/>
          <w:w w:val="95"/>
          <w:sz w:val="36"/>
          <w:u w:val="single"/>
        </w:rPr>
        <w:t>尺</w:t>
      </w:r>
      <w:r>
        <w:rPr>
          <w:b/>
          <w:w w:val="95"/>
          <w:sz w:val="36"/>
          <w:u w:val="single"/>
        </w:rPr>
        <w:t>度</w:t>
      </w:r>
      <w:r>
        <w:rPr>
          <w:b/>
          <w:w w:val="95"/>
          <w:sz w:val="36"/>
          <w:u w:val="single"/>
        </w:rPr>
        <w:t>特</w:t>
      </w:r>
      <w:r>
        <w:rPr>
          <w:b/>
          <w:w w:val="95"/>
          <w:sz w:val="36"/>
          <w:u w:val="single"/>
        </w:rPr>
        <w:t>征</w:t>
      </w:r>
      <w:r>
        <w:rPr>
          <w:b/>
          <w:w w:val="95"/>
          <w:sz w:val="36"/>
          <w:u w:val="single"/>
        </w:rPr>
        <w:t>网</w:t>
      </w:r>
      <w:r>
        <w:rPr>
          <w:b/>
          <w:w w:val="95"/>
          <w:sz w:val="36"/>
          <w:u w:val="single"/>
        </w:rPr>
        <w:t>格</w:t>
      </w:r>
      <w:r>
        <w:rPr>
          <w:b/>
          <w:w w:val="95"/>
          <w:sz w:val="36"/>
          <w:u w:val="single"/>
        </w:rPr>
        <w:t>群</w:t>
      </w:r>
      <w:r>
        <w:rPr>
          <w:b/>
          <w:w w:val="95"/>
          <w:sz w:val="36"/>
          <w:u w:val="single"/>
        </w:rPr>
        <w:t>动</w:t>
      </w:r>
      <w:r>
        <w:rPr>
          <w:b/>
          <w:w w:val="95"/>
          <w:sz w:val="36"/>
          <w:u w:val="single"/>
        </w:rPr>
        <w:t>态</w:t>
      </w:r>
      <w:r>
        <w:rPr>
          <w:b/>
          <w:w w:val="95"/>
          <w:sz w:val="36"/>
          <w:u w:val="single"/>
        </w:rPr>
        <w:t>优</w:t>
      </w:r>
      <w:r>
        <w:rPr>
          <w:b/>
          <w:w w:val="95"/>
          <w:sz w:val="36"/>
          <w:u w:val="single"/>
        </w:rPr>
        <w:t>化</w:t>
      </w:r>
      <w:r>
        <w:rPr>
          <w:b/>
          <w:w w:val="95"/>
          <w:sz w:val="36"/>
          <w:u w:val="single"/>
        </w:rPr>
        <w:t>与</w:t>
      </w:r>
      <w:r>
        <w:rPr>
          <w:b/>
          <w:w w:val="95"/>
          <w:sz w:val="36"/>
          <w:u w:val="single"/>
        </w:rPr>
        <w:t>熵</w:t>
      </w:r>
      <w:r>
        <w:rPr>
          <w:b/>
          <w:spacing w:val="-10"/>
          <w:w w:val="95"/>
          <w:sz w:val="36"/>
          <w:u w:val="single"/>
        </w:rPr>
        <w:t>控</w:t>
      </w:r>
    </w:p>
    <w:p>
      <w:pPr>
        <w:spacing w:before="87"/>
        <w:ind w:left="0" w:right="1101" w:firstLine="0"/>
        <w:jc w:val="right"/>
        <w:rPr>
          <w:b/>
          <w:sz w:val="36"/>
        </w:rPr>
      </w:pPr>
      <w:r>
        <w:rPr>
          <w:b/>
          <w:w w:val="95"/>
          <w:sz w:val="36"/>
          <w:u w:val="single"/>
        </w:rPr>
        <w:t>对抗</w:t>
      </w:r>
      <w:r>
        <w:rPr>
          <w:b/>
          <w:w w:val="95"/>
          <w:sz w:val="36"/>
          <w:u w:val="single"/>
        </w:rPr>
        <w:t>网</w:t>
      </w:r>
      <w:r>
        <w:rPr>
          <w:b/>
          <w:w w:val="95"/>
          <w:sz w:val="36"/>
          <w:u w:val="single"/>
        </w:rPr>
        <w:t>络</w:t>
      </w:r>
      <w:r>
        <w:rPr>
          <w:b/>
          <w:w w:val="95"/>
          <w:sz w:val="36"/>
          <w:u w:val="single"/>
        </w:rPr>
        <w:t>驱</w:t>
      </w:r>
      <w:r>
        <w:rPr>
          <w:b/>
          <w:w w:val="95"/>
          <w:sz w:val="36"/>
          <w:u w:val="single"/>
        </w:rPr>
        <w:t>动</w:t>
      </w:r>
      <w:r>
        <w:rPr>
          <w:b/>
          <w:w w:val="95"/>
          <w:sz w:val="36"/>
          <w:u w:val="single"/>
        </w:rPr>
        <w:t>的</w:t>
      </w:r>
      <w:r>
        <w:rPr>
          <w:b/>
          <w:w w:val="95"/>
          <w:sz w:val="36"/>
          <w:u w:val="single"/>
        </w:rPr>
        <w:t>目标检测</w:t>
      </w:r>
      <w:r>
        <w:rPr>
          <w:b/>
          <w:w w:val="95"/>
          <w:sz w:val="36"/>
          <w:u w:val="single"/>
        </w:rPr>
        <w:t>攻</w:t>
      </w:r>
      <w:r>
        <w:rPr>
          <w:b/>
          <w:w w:val="95"/>
          <w:sz w:val="36"/>
          <w:u w:val="single"/>
        </w:rPr>
        <w:t>击</w:t>
      </w:r>
      <w:r>
        <w:rPr>
          <w:b/>
          <w:w w:val="95"/>
          <w:sz w:val="36"/>
          <w:u w:val="single"/>
        </w:rPr>
        <w:t>方</w:t>
      </w:r>
      <w:r>
        <w:rPr>
          <w:b/>
          <w:w w:val="95"/>
          <w:sz w:val="36"/>
          <w:u w:val="single"/>
        </w:rPr>
        <w:t>法</w:t>
      </w:r>
      <w:r>
        <w:rPr>
          <w:b/>
          <w:w w:val="95"/>
          <w:sz w:val="36"/>
          <w:u w:val="single"/>
        </w:rPr>
        <w:t>研</w:t>
      </w:r>
      <w:r>
        <w:rPr>
          <w:b/>
          <w:spacing w:val="-10"/>
          <w:w w:val="95"/>
          <w:sz w:val="36"/>
          <w:u w:val="single"/>
        </w:rPr>
        <w:t>究</w:t>
      </w:r>
    </w:p>
    <w:p>
      <w:pPr>
        <w:spacing w:before="171"/>
        <w:ind w:left="478" w:right="0" w:firstLine="0"/>
        <w:jc w:val="left"/>
        <w:rPr>
          <w:rFonts w:ascii="Times New Roman" w:eastAsia="Times New Roman"/>
          <w:b/>
          <w:sz w:val="32"/>
        </w:rPr>
      </w:pPr>
      <w:r>
        <w:rPr>
          <w:rFonts w:ascii="华文宋体" w:eastAsia="华文宋体" w:hint="eastAsia"/>
          <w:b/>
          <w:sz w:val="24"/>
        </w:rPr>
        <w:t>英</w:t>
      </w:r>
      <w:r>
        <w:rPr>
          <w:rFonts w:ascii="华文宋体" w:eastAsia="华文宋体" w:hint="eastAsia"/>
          <w:b/>
          <w:sz w:val="24"/>
        </w:rPr>
        <w:t>文</w:t>
      </w:r>
      <w:r>
        <w:rPr>
          <w:rFonts w:ascii="华文宋体" w:eastAsia="华文宋体" w:hint="eastAsia"/>
          <w:b/>
          <w:sz w:val="24"/>
        </w:rPr>
        <w:t>论</w:t>
      </w:r>
      <w:r>
        <w:rPr>
          <w:rFonts w:ascii="华文宋体" w:eastAsia="华文宋体" w:hint="eastAsia"/>
          <w:b/>
          <w:sz w:val="24"/>
        </w:rPr>
        <w:t>文</w:t>
      </w:r>
      <w:r>
        <w:rPr>
          <w:rFonts w:ascii="华文宋体" w:eastAsia="华文宋体" w:hint="eastAsia"/>
          <w:b/>
          <w:sz w:val="24"/>
        </w:rPr>
        <w:t>题</w:t>
      </w:r>
      <w:r>
        <w:rPr>
          <w:rFonts w:ascii="华文宋体" w:eastAsia="华文宋体" w:hint="eastAsia"/>
          <w:b/>
          <w:sz w:val="24"/>
        </w:rPr>
        <w:t>目</w:t>
      </w:r>
      <w:r>
        <w:rPr>
          <w:rFonts w:ascii="华文宋体" w:eastAsia="华文宋体" w:hint="eastAsia"/>
          <w:b/>
          <w:sz w:val="24"/>
        </w:rPr>
        <w:t>：</w:t>
      </w:r>
      <w:r>
        <w:rPr>
          <w:rFonts w:ascii="Times New Roman" w:eastAsia="Times New Roman"/>
          <w:b/>
          <w:sz w:val="32"/>
          <w:u w:val="single"/>
        </w:rPr>
        <w:t>Research</w:t>
      </w:r>
      <w:r>
        <w:rPr>
          <w:rFonts w:ascii="Times New Roman" w:eastAsia="Times New Roman"/>
          <w:b/>
          <w:spacing w:val="-20"/>
          <w:sz w:val="32"/>
          <w:u w:val="single"/>
        </w:rPr>
        <w:t> </w:t>
      </w:r>
      <w:r>
        <w:rPr>
          <w:rFonts w:ascii="Times New Roman" w:eastAsia="Times New Roman"/>
          <w:b/>
          <w:sz w:val="32"/>
          <w:u w:val="single"/>
        </w:rPr>
        <w:t>on</w:t>
      </w:r>
      <w:r>
        <w:rPr>
          <w:rFonts w:ascii="Times New Roman" w:eastAsia="Times New Roman"/>
          <w:b/>
          <w:spacing w:val="-20"/>
          <w:sz w:val="32"/>
          <w:u w:val="single"/>
        </w:rPr>
        <w:t> </w:t>
      </w:r>
      <w:r>
        <w:rPr>
          <w:rFonts w:ascii="Times New Roman" w:eastAsia="Times New Roman"/>
          <w:b/>
          <w:sz w:val="32"/>
          <w:u w:val="single"/>
        </w:rPr>
        <w:t>Object</w:t>
      </w:r>
      <w:r>
        <w:rPr>
          <w:rFonts w:ascii="Times New Roman" w:eastAsia="Times New Roman"/>
          <w:b/>
          <w:spacing w:val="-16"/>
          <w:sz w:val="32"/>
          <w:u w:val="single"/>
        </w:rPr>
        <w:t> </w:t>
      </w:r>
      <w:r>
        <w:rPr>
          <w:rFonts w:ascii="Times New Roman" w:eastAsia="Times New Roman"/>
          <w:b/>
          <w:sz w:val="32"/>
          <w:u w:val="single"/>
        </w:rPr>
        <w:t>Detection</w:t>
      </w:r>
      <w:r>
        <w:rPr>
          <w:rFonts w:ascii="Times New Roman" w:eastAsia="Times New Roman"/>
          <w:b/>
          <w:spacing w:val="-20"/>
          <w:sz w:val="32"/>
          <w:u w:val="single"/>
        </w:rPr>
        <w:t> </w:t>
      </w:r>
      <w:r>
        <w:rPr>
          <w:rFonts w:ascii="Times New Roman" w:eastAsia="Times New Roman"/>
          <w:b/>
          <w:sz w:val="32"/>
          <w:u w:val="single"/>
        </w:rPr>
        <w:t>Attack</w:t>
      </w:r>
      <w:r>
        <w:rPr>
          <w:rFonts w:ascii="Times New Roman" w:eastAsia="Times New Roman"/>
          <w:b/>
          <w:spacing w:val="-14"/>
          <w:sz w:val="32"/>
          <w:u w:val="single"/>
        </w:rPr>
        <w:t> </w:t>
      </w:r>
      <w:r>
        <w:rPr>
          <w:rFonts w:ascii="Times New Roman" w:eastAsia="Times New Roman"/>
          <w:b/>
          <w:spacing w:val="-2"/>
          <w:sz w:val="32"/>
          <w:u w:val="single"/>
        </w:rPr>
        <w:t>Methods</w:t>
      </w:r>
    </w:p>
    <w:p>
      <w:pPr>
        <w:spacing w:line="372" w:lineRule="auto" w:before="150"/>
        <w:ind w:left="2162" w:right="0" w:firstLine="0"/>
        <w:jc w:val="left"/>
        <w:rPr>
          <w:rFonts w:ascii="Times New Roman"/>
          <w:b/>
          <w:sz w:val="32"/>
        </w:rPr>
      </w:pPr>
      <w:r>
        <w:rPr>
          <w:rFonts w:ascii="Times New Roman"/>
          <w:b/>
          <w:sz w:val="32"/>
          <w:u w:val="single"/>
        </w:rPr>
        <w:t>Driven</w:t>
      </w:r>
      <w:r>
        <w:rPr>
          <w:rFonts w:ascii="Times New Roman"/>
          <w:b/>
          <w:spacing w:val="-8"/>
          <w:sz w:val="32"/>
          <w:u w:val="single"/>
        </w:rPr>
        <w:t> </w:t>
      </w:r>
      <w:r>
        <w:rPr>
          <w:rFonts w:ascii="Times New Roman"/>
          <w:b/>
          <w:sz w:val="32"/>
          <w:u w:val="single"/>
        </w:rPr>
        <w:t>by</w:t>
      </w:r>
      <w:r>
        <w:rPr>
          <w:rFonts w:ascii="Times New Roman"/>
          <w:b/>
          <w:spacing w:val="-8"/>
          <w:sz w:val="32"/>
          <w:u w:val="single"/>
        </w:rPr>
        <w:t> </w:t>
      </w:r>
      <w:r>
        <w:rPr>
          <w:rFonts w:ascii="Times New Roman"/>
          <w:b/>
          <w:sz w:val="32"/>
          <w:u w:val="single"/>
        </w:rPr>
        <w:t>Dynamic</w:t>
      </w:r>
      <w:r>
        <w:rPr>
          <w:rFonts w:ascii="Times New Roman"/>
          <w:b/>
          <w:spacing w:val="-6"/>
          <w:sz w:val="32"/>
          <w:u w:val="single"/>
        </w:rPr>
        <w:t> </w:t>
      </w:r>
      <w:r>
        <w:rPr>
          <w:rFonts w:ascii="Times New Roman"/>
          <w:b/>
          <w:sz w:val="32"/>
          <w:u w:val="single"/>
        </w:rPr>
        <w:t>Optimization</w:t>
      </w:r>
      <w:r>
        <w:rPr>
          <w:rFonts w:ascii="Times New Roman"/>
          <w:b/>
          <w:spacing w:val="-8"/>
          <w:sz w:val="32"/>
          <w:u w:val="single"/>
        </w:rPr>
        <w:t> </w:t>
      </w:r>
      <w:r>
        <w:rPr>
          <w:rFonts w:ascii="Times New Roman"/>
          <w:b/>
          <w:sz w:val="32"/>
          <w:u w:val="single"/>
        </w:rPr>
        <w:t>of</w:t>
      </w:r>
      <w:r>
        <w:rPr>
          <w:rFonts w:ascii="Times New Roman"/>
          <w:b/>
          <w:spacing w:val="-9"/>
          <w:sz w:val="32"/>
          <w:u w:val="single"/>
        </w:rPr>
        <w:t> </w:t>
      </w:r>
      <w:r>
        <w:rPr>
          <w:rFonts w:ascii="Times New Roman"/>
          <w:b/>
          <w:sz w:val="32"/>
          <w:u w:val="single"/>
        </w:rPr>
        <w:t>Multi-scale</w:t>
      </w:r>
      <w:r>
        <w:rPr>
          <w:rFonts w:ascii="Times New Roman"/>
          <w:b/>
          <w:sz w:val="32"/>
        </w:rPr>
        <w:t> </w:t>
      </w:r>
      <w:r>
        <w:rPr>
          <w:rFonts w:ascii="Times New Roman"/>
          <w:b/>
          <w:sz w:val="32"/>
          <w:u w:val="single"/>
        </w:rPr>
        <w:t>Feature Grid Clusters and Entropy-controlled</w:t>
      </w:r>
      <w:r>
        <w:rPr>
          <w:rFonts w:ascii="Times New Roman"/>
          <w:b/>
          <w:sz w:val="32"/>
        </w:rPr>
        <w:t> </w:t>
      </w:r>
      <w:r>
        <w:rPr>
          <w:rFonts w:ascii="Times New Roman"/>
          <w:b/>
          <w:sz w:val="32"/>
          <w:u w:val="single"/>
        </w:rPr>
        <w:t>Adversarial Networks</w:t>
      </w:r>
    </w:p>
    <w:p>
      <w:pPr>
        <w:pStyle w:val="BodyText"/>
        <w:ind w:left="0"/>
        <w:rPr>
          <w:rFonts w:ascii="Times New Roman"/>
          <w:b/>
          <w:sz w:val="20"/>
        </w:rPr>
      </w:pPr>
    </w:p>
    <w:p>
      <w:pPr>
        <w:pStyle w:val="BodyText"/>
        <w:spacing w:before="9"/>
        <w:ind w:left="0"/>
        <w:rPr>
          <w:rFonts w:ascii="Times New Roman"/>
          <w:b/>
          <w:sz w:val="26"/>
        </w:rPr>
      </w:pPr>
    </w:p>
    <w:p>
      <w:pPr>
        <w:pStyle w:val="BodyText"/>
        <w:spacing w:line="350" w:lineRule="auto" w:before="68"/>
        <w:ind w:left="1901" w:right="5982"/>
        <w:rPr>
          <w:rFonts w:ascii="华文宋体" w:eastAsia="华文宋体"/>
        </w:rPr>
      </w:pPr>
      <w:r>
        <w:rPr/>
        <w:pict>
          <v:rect style="position:absolute;margin-left:242.089996pt;margin-top:22.240013pt;width:150.980pt;height:.599980pt;mso-position-horizontal-relative:page;mso-position-vertical-relative:paragraph;z-index:15729664" id="docshape1" filled="true" fillcolor="#000000" stroked="false">
            <v:fill type="solid"/>
            <w10:wrap type="none"/>
          </v:rect>
        </w:pict>
      </w:r>
      <w:r>
        <w:rPr/>
        <w:pict>
          <v:rect style="position:absolute;margin-left:230.089996pt;margin-top:51.040012pt;width:162.020pt;height:.599980pt;mso-position-horizontal-relative:page;mso-position-vertical-relative:paragraph;z-index:-18499072" id="docshape2" filled="true" fillcolor="#000000" stroked="false">
            <v:fill type="solid"/>
            <w10:wrap type="none"/>
          </v:rect>
        </w:pict>
      </w:r>
      <w:r>
        <w:rPr/>
        <w:pict>
          <v:rect style="position:absolute;margin-left:230.089996pt;margin-top:79.749954pt;width:162.020pt;height:.60004pt;mso-position-horizontal-relative:page;mso-position-vertical-relative:paragraph;z-index:-18498560" id="docshape3" filled="true" fillcolor="#000000" stroked="false">
            <v:fill type="solid"/>
            <w10:wrap type="none"/>
          </v:rect>
        </w:pict>
      </w:r>
      <w:r>
        <w:rPr>
          <w:rFonts w:ascii="华文宋体" w:eastAsia="华文宋体"/>
          <w:spacing w:val="-2"/>
        </w:rPr>
        <w:t>申请人姓名：</w:t>
      </w:r>
      <w:r>
        <w:rPr>
          <w:rFonts w:ascii="华文宋体" w:eastAsia="华文宋体"/>
          <w:spacing w:val="-2"/>
        </w:rPr>
        <w:t>指导教师：</w:t>
      </w:r>
      <w:r>
        <w:rPr>
          <w:rFonts w:ascii="华文宋体" w:eastAsia="华文宋体"/>
        </w:rPr>
        <w:t> </w:t>
      </w:r>
      <w:r>
        <w:rPr>
          <w:rFonts w:ascii="华文宋体" w:eastAsia="华文宋体"/>
          <w:spacing w:val="-2"/>
        </w:rPr>
        <w:t>合作导师：</w:t>
      </w:r>
    </w:p>
    <w:p>
      <w:pPr>
        <w:spacing w:line="324" w:lineRule="auto" w:before="42"/>
        <w:ind w:left="1901" w:right="2922" w:firstLine="0"/>
        <w:jc w:val="both"/>
        <w:rPr>
          <w:rFonts w:ascii="华文宋体" w:eastAsia="华文宋体"/>
          <w:sz w:val="24"/>
        </w:rPr>
      </w:pPr>
      <w:r>
        <w:rPr/>
        <w:pict>
          <v:rect style="position:absolute;margin-left:220.729996pt;margin-top:75.380035pt;width:174.02pt;height:.71997pt;mso-position-horizontal-relative:page;mso-position-vertical-relative:paragraph;z-index:-18498048" id="docshape4" filled="true" fillcolor="#000000" stroked="false">
            <v:fill type="solid"/>
            <w10:wrap type="none"/>
          </v:rect>
        </w:pict>
      </w:r>
      <w:r>
        <w:rPr>
          <w:rFonts w:ascii="华文宋体" w:eastAsia="华文宋体"/>
          <w:sz w:val="24"/>
        </w:rPr>
        <w:t>专业学位类别：</w:t>
      </w:r>
      <w:r>
        <w:rPr>
          <w:rFonts w:ascii="Times New Roman" w:eastAsia="Times New Roman"/>
          <w:spacing w:val="628"/>
          <w:sz w:val="28"/>
          <w:u w:val="single"/>
        </w:rPr>
        <w:t>  </w:t>
      </w:r>
      <w:r>
        <w:rPr>
          <w:sz w:val="28"/>
          <w:u w:val="single"/>
        </w:rPr>
        <w:t>工程硕士</w:t>
      </w:r>
      <w:r>
        <w:rPr>
          <w:spacing w:val="777"/>
          <w:sz w:val="28"/>
          <w:u w:val="single"/>
        </w:rPr>
        <w:t> </w:t>
      </w:r>
      <w:r>
        <w:rPr>
          <w:rFonts w:ascii="华文宋体" w:eastAsia="华文宋体"/>
          <w:sz w:val="24"/>
        </w:rPr>
        <w:t>专业学位领域：</w:t>
      </w:r>
      <w:r>
        <w:rPr>
          <w:rFonts w:ascii="Times New Roman" w:eastAsia="Times New Roman"/>
          <w:spacing w:val="388"/>
          <w:position w:val="-5"/>
          <w:sz w:val="28"/>
          <w:u w:val="single"/>
        </w:rPr>
        <w:t>  </w:t>
      </w:r>
      <w:r>
        <w:rPr>
          <w:position w:val="-5"/>
          <w:sz w:val="28"/>
          <w:u w:val="single"/>
        </w:rPr>
        <w:t>电气信息技术</w:t>
      </w:r>
      <w:r>
        <w:rPr>
          <w:spacing w:val="518"/>
          <w:position w:val="-5"/>
          <w:sz w:val="28"/>
          <w:u w:val="single"/>
        </w:rPr>
        <w:t> </w:t>
      </w:r>
      <w:r>
        <w:rPr>
          <w:rFonts w:ascii="华文宋体" w:eastAsia="华文宋体"/>
          <w:spacing w:val="-2"/>
          <w:sz w:val="24"/>
        </w:rPr>
        <w:t>所在学院:</w:t>
      </w:r>
    </w:p>
    <w:p>
      <w:pPr>
        <w:pStyle w:val="BodyText"/>
        <w:ind w:left="0"/>
        <w:rPr>
          <w:rFonts w:ascii="华文宋体"/>
          <w:sz w:val="20"/>
        </w:rPr>
      </w:pPr>
    </w:p>
    <w:p>
      <w:pPr>
        <w:pStyle w:val="BodyText"/>
        <w:spacing w:before="10"/>
        <w:ind w:left="0"/>
        <w:rPr>
          <w:rFonts w:ascii="华文宋体"/>
          <w:sz w:val="13"/>
        </w:rPr>
      </w:pPr>
    </w:p>
    <w:p>
      <w:pPr>
        <w:pStyle w:val="Heading3"/>
        <w:tabs>
          <w:tab w:pos="3936" w:val="left" w:leader="none"/>
          <w:tab w:pos="4656" w:val="left" w:leader="none"/>
          <w:tab w:pos="5379" w:val="left" w:leader="none"/>
        </w:tabs>
        <w:spacing w:before="68"/>
        <w:ind w:left="1773" w:firstLine="0"/>
        <w:jc w:val="left"/>
        <w:rPr>
          <w:rFonts w:ascii="华文宋体" w:eastAsia="华文宋体" w:hint="eastAsia"/>
        </w:rPr>
      </w:pPr>
      <w:r>
        <w:rPr>
          <w:rFonts w:ascii="华文宋体" w:eastAsia="华文宋体" w:hint="eastAsia"/>
          <w:w w:val="95"/>
        </w:rPr>
        <w:t>论</w:t>
      </w:r>
      <w:r>
        <w:rPr>
          <w:rFonts w:ascii="华文宋体" w:eastAsia="华文宋体" w:hint="eastAsia"/>
          <w:w w:val="95"/>
        </w:rPr>
        <w:t>文</w:t>
      </w:r>
      <w:r>
        <w:rPr>
          <w:rFonts w:ascii="华文宋体" w:eastAsia="华文宋体" w:hint="eastAsia"/>
          <w:w w:val="95"/>
        </w:rPr>
        <w:t>提</w:t>
      </w:r>
      <w:r>
        <w:rPr>
          <w:rFonts w:ascii="华文宋体" w:eastAsia="华文宋体" w:hint="eastAsia"/>
          <w:w w:val="95"/>
        </w:rPr>
        <w:t>交</w:t>
      </w:r>
      <w:r>
        <w:rPr>
          <w:rFonts w:ascii="华文宋体" w:eastAsia="华文宋体" w:hint="eastAsia"/>
          <w:w w:val="95"/>
        </w:rPr>
        <w:t>日</w:t>
      </w:r>
      <w:r>
        <w:rPr>
          <w:rFonts w:ascii="华文宋体" w:eastAsia="华文宋体" w:hint="eastAsia"/>
          <w:spacing w:val="-10"/>
          <w:w w:val="95"/>
        </w:rPr>
        <w:t>期</w:t>
      </w:r>
      <w:r>
        <w:rPr>
          <w:rFonts w:ascii="Times New Roman" w:eastAsia="Times New Roman"/>
          <w:u w:val="single"/>
        </w:rPr>
        <w:tab/>
      </w:r>
      <w:r>
        <w:rPr>
          <w:rFonts w:ascii="华文宋体" w:eastAsia="华文宋体" w:hint="eastAsia"/>
          <w:spacing w:val="-10"/>
          <w:u w:val="single"/>
        </w:rPr>
        <w:t>年</w:t>
      </w:r>
      <w:r>
        <w:rPr>
          <w:rFonts w:ascii="华文宋体" w:eastAsia="华文宋体" w:hint="eastAsia"/>
          <w:u w:val="single"/>
        </w:rPr>
        <w:tab/>
      </w:r>
      <w:r>
        <w:rPr>
          <w:rFonts w:ascii="华文宋体" w:eastAsia="华文宋体" w:hint="eastAsia"/>
          <w:spacing w:val="-10"/>
          <w:u w:val="single"/>
        </w:rPr>
        <w:t>月</w:t>
      </w:r>
      <w:r>
        <w:rPr>
          <w:rFonts w:ascii="华文宋体" w:eastAsia="华文宋体" w:hint="eastAsia"/>
          <w:u w:val="single"/>
        </w:rPr>
        <w:tab/>
      </w:r>
      <w:r>
        <w:rPr>
          <w:rFonts w:ascii="华文宋体" w:eastAsia="华文宋体" w:hint="eastAsia"/>
          <w:spacing w:val="-10"/>
          <w:u w:val="single"/>
        </w:rPr>
        <w:t>日</w:t>
      </w:r>
      <w:r>
        <w:rPr>
          <w:rFonts w:ascii="华文宋体" w:eastAsia="华文宋体" w:hint="eastAsia"/>
          <w:spacing w:val="80"/>
          <w:u w:val="single"/>
        </w:rPr>
        <w:t> </w:t>
      </w:r>
    </w:p>
    <w:p>
      <w:pPr>
        <w:spacing w:after="0"/>
        <w:jc w:val="left"/>
        <w:rPr>
          <w:rFonts w:ascii="华文宋体" w:eastAsia="华文宋体" w:hint="eastAsia"/>
        </w:rPr>
        <w:sectPr>
          <w:type w:val="continuous"/>
          <w:pgSz w:w="11910" w:h="16840"/>
          <w:pgMar w:top="1580" w:bottom="280" w:left="1500" w:right="1080"/>
        </w:sectPr>
      </w:pPr>
    </w:p>
    <w:p>
      <w:pPr>
        <w:pStyle w:val="BodyText"/>
        <w:ind w:left="0"/>
        <w:rPr>
          <w:rFonts w:ascii="华文宋体"/>
          <w:b/>
          <w:sz w:val="20"/>
        </w:rPr>
      </w:pPr>
      <w:r>
        <w:rPr/>
        <w:pict>
          <v:shape style="position:absolute;margin-left:-6.954607pt;margin-top:149.892471pt;width:620.9pt;height:24pt;mso-position-horizontal-relative:page;mso-position-vertical-relative:page;z-index:157332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337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949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ind w:left="0"/>
        <w:rPr>
          <w:rFonts w:ascii="华文宋体"/>
          <w:b/>
          <w:sz w:val="20"/>
        </w:rPr>
      </w:pPr>
    </w:p>
    <w:p>
      <w:pPr>
        <w:pStyle w:val="BodyText"/>
        <w:spacing w:before="5"/>
        <w:ind w:left="0"/>
        <w:rPr>
          <w:rFonts w:ascii="华文宋体"/>
          <w:b/>
          <w:sz w:val="16"/>
        </w:rPr>
      </w:pPr>
    </w:p>
    <w:p>
      <w:pPr>
        <w:spacing w:before="1"/>
        <w:ind w:left="0" w:right="304" w:firstLine="0"/>
        <w:jc w:val="center"/>
        <w:rPr>
          <w:rFonts w:ascii="Times New Roman"/>
          <w:sz w:val="18"/>
        </w:rPr>
      </w:pPr>
      <w:r>
        <w:rPr>
          <w:rFonts w:ascii="Times New Roman"/>
          <w:sz w:val="18"/>
        </w:rPr>
        <w:t>2</w:t>
      </w:r>
    </w:p>
    <w:p>
      <w:pPr>
        <w:spacing w:after="0"/>
        <w:jc w:val="center"/>
        <w:rPr>
          <w:rFonts w:ascii="Times New Roman"/>
          <w:sz w:val="18"/>
        </w:rPr>
        <w:sectPr>
          <w:pgSz w:w="11910" w:h="16840"/>
          <w:pgMar w:top="1580" w:bottom="280" w:left="1500" w:right="1080"/>
        </w:sectPr>
      </w:pPr>
    </w:p>
    <w:p>
      <w:pPr>
        <w:pStyle w:val="Heading3"/>
        <w:tabs>
          <w:tab w:pos="479" w:val="left" w:leader="none"/>
        </w:tabs>
        <w:spacing w:before="105"/>
        <w:ind w:left="0" w:right="418" w:firstLine="0"/>
        <w:jc w:val="center"/>
        <w:rPr>
          <w:rFonts w:ascii="华文宋体" w:eastAsia="华文宋体" w:hint="eastAsia"/>
        </w:rPr>
      </w:pPr>
      <w:r>
        <w:rPr/>
        <w:pict>
          <v:shape style="position:absolute;margin-left:-6.954607pt;margin-top:149.892471pt;width:620.9pt;height:24pt;mso-position-horizontal-relative:page;mso-position-vertical-relative:page;z-index:1573478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352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57358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bookmarkStart w:name="_bookmark0" w:id="1"/>
      <w:bookmarkEnd w:id="1"/>
      <w:r>
        <w:rPr>
          <w:b w:val="0"/>
        </w:rPr>
      </w:r>
      <w:r>
        <w:rPr>
          <w:rFonts w:ascii="华文宋体" w:eastAsia="华文宋体" w:hint="eastAsia"/>
          <w:spacing w:val="-10"/>
        </w:rPr>
        <w:t>摘</w:t>
      </w:r>
      <w:r>
        <w:rPr>
          <w:rFonts w:ascii="华文宋体" w:eastAsia="华文宋体" w:hint="eastAsia"/>
        </w:rPr>
        <w:tab/>
      </w:r>
      <w:r>
        <w:rPr>
          <w:rFonts w:ascii="华文宋体" w:eastAsia="华文宋体" w:hint="eastAsia"/>
          <w:spacing w:val="-10"/>
        </w:rPr>
        <w:t>要</w:t>
      </w:r>
    </w:p>
    <w:p>
      <w:pPr>
        <w:pStyle w:val="BodyText"/>
        <w:spacing w:before="13"/>
        <w:ind w:left="0"/>
        <w:rPr>
          <w:rFonts w:ascii="华文宋体"/>
          <w:b/>
          <w:sz w:val="20"/>
        </w:rPr>
      </w:pPr>
    </w:p>
    <w:p>
      <w:pPr>
        <w:pStyle w:val="BodyText"/>
        <w:spacing w:line="364" w:lineRule="auto"/>
        <w:ind w:right="676" w:firstLine="479"/>
        <w:jc w:val="both"/>
      </w:pPr>
      <w:r>
        <w:rPr>
          <w:spacing w:val="-2"/>
        </w:rPr>
        <w:t>随着计算机视觉技术的迅速发展，目标检测在自动驾驶、智能监控和医疗影</w:t>
      </w:r>
      <w:r>
        <w:rPr>
          <w:spacing w:val="-2"/>
        </w:rPr>
        <w:t>像分析等领域的应用愈加广泛。然而，基于深度学习的目标检测模型在面对对抗</w:t>
      </w:r>
      <w:r>
        <w:rPr>
          <w:spacing w:val="-2"/>
        </w:rPr>
        <w:t>样本时的脆弱性逐渐显露，严重影响了其安全性和可靠性。本文针对目标检测任</w:t>
      </w:r>
      <w:r>
        <w:rPr>
          <w:spacing w:val="-2"/>
        </w:rPr>
        <w:t>务中的对抗样本生成方法进行了深入研究，提出了一种基于多尺度特征网格群动</w:t>
      </w:r>
      <w:r>
        <w:rPr/>
        <w:t>态优化的对抗攻击方法（DOG），</w:t>
      </w:r>
      <w:r>
        <w:rPr>
          <w:spacing w:val="-6"/>
        </w:rPr>
        <w:t>以及其改进版本 </w:t>
      </w:r>
      <w:r>
        <w:rPr/>
        <w:t>DOGs。</w:t>
      </w:r>
    </w:p>
    <w:p>
      <w:pPr>
        <w:pStyle w:val="BodyText"/>
        <w:spacing w:line="364" w:lineRule="auto"/>
        <w:ind w:right="672" w:firstLine="479"/>
        <w:jc w:val="both"/>
      </w:pPr>
      <w:r>
        <w:rPr/>
        <w:t>DOG</w:t>
      </w:r>
      <w:r>
        <w:rPr>
          <w:spacing w:val="-18"/>
        </w:rPr>
        <w:t> 方法借鉴了 </w:t>
      </w:r>
      <w:r>
        <w:rPr/>
        <w:t>C&amp;W</w:t>
      </w:r>
      <w:r>
        <w:rPr>
          <w:spacing w:val="-9"/>
        </w:rPr>
        <w:t> 对抗样本生成架构、</w:t>
      </w:r>
      <w:r>
        <w:rPr/>
        <w:t>DAG</w:t>
      </w:r>
      <w:r>
        <w:rPr>
          <w:spacing w:val="-14"/>
        </w:rPr>
        <w:t> 模型激活值选取和 </w:t>
      </w:r>
      <w:r>
        <w:rPr/>
        <w:t>EA</w:t>
      </w:r>
      <w:r>
        <w:rPr>
          <w:spacing w:val="-15"/>
        </w:rPr>
        <w:t> 粒子群优</w:t>
      </w:r>
      <w:r>
        <w:rPr>
          <w:spacing w:val="-3"/>
        </w:rPr>
        <w:t>化策略，显著提高了对抗样本的生成效率、攻击成功率和泛化能力。针对目标识</w:t>
      </w:r>
      <w:r>
        <w:rPr/>
        <w:t>别模型（</w:t>
      </w:r>
      <w:r>
        <w:rPr>
          <w:spacing w:val="-22"/>
        </w:rPr>
        <w:t>如 </w:t>
      </w:r>
      <w:r>
        <w:rPr/>
        <w:t>YOLOv5、SSD300、RetinaNet</w:t>
      </w:r>
      <w:r>
        <w:rPr>
          <w:spacing w:val="-22"/>
        </w:rPr>
        <w:t> 等</w:t>
      </w:r>
      <w:r>
        <w:rPr/>
        <w:t>），在白盒条件下，DOG</w:t>
      </w:r>
      <w:r>
        <w:rPr>
          <w:spacing w:val="-11"/>
        </w:rPr>
        <w:t> 方法的攻击成功率达到 </w:t>
      </w:r>
      <w:r>
        <w:rPr/>
        <w:t>97%</w:t>
      </w:r>
      <w:r>
        <w:rPr>
          <w:spacing w:val="-13"/>
        </w:rPr>
        <w:t>以上，而在黑盒条件下也能保持 </w:t>
      </w:r>
      <w:r>
        <w:rPr/>
        <w:t>51%</w:t>
      </w:r>
      <w:r>
        <w:rPr>
          <w:spacing w:val="-9"/>
        </w:rPr>
        <w:t>以上的攻击成功率，平均生成时间约为 </w:t>
      </w:r>
      <w:r>
        <w:rPr/>
        <w:t>2.4</w:t>
      </w:r>
      <w:r>
        <w:rPr>
          <w:spacing w:val="-10"/>
        </w:rPr>
        <w:t> 秒。此外</w:t>
      </w:r>
      <w:r>
        <w:rPr/>
        <w:t>，DOG</w:t>
      </w:r>
      <w:r>
        <w:rPr>
          <w:spacing w:val="-8"/>
        </w:rPr>
        <w:t> 方法生成的对抗样本不仅对目标检测模型有效，还</w:t>
      </w:r>
      <w:r>
        <w:rPr>
          <w:spacing w:val="-16"/>
        </w:rPr>
        <w:t>对基于 </w:t>
      </w:r>
      <w:r>
        <w:rPr/>
        <w:t>ImageNet</w:t>
      </w:r>
      <w:r>
        <w:rPr>
          <w:spacing w:val="-15"/>
        </w:rPr>
        <w:t> 数据集的图像分类模型</w:t>
      </w:r>
      <w:r>
        <w:rPr/>
        <w:t>（</w:t>
      </w:r>
      <w:r>
        <w:rPr>
          <w:spacing w:val="-30"/>
        </w:rPr>
        <w:t>如 </w:t>
      </w:r>
      <w:r>
        <w:rPr/>
        <w:t>VGG19</w:t>
      </w:r>
      <w:r>
        <w:rPr>
          <w:spacing w:val="-80"/>
        </w:rPr>
        <w:t>、</w:t>
      </w:r>
      <w:r>
        <w:rPr/>
        <w:t>ResNet50</w:t>
      </w:r>
      <w:r>
        <w:rPr>
          <w:spacing w:val="-40"/>
        </w:rPr>
        <w:t> 和 </w:t>
      </w:r>
      <w:r>
        <w:rPr/>
        <w:t>Inception</w:t>
      </w:r>
      <w:r>
        <w:rPr>
          <w:spacing w:val="-32"/>
        </w:rPr>
        <w:t> </w:t>
      </w:r>
      <w:r>
        <w:rPr>
          <w:spacing w:val="-4"/>
        </w:rPr>
        <w:t>V3</w:t>
      </w:r>
      <w:r>
        <w:rPr>
          <w:spacing w:val="-4"/>
        </w:rPr>
        <w:t>）</w:t>
      </w:r>
      <w:r>
        <w:rPr>
          <w:spacing w:val="-3"/>
        </w:rPr>
        <w:t>造成了显著的攻击效果，黑盒条件下攻击成功率不低于 </w:t>
      </w:r>
      <w:r>
        <w:rPr/>
        <w:t>47%。</w:t>
      </w:r>
    </w:p>
    <w:p>
      <w:pPr>
        <w:pStyle w:val="BodyText"/>
        <w:spacing w:line="364" w:lineRule="auto"/>
        <w:ind w:right="676" w:firstLine="479"/>
        <w:jc w:val="both"/>
      </w:pPr>
      <w:r>
        <w:rPr>
          <w:spacing w:val="-4"/>
        </w:rPr>
        <w:t>为进一步提升生成效率，</w:t>
      </w:r>
      <w:r>
        <w:rPr/>
        <w:t>DOGs</w:t>
      </w:r>
      <w:r>
        <w:rPr>
          <w:spacing w:val="-11"/>
        </w:rPr>
        <w:t> 方法结合图像信息熵和对抗网络特性，通过训</w:t>
      </w:r>
      <w:r>
        <w:rPr>
          <w:spacing w:val="-7"/>
        </w:rPr>
        <w:t>练特殊的 </w:t>
      </w:r>
      <w:r>
        <w:rPr/>
        <w:t>GAN</w:t>
      </w:r>
      <w:r>
        <w:rPr>
          <w:spacing w:val="-7"/>
        </w:rPr>
        <w:t> 网络，实现了对抗样本生成时间的压缩，生成效率提升至 </w:t>
      </w:r>
      <w:r>
        <w:rPr/>
        <w:t>0.8</w:t>
      </w:r>
      <w:r>
        <w:rPr>
          <w:spacing w:val="-17"/>
        </w:rPr>
        <w:t> 秒/</w:t>
      </w:r>
      <w:r>
        <w:rPr>
          <w:spacing w:val="-4"/>
        </w:rPr>
        <w:t>张，同时保持了较好的攻击效果。实验结果表明，所提方法在对抗性、转移性和</w:t>
      </w:r>
      <w:r>
        <w:rPr>
          <w:spacing w:val="-2"/>
        </w:rPr>
        <w:t>生成效率上均达到了良好的平衡，为目标检测模型及图像分类模型的安全性研究</w:t>
      </w:r>
      <w:r>
        <w:rPr/>
        <w:t>提供了新的思路和方法。</w:t>
      </w:r>
    </w:p>
    <w:p>
      <w:pPr>
        <w:pStyle w:val="BodyText"/>
        <w:spacing w:before="40"/>
        <w:ind w:left="677"/>
      </w:pPr>
      <w:r>
        <w:rPr>
          <w:rFonts w:ascii="华文宋体" w:eastAsia="华文宋体" w:hint="eastAsia"/>
          <w:b/>
          <w:w w:val="95"/>
        </w:rPr>
        <w:t>关</w:t>
      </w:r>
      <w:r>
        <w:rPr>
          <w:rFonts w:ascii="华文宋体" w:eastAsia="华文宋体" w:hint="eastAsia"/>
          <w:b/>
          <w:w w:val="95"/>
        </w:rPr>
        <w:t>键</w:t>
      </w:r>
      <w:r>
        <w:rPr>
          <w:rFonts w:ascii="华文宋体" w:eastAsia="华文宋体" w:hint="eastAsia"/>
          <w:b/>
          <w:w w:val="95"/>
        </w:rPr>
        <w:t>词</w:t>
      </w:r>
      <w:r>
        <w:rPr>
          <w:rFonts w:ascii="华文宋体" w:eastAsia="华文宋体" w:hint="eastAsia"/>
          <w:b/>
          <w:w w:val="95"/>
        </w:rPr>
        <w:t>：</w:t>
      </w:r>
      <w:r>
        <w:rPr>
          <w:w w:val="95"/>
        </w:rPr>
        <w:t>目</w:t>
      </w:r>
      <w:r>
        <w:rPr>
          <w:w w:val="95"/>
        </w:rPr>
        <w:t>标</w:t>
      </w:r>
      <w:r>
        <w:rPr>
          <w:w w:val="95"/>
        </w:rPr>
        <w:t>检</w:t>
      </w:r>
      <w:r>
        <w:rPr>
          <w:w w:val="95"/>
        </w:rPr>
        <w:t>测</w:t>
      </w:r>
      <w:r>
        <w:rPr>
          <w:rFonts w:ascii="华文宋体" w:eastAsia="华文宋体"/>
          <w:w w:val="95"/>
        </w:rPr>
        <w:t>，</w:t>
      </w:r>
      <w:r>
        <w:rPr>
          <w:w w:val="95"/>
        </w:rPr>
        <w:t>对</w:t>
      </w:r>
      <w:r>
        <w:rPr>
          <w:w w:val="95"/>
        </w:rPr>
        <w:t>抗</w:t>
      </w:r>
      <w:r>
        <w:rPr>
          <w:w w:val="95"/>
        </w:rPr>
        <w:t>样</w:t>
      </w:r>
      <w:r>
        <w:rPr>
          <w:w w:val="95"/>
        </w:rPr>
        <w:t>本</w:t>
      </w:r>
      <w:r>
        <w:rPr>
          <w:rFonts w:ascii="华文宋体" w:eastAsia="华文宋体"/>
          <w:w w:val="95"/>
        </w:rPr>
        <w:t>，</w:t>
      </w:r>
      <w:r>
        <w:rPr>
          <w:w w:val="95"/>
        </w:rPr>
        <w:t>信</w:t>
      </w:r>
      <w:r>
        <w:rPr>
          <w:w w:val="95"/>
        </w:rPr>
        <w:t>息</w:t>
      </w:r>
      <w:r>
        <w:rPr>
          <w:w w:val="95"/>
        </w:rPr>
        <w:t>熵</w:t>
      </w:r>
      <w:r>
        <w:rPr>
          <w:rFonts w:ascii="华文宋体" w:eastAsia="华文宋体"/>
          <w:w w:val="95"/>
        </w:rPr>
        <w:t>，</w:t>
      </w:r>
      <w:r>
        <w:rPr>
          <w:w w:val="95"/>
        </w:rPr>
        <w:t>对</w:t>
      </w:r>
      <w:r>
        <w:rPr>
          <w:w w:val="95"/>
        </w:rPr>
        <w:t>抗</w:t>
      </w:r>
      <w:r>
        <w:rPr>
          <w:w w:val="95"/>
        </w:rPr>
        <w:t>网</w:t>
      </w:r>
      <w:r>
        <w:rPr>
          <w:w w:val="95"/>
        </w:rPr>
        <w:t>络</w:t>
      </w:r>
      <w:r>
        <w:rPr>
          <w:rFonts w:ascii="华文宋体" w:eastAsia="华文宋体"/>
          <w:w w:val="95"/>
        </w:rPr>
        <w:t>，</w:t>
      </w:r>
      <w:r>
        <w:rPr>
          <w:w w:val="95"/>
        </w:rPr>
        <w:t>泛</w:t>
      </w:r>
      <w:r>
        <w:rPr>
          <w:w w:val="95"/>
        </w:rPr>
        <w:t>化</w:t>
      </w:r>
      <w:r>
        <w:rPr>
          <w:w w:val="95"/>
        </w:rPr>
        <w:t>性</w:t>
      </w:r>
      <w:r>
        <w:rPr>
          <w:w w:val="95"/>
        </w:rPr>
        <w:t>强</w:t>
      </w:r>
      <w:r>
        <w:rPr>
          <w:rFonts w:ascii="华文宋体" w:eastAsia="华文宋体"/>
          <w:w w:val="95"/>
        </w:rPr>
        <w:t>，</w:t>
      </w:r>
      <w:r>
        <w:rPr>
          <w:w w:val="95"/>
        </w:rPr>
        <w:t>对</w:t>
      </w:r>
      <w:r>
        <w:rPr>
          <w:w w:val="95"/>
        </w:rPr>
        <w:t>抗</w:t>
      </w:r>
      <w:r>
        <w:rPr>
          <w:w w:val="95"/>
        </w:rPr>
        <w:t>性</w:t>
      </w:r>
      <w:r>
        <w:rPr>
          <w:spacing w:val="-10"/>
          <w:w w:val="95"/>
        </w:rPr>
        <w:t>强</w:t>
      </w:r>
    </w:p>
    <w:p>
      <w:pPr>
        <w:spacing w:after="0"/>
        <w:sectPr>
          <w:headerReference w:type="default" r:id="rId7"/>
          <w:footerReference w:type="default" r:id="rId8"/>
          <w:pgSz w:w="11910" w:h="16840"/>
          <w:pgMar w:header="1730" w:footer="1698" w:top="1960" w:bottom="1880" w:left="1500" w:right="1080"/>
        </w:sectPr>
      </w:pPr>
    </w:p>
    <w:p>
      <w:pPr>
        <w:pStyle w:val="Heading3"/>
        <w:spacing w:before="105"/>
        <w:ind w:left="2881" w:right="3300" w:firstLine="0"/>
        <w:jc w:val="center"/>
        <w:rPr>
          <w:rFonts w:ascii="华文宋体"/>
        </w:rPr>
      </w:pPr>
      <w:r>
        <w:rPr/>
        <w:pict>
          <v:shape style="position:absolute;margin-left:-6.954607pt;margin-top:149.892471pt;width:620.9pt;height:24pt;mso-position-horizontal-relative:page;mso-position-vertical-relative:page;z-index:157363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368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919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bookmarkStart w:name="_bookmark1" w:id="2"/>
      <w:bookmarkEnd w:id="2"/>
      <w:r>
        <w:rPr>
          <w:b w:val="0"/>
        </w:rPr>
      </w:r>
      <w:r>
        <w:rPr>
          <w:rFonts w:ascii="华文宋体"/>
          <w:spacing w:val="-2"/>
        </w:rPr>
        <w:t>Abstract</w:t>
      </w:r>
    </w:p>
    <w:p>
      <w:pPr>
        <w:pStyle w:val="BodyText"/>
        <w:spacing w:before="10"/>
        <w:ind w:left="0"/>
        <w:rPr>
          <w:rFonts w:ascii="华文宋体"/>
          <w:b/>
          <w:sz w:val="20"/>
        </w:rPr>
      </w:pPr>
    </w:p>
    <w:p>
      <w:pPr>
        <w:pStyle w:val="BodyText"/>
        <w:spacing w:line="360" w:lineRule="auto"/>
        <w:ind w:right="676" w:firstLine="479"/>
        <w:jc w:val="both"/>
        <w:rPr>
          <w:rFonts w:ascii="Times New Roman"/>
        </w:rPr>
      </w:pPr>
      <w:r>
        <w:rPr>
          <w:rFonts w:ascii="Times New Roman"/>
        </w:rPr>
        <w:t>With the rapid development of computer vision technology, object detection has become increasingly widespread in fields such as autonomous driving, intelligent surveillance, and medical image analysis. However, the vulnerability of deep learning- based object detection models to adversarial samples has gradually emerged, severely affecting their safety</w:t>
      </w:r>
      <w:r>
        <w:rPr>
          <w:rFonts w:ascii="Times New Roman"/>
        </w:rPr>
        <w:t> and</w:t>
      </w:r>
      <w:r>
        <w:rPr>
          <w:rFonts w:ascii="Times New Roman"/>
        </w:rPr>
        <w:t> reliability.</w:t>
      </w:r>
      <w:r>
        <w:rPr>
          <w:rFonts w:ascii="Times New Roman"/>
        </w:rPr>
        <w:t> This</w:t>
      </w:r>
      <w:r>
        <w:rPr>
          <w:rFonts w:ascii="Times New Roman"/>
        </w:rPr>
        <w:t> paper</w:t>
      </w:r>
      <w:r>
        <w:rPr>
          <w:rFonts w:ascii="Times New Roman"/>
        </w:rPr>
        <w:t> conducts an in-depth study on the methods of generating adversarial samples in object detection tasks and proposes an adversarial</w:t>
      </w:r>
      <w:r>
        <w:rPr>
          <w:rFonts w:ascii="Times New Roman"/>
        </w:rPr>
        <w:t> attack method based on dynamic optimization of multi-scale feature grid clusters (DOG), as well as its improved version, DOGs.</w:t>
      </w:r>
    </w:p>
    <w:p>
      <w:pPr>
        <w:pStyle w:val="BodyText"/>
        <w:spacing w:line="360" w:lineRule="auto" w:before="1"/>
        <w:ind w:right="675" w:firstLine="479"/>
        <w:jc w:val="both"/>
        <w:rPr>
          <w:rFonts w:ascii="Times New Roman"/>
        </w:rPr>
      </w:pPr>
      <w:r>
        <w:rPr>
          <w:rFonts w:ascii="Times New Roman"/>
        </w:rPr>
        <w:t>The</w:t>
      </w:r>
      <w:r>
        <w:rPr>
          <w:rFonts w:ascii="Times New Roman"/>
          <w:spacing w:val="-3"/>
        </w:rPr>
        <w:t> </w:t>
      </w:r>
      <w:r>
        <w:rPr>
          <w:rFonts w:ascii="Times New Roman"/>
        </w:rPr>
        <w:t>DOG</w:t>
      </w:r>
      <w:r>
        <w:rPr>
          <w:rFonts w:ascii="Times New Roman"/>
          <w:spacing w:val="-2"/>
        </w:rPr>
        <w:t> </w:t>
      </w:r>
      <w:r>
        <w:rPr>
          <w:rFonts w:ascii="Times New Roman"/>
        </w:rPr>
        <w:t>method</w:t>
      </w:r>
      <w:r>
        <w:rPr>
          <w:rFonts w:ascii="Times New Roman"/>
          <w:spacing w:val="-1"/>
        </w:rPr>
        <w:t> </w:t>
      </w:r>
      <w:r>
        <w:rPr>
          <w:rFonts w:ascii="Times New Roman"/>
        </w:rPr>
        <w:t>draws inspiration</w:t>
      </w:r>
      <w:r>
        <w:rPr>
          <w:rFonts w:ascii="Times New Roman"/>
          <w:spacing w:val="-1"/>
        </w:rPr>
        <w:t> </w:t>
      </w:r>
      <w:r>
        <w:rPr>
          <w:rFonts w:ascii="Times New Roman"/>
        </w:rPr>
        <w:t>from</w:t>
      </w:r>
      <w:r>
        <w:rPr>
          <w:rFonts w:ascii="Times New Roman"/>
          <w:spacing w:val="-1"/>
        </w:rPr>
        <w:t> </w:t>
      </w:r>
      <w:r>
        <w:rPr>
          <w:rFonts w:ascii="Times New Roman"/>
        </w:rPr>
        <w:t>the</w:t>
      </w:r>
      <w:r>
        <w:rPr>
          <w:rFonts w:ascii="Times New Roman"/>
          <w:spacing w:val="-2"/>
        </w:rPr>
        <w:t> </w:t>
      </w:r>
      <w:r>
        <w:rPr>
          <w:rFonts w:ascii="Times New Roman"/>
        </w:rPr>
        <w:t>C&amp;W</w:t>
      </w:r>
      <w:r>
        <w:rPr>
          <w:rFonts w:ascii="Times New Roman"/>
          <w:spacing w:val="-2"/>
        </w:rPr>
        <w:t> </w:t>
      </w:r>
      <w:r>
        <w:rPr>
          <w:rFonts w:ascii="Times New Roman"/>
        </w:rPr>
        <w:t>adversarial</w:t>
      </w:r>
      <w:r>
        <w:rPr>
          <w:rFonts w:ascii="Times New Roman"/>
          <w:spacing w:val="-1"/>
        </w:rPr>
        <w:t> </w:t>
      </w:r>
      <w:r>
        <w:rPr>
          <w:rFonts w:ascii="Times New Roman"/>
        </w:rPr>
        <w:t>sample</w:t>
      </w:r>
      <w:r>
        <w:rPr>
          <w:rFonts w:ascii="Times New Roman"/>
          <w:spacing w:val="-2"/>
        </w:rPr>
        <w:t> </w:t>
      </w:r>
      <w:r>
        <w:rPr>
          <w:rFonts w:ascii="Times New Roman"/>
        </w:rPr>
        <w:t>generation architecture, DAG model activation value selection, and the EA particle swarm optimization</w:t>
      </w:r>
      <w:r>
        <w:rPr>
          <w:rFonts w:ascii="Times New Roman"/>
        </w:rPr>
        <w:t> strategy, significantly enhancing the efficiency of adversarial</w:t>
      </w:r>
      <w:r>
        <w:rPr>
          <w:rFonts w:ascii="Times New Roman"/>
        </w:rPr>
        <w:t> example generation</w:t>
      </w:r>
      <w:r>
        <w:rPr>
          <w:rFonts w:ascii="Times New Roman"/>
          <w:spacing w:val="-13"/>
        </w:rPr>
        <w:t> </w:t>
      </w:r>
      <w:r>
        <w:rPr>
          <w:rFonts w:ascii="Times New Roman"/>
        </w:rPr>
        <w:t>and</w:t>
      </w:r>
      <w:r>
        <w:rPr>
          <w:rFonts w:ascii="Times New Roman"/>
          <w:spacing w:val="-15"/>
        </w:rPr>
        <w:t> </w:t>
      </w:r>
      <w:r>
        <w:rPr>
          <w:rFonts w:ascii="Times New Roman"/>
        </w:rPr>
        <w:t>the</w:t>
      </w:r>
      <w:r>
        <w:rPr>
          <w:rFonts w:ascii="Times New Roman"/>
          <w:spacing w:val="-15"/>
        </w:rPr>
        <w:t> </w:t>
      </w:r>
      <w:r>
        <w:rPr>
          <w:rFonts w:ascii="Times New Roman"/>
        </w:rPr>
        <w:t>success</w:t>
      </w:r>
      <w:r>
        <w:rPr>
          <w:rFonts w:ascii="Times New Roman"/>
          <w:spacing w:val="-14"/>
        </w:rPr>
        <w:t> </w:t>
      </w:r>
      <w:r>
        <w:rPr>
          <w:rFonts w:ascii="Times New Roman"/>
        </w:rPr>
        <w:t>rate</w:t>
      </w:r>
      <w:r>
        <w:rPr>
          <w:rFonts w:ascii="Times New Roman"/>
          <w:spacing w:val="-15"/>
        </w:rPr>
        <w:t> </w:t>
      </w:r>
      <w:r>
        <w:rPr>
          <w:rFonts w:ascii="Times New Roman"/>
        </w:rPr>
        <w:t>of</w:t>
      </w:r>
      <w:r>
        <w:rPr>
          <w:rFonts w:ascii="Times New Roman"/>
          <w:spacing w:val="-15"/>
        </w:rPr>
        <w:t> </w:t>
      </w:r>
      <w:r>
        <w:rPr>
          <w:rFonts w:ascii="Times New Roman"/>
        </w:rPr>
        <w:t>attacks.</w:t>
      </w:r>
      <w:r>
        <w:rPr>
          <w:rFonts w:ascii="Times New Roman"/>
          <w:spacing w:val="-14"/>
        </w:rPr>
        <w:t> </w:t>
      </w:r>
      <w:r>
        <w:rPr>
          <w:rFonts w:ascii="Times New Roman"/>
        </w:rPr>
        <w:t>For</w:t>
      </w:r>
      <w:r>
        <w:rPr>
          <w:rFonts w:ascii="Times New Roman"/>
          <w:spacing w:val="-15"/>
        </w:rPr>
        <w:t> </w:t>
      </w:r>
      <w:r>
        <w:rPr>
          <w:rFonts w:ascii="Times New Roman"/>
        </w:rPr>
        <w:t>object</w:t>
      </w:r>
      <w:r>
        <w:rPr>
          <w:rFonts w:ascii="Times New Roman"/>
          <w:spacing w:val="-14"/>
        </w:rPr>
        <w:t> </w:t>
      </w:r>
      <w:r>
        <w:rPr>
          <w:rFonts w:ascii="Times New Roman"/>
        </w:rPr>
        <w:t>detection</w:t>
      </w:r>
      <w:r>
        <w:rPr>
          <w:rFonts w:ascii="Times New Roman"/>
          <w:spacing w:val="-14"/>
        </w:rPr>
        <w:t> </w:t>
      </w:r>
      <w:r>
        <w:rPr>
          <w:rFonts w:ascii="Times New Roman"/>
        </w:rPr>
        <w:t>models</w:t>
      </w:r>
      <w:r>
        <w:rPr>
          <w:rFonts w:ascii="Times New Roman"/>
          <w:spacing w:val="-14"/>
        </w:rPr>
        <w:t> </w:t>
      </w:r>
      <w:r>
        <w:rPr>
          <w:rFonts w:ascii="Times New Roman"/>
        </w:rPr>
        <w:t>such</w:t>
      </w:r>
      <w:r>
        <w:rPr>
          <w:rFonts w:ascii="Times New Roman"/>
          <w:spacing w:val="-12"/>
        </w:rPr>
        <w:t> </w:t>
      </w:r>
      <w:r>
        <w:rPr>
          <w:rFonts w:ascii="Times New Roman"/>
        </w:rPr>
        <w:t>as</w:t>
      </w:r>
      <w:r>
        <w:rPr>
          <w:rFonts w:ascii="Times New Roman"/>
          <w:spacing w:val="-14"/>
        </w:rPr>
        <w:t> </w:t>
      </w:r>
      <w:r>
        <w:rPr>
          <w:rFonts w:ascii="Times New Roman"/>
        </w:rPr>
        <w:t>YOLOv5, SSD300,</w:t>
      </w:r>
      <w:r>
        <w:rPr>
          <w:rFonts w:ascii="Times New Roman"/>
          <w:spacing w:val="-14"/>
        </w:rPr>
        <w:t> </w:t>
      </w:r>
      <w:r>
        <w:rPr>
          <w:rFonts w:ascii="Times New Roman"/>
        </w:rPr>
        <w:t>and</w:t>
      </w:r>
      <w:r>
        <w:rPr>
          <w:rFonts w:ascii="Times New Roman"/>
          <w:spacing w:val="-13"/>
        </w:rPr>
        <w:t> </w:t>
      </w:r>
      <w:r>
        <w:rPr>
          <w:rFonts w:ascii="Times New Roman"/>
        </w:rPr>
        <w:t>RetinaNet,</w:t>
      </w:r>
      <w:r>
        <w:rPr>
          <w:rFonts w:ascii="Times New Roman"/>
          <w:spacing w:val="-10"/>
        </w:rPr>
        <w:t> </w:t>
      </w:r>
      <w:r>
        <w:rPr>
          <w:rFonts w:ascii="Times New Roman"/>
        </w:rPr>
        <w:t>under</w:t>
      </w:r>
      <w:r>
        <w:rPr>
          <w:rFonts w:ascii="Times New Roman"/>
          <w:spacing w:val="-14"/>
        </w:rPr>
        <w:t> </w:t>
      </w:r>
      <w:r>
        <w:rPr>
          <w:rFonts w:ascii="Times New Roman"/>
        </w:rPr>
        <w:t>white-box</w:t>
      </w:r>
      <w:r>
        <w:rPr>
          <w:rFonts w:ascii="Times New Roman"/>
          <w:spacing w:val="-11"/>
        </w:rPr>
        <w:t> </w:t>
      </w:r>
      <w:r>
        <w:rPr>
          <w:rFonts w:ascii="Times New Roman"/>
        </w:rPr>
        <w:t>conditions,</w:t>
      </w:r>
      <w:r>
        <w:rPr>
          <w:rFonts w:ascii="Times New Roman"/>
          <w:spacing w:val="-12"/>
        </w:rPr>
        <w:t> </w:t>
      </w:r>
      <w:r>
        <w:rPr>
          <w:rFonts w:ascii="Times New Roman"/>
        </w:rPr>
        <w:t>the</w:t>
      </w:r>
      <w:r>
        <w:rPr>
          <w:rFonts w:ascii="Times New Roman"/>
          <w:spacing w:val="-14"/>
        </w:rPr>
        <w:t> </w:t>
      </w:r>
      <w:r>
        <w:rPr>
          <w:rFonts w:ascii="Times New Roman"/>
        </w:rPr>
        <w:t>attack</w:t>
      </w:r>
      <w:r>
        <w:rPr>
          <w:rFonts w:ascii="Times New Roman"/>
          <w:spacing w:val="-11"/>
        </w:rPr>
        <w:t> </w:t>
      </w:r>
      <w:r>
        <w:rPr>
          <w:rFonts w:ascii="Times New Roman"/>
        </w:rPr>
        <w:t>success</w:t>
      </w:r>
      <w:r>
        <w:rPr>
          <w:rFonts w:ascii="Times New Roman"/>
          <w:spacing w:val="-12"/>
        </w:rPr>
        <w:t> </w:t>
      </w:r>
      <w:r>
        <w:rPr>
          <w:rFonts w:ascii="Times New Roman"/>
        </w:rPr>
        <w:t>rate</w:t>
      </w:r>
      <w:r>
        <w:rPr>
          <w:rFonts w:ascii="Times New Roman"/>
          <w:spacing w:val="-11"/>
        </w:rPr>
        <w:t> </w:t>
      </w:r>
      <w:r>
        <w:rPr>
          <w:rFonts w:ascii="Times New Roman"/>
        </w:rPr>
        <w:t>of</w:t>
      </w:r>
      <w:r>
        <w:rPr>
          <w:rFonts w:ascii="Times New Roman"/>
          <w:spacing w:val="-13"/>
        </w:rPr>
        <w:t> </w:t>
      </w:r>
      <w:r>
        <w:rPr>
          <w:rFonts w:ascii="Times New Roman"/>
        </w:rPr>
        <w:t>the</w:t>
      </w:r>
      <w:r>
        <w:rPr>
          <w:rFonts w:ascii="Times New Roman"/>
          <w:spacing w:val="-13"/>
        </w:rPr>
        <w:t> </w:t>
      </w:r>
      <w:r>
        <w:rPr>
          <w:rFonts w:ascii="Times New Roman"/>
        </w:rPr>
        <w:t>DOG method</w:t>
      </w:r>
      <w:r>
        <w:rPr>
          <w:rFonts w:ascii="Times New Roman"/>
          <w:spacing w:val="-6"/>
        </w:rPr>
        <w:t> </w:t>
      </w:r>
      <w:r>
        <w:rPr>
          <w:rFonts w:ascii="Times New Roman"/>
        </w:rPr>
        <w:t>exceeds</w:t>
      </w:r>
      <w:r>
        <w:rPr>
          <w:rFonts w:ascii="Times New Roman"/>
          <w:spacing w:val="-6"/>
        </w:rPr>
        <w:t> </w:t>
      </w:r>
      <w:r>
        <w:rPr>
          <w:rFonts w:ascii="Times New Roman"/>
        </w:rPr>
        <w:t>97%,</w:t>
      </w:r>
      <w:r>
        <w:rPr>
          <w:rFonts w:ascii="Times New Roman"/>
          <w:spacing w:val="-6"/>
        </w:rPr>
        <w:t> </w:t>
      </w:r>
      <w:r>
        <w:rPr>
          <w:rFonts w:ascii="Times New Roman"/>
        </w:rPr>
        <w:t>while</w:t>
      </w:r>
      <w:r>
        <w:rPr>
          <w:rFonts w:ascii="Times New Roman"/>
          <w:spacing w:val="-6"/>
        </w:rPr>
        <w:t> </w:t>
      </w:r>
      <w:r>
        <w:rPr>
          <w:rFonts w:ascii="Times New Roman"/>
        </w:rPr>
        <w:t>maintaining</w:t>
      </w:r>
      <w:r>
        <w:rPr>
          <w:rFonts w:ascii="Times New Roman"/>
          <w:spacing w:val="-5"/>
        </w:rPr>
        <w:t> </w:t>
      </w:r>
      <w:r>
        <w:rPr>
          <w:rFonts w:ascii="Times New Roman"/>
        </w:rPr>
        <w:t>over</w:t>
      </w:r>
      <w:r>
        <w:rPr>
          <w:rFonts w:ascii="Times New Roman"/>
          <w:spacing w:val="-4"/>
        </w:rPr>
        <w:t> </w:t>
      </w:r>
      <w:r>
        <w:rPr>
          <w:rFonts w:ascii="Times New Roman"/>
        </w:rPr>
        <w:t>51%</w:t>
      </w:r>
      <w:r>
        <w:rPr>
          <w:rFonts w:ascii="Times New Roman"/>
          <w:spacing w:val="-4"/>
        </w:rPr>
        <w:t> </w:t>
      </w:r>
      <w:r>
        <w:rPr>
          <w:rFonts w:ascii="Times New Roman"/>
        </w:rPr>
        <w:t>under</w:t>
      </w:r>
      <w:r>
        <w:rPr>
          <w:rFonts w:ascii="Times New Roman"/>
          <w:spacing w:val="-4"/>
        </w:rPr>
        <w:t> </w:t>
      </w:r>
      <w:r>
        <w:rPr>
          <w:rFonts w:ascii="Times New Roman"/>
        </w:rPr>
        <w:t>black-box</w:t>
      </w:r>
      <w:r>
        <w:rPr>
          <w:rFonts w:ascii="Times New Roman"/>
          <w:spacing w:val="-4"/>
        </w:rPr>
        <w:t> </w:t>
      </w:r>
      <w:r>
        <w:rPr>
          <w:rFonts w:ascii="Times New Roman"/>
        </w:rPr>
        <w:t>conditions,</w:t>
      </w:r>
      <w:r>
        <w:rPr>
          <w:rFonts w:ascii="Times New Roman"/>
          <w:spacing w:val="-6"/>
        </w:rPr>
        <w:t> </w:t>
      </w:r>
      <w:r>
        <w:rPr>
          <w:rFonts w:ascii="Times New Roman"/>
        </w:rPr>
        <w:t>with</w:t>
      </w:r>
      <w:r>
        <w:rPr>
          <w:rFonts w:ascii="Times New Roman"/>
          <w:spacing w:val="-5"/>
        </w:rPr>
        <w:t> </w:t>
      </w:r>
      <w:r>
        <w:rPr>
          <w:rFonts w:ascii="Times New Roman"/>
        </w:rPr>
        <w:t>an average generation time of about 2.4 seconds. Furthermore, the adversarial examples generated by the DOG method not only effectively target object detection models but also cause significant attack effects on image classification models based on the ImageNet</w:t>
      </w:r>
      <w:r>
        <w:rPr>
          <w:rFonts w:ascii="Times New Roman"/>
          <w:spacing w:val="-4"/>
        </w:rPr>
        <w:t> </w:t>
      </w:r>
      <w:r>
        <w:rPr>
          <w:rFonts w:ascii="Times New Roman"/>
        </w:rPr>
        <w:t>dataset,</w:t>
      </w:r>
      <w:r>
        <w:rPr>
          <w:rFonts w:ascii="Times New Roman"/>
          <w:spacing w:val="-6"/>
        </w:rPr>
        <w:t> </w:t>
      </w:r>
      <w:r>
        <w:rPr>
          <w:rFonts w:ascii="Times New Roman"/>
        </w:rPr>
        <w:t>such</w:t>
      </w:r>
      <w:r>
        <w:rPr>
          <w:rFonts w:ascii="Times New Roman"/>
          <w:spacing w:val="-3"/>
        </w:rPr>
        <w:t> </w:t>
      </w:r>
      <w:r>
        <w:rPr>
          <w:rFonts w:ascii="Times New Roman"/>
        </w:rPr>
        <w:t>as</w:t>
      </w:r>
      <w:r>
        <w:rPr>
          <w:rFonts w:ascii="Times New Roman"/>
          <w:spacing w:val="-7"/>
        </w:rPr>
        <w:t> </w:t>
      </w:r>
      <w:r>
        <w:rPr>
          <w:rFonts w:ascii="Times New Roman"/>
        </w:rPr>
        <w:t>VGG19,</w:t>
      </w:r>
      <w:r>
        <w:rPr>
          <w:rFonts w:ascii="Times New Roman"/>
          <w:spacing w:val="-5"/>
        </w:rPr>
        <w:t> </w:t>
      </w:r>
      <w:r>
        <w:rPr>
          <w:rFonts w:ascii="Times New Roman"/>
        </w:rPr>
        <w:t>ResNet50,</w:t>
      </w:r>
      <w:r>
        <w:rPr>
          <w:rFonts w:ascii="Times New Roman"/>
          <w:spacing w:val="-4"/>
        </w:rPr>
        <w:t> </w:t>
      </w:r>
      <w:r>
        <w:rPr>
          <w:rFonts w:ascii="Times New Roman"/>
        </w:rPr>
        <w:t>and</w:t>
      </w:r>
      <w:r>
        <w:rPr>
          <w:rFonts w:ascii="Times New Roman"/>
          <w:spacing w:val="-3"/>
        </w:rPr>
        <w:t> </w:t>
      </w:r>
      <w:r>
        <w:rPr>
          <w:rFonts w:ascii="Times New Roman"/>
        </w:rPr>
        <w:t>Inception</w:t>
      </w:r>
      <w:r>
        <w:rPr>
          <w:rFonts w:ascii="Times New Roman"/>
          <w:spacing w:val="-7"/>
        </w:rPr>
        <w:t> </w:t>
      </w:r>
      <w:r>
        <w:rPr>
          <w:rFonts w:ascii="Times New Roman"/>
        </w:rPr>
        <w:t>V3,</w:t>
      </w:r>
      <w:r>
        <w:rPr>
          <w:rFonts w:ascii="Times New Roman"/>
          <w:spacing w:val="-4"/>
        </w:rPr>
        <w:t> </w:t>
      </w:r>
      <w:r>
        <w:rPr>
          <w:rFonts w:ascii="Times New Roman"/>
        </w:rPr>
        <w:t>achieving</w:t>
      </w:r>
      <w:r>
        <w:rPr>
          <w:rFonts w:ascii="Times New Roman"/>
          <w:spacing w:val="-2"/>
        </w:rPr>
        <w:t> </w:t>
      </w:r>
      <w:r>
        <w:rPr>
          <w:rFonts w:ascii="Times New Roman"/>
        </w:rPr>
        <w:t>a</w:t>
      </w:r>
      <w:r>
        <w:rPr>
          <w:rFonts w:ascii="Times New Roman"/>
          <w:spacing w:val="-8"/>
        </w:rPr>
        <w:t> </w:t>
      </w:r>
      <w:r>
        <w:rPr>
          <w:rFonts w:ascii="Times New Roman"/>
        </w:rPr>
        <w:t>black-box attack success rate of no less than 47%.</w:t>
      </w:r>
    </w:p>
    <w:p>
      <w:pPr>
        <w:pStyle w:val="BodyText"/>
        <w:spacing w:line="360" w:lineRule="auto"/>
        <w:ind w:right="678" w:firstLine="479"/>
        <w:jc w:val="both"/>
        <w:rPr>
          <w:rFonts w:ascii="Times New Roman"/>
        </w:rPr>
      </w:pPr>
      <w:r>
        <w:rPr>
          <w:rFonts w:ascii="Times New Roman"/>
        </w:rPr>
        <w:t>To further enhance generation efficiency, the DOGs method combines image information</w:t>
      </w:r>
      <w:r>
        <w:rPr>
          <w:rFonts w:ascii="Times New Roman"/>
          <w:spacing w:val="-12"/>
        </w:rPr>
        <w:t> </w:t>
      </w:r>
      <w:r>
        <w:rPr>
          <w:rFonts w:ascii="Times New Roman"/>
        </w:rPr>
        <w:t>entropy</w:t>
      </w:r>
      <w:r>
        <w:rPr>
          <w:rFonts w:ascii="Times New Roman"/>
          <w:spacing w:val="-13"/>
        </w:rPr>
        <w:t> </w:t>
      </w:r>
      <w:r>
        <w:rPr>
          <w:rFonts w:ascii="Times New Roman"/>
        </w:rPr>
        <w:t>and</w:t>
      </w:r>
      <w:r>
        <w:rPr>
          <w:rFonts w:ascii="Times New Roman"/>
          <w:spacing w:val="-13"/>
        </w:rPr>
        <w:t> </w:t>
      </w:r>
      <w:r>
        <w:rPr>
          <w:rFonts w:ascii="Times New Roman"/>
        </w:rPr>
        <w:t>adversarial</w:t>
      </w:r>
      <w:r>
        <w:rPr>
          <w:rFonts w:ascii="Times New Roman"/>
          <w:spacing w:val="-12"/>
        </w:rPr>
        <w:t> </w:t>
      </w:r>
      <w:r>
        <w:rPr>
          <w:rFonts w:ascii="Times New Roman"/>
        </w:rPr>
        <w:t>network</w:t>
      </w:r>
      <w:r>
        <w:rPr>
          <w:rFonts w:ascii="Times New Roman"/>
          <w:spacing w:val="-13"/>
        </w:rPr>
        <w:t> </w:t>
      </w:r>
      <w:r>
        <w:rPr>
          <w:rFonts w:ascii="Times New Roman"/>
        </w:rPr>
        <w:t>characteristics,</w:t>
      </w:r>
      <w:r>
        <w:rPr>
          <w:rFonts w:ascii="Times New Roman"/>
          <w:spacing w:val="-13"/>
        </w:rPr>
        <w:t> </w:t>
      </w:r>
      <w:r>
        <w:rPr>
          <w:rFonts w:ascii="Times New Roman"/>
        </w:rPr>
        <w:t>training</w:t>
      </w:r>
      <w:r>
        <w:rPr>
          <w:rFonts w:ascii="Times New Roman"/>
          <w:spacing w:val="-13"/>
        </w:rPr>
        <w:t> </w:t>
      </w:r>
      <w:r>
        <w:rPr>
          <w:rFonts w:ascii="Times New Roman"/>
        </w:rPr>
        <w:t>a</w:t>
      </w:r>
      <w:r>
        <w:rPr>
          <w:rFonts w:ascii="Times New Roman"/>
          <w:spacing w:val="-13"/>
        </w:rPr>
        <w:t> </w:t>
      </w:r>
      <w:r>
        <w:rPr>
          <w:rFonts w:ascii="Times New Roman"/>
        </w:rPr>
        <w:t>specialized</w:t>
      </w:r>
      <w:r>
        <w:rPr>
          <w:rFonts w:ascii="Times New Roman"/>
          <w:spacing w:val="-13"/>
        </w:rPr>
        <w:t> </w:t>
      </w:r>
      <w:r>
        <w:rPr>
          <w:rFonts w:ascii="Times New Roman"/>
        </w:rPr>
        <w:t>GAN network to compress the generation time of adversarial examples to 0.8 seconds per image while maintaining good attack effectiveness. Experimental results indicate that the proposed methods achieve a good balance in terms of adversarial</w:t>
      </w:r>
      <w:r>
        <w:rPr>
          <w:rFonts w:ascii="Times New Roman"/>
        </w:rPr>
        <w:t> effectiveness, transferability, and generation efficiency.</w:t>
      </w:r>
    </w:p>
    <w:p>
      <w:pPr>
        <w:pStyle w:val="BodyText"/>
        <w:spacing w:line="374" w:lineRule="exact"/>
        <w:ind w:left="677"/>
        <w:jc w:val="both"/>
        <w:rPr>
          <w:rFonts w:ascii="Times New Roman" w:eastAsia="Times New Roman"/>
        </w:rPr>
      </w:pPr>
      <w:r>
        <w:rPr>
          <w:rFonts w:ascii="Times New Roman" w:eastAsia="Times New Roman"/>
          <w:b/>
        </w:rPr>
        <w:t>Key</w:t>
      </w:r>
      <w:r>
        <w:rPr>
          <w:rFonts w:ascii="Times New Roman" w:eastAsia="Times New Roman"/>
          <w:b/>
          <w:spacing w:val="-15"/>
        </w:rPr>
        <w:t> </w:t>
      </w:r>
      <w:r>
        <w:rPr>
          <w:rFonts w:ascii="Times New Roman" w:eastAsia="Times New Roman"/>
          <w:b/>
        </w:rPr>
        <w:t>Words</w:t>
      </w:r>
      <w:r>
        <w:rPr>
          <w:rFonts w:ascii="华文宋体" w:eastAsia="华文宋体" w:hint="eastAsia"/>
          <w:b/>
        </w:rPr>
        <w:t>：</w:t>
      </w:r>
      <w:r>
        <w:rPr>
          <w:rFonts w:ascii="Times New Roman" w:eastAsia="Times New Roman"/>
        </w:rPr>
        <w:t>Object</w:t>
      </w:r>
      <w:r>
        <w:rPr>
          <w:rFonts w:ascii="Times New Roman" w:eastAsia="Times New Roman"/>
          <w:spacing w:val="-9"/>
        </w:rPr>
        <w:t> </w:t>
      </w:r>
      <w:r>
        <w:rPr>
          <w:rFonts w:ascii="Times New Roman" w:eastAsia="Times New Roman"/>
        </w:rPr>
        <w:t>Detection,Adversarial</w:t>
      </w:r>
      <w:r>
        <w:rPr>
          <w:rFonts w:ascii="Times New Roman" w:eastAsia="Times New Roman"/>
          <w:spacing w:val="-10"/>
        </w:rPr>
        <w:t> </w:t>
      </w:r>
      <w:r>
        <w:rPr>
          <w:rFonts w:ascii="Times New Roman" w:eastAsia="Times New Roman"/>
        </w:rPr>
        <w:t>Samples,Information</w:t>
      </w:r>
      <w:r>
        <w:rPr>
          <w:rFonts w:ascii="Times New Roman" w:eastAsia="Times New Roman"/>
          <w:spacing w:val="-9"/>
        </w:rPr>
        <w:t> </w:t>
      </w:r>
      <w:r>
        <w:rPr>
          <w:rFonts w:ascii="Times New Roman" w:eastAsia="Times New Roman"/>
          <w:spacing w:val="-2"/>
        </w:rPr>
        <w:t>Entropy,</w:t>
      </w:r>
    </w:p>
    <w:p>
      <w:pPr>
        <w:pStyle w:val="BodyText"/>
        <w:spacing w:before="150"/>
        <w:jc w:val="both"/>
        <w:rPr>
          <w:rFonts w:ascii="Times New Roman"/>
        </w:rPr>
      </w:pPr>
      <w:r>
        <w:rPr>
          <w:rFonts w:ascii="Times New Roman"/>
        </w:rPr>
        <w:t>Adversarial</w:t>
      </w:r>
      <w:r>
        <w:rPr>
          <w:rFonts w:ascii="Times New Roman"/>
          <w:spacing w:val="-13"/>
        </w:rPr>
        <w:t> </w:t>
      </w:r>
      <w:r>
        <w:rPr>
          <w:rFonts w:ascii="Times New Roman"/>
        </w:rPr>
        <w:t>Networks,Strong</w:t>
      </w:r>
      <w:r>
        <w:rPr>
          <w:rFonts w:ascii="Times New Roman"/>
          <w:spacing w:val="-6"/>
        </w:rPr>
        <w:t> </w:t>
      </w:r>
      <w:r>
        <w:rPr>
          <w:rFonts w:ascii="Times New Roman"/>
        </w:rPr>
        <w:t>Generalization,Strong</w:t>
      </w:r>
      <w:r>
        <w:rPr>
          <w:rFonts w:ascii="Times New Roman"/>
          <w:spacing w:val="-15"/>
        </w:rPr>
        <w:t> </w:t>
      </w:r>
      <w:r>
        <w:rPr>
          <w:rFonts w:ascii="Times New Roman"/>
          <w:spacing w:val="-2"/>
        </w:rPr>
        <w:t>Adversariality</w:t>
      </w:r>
    </w:p>
    <w:p>
      <w:pPr>
        <w:spacing w:after="0"/>
        <w:jc w:val="both"/>
        <w:rPr>
          <w:rFonts w:ascii="Times New Roman"/>
        </w:rPr>
        <w:sectPr>
          <w:headerReference w:type="default" r:id="rId9"/>
          <w:footerReference w:type="default" r:id="rId10"/>
          <w:pgSz w:w="11910" w:h="16840"/>
          <w:pgMar w:header="1730" w:footer="1698" w:top="1960" w:bottom="1880" w:left="1500" w:right="1080"/>
        </w:sectPr>
      </w:pPr>
    </w:p>
    <w:p>
      <w:pPr>
        <w:pStyle w:val="BodyText"/>
        <w:tabs>
          <w:tab w:pos="479" w:val="left" w:leader="none"/>
        </w:tabs>
        <w:spacing w:before="129"/>
        <w:ind w:left="0" w:right="418"/>
        <w:jc w:val="center"/>
        <w:rPr>
          <w:rFonts w:ascii="黑体" w:eastAsia="黑体"/>
        </w:rPr>
      </w:pPr>
      <w:r>
        <w:rPr/>
        <w:pict>
          <v:shape style="position:absolute;margin-left:-6.954607pt;margin-top:149.892471pt;width:620.9pt;height:24pt;mso-position-horizontal-relative:page;mso-position-vertical-relative:page;z-index:157378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3836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9036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rFonts w:ascii="黑体" w:eastAsia="黑体"/>
          <w:spacing w:val="-10"/>
        </w:rPr>
        <w:t>目</w:t>
      </w:r>
      <w:r>
        <w:rPr>
          <w:rFonts w:ascii="黑体" w:eastAsia="黑体"/>
        </w:rPr>
        <w:tab/>
      </w:r>
      <w:r>
        <w:rPr>
          <w:rFonts w:ascii="黑体" w:eastAsia="黑体"/>
          <w:spacing w:val="-10"/>
        </w:rPr>
        <w:t>录</w:t>
      </w:r>
    </w:p>
    <w:sdt>
      <w:sdtPr>
        <w:docPartObj>
          <w:docPartGallery w:val="Table of Contents"/>
          <w:docPartUnique/>
        </w:docPartObj>
      </w:sdtPr>
      <w:sdtEndPr/>
      <w:sdtContent>
        <w:p>
          <w:pPr>
            <w:pStyle w:val="TOC1"/>
            <w:tabs>
              <w:tab w:pos="917" w:val="left" w:leader="none"/>
              <w:tab w:pos="8648" w:val="right" w:leader="dot"/>
            </w:tabs>
            <w:spacing w:line="372" w:lineRule="exact" w:before="134"/>
            <w:ind w:left="437" w:firstLine="0"/>
            <w:rPr>
              <w:rFonts w:ascii="Times New Roman" w:eastAsia="Times New Roman"/>
            </w:rPr>
          </w:pPr>
          <w:hyperlink w:history="true" w:anchor="_bookmark0">
            <w:r>
              <w:rPr>
                <w:rFonts w:ascii="华文宋体" w:eastAsia="华文宋体"/>
                <w:spacing w:val="-10"/>
              </w:rPr>
              <w:t>摘</w:t>
            </w:r>
            <w:r>
              <w:rPr>
                <w:rFonts w:ascii="华文宋体" w:eastAsia="华文宋体"/>
              </w:rPr>
              <w:tab/>
            </w:r>
            <w:r>
              <w:rPr>
                <w:rFonts w:ascii="华文宋体" w:eastAsia="华文宋体"/>
                <w:spacing w:val="-10"/>
              </w:rPr>
              <w:t>要</w:t>
            </w:r>
            <w:r>
              <w:rPr>
                <w:rFonts w:ascii="Times New Roman" w:eastAsia="Times New Roman"/>
              </w:rPr>
              <w:tab/>
            </w:r>
            <w:r>
              <w:rPr>
                <w:rFonts w:ascii="Times New Roman" w:eastAsia="Times New Roman"/>
                <w:spacing w:val="-10"/>
              </w:rPr>
              <w:t>i</w:t>
            </w:r>
          </w:hyperlink>
        </w:p>
        <w:p>
          <w:pPr>
            <w:pStyle w:val="TOC1"/>
            <w:tabs>
              <w:tab w:pos="8649" w:val="right" w:leader="dot"/>
            </w:tabs>
            <w:spacing w:line="362" w:lineRule="exact"/>
            <w:ind w:left="437" w:firstLine="0"/>
            <w:rPr>
              <w:rFonts w:ascii="Times New Roman"/>
            </w:rPr>
          </w:pPr>
          <w:hyperlink w:history="true" w:anchor="_bookmark1">
            <w:r>
              <w:rPr>
                <w:rFonts w:ascii="华文宋体"/>
                <w:spacing w:val="-2"/>
              </w:rPr>
              <w:t>Abstract</w:t>
            </w:r>
            <w:r>
              <w:rPr>
                <w:rFonts w:ascii="华文宋体"/>
              </w:rPr>
              <w:tab/>
            </w:r>
            <w:r>
              <w:rPr>
                <w:rFonts w:ascii="Times New Roman"/>
                <w:spacing w:val="-5"/>
              </w:rPr>
              <w:t>ii</w:t>
            </w:r>
          </w:hyperlink>
        </w:p>
        <w:p>
          <w:pPr>
            <w:pStyle w:val="TOC1"/>
            <w:numPr>
              <w:ilvl w:val="0"/>
              <w:numId w:val="1"/>
            </w:numPr>
            <w:tabs>
              <w:tab w:pos="1157" w:val="left" w:leader="none"/>
              <w:tab w:pos="1158" w:val="left" w:leader="none"/>
              <w:tab w:pos="8649" w:val="right" w:leader="dot"/>
            </w:tabs>
            <w:spacing w:line="298" w:lineRule="exact" w:before="0" w:after="0"/>
            <w:ind w:left="1157" w:right="0" w:hanging="721"/>
            <w:jc w:val="left"/>
            <w:rPr>
              <w:rFonts w:ascii="Times New Roman" w:eastAsia="Times New Roman"/>
            </w:rPr>
          </w:pPr>
          <w:hyperlink w:history="true" w:anchor="_bookmark2">
            <w:r>
              <w:rPr/>
              <w:t>绪</w:t>
            </w:r>
            <w:r>
              <w:rPr>
                <w:spacing w:val="-10"/>
              </w:rPr>
              <w:t>论</w:t>
            </w:r>
            <w:r>
              <w:rPr>
                <w:rFonts w:ascii="Times New Roman" w:eastAsia="Times New Roman"/>
              </w:rPr>
              <w:tab/>
            </w:r>
            <w:r>
              <w:rPr>
                <w:rFonts w:ascii="Times New Roman" w:eastAsia="Times New Roman"/>
                <w:spacing w:val="-10"/>
              </w:rPr>
              <w:t>3</w:t>
            </w:r>
          </w:hyperlink>
        </w:p>
        <w:p>
          <w:pPr>
            <w:pStyle w:val="TOC2"/>
            <w:numPr>
              <w:ilvl w:val="1"/>
              <w:numId w:val="1"/>
            </w:numPr>
            <w:tabs>
              <w:tab w:pos="1217" w:val="left" w:leader="none"/>
              <w:tab w:pos="1218" w:val="left" w:leader="none"/>
              <w:tab w:pos="8639" w:val="right" w:leader="dot"/>
            </w:tabs>
            <w:spacing w:line="240" w:lineRule="auto" w:before="3" w:after="0"/>
            <w:ind w:left="1217" w:right="0" w:hanging="721"/>
            <w:jc w:val="left"/>
            <w:rPr>
              <w:rFonts w:ascii="Times New Roman" w:eastAsia="Times New Roman"/>
            </w:rPr>
          </w:pPr>
          <w:hyperlink w:history="true" w:anchor="_bookmark3">
            <w:r>
              <w:rPr/>
              <w:t>研究背景及意</w:t>
            </w:r>
            <w:r>
              <w:rPr>
                <w:spacing w:val="-10"/>
              </w:rPr>
              <w:t>义</w:t>
            </w:r>
            <w:r>
              <w:rPr>
                <w:rFonts w:ascii="Times New Roman" w:eastAsia="Times New Roman"/>
              </w:rPr>
              <w:tab/>
            </w:r>
            <w:r>
              <w:rPr>
                <w:rFonts w:ascii="Times New Roman" w:eastAsia="Times New Roman"/>
                <w:spacing w:val="-10"/>
              </w:rPr>
              <w:t>3</w:t>
            </w:r>
          </w:hyperlink>
        </w:p>
        <w:p>
          <w:pPr>
            <w:pStyle w:val="TOC2"/>
            <w:numPr>
              <w:ilvl w:val="1"/>
              <w:numId w:val="1"/>
            </w:numPr>
            <w:tabs>
              <w:tab w:pos="1217" w:val="left" w:leader="none"/>
              <w:tab w:pos="1218" w:val="left" w:leader="none"/>
              <w:tab w:pos="8639" w:val="right" w:leader="dot"/>
            </w:tabs>
            <w:spacing w:line="240" w:lineRule="auto" w:before="4" w:after="0"/>
            <w:ind w:left="1217" w:right="0" w:hanging="721"/>
            <w:jc w:val="left"/>
            <w:rPr>
              <w:rFonts w:ascii="Times New Roman" w:eastAsia="Times New Roman"/>
            </w:rPr>
          </w:pPr>
          <w:hyperlink w:history="true" w:anchor="_bookmark4">
            <w:r>
              <w:rPr/>
              <w:t>国内外研究现</w:t>
            </w:r>
            <w:r>
              <w:rPr>
                <w:spacing w:val="-10"/>
              </w:rPr>
              <w:t>状</w:t>
            </w:r>
            <w:r>
              <w:rPr>
                <w:rFonts w:ascii="Times New Roman" w:eastAsia="Times New Roman"/>
              </w:rPr>
              <w:tab/>
            </w:r>
            <w:r>
              <w:rPr>
                <w:rFonts w:ascii="Times New Roman" w:eastAsia="Times New Roman"/>
                <w:spacing w:val="-10"/>
              </w:rPr>
              <w:t>4</w:t>
            </w:r>
          </w:hyperlink>
        </w:p>
        <w:p>
          <w:pPr>
            <w:pStyle w:val="TOC3"/>
            <w:numPr>
              <w:ilvl w:val="2"/>
              <w:numId w:val="1"/>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rPr>
          </w:pPr>
          <w:hyperlink w:history="true" w:anchor="_bookmark5">
            <w:r>
              <w:rPr/>
              <w:t>目标检测方法研究现</w:t>
            </w:r>
            <w:r>
              <w:rPr>
                <w:spacing w:val="-10"/>
              </w:rPr>
              <w:t>状</w:t>
            </w:r>
            <w:r>
              <w:rPr>
                <w:rFonts w:ascii="Times New Roman" w:eastAsia="Times New Roman"/>
              </w:rPr>
              <w:tab/>
            </w:r>
            <w:r>
              <w:rPr>
                <w:rFonts w:ascii="Times New Roman" w:eastAsia="Times New Roman"/>
                <w:spacing w:val="-10"/>
              </w:rPr>
              <w:t>5</w:t>
            </w:r>
          </w:hyperlink>
        </w:p>
        <w:p>
          <w:pPr>
            <w:pStyle w:val="TOC3"/>
            <w:numPr>
              <w:ilvl w:val="2"/>
              <w:numId w:val="1"/>
            </w:numPr>
            <w:tabs>
              <w:tab w:pos="1697" w:val="left" w:leader="none"/>
              <w:tab w:pos="1698" w:val="left" w:leader="none"/>
              <w:tab w:pos="8639" w:val="right" w:leader="dot"/>
            </w:tabs>
            <w:spacing w:line="240" w:lineRule="auto" w:before="3" w:after="0"/>
            <w:ind w:left="1697" w:right="0" w:hanging="961"/>
            <w:jc w:val="left"/>
            <w:rPr>
              <w:rFonts w:ascii="Times New Roman" w:eastAsia="Times New Roman"/>
            </w:rPr>
          </w:pPr>
          <w:hyperlink w:history="true" w:anchor="_bookmark6">
            <w:r>
              <w:rPr/>
              <w:t>传统图像对抗样本生成方</w:t>
            </w:r>
            <w:r>
              <w:rPr>
                <w:spacing w:val="-10"/>
              </w:rPr>
              <w:t>法</w:t>
            </w:r>
            <w:r>
              <w:rPr>
                <w:rFonts w:ascii="Times New Roman" w:eastAsia="Times New Roman"/>
              </w:rPr>
              <w:tab/>
            </w:r>
            <w:r>
              <w:rPr>
                <w:rFonts w:ascii="Times New Roman" w:eastAsia="Times New Roman"/>
                <w:spacing w:val="-10"/>
              </w:rPr>
              <w:t>8</w:t>
            </w:r>
          </w:hyperlink>
        </w:p>
        <w:p>
          <w:pPr>
            <w:pStyle w:val="TOC3"/>
            <w:numPr>
              <w:ilvl w:val="2"/>
              <w:numId w:val="1"/>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rPr>
          </w:pPr>
          <w:hyperlink w:history="true" w:anchor="_bookmark7">
            <w:r>
              <w:rPr/>
              <w:t>面向目标检测任务的对抗攻击方法研究现</w:t>
            </w:r>
            <w:r>
              <w:rPr>
                <w:spacing w:val="-10"/>
              </w:rPr>
              <w:t>状</w:t>
            </w:r>
            <w:r>
              <w:rPr>
                <w:rFonts w:ascii="Times New Roman" w:eastAsia="Times New Roman"/>
              </w:rPr>
              <w:tab/>
            </w:r>
            <w:r>
              <w:rPr>
                <w:rFonts w:ascii="Times New Roman" w:eastAsia="Times New Roman"/>
                <w:spacing w:val="-5"/>
              </w:rPr>
              <w:t>16</w:t>
            </w:r>
          </w:hyperlink>
        </w:p>
        <w:p>
          <w:pPr>
            <w:pStyle w:val="TOC2"/>
            <w:numPr>
              <w:ilvl w:val="1"/>
              <w:numId w:val="1"/>
            </w:numPr>
            <w:tabs>
              <w:tab w:pos="1217" w:val="left" w:leader="none"/>
              <w:tab w:pos="1218" w:val="left" w:leader="none"/>
              <w:tab w:pos="8639" w:val="right" w:leader="dot"/>
            </w:tabs>
            <w:spacing w:line="240" w:lineRule="auto" w:before="5" w:after="0"/>
            <w:ind w:left="1217" w:right="0" w:hanging="721"/>
            <w:jc w:val="left"/>
            <w:rPr>
              <w:rFonts w:ascii="Times New Roman" w:eastAsia="Times New Roman"/>
            </w:rPr>
          </w:pPr>
          <w:hyperlink w:history="true" w:anchor="_bookmark8">
            <w:r>
              <w:rPr/>
              <w:t>研究内容及组织结</w:t>
            </w:r>
            <w:r>
              <w:rPr>
                <w:spacing w:val="-10"/>
              </w:rPr>
              <w:t>构</w:t>
            </w:r>
            <w:r>
              <w:rPr>
                <w:rFonts w:ascii="Times New Roman" w:eastAsia="Times New Roman"/>
              </w:rPr>
              <w:tab/>
            </w:r>
            <w:r>
              <w:rPr>
                <w:rFonts w:ascii="Times New Roman" w:eastAsia="Times New Roman"/>
                <w:spacing w:val="-5"/>
              </w:rPr>
              <w:t>18</w:t>
            </w:r>
          </w:hyperlink>
        </w:p>
        <w:p>
          <w:pPr>
            <w:pStyle w:val="TOC3"/>
            <w:numPr>
              <w:ilvl w:val="2"/>
              <w:numId w:val="1"/>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rPr>
          </w:pPr>
          <w:hyperlink w:history="true" w:anchor="_bookmark9">
            <w:r>
              <w:rPr/>
              <w:t>研究内</w:t>
            </w:r>
            <w:r>
              <w:rPr>
                <w:spacing w:val="-10"/>
              </w:rPr>
              <w:t>容</w:t>
            </w:r>
            <w:r>
              <w:rPr>
                <w:rFonts w:ascii="Times New Roman" w:eastAsia="Times New Roman"/>
              </w:rPr>
              <w:tab/>
            </w:r>
            <w:r>
              <w:rPr>
                <w:rFonts w:ascii="Times New Roman" w:eastAsia="Times New Roman"/>
                <w:spacing w:val="-5"/>
              </w:rPr>
              <w:t>18</w:t>
            </w:r>
          </w:hyperlink>
        </w:p>
        <w:p>
          <w:pPr>
            <w:pStyle w:val="TOC3"/>
            <w:numPr>
              <w:ilvl w:val="2"/>
              <w:numId w:val="1"/>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10">
            <w:r>
              <w:rPr/>
              <w:t>关键技</w:t>
            </w:r>
            <w:r>
              <w:rPr>
                <w:spacing w:val="-10"/>
              </w:rPr>
              <w:t>术</w:t>
            </w:r>
            <w:r>
              <w:rPr>
                <w:rFonts w:ascii="Times New Roman" w:eastAsia="Times New Roman"/>
              </w:rPr>
              <w:tab/>
            </w:r>
            <w:r>
              <w:rPr>
                <w:rFonts w:ascii="Times New Roman" w:eastAsia="Times New Roman"/>
                <w:spacing w:val="-5"/>
              </w:rPr>
              <w:t>18</w:t>
            </w:r>
          </w:hyperlink>
        </w:p>
        <w:p>
          <w:pPr>
            <w:pStyle w:val="TOC3"/>
            <w:numPr>
              <w:ilvl w:val="2"/>
              <w:numId w:val="1"/>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rPr>
          </w:pPr>
          <w:hyperlink w:history="true" w:anchor="_bookmark11">
            <w:r>
              <w:rPr/>
              <w:t>章节安</w:t>
            </w:r>
            <w:r>
              <w:rPr>
                <w:spacing w:val="-10"/>
              </w:rPr>
              <w:t>排</w:t>
            </w:r>
            <w:r>
              <w:rPr>
                <w:rFonts w:ascii="Times New Roman" w:eastAsia="Times New Roman"/>
              </w:rPr>
              <w:tab/>
            </w:r>
            <w:r>
              <w:rPr>
                <w:rFonts w:ascii="Times New Roman" w:eastAsia="Times New Roman"/>
                <w:spacing w:val="-5"/>
              </w:rPr>
              <w:t>19</w:t>
            </w:r>
          </w:hyperlink>
        </w:p>
        <w:p>
          <w:pPr>
            <w:pStyle w:val="TOC1"/>
            <w:numPr>
              <w:ilvl w:val="0"/>
              <w:numId w:val="1"/>
            </w:numPr>
            <w:tabs>
              <w:tab w:pos="1157" w:val="left" w:leader="none"/>
              <w:tab w:pos="1158" w:val="left" w:leader="none"/>
              <w:tab w:pos="8649" w:val="right" w:leader="dot"/>
            </w:tabs>
            <w:spacing w:line="240" w:lineRule="auto" w:before="2" w:after="0"/>
            <w:ind w:left="1157" w:right="0" w:hanging="721"/>
            <w:jc w:val="left"/>
            <w:rPr>
              <w:rFonts w:ascii="Times New Roman" w:eastAsia="Times New Roman"/>
            </w:rPr>
          </w:pPr>
          <w:hyperlink w:history="true" w:anchor="_bookmark12">
            <w:r>
              <w:rPr/>
              <w:t>相关模型、算法及数据集介</w:t>
            </w:r>
            <w:r>
              <w:rPr>
                <w:spacing w:val="-10"/>
              </w:rPr>
              <w:t>绍</w:t>
            </w:r>
            <w:r>
              <w:rPr>
                <w:rFonts w:ascii="Times New Roman" w:eastAsia="Times New Roman"/>
              </w:rPr>
              <w:tab/>
            </w:r>
            <w:r>
              <w:rPr>
                <w:rFonts w:ascii="Times New Roman" w:eastAsia="Times New Roman"/>
                <w:spacing w:val="-5"/>
              </w:rPr>
              <w:t>20</w:t>
            </w:r>
          </w:hyperlink>
        </w:p>
        <w:p>
          <w:pPr>
            <w:pStyle w:val="TOC2"/>
            <w:tabs>
              <w:tab w:pos="1217" w:val="left" w:leader="none"/>
              <w:tab w:pos="8639" w:val="right" w:leader="dot"/>
            </w:tabs>
            <w:ind w:left="497" w:firstLine="0"/>
            <w:rPr>
              <w:rFonts w:ascii="Times New Roman" w:eastAsia="Times New Roman"/>
            </w:rPr>
          </w:pPr>
          <w:hyperlink w:history="true" w:anchor="_bookmark13">
            <w:r>
              <w:rPr>
                <w:spacing w:val="-5"/>
              </w:rPr>
              <w:t>2.1</w:t>
            </w:r>
            <w:r>
              <w:rPr/>
              <w:tab/>
              <w:t>引</w:t>
            </w:r>
            <w:r>
              <w:rPr>
                <w:spacing w:val="-10"/>
              </w:rPr>
              <w:t>言</w:t>
            </w:r>
            <w:r>
              <w:rPr>
                <w:rFonts w:ascii="Times New Roman" w:eastAsia="Times New Roman"/>
              </w:rPr>
              <w:tab/>
            </w:r>
            <w:r>
              <w:rPr>
                <w:rFonts w:ascii="Times New Roman" w:eastAsia="Times New Roman"/>
                <w:spacing w:val="-5"/>
              </w:rPr>
              <w:t>20</w:t>
            </w:r>
          </w:hyperlink>
        </w:p>
        <w:p>
          <w:pPr>
            <w:pStyle w:val="TOC2"/>
            <w:numPr>
              <w:ilvl w:val="1"/>
              <w:numId w:val="2"/>
            </w:numPr>
            <w:tabs>
              <w:tab w:pos="1217" w:val="left" w:leader="none"/>
              <w:tab w:pos="1218" w:val="left" w:leader="none"/>
              <w:tab w:pos="8639" w:val="right" w:leader="dot"/>
            </w:tabs>
            <w:spacing w:line="240" w:lineRule="auto" w:before="4" w:after="0"/>
            <w:ind w:left="1217" w:right="0" w:hanging="721"/>
            <w:jc w:val="left"/>
            <w:rPr>
              <w:rFonts w:ascii="Times New Roman" w:eastAsia="Times New Roman"/>
            </w:rPr>
          </w:pPr>
          <w:hyperlink w:history="true" w:anchor="_bookmark14">
            <w:r>
              <w:rPr/>
              <w:t>图像分类网</w:t>
            </w:r>
            <w:r>
              <w:rPr>
                <w:spacing w:val="-10"/>
              </w:rPr>
              <w:t>络</w:t>
            </w:r>
            <w:r>
              <w:rPr>
                <w:rFonts w:ascii="Times New Roman" w:eastAsia="Times New Roman"/>
              </w:rPr>
              <w:tab/>
            </w:r>
            <w:r>
              <w:rPr>
                <w:rFonts w:ascii="Times New Roman" w:eastAsia="Times New Roman"/>
                <w:spacing w:val="-5"/>
              </w:rPr>
              <w:t>20</w:t>
            </w:r>
          </w:hyperlink>
        </w:p>
        <w:p>
          <w:pPr>
            <w:pStyle w:val="TOC3"/>
            <w:numPr>
              <w:ilvl w:val="2"/>
              <w:numId w:val="2"/>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15">
            <w:r>
              <w:rPr/>
              <w:t>VGG19</w:t>
            </w:r>
            <w:r>
              <w:rPr>
                <w:spacing w:val="-60"/>
              </w:rPr>
              <w:t> </w:t>
            </w:r>
            <w:r>
              <w:rPr/>
              <w:t>网</w:t>
            </w:r>
            <w:r>
              <w:rPr>
                <w:spacing w:val="-10"/>
              </w:rPr>
              <w:t>络</w:t>
            </w:r>
            <w:r>
              <w:rPr>
                <w:rFonts w:ascii="Times New Roman" w:eastAsia="Times New Roman"/>
              </w:rPr>
              <w:tab/>
            </w:r>
            <w:r>
              <w:rPr>
                <w:rFonts w:ascii="Times New Roman" w:eastAsia="Times New Roman"/>
                <w:spacing w:val="-5"/>
              </w:rPr>
              <w:t>20</w:t>
            </w:r>
          </w:hyperlink>
        </w:p>
        <w:p>
          <w:pPr>
            <w:pStyle w:val="TOC3"/>
            <w:numPr>
              <w:ilvl w:val="2"/>
              <w:numId w:val="2"/>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rPr>
          </w:pPr>
          <w:hyperlink w:history="true" w:anchor="_bookmark16">
            <w:r>
              <w:rPr/>
              <w:t>ResNet50</w:t>
            </w:r>
            <w:r>
              <w:rPr>
                <w:spacing w:val="-60"/>
              </w:rPr>
              <w:t> </w:t>
            </w:r>
            <w:r>
              <w:rPr/>
              <w:t>网</w:t>
            </w:r>
            <w:r>
              <w:rPr>
                <w:spacing w:val="-10"/>
              </w:rPr>
              <w:t>络</w:t>
            </w:r>
            <w:r>
              <w:rPr>
                <w:rFonts w:ascii="Times New Roman" w:eastAsia="Times New Roman"/>
              </w:rPr>
              <w:tab/>
            </w:r>
            <w:r>
              <w:rPr>
                <w:rFonts w:ascii="Times New Roman" w:eastAsia="Times New Roman"/>
                <w:spacing w:val="-5"/>
              </w:rPr>
              <w:t>21</w:t>
            </w:r>
          </w:hyperlink>
        </w:p>
        <w:p>
          <w:pPr>
            <w:pStyle w:val="TOC3"/>
            <w:numPr>
              <w:ilvl w:val="2"/>
              <w:numId w:val="2"/>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17">
            <w:r>
              <w:rPr/>
              <w:t>Inception V3</w:t>
            </w:r>
            <w:r>
              <w:rPr>
                <w:spacing w:val="-60"/>
              </w:rPr>
              <w:t> </w:t>
            </w:r>
            <w:r>
              <w:rPr/>
              <w:t>网</w:t>
            </w:r>
            <w:r>
              <w:rPr>
                <w:spacing w:val="-10"/>
              </w:rPr>
              <w:t>络</w:t>
            </w:r>
            <w:r>
              <w:rPr>
                <w:rFonts w:ascii="Times New Roman" w:eastAsia="Times New Roman"/>
              </w:rPr>
              <w:tab/>
            </w:r>
            <w:r>
              <w:rPr>
                <w:rFonts w:ascii="Times New Roman" w:eastAsia="Times New Roman"/>
                <w:spacing w:val="-5"/>
              </w:rPr>
              <w:t>22</w:t>
            </w:r>
          </w:hyperlink>
        </w:p>
        <w:p>
          <w:pPr>
            <w:pStyle w:val="TOC2"/>
            <w:numPr>
              <w:ilvl w:val="1"/>
              <w:numId w:val="2"/>
            </w:numPr>
            <w:tabs>
              <w:tab w:pos="1217" w:val="left" w:leader="none"/>
              <w:tab w:pos="1218" w:val="left" w:leader="none"/>
              <w:tab w:pos="8639" w:val="right" w:leader="dot"/>
            </w:tabs>
            <w:spacing w:line="240" w:lineRule="auto" w:before="4" w:after="0"/>
            <w:ind w:left="1217" w:right="0" w:hanging="721"/>
            <w:jc w:val="left"/>
            <w:rPr>
              <w:rFonts w:ascii="Times New Roman" w:eastAsia="Times New Roman"/>
            </w:rPr>
          </w:pPr>
          <w:hyperlink w:history="true" w:anchor="_bookmark18">
            <w:r>
              <w:rPr/>
              <w:t>目标检测网</w:t>
            </w:r>
            <w:r>
              <w:rPr>
                <w:spacing w:val="-10"/>
              </w:rPr>
              <w:t>络</w:t>
            </w:r>
            <w:r>
              <w:rPr>
                <w:rFonts w:ascii="Times New Roman" w:eastAsia="Times New Roman"/>
              </w:rPr>
              <w:tab/>
            </w:r>
            <w:r>
              <w:rPr>
                <w:rFonts w:ascii="Times New Roman" w:eastAsia="Times New Roman"/>
                <w:spacing w:val="-5"/>
              </w:rPr>
              <w:t>23</w:t>
            </w:r>
          </w:hyperlink>
        </w:p>
        <w:p>
          <w:pPr>
            <w:pStyle w:val="TOC3"/>
            <w:numPr>
              <w:ilvl w:val="2"/>
              <w:numId w:val="2"/>
            </w:numPr>
            <w:tabs>
              <w:tab w:pos="1697" w:val="left" w:leader="none"/>
              <w:tab w:pos="1698" w:val="left" w:leader="none"/>
              <w:tab w:pos="8639" w:val="right" w:leader="dot"/>
            </w:tabs>
            <w:spacing w:line="240" w:lineRule="auto" w:before="3" w:after="0"/>
            <w:ind w:left="1697" w:right="0" w:hanging="961"/>
            <w:jc w:val="left"/>
            <w:rPr>
              <w:rFonts w:ascii="Times New Roman" w:eastAsia="Times New Roman"/>
            </w:rPr>
          </w:pPr>
          <w:hyperlink w:history="true" w:anchor="_bookmark19">
            <w:r>
              <w:rPr/>
              <w:t>YOLOv5</w:t>
            </w:r>
            <w:r>
              <w:rPr>
                <w:spacing w:val="-60"/>
              </w:rPr>
              <w:t> </w:t>
            </w:r>
            <w:r>
              <w:rPr/>
              <w:t>网</w:t>
            </w:r>
            <w:r>
              <w:rPr>
                <w:spacing w:val="-10"/>
              </w:rPr>
              <w:t>络</w:t>
            </w:r>
            <w:r>
              <w:rPr>
                <w:rFonts w:ascii="Times New Roman" w:eastAsia="Times New Roman"/>
              </w:rPr>
              <w:tab/>
            </w:r>
            <w:r>
              <w:rPr>
                <w:rFonts w:ascii="Times New Roman" w:eastAsia="Times New Roman"/>
                <w:spacing w:val="-5"/>
              </w:rPr>
              <w:t>23</w:t>
            </w:r>
          </w:hyperlink>
        </w:p>
        <w:p>
          <w:pPr>
            <w:pStyle w:val="TOC3"/>
            <w:tabs>
              <w:tab w:pos="1697" w:val="left" w:leader="none"/>
              <w:tab w:pos="8639" w:val="right" w:leader="dot"/>
            </w:tabs>
            <w:spacing w:before="4"/>
            <w:ind w:left="737" w:firstLine="0"/>
            <w:rPr>
              <w:rFonts w:ascii="Times New Roman" w:eastAsia="Times New Roman"/>
            </w:rPr>
          </w:pPr>
          <w:hyperlink w:history="true" w:anchor="_bookmark20">
            <w:r>
              <w:rPr>
                <w:spacing w:val="-2"/>
              </w:rPr>
              <w:t>2.3.2</w:t>
            </w:r>
            <w:r>
              <w:rPr/>
              <w:tab/>
              <w:t>SSD300</w:t>
            </w:r>
            <w:r>
              <w:rPr>
                <w:spacing w:val="-60"/>
              </w:rPr>
              <w:t> </w:t>
            </w:r>
            <w:r>
              <w:rPr/>
              <w:t>网</w:t>
            </w:r>
            <w:r>
              <w:rPr>
                <w:spacing w:val="-10"/>
              </w:rPr>
              <w:t>络</w:t>
            </w:r>
            <w:r>
              <w:rPr>
                <w:rFonts w:ascii="Times New Roman" w:eastAsia="Times New Roman"/>
              </w:rPr>
              <w:tab/>
            </w:r>
            <w:r>
              <w:rPr>
                <w:rFonts w:ascii="Times New Roman" w:eastAsia="Times New Roman"/>
                <w:spacing w:val="-5"/>
              </w:rPr>
              <w:t>25</w:t>
            </w:r>
          </w:hyperlink>
        </w:p>
        <w:p>
          <w:pPr>
            <w:pStyle w:val="TOC3"/>
            <w:numPr>
              <w:ilvl w:val="2"/>
              <w:numId w:val="3"/>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21">
            <w:r>
              <w:rPr/>
              <w:t>RetinaNet</w:t>
            </w:r>
            <w:r>
              <w:rPr>
                <w:spacing w:val="-60"/>
              </w:rPr>
              <w:t> </w:t>
            </w:r>
            <w:r>
              <w:rPr/>
              <w:t>网</w:t>
            </w:r>
            <w:r>
              <w:rPr>
                <w:spacing w:val="-10"/>
              </w:rPr>
              <w:t>络</w:t>
            </w:r>
            <w:r>
              <w:rPr>
                <w:rFonts w:ascii="Times New Roman" w:eastAsia="Times New Roman"/>
              </w:rPr>
              <w:tab/>
            </w:r>
            <w:r>
              <w:rPr>
                <w:rFonts w:ascii="Times New Roman" w:eastAsia="Times New Roman"/>
                <w:spacing w:val="-5"/>
              </w:rPr>
              <w:t>27</w:t>
            </w:r>
          </w:hyperlink>
        </w:p>
        <w:p>
          <w:pPr>
            <w:pStyle w:val="TOC3"/>
            <w:numPr>
              <w:ilvl w:val="2"/>
              <w:numId w:val="3"/>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rPr>
          </w:pPr>
          <w:hyperlink w:history="true" w:anchor="_bookmark22">
            <w:r>
              <w:rPr/>
              <w:t>FCOS</w:t>
            </w:r>
            <w:r>
              <w:rPr>
                <w:spacing w:val="-60"/>
              </w:rPr>
              <w:t> </w:t>
            </w:r>
            <w:r>
              <w:rPr/>
              <w:t>网</w:t>
            </w:r>
            <w:r>
              <w:rPr>
                <w:spacing w:val="-10"/>
              </w:rPr>
              <w:t>络</w:t>
            </w:r>
            <w:r>
              <w:rPr>
                <w:rFonts w:ascii="Times New Roman" w:eastAsia="Times New Roman"/>
              </w:rPr>
              <w:tab/>
            </w:r>
            <w:r>
              <w:rPr>
                <w:rFonts w:ascii="Times New Roman" w:eastAsia="Times New Roman"/>
                <w:spacing w:val="-5"/>
              </w:rPr>
              <w:t>28</w:t>
            </w:r>
          </w:hyperlink>
        </w:p>
        <w:p>
          <w:pPr>
            <w:pStyle w:val="TOC3"/>
            <w:numPr>
              <w:ilvl w:val="2"/>
              <w:numId w:val="3"/>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rPr>
          </w:pPr>
          <w:hyperlink w:history="true" w:anchor="_bookmark23">
            <w:r>
              <w:rPr/>
              <w:t>MaskRCNN</w:t>
            </w:r>
            <w:r>
              <w:rPr>
                <w:spacing w:val="-60"/>
              </w:rPr>
              <w:t> </w:t>
            </w:r>
            <w:r>
              <w:rPr/>
              <w:t>网</w:t>
            </w:r>
            <w:r>
              <w:rPr>
                <w:spacing w:val="-10"/>
              </w:rPr>
              <w:t>络</w:t>
            </w:r>
            <w:r>
              <w:rPr>
                <w:rFonts w:ascii="Times New Roman" w:eastAsia="Times New Roman"/>
              </w:rPr>
              <w:tab/>
            </w:r>
            <w:r>
              <w:rPr>
                <w:rFonts w:ascii="Times New Roman" w:eastAsia="Times New Roman"/>
                <w:spacing w:val="-5"/>
              </w:rPr>
              <w:t>30</w:t>
            </w:r>
          </w:hyperlink>
        </w:p>
        <w:p>
          <w:pPr>
            <w:pStyle w:val="TOC3"/>
            <w:numPr>
              <w:ilvl w:val="2"/>
              <w:numId w:val="3"/>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24">
            <w:r>
              <w:rPr/>
              <w:t>五种网络对</w:t>
            </w:r>
            <w:r>
              <w:rPr>
                <w:spacing w:val="-10"/>
              </w:rPr>
              <w:t>比</w:t>
            </w:r>
            <w:r>
              <w:rPr>
                <w:rFonts w:ascii="Times New Roman" w:eastAsia="Times New Roman"/>
              </w:rPr>
              <w:tab/>
            </w:r>
            <w:r>
              <w:rPr>
                <w:rFonts w:ascii="Times New Roman" w:eastAsia="Times New Roman"/>
                <w:spacing w:val="-5"/>
              </w:rPr>
              <w:t>31</w:t>
            </w:r>
          </w:hyperlink>
        </w:p>
        <w:p>
          <w:pPr>
            <w:pStyle w:val="TOC2"/>
            <w:numPr>
              <w:ilvl w:val="1"/>
              <w:numId w:val="2"/>
            </w:numPr>
            <w:tabs>
              <w:tab w:pos="1217" w:val="left" w:leader="none"/>
              <w:tab w:pos="1218" w:val="left" w:leader="none"/>
              <w:tab w:pos="8639" w:val="right" w:leader="dot"/>
            </w:tabs>
            <w:spacing w:line="240" w:lineRule="auto" w:before="2" w:after="0"/>
            <w:ind w:left="1217" w:right="0" w:hanging="721"/>
            <w:jc w:val="left"/>
            <w:rPr>
              <w:rFonts w:ascii="Times New Roman" w:eastAsia="Times New Roman"/>
            </w:rPr>
          </w:pPr>
          <w:hyperlink w:history="true" w:anchor="_bookmark25">
            <w:r>
              <w:rPr/>
              <w:t>目标检测任务对抗攻击方</w:t>
            </w:r>
            <w:r>
              <w:rPr>
                <w:spacing w:val="-10"/>
              </w:rPr>
              <w:t>法</w:t>
            </w:r>
            <w:r>
              <w:rPr>
                <w:rFonts w:ascii="Times New Roman" w:eastAsia="Times New Roman"/>
              </w:rPr>
              <w:tab/>
            </w:r>
            <w:r>
              <w:rPr>
                <w:rFonts w:ascii="Times New Roman" w:eastAsia="Times New Roman"/>
                <w:spacing w:val="-5"/>
              </w:rPr>
              <w:t>33</w:t>
            </w:r>
          </w:hyperlink>
        </w:p>
        <w:p>
          <w:pPr>
            <w:pStyle w:val="TOC3"/>
            <w:numPr>
              <w:ilvl w:val="2"/>
              <w:numId w:val="2"/>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rPr>
          </w:pPr>
          <w:hyperlink w:history="true" w:anchor="_bookmark26">
            <w:r>
              <w:rPr/>
              <w:t>DAG</w:t>
            </w:r>
            <w:r>
              <w:rPr>
                <w:spacing w:val="-60"/>
              </w:rPr>
              <w:t> </w:t>
            </w:r>
            <w:r>
              <w:rPr/>
              <w:t>稠密对抗生成算</w:t>
            </w:r>
            <w:r>
              <w:rPr>
                <w:spacing w:val="-10"/>
              </w:rPr>
              <w:t>法</w:t>
            </w:r>
            <w:r>
              <w:rPr>
                <w:rFonts w:ascii="Times New Roman" w:eastAsia="Times New Roman"/>
              </w:rPr>
              <w:tab/>
            </w:r>
            <w:r>
              <w:rPr>
                <w:rFonts w:ascii="Times New Roman" w:eastAsia="Times New Roman"/>
                <w:spacing w:val="-5"/>
              </w:rPr>
              <w:t>33</w:t>
            </w:r>
          </w:hyperlink>
        </w:p>
        <w:p>
          <w:pPr>
            <w:pStyle w:val="TOC3"/>
            <w:numPr>
              <w:ilvl w:val="2"/>
              <w:numId w:val="2"/>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27">
            <w:r>
              <w:rPr/>
              <w:t>R-AP</w:t>
            </w:r>
            <w:r>
              <w:rPr>
                <w:spacing w:val="-60"/>
              </w:rPr>
              <w:t> </w:t>
            </w:r>
            <w:r>
              <w:rPr/>
              <w:t>鲁棒对抗扰动算</w:t>
            </w:r>
            <w:r>
              <w:rPr>
                <w:spacing w:val="-10"/>
              </w:rPr>
              <w:t>法</w:t>
            </w:r>
            <w:r>
              <w:rPr>
                <w:rFonts w:ascii="Times New Roman" w:eastAsia="Times New Roman"/>
              </w:rPr>
              <w:tab/>
            </w:r>
            <w:r>
              <w:rPr>
                <w:rFonts w:ascii="Times New Roman" w:eastAsia="Times New Roman"/>
                <w:spacing w:val="-5"/>
              </w:rPr>
              <w:t>33</w:t>
            </w:r>
          </w:hyperlink>
        </w:p>
        <w:p>
          <w:pPr>
            <w:pStyle w:val="TOC3"/>
            <w:numPr>
              <w:ilvl w:val="2"/>
              <w:numId w:val="2"/>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rPr>
          </w:pPr>
          <w:hyperlink w:history="true" w:anchor="_bookmark28">
            <w:r>
              <w:rPr/>
              <w:t>EA</w:t>
            </w:r>
            <w:r>
              <w:rPr>
                <w:spacing w:val="-60"/>
              </w:rPr>
              <w:t> </w:t>
            </w:r>
            <w:r>
              <w:rPr/>
              <w:t>蒸发攻击算</w:t>
            </w:r>
            <w:r>
              <w:rPr>
                <w:spacing w:val="-10"/>
              </w:rPr>
              <w:t>法</w:t>
            </w:r>
            <w:r>
              <w:rPr>
                <w:rFonts w:ascii="Times New Roman" w:eastAsia="Times New Roman"/>
              </w:rPr>
              <w:tab/>
            </w:r>
            <w:r>
              <w:rPr>
                <w:rFonts w:ascii="Times New Roman" w:eastAsia="Times New Roman"/>
                <w:spacing w:val="-5"/>
              </w:rPr>
              <w:t>34</w:t>
            </w:r>
          </w:hyperlink>
        </w:p>
        <w:p>
          <w:pPr>
            <w:pStyle w:val="TOC2"/>
            <w:numPr>
              <w:ilvl w:val="1"/>
              <w:numId w:val="2"/>
            </w:numPr>
            <w:tabs>
              <w:tab w:pos="1217" w:val="left" w:leader="none"/>
              <w:tab w:pos="1218" w:val="left" w:leader="none"/>
              <w:tab w:pos="8639" w:val="right" w:leader="dot"/>
            </w:tabs>
            <w:spacing w:line="240" w:lineRule="auto" w:before="4" w:after="0"/>
            <w:ind w:left="1217" w:right="0" w:hanging="721"/>
            <w:jc w:val="left"/>
            <w:rPr>
              <w:rFonts w:ascii="Times New Roman" w:eastAsia="Times New Roman"/>
            </w:rPr>
          </w:pPr>
          <w:hyperlink w:history="true" w:anchor="_bookmark29">
            <w:r>
              <w:rPr/>
              <w:t>常用数据</w:t>
            </w:r>
            <w:r>
              <w:rPr>
                <w:spacing w:val="-10"/>
              </w:rPr>
              <w:t>集</w:t>
            </w:r>
            <w:r>
              <w:rPr>
                <w:rFonts w:ascii="Times New Roman" w:eastAsia="Times New Roman"/>
              </w:rPr>
              <w:tab/>
            </w:r>
            <w:r>
              <w:rPr>
                <w:rFonts w:ascii="Times New Roman" w:eastAsia="Times New Roman"/>
                <w:spacing w:val="-5"/>
              </w:rPr>
              <w:t>35</w:t>
            </w:r>
          </w:hyperlink>
        </w:p>
        <w:p>
          <w:pPr>
            <w:pStyle w:val="TOC3"/>
            <w:numPr>
              <w:ilvl w:val="2"/>
              <w:numId w:val="2"/>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30">
            <w:r>
              <w:rPr/>
              <w:t>ImageNet</w:t>
            </w:r>
            <w:r>
              <w:rPr>
                <w:spacing w:val="-60"/>
              </w:rPr>
              <w:t> </w:t>
            </w:r>
            <w:r>
              <w:rPr/>
              <w:t>数据</w:t>
            </w:r>
            <w:r>
              <w:rPr>
                <w:spacing w:val="-10"/>
              </w:rPr>
              <w:t>集</w:t>
            </w:r>
            <w:r>
              <w:rPr>
                <w:rFonts w:ascii="Times New Roman" w:eastAsia="Times New Roman"/>
              </w:rPr>
              <w:tab/>
            </w:r>
            <w:r>
              <w:rPr>
                <w:rFonts w:ascii="Times New Roman" w:eastAsia="Times New Roman"/>
                <w:spacing w:val="-5"/>
              </w:rPr>
              <w:t>36</w:t>
            </w:r>
          </w:hyperlink>
        </w:p>
        <w:p>
          <w:pPr>
            <w:pStyle w:val="TOC3"/>
            <w:numPr>
              <w:ilvl w:val="2"/>
              <w:numId w:val="2"/>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31">
            <w:r>
              <w:rPr/>
              <w:t>MS COCO</w:t>
            </w:r>
            <w:r>
              <w:rPr>
                <w:spacing w:val="-60"/>
              </w:rPr>
              <w:t> </w:t>
            </w:r>
            <w:r>
              <w:rPr/>
              <w:t>数据</w:t>
            </w:r>
            <w:r>
              <w:rPr>
                <w:spacing w:val="-10"/>
              </w:rPr>
              <w:t>集</w:t>
            </w:r>
            <w:r>
              <w:rPr>
                <w:rFonts w:ascii="Times New Roman" w:eastAsia="Times New Roman"/>
              </w:rPr>
              <w:tab/>
            </w:r>
            <w:r>
              <w:rPr>
                <w:rFonts w:ascii="Times New Roman" w:eastAsia="Times New Roman"/>
                <w:spacing w:val="-5"/>
              </w:rPr>
              <w:t>36</w:t>
            </w:r>
          </w:hyperlink>
        </w:p>
        <w:p>
          <w:pPr>
            <w:pStyle w:val="TOC2"/>
            <w:numPr>
              <w:ilvl w:val="1"/>
              <w:numId w:val="2"/>
            </w:numPr>
            <w:tabs>
              <w:tab w:pos="1217" w:val="left" w:leader="none"/>
              <w:tab w:pos="1218" w:val="left" w:leader="none"/>
              <w:tab w:pos="8639" w:val="right" w:leader="dot"/>
            </w:tabs>
            <w:spacing w:line="240" w:lineRule="auto" w:before="2" w:after="0"/>
            <w:ind w:left="1217" w:right="0" w:hanging="721"/>
            <w:jc w:val="left"/>
            <w:rPr>
              <w:rFonts w:ascii="Times New Roman" w:eastAsia="Times New Roman"/>
            </w:rPr>
          </w:pPr>
          <w:hyperlink w:history="true" w:anchor="_bookmark32">
            <w:r>
              <w:rPr/>
              <w:t>评价指</w:t>
            </w:r>
            <w:r>
              <w:rPr>
                <w:spacing w:val="-10"/>
              </w:rPr>
              <w:t>标</w:t>
            </w:r>
            <w:r>
              <w:rPr>
                <w:rFonts w:ascii="Times New Roman" w:eastAsia="Times New Roman"/>
              </w:rPr>
              <w:tab/>
            </w:r>
            <w:r>
              <w:rPr>
                <w:rFonts w:ascii="Times New Roman" w:eastAsia="Times New Roman"/>
                <w:spacing w:val="-5"/>
              </w:rPr>
              <w:t>36</w:t>
            </w:r>
          </w:hyperlink>
        </w:p>
        <w:p>
          <w:pPr>
            <w:pStyle w:val="TOC3"/>
            <w:numPr>
              <w:ilvl w:val="2"/>
              <w:numId w:val="2"/>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rPr>
          </w:pPr>
          <w:hyperlink w:history="true" w:anchor="_bookmark33">
            <w:r>
              <w:rPr/>
              <w:t>图像分类任务攻击有效性评价指</w:t>
            </w:r>
            <w:r>
              <w:rPr>
                <w:spacing w:val="-10"/>
              </w:rPr>
              <w:t>标</w:t>
            </w:r>
            <w:r>
              <w:rPr>
                <w:rFonts w:ascii="Times New Roman" w:eastAsia="Times New Roman"/>
              </w:rPr>
              <w:tab/>
            </w:r>
            <w:r>
              <w:rPr>
                <w:rFonts w:ascii="Times New Roman" w:eastAsia="Times New Roman"/>
                <w:spacing w:val="-5"/>
              </w:rPr>
              <w:t>36</w:t>
            </w:r>
          </w:hyperlink>
        </w:p>
        <w:p>
          <w:pPr>
            <w:pStyle w:val="TOC3"/>
            <w:numPr>
              <w:ilvl w:val="2"/>
              <w:numId w:val="2"/>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rPr>
          </w:pPr>
          <w:hyperlink w:history="true" w:anchor="_bookmark34">
            <w:r>
              <w:rPr/>
              <w:t>目标检测任务的性能评价指</w:t>
            </w:r>
            <w:r>
              <w:rPr>
                <w:spacing w:val="-10"/>
              </w:rPr>
              <w:t>标</w:t>
            </w:r>
            <w:r>
              <w:rPr>
                <w:rFonts w:ascii="Times New Roman" w:eastAsia="Times New Roman"/>
              </w:rPr>
              <w:tab/>
            </w:r>
            <w:r>
              <w:rPr>
                <w:rFonts w:ascii="Times New Roman" w:eastAsia="Times New Roman"/>
                <w:spacing w:val="-5"/>
              </w:rPr>
              <w:t>37</w:t>
            </w:r>
          </w:hyperlink>
        </w:p>
        <w:p>
          <w:pPr>
            <w:pStyle w:val="TOC3"/>
            <w:numPr>
              <w:ilvl w:val="2"/>
              <w:numId w:val="2"/>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rPr>
          </w:pPr>
          <w:hyperlink w:history="true" w:anchor="_bookmark35">
            <w:r>
              <w:rPr/>
              <w:t>目标检测任务攻击有效性评价指</w:t>
            </w:r>
            <w:r>
              <w:rPr>
                <w:spacing w:val="-10"/>
              </w:rPr>
              <w:t>标</w:t>
            </w:r>
            <w:r>
              <w:rPr>
                <w:rFonts w:ascii="Times New Roman" w:eastAsia="Times New Roman"/>
              </w:rPr>
              <w:tab/>
            </w:r>
            <w:r>
              <w:rPr>
                <w:rFonts w:ascii="Times New Roman" w:eastAsia="Times New Roman"/>
                <w:spacing w:val="-5"/>
              </w:rPr>
              <w:t>38</w:t>
            </w:r>
          </w:hyperlink>
        </w:p>
        <w:p>
          <w:pPr>
            <w:pStyle w:val="TOC2"/>
            <w:numPr>
              <w:ilvl w:val="1"/>
              <w:numId w:val="2"/>
            </w:numPr>
            <w:tabs>
              <w:tab w:pos="1217" w:val="left" w:leader="none"/>
              <w:tab w:pos="1218" w:val="left" w:leader="none"/>
              <w:tab w:pos="8639" w:val="right" w:leader="dot"/>
            </w:tabs>
            <w:spacing w:line="240" w:lineRule="auto" w:before="5" w:after="0"/>
            <w:ind w:left="1217" w:right="0" w:hanging="721"/>
            <w:jc w:val="left"/>
            <w:rPr>
              <w:rFonts w:ascii="Times New Roman" w:eastAsia="Times New Roman"/>
            </w:rPr>
          </w:pPr>
          <w:hyperlink w:history="true" w:anchor="_bookmark36">
            <w:r>
              <w:rPr/>
              <w:t>本章小</w:t>
            </w:r>
            <w:r>
              <w:rPr>
                <w:spacing w:val="-10"/>
              </w:rPr>
              <w:t>结</w:t>
            </w:r>
            <w:r>
              <w:rPr>
                <w:rFonts w:ascii="Times New Roman" w:eastAsia="Times New Roman"/>
              </w:rPr>
              <w:tab/>
            </w:r>
            <w:r>
              <w:rPr>
                <w:rFonts w:ascii="Times New Roman" w:eastAsia="Times New Roman"/>
                <w:spacing w:val="-5"/>
              </w:rPr>
              <w:t>39</w:t>
            </w:r>
          </w:hyperlink>
        </w:p>
        <w:p>
          <w:pPr>
            <w:pStyle w:val="TOC1"/>
            <w:numPr>
              <w:ilvl w:val="0"/>
              <w:numId w:val="1"/>
            </w:numPr>
            <w:tabs>
              <w:tab w:pos="1157" w:val="left" w:leader="none"/>
              <w:tab w:pos="1158" w:val="left" w:leader="none"/>
              <w:tab w:pos="8649" w:val="right" w:leader="dot"/>
            </w:tabs>
            <w:spacing w:line="240" w:lineRule="auto" w:before="4" w:after="0"/>
            <w:ind w:left="1157" w:right="0" w:hanging="721"/>
            <w:jc w:val="left"/>
            <w:rPr>
              <w:rFonts w:ascii="Times New Roman" w:eastAsia="Times New Roman"/>
            </w:rPr>
          </w:pPr>
          <w:hyperlink w:history="true" w:anchor="_bookmark37">
            <w:r>
              <w:rPr/>
              <w:t>基于多尺度特征网格群动态优化的目标检测对抗攻击方</w:t>
            </w:r>
            <w:r>
              <w:rPr>
                <w:spacing w:val="-10"/>
              </w:rPr>
              <w:t>法</w:t>
            </w:r>
            <w:r>
              <w:rPr>
                <w:rFonts w:ascii="Times New Roman" w:eastAsia="Times New Roman"/>
              </w:rPr>
              <w:tab/>
            </w:r>
            <w:r>
              <w:rPr>
                <w:rFonts w:ascii="Times New Roman" w:eastAsia="Times New Roman"/>
                <w:spacing w:val="-5"/>
              </w:rPr>
              <w:t>41</w:t>
            </w:r>
          </w:hyperlink>
        </w:p>
      </w:sdtContent>
    </w:sdt>
    <w:p>
      <w:pPr>
        <w:spacing w:after="0" w:line="240" w:lineRule="auto"/>
        <w:jc w:val="left"/>
        <w:rPr>
          <w:rFonts w:ascii="Times New Roman" w:eastAsia="Times New Roman"/>
        </w:rPr>
        <w:sectPr>
          <w:headerReference w:type="default" r:id="rId11"/>
          <w:footerReference w:type="default" r:id="rId12"/>
          <w:pgSz w:w="11910" w:h="16840"/>
          <w:pgMar w:header="1730" w:footer="1698" w:top="1960" w:bottom="1880" w:left="1500" w:right="1080"/>
        </w:sectPr>
      </w:pPr>
    </w:p>
    <w:p>
      <w:pPr>
        <w:pStyle w:val="BodyText"/>
        <w:tabs>
          <w:tab w:pos="1217" w:val="left" w:leader="none"/>
          <w:tab w:pos="8639" w:val="right" w:leader="dot"/>
        </w:tabs>
        <w:spacing w:before="129"/>
        <w:ind w:left="497"/>
        <w:rPr>
          <w:rFonts w:ascii="Times New Roman" w:eastAsia="Times New Roman"/>
        </w:rPr>
      </w:pPr>
      <w:r>
        <w:rPr/>
        <w:pict>
          <v:shape style="position:absolute;margin-left:-6.954607pt;margin-top:149.892471pt;width:620.9pt;height:24pt;mso-position-horizontal-relative:page;mso-position-vertical-relative:page;z-index:157393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399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57404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hyperlink w:history="true" w:anchor="_bookmark38">
        <w:r>
          <w:rPr>
            <w:spacing w:val="-5"/>
          </w:rPr>
          <w:t>3.1</w:t>
        </w:r>
        <w:r>
          <w:rPr/>
          <w:tab/>
          <w:t>引</w:t>
        </w:r>
        <w:r>
          <w:rPr>
            <w:spacing w:val="-10"/>
          </w:rPr>
          <w:t>言</w:t>
        </w:r>
        <w:r>
          <w:rPr>
            <w:rFonts w:ascii="Times New Roman" w:eastAsia="Times New Roman"/>
          </w:rPr>
          <w:tab/>
        </w:r>
        <w:r>
          <w:rPr>
            <w:rFonts w:ascii="Times New Roman" w:eastAsia="Times New Roman"/>
            <w:spacing w:val="-5"/>
          </w:rPr>
          <w:t>41</w:t>
        </w:r>
      </w:hyperlink>
    </w:p>
    <w:p>
      <w:pPr>
        <w:pStyle w:val="ListParagraph"/>
        <w:numPr>
          <w:ilvl w:val="1"/>
          <w:numId w:val="4"/>
        </w:numPr>
        <w:tabs>
          <w:tab w:pos="1217" w:val="left" w:leader="none"/>
          <w:tab w:pos="1218" w:val="left" w:leader="none"/>
          <w:tab w:pos="8639" w:val="right" w:leader="dot"/>
        </w:tabs>
        <w:spacing w:line="240" w:lineRule="auto" w:before="5" w:after="0"/>
        <w:ind w:left="1217" w:right="0" w:hanging="721"/>
        <w:jc w:val="left"/>
        <w:rPr>
          <w:rFonts w:ascii="Times New Roman" w:eastAsia="Times New Roman"/>
          <w:sz w:val="24"/>
        </w:rPr>
      </w:pPr>
      <w:hyperlink w:history="true" w:anchor="_bookmark39">
        <w:r>
          <w:rPr>
            <w:sz w:val="24"/>
          </w:rPr>
          <w:t>DOG</w:t>
        </w:r>
        <w:r>
          <w:rPr>
            <w:spacing w:val="-60"/>
            <w:sz w:val="24"/>
          </w:rPr>
          <w:t> </w:t>
        </w:r>
        <w:r>
          <w:rPr>
            <w:sz w:val="24"/>
          </w:rPr>
          <w:t>攻击方</w:t>
        </w:r>
        <w:r>
          <w:rPr>
            <w:spacing w:val="-10"/>
            <w:sz w:val="24"/>
          </w:rPr>
          <w:t>法</w:t>
        </w:r>
        <w:r>
          <w:rPr>
            <w:rFonts w:ascii="Times New Roman" w:eastAsia="Times New Roman"/>
            <w:sz w:val="24"/>
          </w:rPr>
          <w:tab/>
        </w:r>
        <w:r>
          <w:rPr>
            <w:rFonts w:ascii="Times New Roman" w:eastAsia="Times New Roman"/>
            <w:spacing w:val="-5"/>
            <w:sz w:val="24"/>
          </w:rPr>
          <w:t>42</w:t>
        </w:r>
      </w:hyperlink>
    </w:p>
    <w:p>
      <w:pPr>
        <w:pStyle w:val="ListParagraph"/>
        <w:numPr>
          <w:ilvl w:val="2"/>
          <w:numId w:val="4"/>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sz w:val="24"/>
        </w:rPr>
      </w:pPr>
      <w:hyperlink w:history="true" w:anchor="_bookmark40">
        <w:r>
          <w:rPr>
            <w:sz w:val="24"/>
          </w:rPr>
          <w:t>符号及问题描</w:t>
        </w:r>
        <w:r>
          <w:rPr>
            <w:spacing w:val="-10"/>
            <w:sz w:val="24"/>
          </w:rPr>
          <w:t>述</w:t>
        </w:r>
        <w:r>
          <w:rPr>
            <w:rFonts w:ascii="Times New Roman" w:eastAsia="Times New Roman"/>
            <w:sz w:val="24"/>
          </w:rPr>
          <w:tab/>
        </w:r>
        <w:r>
          <w:rPr>
            <w:rFonts w:ascii="Times New Roman" w:eastAsia="Times New Roman"/>
            <w:spacing w:val="-5"/>
            <w:sz w:val="24"/>
          </w:rPr>
          <w:t>42</w:t>
        </w:r>
      </w:hyperlink>
    </w:p>
    <w:p>
      <w:pPr>
        <w:pStyle w:val="ListParagraph"/>
        <w:numPr>
          <w:ilvl w:val="2"/>
          <w:numId w:val="4"/>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sz w:val="24"/>
        </w:rPr>
      </w:pPr>
      <w:hyperlink w:history="true" w:anchor="_bookmark41">
        <w:r>
          <w:rPr>
            <w:sz w:val="24"/>
          </w:rPr>
          <w:t>DOG</w:t>
        </w:r>
        <w:r>
          <w:rPr>
            <w:spacing w:val="-60"/>
            <w:sz w:val="24"/>
          </w:rPr>
          <w:t> </w:t>
        </w:r>
        <w:r>
          <w:rPr>
            <w:sz w:val="24"/>
          </w:rPr>
          <w:t>攻击方</w:t>
        </w:r>
        <w:r>
          <w:rPr>
            <w:spacing w:val="-10"/>
            <w:sz w:val="24"/>
          </w:rPr>
          <w:t>法</w:t>
        </w:r>
        <w:r>
          <w:rPr>
            <w:rFonts w:ascii="Times New Roman" w:eastAsia="Times New Roman"/>
            <w:sz w:val="24"/>
          </w:rPr>
          <w:tab/>
        </w:r>
        <w:r>
          <w:rPr>
            <w:rFonts w:ascii="Times New Roman" w:eastAsia="Times New Roman"/>
            <w:spacing w:val="-5"/>
            <w:sz w:val="24"/>
          </w:rPr>
          <w:t>42</w:t>
        </w:r>
      </w:hyperlink>
    </w:p>
    <w:p>
      <w:pPr>
        <w:pStyle w:val="ListParagraph"/>
        <w:numPr>
          <w:ilvl w:val="2"/>
          <w:numId w:val="4"/>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sz w:val="24"/>
        </w:rPr>
      </w:pPr>
      <w:hyperlink w:history="true" w:anchor="_bookmark42">
        <w:r>
          <w:rPr>
            <w:sz w:val="24"/>
          </w:rPr>
          <w:t>多尺度特征网格</w:t>
        </w:r>
        <w:r>
          <w:rPr>
            <w:spacing w:val="-10"/>
            <w:sz w:val="24"/>
          </w:rPr>
          <w:t>群</w:t>
        </w:r>
        <w:r>
          <w:rPr>
            <w:rFonts w:ascii="Times New Roman" w:eastAsia="Times New Roman"/>
            <w:sz w:val="24"/>
          </w:rPr>
          <w:tab/>
        </w:r>
        <w:r>
          <w:rPr>
            <w:rFonts w:ascii="Times New Roman" w:eastAsia="Times New Roman"/>
            <w:spacing w:val="-5"/>
            <w:sz w:val="24"/>
          </w:rPr>
          <w:t>44</w:t>
        </w:r>
      </w:hyperlink>
    </w:p>
    <w:p>
      <w:pPr>
        <w:pStyle w:val="ListParagraph"/>
        <w:numPr>
          <w:ilvl w:val="2"/>
          <w:numId w:val="4"/>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sz w:val="24"/>
        </w:rPr>
      </w:pPr>
      <w:hyperlink w:history="true" w:anchor="_bookmark43">
        <w:r>
          <w:rPr>
            <w:sz w:val="24"/>
          </w:rPr>
          <w:t>损失函</w:t>
        </w:r>
        <w:r>
          <w:rPr>
            <w:spacing w:val="-10"/>
            <w:sz w:val="24"/>
          </w:rPr>
          <w:t>数</w:t>
        </w:r>
        <w:r>
          <w:rPr>
            <w:rFonts w:ascii="Times New Roman" w:eastAsia="Times New Roman"/>
            <w:sz w:val="24"/>
          </w:rPr>
          <w:tab/>
        </w:r>
        <w:r>
          <w:rPr>
            <w:rFonts w:ascii="Times New Roman" w:eastAsia="Times New Roman"/>
            <w:spacing w:val="-5"/>
            <w:sz w:val="24"/>
          </w:rPr>
          <w:t>44</w:t>
        </w:r>
      </w:hyperlink>
    </w:p>
    <w:p>
      <w:pPr>
        <w:pStyle w:val="ListParagraph"/>
        <w:numPr>
          <w:ilvl w:val="2"/>
          <w:numId w:val="4"/>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sz w:val="24"/>
        </w:rPr>
      </w:pPr>
      <w:hyperlink w:history="true" w:anchor="_bookmark44">
        <w:r>
          <w:rPr>
            <w:sz w:val="24"/>
          </w:rPr>
          <w:t>FOCG</w:t>
        </w:r>
        <w:r>
          <w:rPr>
            <w:spacing w:val="-60"/>
            <w:sz w:val="24"/>
          </w:rPr>
          <w:t> </w:t>
        </w:r>
        <w:r>
          <w:rPr>
            <w:sz w:val="24"/>
          </w:rPr>
          <w:t>最优诱偏类别动态选</w:t>
        </w:r>
        <w:r>
          <w:rPr>
            <w:spacing w:val="-10"/>
            <w:sz w:val="24"/>
          </w:rPr>
          <w:t>择</w:t>
        </w:r>
        <w:r>
          <w:rPr>
            <w:rFonts w:ascii="Times New Roman" w:eastAsia="Times New Roman"/>
            <w:sz w:val="24"/>
          </w:rPr>
          <w:tab/>
        </w:r>
        <w:r>
          <w:rPr>
            <w:rFonts w:ascii="Times New Roman" w:eastAsia="Times New Roman"/>
            <w:spacing w:val="-5"/>
            <w:sz w:val="24"/>
          </w:rPr>
          <w:t>46</w:t>
        </w:r>
      </w:hyperlink>
    </w:p>
    <w:p>
      <w:pPr>
        <w:pStyle w:val="ListParagraph"/>
        <w:numPr>
          <w:ilvl w:val="2"/>
          <w:numId w:val="4"/>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sz w:val="24"/>
        </w:rPr>
      </w:pPr>
      <w:hyperlink w:history="true" w:anchor="_bookmark45">
        <w:r>
          <w:rPr>
            <w:sz w:val="24"/>
          </w:rPr>
          <w:t>BRM</w:t>
        </w:r>
        <w:r>
          <w:rPr>
            <w:spacing w:val="-60"/>
            <w:sz w:val="24"/>
          </w:rPr>
          <w:t> </w:t>
        </w:r>
        <w:r>
          <w:rPr>
            <w:sz w:val="24"/>
          </w:rPr>
          <w:t>背景重</w:t>
        </w:r>
        <w:r>
          <w:rPr>
            <w:spacing w:val="-10"/>
            <w:sz w:val="24"/>
          </w:rPr>
          <w:t>置</w:t>
        </w:r>
        <w:r>
          <w:rPr>
            <w:rFonts w:ascii="Times New Roman" w:eastAsia="Times New Roman"/>
            <w:sz w:val="24"/>
          </w:rPr>
          <w:tab/>
        </w:r>
        <w:r>
          <w:rPr>
            <w:rFonts w:ascii="Times New Roman" w:eastAsia="Times New Roman"/>
            <w:spacing w:val="-5"/>
            <w:sz w:val="24"/>
          </w:rPr>
          <w:t>46</w:t>
        </w:r>
      </w:hyperlink>
    </w:p>
    <w:p>
      <w:pPr>
        <w:pStyle w:val="ListParagraph"/>
        <w:numPr>
          <w:ilvl w:val="2"/>
          <w:numId w:val="4"/>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sz w:val="24"/>
        </w:rPr>
      </w:pPr>
      <w:hyperlink w:history="true" w:anchor="_bookmark46">
        <w:r>
          <w:rPr>
            <w:sz w:val="24"/>
          </w:rPr>
          <w:t>算法实</w:t>
        </w:r>
        <w:r>
          <w:rPr>
            <w:spacing w:val="-10"/>
            <w:sz w:val="24"/>
          </w:rPr>
          <w:t>现</w:t>
        </w:r>
        <w:r>
          <w:rPr>
            <w:rFonts w:ascii="Times New Roman" w:eastAsia="Times New Roman"/>
            <w:sz w:val="24"/>
          </w:rPr>
          <w:tab/>
        </w:r>
        <w:r>
          <w:rPr>
            <w:rFonts w:ascii="Times New Roman" w:eastAsia="Times New Roman"/>
            <w:spacing w:val="-5"/>
            <w:sz w:val="24"/>
          </w:rPr>
          <w:t>47</w:t>
        </w:r>
      </w:hyperlink>
    </w:p>
    <w:p>
      <w:pPr>
        <w:pStyle w:val="ListParagraph"/>
        <w:numPr>
          <w:ilvl w:val="1"/>
          <w:numId w:val="4"/>
        </w:numPr>
        <w:tabs>
          <w:tab w:pos="1217" w:val="left" w:leader="none"/>
          <w:tab w:pos="1218" w:val="left" w:leader="none"/>
          <w:tab w:pos="8639" w:val="right" w:leader="dot"/>
        </w:tabs>
        <w:spacing w:line="240" w:lineRule="auto" w:before="5" w:after="0"/>
        <w:ind w:left="1217" w:right="0" w:hanging="721"/>
        <w:jc w:val="left"/>
        <w:rPr>
          <w:rFonts w:ascii="Times New Roman" w:eastAsia="Times New Roman"/>
          <w:sz w:val="24"/>
        </w:rPr>
      </w:pPr>
      <w:hyperlink w:history="true" w:anchor="_bookmark47">
        <w:r>
          <w:rPr>
            <w:sz w:val="24"/>
          </w:rPr>
          <w:t>实验与结果分</w:t>
        </w:r>
        <w:r>
          <w:rPr>
            <w:spacing w:val="-10"/>
            <w:sz w:val="24"/>
          </w:rPr>
          <w:t>析</w:t>
        </w:r>
        <w:r>
          <w:rPr>
            <w:rFonts w:ascii="Times New Roman" w:eastAsia="Times New Roman"/>
            <w:sz w:val="24"/>
          </w:rPr>
          <w:tab/>
        </w:r>
        <w:r>
          <w:rPr>
            <w:rFonts w:ascii="Times New Roman" w:eastAsia="Times New Roman"/>
            <w:spacing w:val="-5"/>
            <w:sz w:val="24"/>
          </w:rPr>
          <w:t>49</w:t>
        </w:r>
      </w:hyperlink>
    </w:p>
    <w:p>
      <w:pPr>
        <w:pStyle w:val="ListParagraph"/>
        <w:numPr>
          <w:ilvl w:val="2"/>
          <w:numId w:val="4"/>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sz w:val="24"/>
        </w:rPr>
      </w:pPr>
      <w:hyperlink w:history="true" w:anchor="_bookmark48">
        <w:r>
          <w:rPr>
            <w:sz w:val="24"/>
          </w:rPr>
          <w:t>实验基础搭</w:t>
        </w:r>
        <w:r>
          <w:rPr>
            <w:spacing w:val="-10"/>
            <w:sz w:val="24"/>
          </w:rPr>
          <w:t>建</w:t>
        </w:r>
        <w:r>
          <w:rPr>
            <w:rFonts w:ascii="Times New Roman" w:eastAsia="Times New Roman"/>
            <w:sz w:val="24"/>
          </w:rPr>
          <w:tab/>
        </w:r>
        <w:r>
          <w:rPr>
            <w:rFonts w:ascii="Times New Roman" w:eastAsia="Times New Roman"/>
            <w:spacing w:val="-5"/>
            <w:sz w:val="24"/>
          </w:rPr>
          <w:t>49</w:t>
        </w:r>
      </w:hyperlink>
    </w:p>
    <w:p>
      <w:pPr>
        <w:pStyle w:val="ListParagraph"/>
        <w:numPr>
          <w:ilvl w:val="2"/>
          <w:numId w:val="4"/>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sz w:val="24"/>
        </w:rPr>
      </w:pPr>
      <w:hyperlink w:history="true" w:anchor="_bookmark49">
        <w:r>
          <w:rPr>
            <w:sz w:val="24"/>
          </w:rPr>
          <w:t>基于</w:t>
        </w:r>
        <w:r>
          <w:rPr>
            <w:spacing w:val="-60"/>
            <w:sz w:val="24"/>
          </w:rPr>
          <w:t> </w:t>
        </w:r>
        <w:r>
          <w:rPr>
            <w:sz w:val="24"/>
          </w:rPr>
          <w:t>SSD300</w:t>
        </w:r>
        <w:r>
          <w:rPr>
            <w:spacing w:val="-60"/>
            <w:sz w:val="24"/>
          </w:rPr>
          <w:t> </w:t>
        </w:r>
        <w:r>
          <w:rPr>
            <w:sz w:val="24"/>
          </w:rPr>
          <w:t>预训练网络的攻击有效性验</w:t>
        </w:r>
        <w:r>
          <w:rPr>
            <w:spacing w:val="-10"/>
            <w:sz w:val="24"/>
          </w:rPr>
          <w:t>证</w:t>
        </w:r>
        <w:r>
          <w:rPr>
            <w:rFonts w:ascii="Times New Roman" w:eastAsia="Times New Roman"/>
            <w:sz w:val="24"/>
          </w:rPr>
          <w:tab/>
        </w:r>
        <w:r>
          <w:rPr>
            <w:rFonts w:ascii="Times New Roman" w:eastAsia="Times New Roman"/>
            <w:spacing w:val="-5"/>
            <w:sz w:val="24"/>
          </w:rPr>
          <w:t>50</w:t>
        </w:r>
      </w:hyperlink>
    </w:p>
    <w:p>
      <w:pPr>
        <w:pStyle w:val="ListParagraph"/>
        <w:numPr>
          <w:ilvl w:val="2"/>
          <w:numId w:val="4"/>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sz w:val="24"/>
        </w:rPr>
      </w:pPr>
      <w:hyperlink w:history="true" w:anchor="_bookmark50">
        <w:r>
          <w:rPr>
            <w:sz w:val="24"/>
          </w:rPr>
          <w:t>损失函数及功能模块消融实</w:t>
        </w:r>
        <w:r>
          <w:rPr>
            <w:spacing w:val="-10"/>
            <w:sz w:val="24"/>
          </w:rPr>
          <w:t>验</w:t>
        </w:r>
        <w:r>
          <w:rPr>
            <w:rFonts w:ascii="Times New Roman" w:eastAsia="Times New Roman"/>
            <w:sz w:val="24"/>
          </w:rPr>
          <w:tab/>
        </w:r>
        <w:r>
          <w:rPr>
            <w:rFonts w:ascii="Times New Roman" w:eastAsia="Times New Roman"/>
            <w:spacing w:val="-5"/>
            <w:sz w:val="24"/>
          </w:rPr>
          <w:t>52</w:t>
        </w:r>
      </w:hyperlink>
    </w:p>
    <w:p>
      <w:pPr>
        <w:pStyle w:val="ListParagraph"/>
        <w:numPr>
          <w:ilvl w:val="2"/>
          <w:numId w:val="4"/>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sz w:val="24"/>
        </w:rPr>
      </w:pPr>
      <w:hyperlink w:history="true" w:anchor="_bookmark51">
        <w:r>
          <w:rPr>
            <w:sz w:val="24"/>
          </w:rPr>
          <w:t>迁移性验证实</w:t>
        </w:r>
        <w:r>
          <w:rPr>
            <w:spacing w:val="-10"/>
            <w:sz w:val="24"/>
          </w:rPr>
          <w:t>验</w:t>
        </w:r>
        <w:r>
          <w:rPr>
            <w:rFonts w:ascii="Times New Roman" w:eastAsia="Times New Roman"/>
            <w:sz w:val="24"/>
          </w:rPr>
          <w:tab/>
        </w:r>
        <w:r>
          <w:rPr>
            <w:rFonts w:ascii="Times New Roman" w:eastAsia="Times New Roman"/>
            <w:spacing w:val="-5"/>
            <w:sz w:val="24"/>
          </w:rPr>
          <w:t>54</w:t>
        </w:r>
      </w:hyperlink>
    </w:p>
    <w:p>
      <w:pPr>
        <w:pStyle w:val="ListParagraph"/>
        <w:numPr>
          <w:ilvl w:val="2"/>
          <w:numId w:val="4"/>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sz w:val="24"/>
        </w:rPr>
      </w:pPr>
      <w:hyperlink w:history="true" w:anchor="_bookmark52">
        <w:r>
          <w:rPr>
            <w:sz w:val="24"/>
          </w:rPr>
          <w:t>和其他攻击算法的对比实</w:t>
        </w:r>
        <w:r>
          <w:rPr>
            <w:spacing w:val="-10"/>
            <w:sz w:val="24"/>
          </w:rPr>
          <w:t>验</w:t>
        </w:r>
        <w:r>
          <w:rPr>
            <w:rFonts w:ascii="Times New Roman" w:eastAsia="Times New Roman"/>
            <w:sz w:val="24"/>
          </w:rPr>
          <w:tab/>
        </w:r>
        <w:r>
          <w:rPr>
            <w:rFonts w:ascii="Times New Roman" w:eastAsia="Times New Roman"/>
            <w:spacing w:val="-5"/>
            <w:sz w:val="24"/>
          </w:rPr>
          <w:t>56</w:t>
        </w:r>
      </w:hyperlink>
    </w:p>
    <w:p>
      <w:pPr>
        <w:pStyle w:val="ListParagraph"/>
        <w:numPr>
          <w:ilvl w:val="1"/>
          <w:numId w:val="4"/>
        </w:numPr>
        <w:tabs>
          <w:tab w:pos="1217" w:val="left" w:leader="none"/>
          <w:tab w:pos="1218" w:val="left" w:leader="none"/>
          <w:tab w:pos="8639" w:val="right" w:leader="dot"/>
        </w:tabs>
        <w:spacing w:line="240" w:lineRule="auto" w:before="4" w:after="0"/>
        <w:ind w:left="1217" w:right="0" w:hanging="721"/>
        <w:jc w:val="left"/>
        <w:rPr>
          <w:rFonts w:ascii="Times New Roman" w:eastAsia="Times New Roman"/>
          <w:sz w:val="24"/>
        </w:rPr>
      </w:pPr>
      <w:hyperlink w:history="true" w:anchor="_bookmark53">
        <w:r>
          <w:rPr>
            <w:sz w:val="24"/>
          </w:rPr>
          <w:t>本章小</w:t>
        </w:r>
        <w:r>
          <w:rPr>
            <w:spacing w:val="-10"/>
            <w:sz w:val="24"/>
          </w:rPr>
          <w:t>结</w:t>
        </w:r>
        <w:r>
          <w:rPr>
            <w:rFonts w:ascii="Times New Roman" w:eastAsia="Times New Roman"/>
            <w:sz w:val="24"/>
          </w:rPr>
          <w:tab/>
        </w:r>
        <w:r>
          <w:rPr>
            <w:rFonts w:ascii="Times New Roman" w:eastAsia="Times New Roman"/>
            <w:spacing w:val="-5"/>
            <w:sz w:val="24"/>
          </w:rPr>
          <w:t>57</w:t>
        </w:r>
      </w:hyperlink>
    </w:p>
    <w:p>
      <w:pPr>
        <w:pStyle w:val="ListParagraph"/>
        <w:numPr>
          <w:ilvl w:val="0"/>
          <w:numId w:val="1"/>
        </w:numPr>
        <w:tabs>
          <w:tab w:pos="1157" w:val="left" w:leader="none"/>
          <w:tab w:pos="1158" w:val="left" w:leader="none"/>
          <w:tab w:pos="8649" w:val="right" w:leader="dot"/>
        </w:tabs>
        <w:spacing w:line="240" w:lineRule="auto" w:before="5" w:after="0"/>
        <w:ind w:left="1157" w:right="0" w:hanging="721"/>
        <w:jc w:val="left"/>
        <w:rPr>
          <w:rFonts w:ascii="Times New Roman" w:eastAsia="Times New Roman"/>
          <w:sz w:val="24"/>
        </w:rPr>
      </w:pPr>
      <w:hyperlink w:history="true" w:anchor="_bookmark54">
        <w:r>
          <w:rPr>
            <w:sz w:val="24"/>
          </w:rPr>
          <w:t>融合图像信息熵和对抗网络特性的目标检测对抗攻击方</w:t>
        </w:r>
        <w:r>
          <w:rPr>
            <w:spacing w:val="-10"/>
            <w:sz w:val="24"/>
          </w:rPr>
          <w:t>法</w:t>
        </w:r>
        <w:r>
          <w:rPr>
            <w:rFonts w:ascii="Times New Roman" w:eastAsia="Times New Roman"/>
            <w:sz w:val="24"/>
          </w:rPr>
          <w:tab/>
        </w:r>
        <w:r>
          <w:rPr>
            <w:rFonts w:ascii="Times New Roman" w:eastAsia="Times New Roman"/>
            <w:spacing w:val="-5"/>
            <w:sz w:val="24"/>
          </w:rPr>
          <w:t>59</w:t>
        </w:r>
      </w:hyperlink>
    </w:p>
    <w:p>
      <w:pPr>
        <w:pStyle w:val="BodyText"/>
        <w:tabs>
          <w:tab w:pos="1217" w:val="left" w:leader="none"/>
          <w:tab w:pos="8639" w:val="right" w:leader="dot"/>
        </w:tabs>
        <w:spacing w:before="4"/>
        <w:ind w:left="497"/>
        <w:rPr>
          <w:rFonts w:ascii="Times New Roman" w:eastAsia="Times New Roman"/>
        </w:rPr>
      </w:pPr>
      <w:hyperlink w:history="true" w:anchor="_bookmark55">
        <w:r>
          <w:rPr>
            <w:spacing w:val="-5"/>
          </w:rPr>
          <w:t>4.1</w:t>
        </w:r>
        <w:r>
          <w:rPr/>
          <w:tab/>
          <w:t>引</w:t>
        </w:r>
        <w:r>
          <w:rPr>
            <w:spacing w:val="-10"/>
          </w:rPr>
          <w:t>言</w:t>
        </w:r>
        <w:r>
          <w:rPr>
            <w:rFonts w:ascii="Times New Roman" w:eastAsia="Times New Roman"/>
          </w:rPr>
          <w:tab/>
        </w:r>
        <w:r>
          <w:rPr>
            <w:rFonts w:ascii="Times New Roman" w:eastAsia="Times New Roman"/>
            <w:spacing w:val="-5"/>
          </w:rPr>
          <w:t>59</w:t>
        </w:r>
      </w:hyperlink>
    </w:p>
    <w:p>
      <w:pPr>
        <w:pStyle w:val="ListParagraph"/>
        <w:numPr>
          <w:ilvl w:val="1"/>
          <w:numId w:val="5"/>
        </w:numPr>
        <w:tabs>
          <w:tab w:pos="1217" w:val="left" w:leader="none"/>
          <w:tab w:pos="1218" w:val="left" w:leader="none"/>
          <w:tab w:pos="8639" w:val="right" w:leader="dot"/>
        </w:tabs>
        <w:spacing w:line="240" w:lineRule="auto" w:before="2" w:after="0"/>
        <w:ind w:left="1217" w:right="0" w:hanging="721"/>
        <w:jc w:val="left"/>
        <w:rPr>
          <w:rFonts w:ascii="Times New Roman" w:eastAsia="Times New Roman"/>
          <w:sz w:val="24"/>
        </w:rPr>
      </w:pPr>
      <w:hyperlink w:history="true" w:anchor="_bookmark56">
        <w:r>
          <w:rPr>
            <w:sz w:val="24"/>
          </w:rPr>
          <w:t>DOGs</w:t>
        </w:r>
        <w:r>
          <w:rPr>
            <w:spacing w:val="-60"/>
            <w:sz w:val="24"/>
          </w:rPr>
          <w:t> </w:t>
        </w:r>
        <w:r>
          <w:rPr>
            <w:sz w:val="24"/>
          </w:rPr>
          <w:t>攻击方</w:t>
        </w:r>
        <w:r>
          <w:rPr>
            <w:spacing w:val="-10"/>
            <w:sz w:val="24"/>
          </w:rPr>
          <w:t>法</w:t>
        </w:r>
        <w:r>
          <w:rPr>
            <w:rFonts w:ascii="Times New Roman" w:eastAsia="Times New Roman"/>
            <w:sz w:val="24"/>
          </w:rPr>
          <w:tab/>
        </w:r>
        <w:r>
          <w:rPr>
            <w:rFonts w:ascii="Times New Roman" w:eastAsia="Times New Roman"/>
            <w:spacing w:val="-5"/>
            <w:sz w:val="24"/>
          </w:rPr>
          <w:t>59</w:t>
        </w:r>
      </w:hyperlink>
    </w:p>
    <w:p>
      <w:pPr>
        <w:pStyle w:val="ListParagraph"/>
        <w:numPr>
          <w:ilvl w:val="2"/>
          <w:numId w:val="5"/>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sz w:val="24"/>
        </w:rPr>
      </w:pPr>
      <w:hyperlink w:history="true" w:anchor="_bookmark57">
        <w:r>
          <w:rPr>
            <w:sz w:val="24"/>
          </w:rPr>
          <w:t>图像关键区域识别问</w:t>
        </w:r>
        <w:r>
          <w:rPr>
            <w:spacing w:val="-10"/>
            <w:sz w:val="24"/>
          </w:rPr>
          <w:t>题</w:t>
        </w:r>
        <w:r>
          <w:rPr>
            <w:rFonts w:ascii="Times New Roman" w:eastAsia="Times New Roman"/>
            <w:sz w:val="24"/>
          </w:rPr>
          <w:tab/>
        </w:r>
        <w:r>
          <w:rPr>
            <w:rFonts w:ascii="Times New Roman" w:eastAsia="Times New Roman"/>
            <w:spacing w:val="-5"/>
            <w:sz w:val="24"/>
          </w:rPr>
          <w:t>59</w:t>
        </w:r>
      </w:hyperlink>
    </w:p>
    <w:p>
      <w:pPr>
        <w:pStyle w:val="ListParagraph"/>
        <w:numPr>
          <w:ilvl w:val="2"/>
          <w:numId w:val="5"/>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sz w:val="24"/>
        </w:rPr>
      </w:pPr>
      <w:hyperlink w:history="true" w:anchor="_bookmark58">
        <w:r>
          <w:rPr>
            <w:sz w:val="24"/>
          </w:rPr>
          <w:t>基于图像信息熵的关键区域识别方</w:t>
        </w:r>
        <w:r>
          <w:rPr>
            <w:spacing w:val="-10"/>
            <w:sz w:val="24"/>
          </w:rPr>
          <w:t>法</w:t>
        </w:r>
        <w:r>
          <w:rPr>
            <w:rFonts w:ascii="Times New Roman" w:eastAsia="Times New Roman"/>
            <w:sz w:val="24"/>
          </w:rPr>
          <w:tab/>
        </w:r>
        <w:r>
          <w:rPr>
            <w:rFonts w:ascii="Times New Roman" w:eastAsia="Times New Roman"/>
            <w:spacing w:val="-5"/>
            <w:sz w:val="24"/>
          </w:rPr>
          <w:t>60</w:t>
        </w:r>
      </w:hyperlink>
    </w:p>
    <w:p>
      <w:pPr>
        <w:pStyle w:val="ListParagraph"/>
        <w:numPr>
          <w:ilvl w:val="2"/>
          <w:numId w:val="5"/>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sz w:val="24"/>
        </w:rPr>
      </w:pPr>
      <w:hyperlink w:history="true" w:anchor="_bookmark59">
        <w:r>
          <w:rPr>
            <w:sz w:val="24"/>
          </w:rPr>
          <w:t>DOGs</w:t>
        </w:r>
        <w:r>
          <w:rPr>
            <w:spacing w:val="-60"/>
            <w:sz w:val="24"/>
          </w:rPr>
          <w:t> </w:t>
        </w:r>
        <w:r>
          <w:rPr>
            <w:sz w:val="24"/>
          </w:rPr>
          <w:t>攻击方法及系统架</w:t>
        </w:r>
        <w:r>
          <w:rPr>
            <w:spacing w:val="-10"/>
            <w:sz w:val="24"/>
          </w:rPr>
          <w:t>构</w:t>
        </w:r>
        <w:r>
          <w:rPr>
            <w:rFonts w:ascii="Times New Roman" w:eastAsia="Times New Roman"/>
            <w:sz w:val="24"/>
          </w:rPr>
          <w:tab/>
        </w:r>
        <w:r>
          <w:rPr>
            <w:rFonts w:ascii="Times New Roman" w:eastAsia="Times New Roman"/>
            <w:spacing w:val="-5"/>
            <w:sz w:val="24"/>
          </w:rPr>
          <w:t>63</w:t>
        </w:r>
      </w:hyperlink>
    </w:p>
    <w:p>
      <w:pPr>
        <w:pStyle w:val="ListParagraph"/>
        <w:numPr>
          <w:ilvl w:val="2"/>
          <w:numId w:val="5"/>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sz w:val="24"/>
        </w:rPr>
      </w:pPr>
      <w:hyperlink w:history="true" w:anchor="_bookmark60">
        <w:r>
          <w:rPr>
            <w:sz w:val="24"/>
          </w:rPr>
          <w:t>损失函</w:t>
        </w:r>
        <w:r>
          <w:rPr>
            <w:spacing w:val="-10"/>
            <w:sz w:val="24"/>
          </w:rPr>
          <w:t>数</w:t>
        </w:r>
        <w:r>
          <w:rPr>
            <w:rFonts w:ascii="Times New Roman" w:eastAsia="Times New Roman"/>
            <w:sz w:val="24"/>
          </w:rPr>
          <w:tab/>
        </w:r>
        <w:r>
          <w:rPr>
            <w:rFonts w:ascii="Times New Roman" w:eastAsia="Times New Roman"/>
            <w:spacing w:val="-5"/>
            <w:sz w:val="24"/>
          </w:rPr>
          <w:t>66</w:t>
        </w:r>
      </w:hyperlink>
    </w:p>
    <w:p>
      <w:pPr>
        <w:pStyle w:val="ListParagraph"/>
        <w:numPr>
          <w:ilvl w:val="2"/>
          <w:numId w:val="5"/>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sz w:val="24"/>
        </w:rPr>
      </w:pPr>
      <w:hyperlink w:history="true" w:anchor="_bookmark61">
        <w:r>
          <w:rPr>
            <w:sz w:val="24"/>
          </w:rPr>
          <w:t>算法实</w:t>
        </w:r>
        <w:r>
          <w:rPr>
            <w:spacing w:val="-10"/>
            <w:sz w:val="24"/>
          </w:rPr>
          <w:t>现</w:t>
        </w:r>
        <w:r>
          <w:rPr>
            <w:rFonts w:ascii="Times New Roman" w:eastAsia="Times New Roman"/>
            <w:sz w:val="24"/>
          </w:rPr>
          <w:tab/>
        </w:r>
        <w:r>
          <w:rPr>
            <w:rFonts w:ascii="Times New Roman" w:eastAsia="Times New Roman"/>
            <w:spacing w:val="-5"/>
            <w:sz w:val="24"/>
          </w:rPr>
          <w:t>67</w:t>
        </w:r>
      </w:hyperlink>
    </w:p>
    <w:p>
      <w:pPr>
        <w:pStyle w:val="ListParagraph"/>
        <w:numPr>
          <w:ilvl w:val="1"/>
          <w:numId w:val="5"/>
        </w:numPr>
        <w:tabs>
          <w:tab w:pos="1217" w:val="left" w:leader="none"/>
          <w:tab w:pos="1218" w:val="left" w:leader="none"/>
          <w:tab w:pos="8639" w:val="right" w:leader="dot"/>
        </w:tabs>
        <w:spacing w:line="240" w:lineRule="auto" w:before="2" w:after="0"/>
        <w:ind w:left="1217" w:right="0" w:hanging="721"/>
        <w:jc w:val="left"/>
        <w:rPr>
          <w:rFonts w:ascii="Times New Roman" w:eastAsia="Times New Roman"/>
          <w:sz w:val="24"/>
        </w:rPr>
      </w:pPr>
      <w:hyperlink w:history="true" w:anchor="_bookmark62">
        <w:r>
          <w:rPr>
            <w:sz w:val="24"/>
          </w:rPr>
          <w:t>实验与结果分</w:t>
        </w:r>
        <w:r>
          <w:rPr>
            <w:spacing w:val="-10"/>
            <w:sz w:val="24"/>
          </w:rPr>
          <w:t>析</w:t>
        </w:r>
        <w:r>
          <w:rPr>
            <w:rFonts w:ascii="Times New Roman" w:eastAsia="Times New Roman"/>
            <w:sz w:val="24"/>
          </w:rPr>
          <w:tab/>
        </w:r>
        <w:r>
          <w:rPr>
            <w:rFonts w:ascii="Times New Roman" w:eastAsia="Times New Roman"/>
            <w:spacing w:val="-5"/>
            <w:sz w:val="24"/>
          </w:rPr>
          <w:t>69</w:t>
        </w:r>
      </w:hyperlink>
    </w:p>
    <w:p>
      <w:pPr>
        <w:pStyle w:val="ListParagraph"/>
        <w:numPr>
          <w:ilvl w:val="2"/>
          <w:numId w:val="5"/>
        </w:numPr>
        <w:tabs>
          <w:tab w:pos="1697" w:val="left" w:leader="none"/>
          <w:tab w:pos="1698" w:val="left" w:leader="none"/>
          <w:tab w:pos="8639" w:val="right" w:leader="dot"/>
        </w:tabs>
        <w:spacing w:line="240" w:lineRule="auto" w:before="5" w:after="0"/>
        <w:ind w:left="1697" w:right="0" w:hanging="961"/>
        <w:jc w:val="left"/>
        <w:rPr>
          <w:rFonts w:ascii="Times New Roman" w:eastAsia="Times New Roman"/>
          <w:sz w:val="24"/>
        </w:rPr>
      </w:pPr>
      <w:hyperlink w:history="true" w:anchor="_bookmark63">
        <w:r>
          <w:rPr>
            <w:sz w:val="24"/>
          </w:rPr>
          <w:t>实验基础搭</w:t>
        </w:r>
        <w:r>
          <w:rPr>
            <w:spacing w:val="-10"/>
            <w:sz w:val="24"/>
          </w:rPr>
          <w:t>建</w:t>
        </w:r>
        <w:r>
          <w:rPr>
            <w:rFonts w:ascii="Times New Roman" w:eastAsia="Times New Roman"/>
            <w:sz w:val="24"/>
          </w:rPr>
          <w:tab/>
        </w:r>
        <w:r>
          <w:rPr>
            <w:rFonts w:ascii="Times New Roman" w:eastAsia="Times New Roman"/>
            <w:spacing w:val="-5"/>
            <w:sz w:val="24"/>
          </w:rPr>
          <w:t>69</w:t>
        </w:r>
      </w:hyperlink>
    </w:p>
    <w:p>
      <w:pPr>
        <w:pStyle w:val="ListParagraph"/>
        <w:numPr>
          <w:ilvl w:val="2"/>
          <w:numId w:val="5"/>
        </w:numPr>
        <w:tabs>
          <w:tab w:pos="1697" w:val="left" w:leader="none"/>
          <w:tab w:pos="1698" w:val="left" w:leader="none"/>
          <w:tab w:pos="8639" w:val="right" w:leader="dot"/>
        </w:tabs>
        <w:spacing w:line="240" w:lineRule="auto" w:before="4" w:after="0"/>
        <w:ind w:left="1697" w:right="0" w:hanging="961"/>
        <w:jc w:val="left"/>
        <w:rPr>
          <w:rFonts w:ascii="Times New Roman" w:eastAsia="Times New Roman"/>
          <w:sz w:val="24"/>
        </w:rPr>
      </w:pPr>
      <w:hyperlink w:history="true" w:anchor="_bookmark64">
        <w:r>
          <w:rPr>
            <w:sz w:val="24"/>
          </w:rPr>
          <w:t>DOGs</w:t>
        </w:r>
        <w:r>
          <w:rPr>
            <w:spacing w:val="-60"/>
            <w:sz w:val="24"/>
          </w:rPr>
          <w:t> </w:t>
        </w:r>
        <w:r>
          <w:rPr>
            <w:sz w:val="24"/>
          </w:rPr>
          <w:t>攻击有效性验</w:t>
        </w:r>
        <w:r>
          <w:rPr>
            <w:spacing w:val="-10"/>
            <w:sz w:val="24"/>
          </w:rPr>
          <w:t>证</w:t>
        </w:r>
        <w:r>
          <w:rPr>
            <w:rFonts w:ascii="Times New Roman" w:eastAsia="Times New Roman"/>
            <w:sz w:val="24"/>
          </w:rPr>
          <w:tab/>
        </w:r>
        <w:r>
          <w:rPr>
            <w:rFonts w:ascii="Times New Roman" w:eastAsia="Times New Roman"/>
            <w:spacing w:val="-5"/>
            <w:sz w:val="24"/>
          </w:rPr>
          <w:t>70</w:t>
        </w:r>
      </w:hyperlink>
    </w:p>
    <w:p>
      <w:pPr>
        <w:pStyle w:val="ListParagraph"/>
        <w:numPr>
          <w:ilvl w:val="2"/>
          <w:numId w:val="5"/>
        </w:numPr>
        <w:tabs>
          <w:tab w:pos="1697" w:val="left" w:leader="none"/>
          <w:tab w:pos="1698" w:val="left" w:leader="none"/>
          <w:tab w:pos="8639" w:val="right" w:leader="dot"/>
        </w:tabs>
        <w:spacing w:line="240" w:lineRule="auto" w:before="2" w:after="0"/>
        <w:ind w:left="1697" w:right="0" w:hanging="961"/>
        <w:jc w:val="left"/>
        <w:rPr>
          <w:rFonts w:ascii="Times New Roman" w:eastAsia="Times New Roman"/>
          <w:sz w:val="24"/>
        </w:rPr>
      </w:pPr>
      <w:hyperlink w:history="true" w:anchor="_bookmark65">
        <w:r>
          <w:rPr>
            <w:sz w:val="24"/>
          </w:rPr>
          <w:t>DOGs</w:t>
        </w:r>
        <w:r>
          <w:rPr>
            <w:spacing w:val="-60"/>
            <w:sz w:val="24"/>
          </w:rPr>
          <w:t> </w:t>
        </w:r>
        <w:r>
          <w:rPr>
            <w:sz w:val="24"/>
          </w:rPr>
          <w:t>攻击迁移性验</w:t>
        </w:r>
        <w:r>
          <w:rPr>
            <w:spacing w:val="-10"/>
            <w:sz w:val="24"/>
          </w:rPr>
          <w:t>证</w:t>
        </w:r>
        <w:r>
          <w:rPr>
            <w:rFonts w:ascii="Times New Roman" w:eastAsia="Times New Roman"/>
            <w:sz w:val="24"/>
          </w:rPr>
          <w:tab/>
        </w:r>
        <w:r>
          <w:rPr>
            <w:rFonts w:ascii="Times New Roman" w:eastAsia="Times New Roman"/>
            <w:spacing w:val="-5"/>
            <w:sz w:val="24"/>
          </w:rPr>
          <w:t>71</w:t>
        </w:r>
      </w:hyperlink>
    </w:p>
    <w:p>
      <w:pPr>
        <w:pStyle w:val="ListParagraph"/>
        <w:numPr>
          <w:ilvl w:val="1"/>
          <w:numId w:val="5"/>
        </w:numPr>
        <w:tabs>
          <w:tab w:pos="1217" w:val="left" w:leader="none"/>
          <w:tab w:pos="1218" w:val="left" w:leader="none"/>
          <w:tab w:pos="8639" w:val="right" w:leader="dot"/>
        </w:tabs>
        <w:spacing w:line="240" w:lineRule="auto" w:before="5" w:after="0"/>
        <w:ind w:left="1217" w:right="0" w:hanging="721"/>
        <w:jc w:val="left"/>
        <w:rPr>
          <w:rFonts w:ascii="Times New Roman" w:eastAsia="Times New Roman"/>
          <w:sz w:val="24"/>
        </w:rPr>
      </w:pPr>
      <w:hyperlink w:history="true" w:anchor="_bookmark66">
        <w:r>
          <w:rPr>
            <w:sz w:val="24"/>
          </w:rPr>
          <w:t>本章小</w:t>
        </w:r>
        <w:r>
          <w:rPr>
            <w:spacing w:val="-10"/>
            <w:sz w:val="24"/>
          </w:rPr>
          <w:t>结</w:t>
        </w:r>
        <w:r>
          <w:rPr>
            <w:rFonts w:ascii="Times New Roman" w:eastAsia="Times New Roman"/>
            <w:sz w:val="24"/>
          </w:rPr>
          <w:tab/>
        </w:r>
        <w:r>
          <w:rPr>
            <w:rFonts w:ascii="Times New Roman" w:eastAsia="Times New Roman"/>
            <w:spacing w:val="-5"/>
            <w:sz w:val="24"/>
          </w:rPr>
          <w:t>72</w:t>
        </w:r>
      </w:hyperlink>
    </w:p>
    <w:p>
      <w:pPr>
        <w:pStyle w:val="ListParagraph"/>
        <w:numPr>
          <w:ilvl w:val="0"/>
          <w:numId w:val="1"/>
        </w:numPr>
        <w:tabs>
          <w:tab w:pos="1157" w:val="left" w:leader="none"/>
          <w:tab w:pos="1158" w:val="left" w:leader="none"/>
          <w:tab w:pos="8649" w:val="right" w:leader="dot"/>
        </w:tabs>
        <w:spacing w:line="240" w:lineRule="auto" w:before="4" w:after="0"/>
        <w:ind w:left="1157" w:right="0" w:hanging="721"/>
        <w:jc w:val="left"/>
        <w:rPr>
          <w:rFonts w:ascii="Times New Roman" w:eastAsia="Times New Roman"/>
          <w:sz w:val="24"/>
        </w:rPr>
      </w:pPr>
      <w:hyperlink w:history="true" w:anchor="_bookmark67">
        <w:r>
          <w:rPr>
            <w:sz w:val="24"/>
          </w:rPr>
          <w:t>总结与展</w:t>
        </w:r>
        <w:r>
          <w:rPr>
            <w:spacing w:val="-10"/>
            <w:sz w:val="24"/>
          </w:rPr>
          <w:t>望</w:t>
        </w:r>
        <w:r>
          <w:rPr>
            <w:rFonts w:ascii="Times New Roman" w:eastAsia="Times New Roman"/>
            <w:sz w:val="24"/>
          </w:rPr>
          <w:tab/>
        </w:r>
        <w:r>
          <w:rPr>
            <w:rFonts w:ascii="Times New Roman" w:eastAsia="Times New Roman"/>
            <w:spacing w:val="-5"/>
            <w:sz w:val="24"/>
          </w:rPr>
          <w:t>73</w:t>
        </w:r>
      </w:hyperlink>
    </w:p>
    <w:p>
      <w:pPr>
        <w:pStyle w:val="ListParagraph"/>
        <w:numPr>
          <w:ilvl w:val="1"/>
          <w:numId w:val="1"/>
        </w:numPr>
        <w:tabs>
          <w:tab w:pos="1217" w:val="left" w:leader="none"/>
          <w:tab w:pos="1218" w:val="left" w:leader="none"/>
          <w:tab w:pos="8639" w:val="right" w:leader="dot"/>
        </w:tabs>
        <w:spacing w:line="240" w:lineRule="auto" w:before="2" w:after="0"/>
        <w:ind w:left="1217" w:right="0" w:hanging="721"/>
        <w:jc w:val="left"/>
        <w:rPr>
          <w:rFonts w:ascii="Times New Roman" w:eastAsia="Times New Roman"/>
          <w:sz w:val="24"/>
        </w:rPr>
      </w:pPr>
      <w:hyperlink w:history="true" w:anchor="_bookmark68">
        <w:r>
          <w:rPr>
            <w:sz w:val="24"/>
          </w:rPr>
          <w:t>工作总</w:t>
        </w:r>
        <w:r>
          <w:rPr>
            <w:spacing w:val="-10"/>
            <w:sz w:val="24"/>
          </w:rPr>
          <w:t>结</w:t>
        </w:r>
        <w:r>
          <w:rPr>
            <w:rFonts w:ascii="Times New Roman" w:eastAsia="Times New Roman"/>
            <w:sz w:val="24"/>
          </w:rPr>
          <w:tab/>
        </w:r>
        <w:r>
          <w:rPr>
            <w:rFonts w:ascii="Times New Roman" w:eastAsia="Times New Roman"/>
            <w:spacing w:val="-5"/>
            <w:sz w:val="24"/>
          </w:rPr>
          <w:t>73</w:t>
        </w:r>
      </w:hyperlink>
    </w:p>
    <w:p>
      <w:pPr>
        <w:pStyle w:val="BodyText"/>
        <w:tabs>
          <w:tab w:pos="1217" w:val="left" w:leader="none"/>
          <w:tab w:pos="8639" w:val="right" w:leader="dot"/>
        </w:tabs>
        <w:spacing w:line="298" w:lineRule="exact" w:before="5"/>
        <w:ind w:left="497"/>
        <w:rPr>
          <w:rFonts w:ascii="Times New Roman" w:eastAsia="Times New Roman"/>
        </w:rPr>
      </w:pPr>
      <w:hyperlink w:history="true" w:anchor="_bookmark69">
        <w:r>
          <w:rPr>
            <w:spacing w:val="-5"/>
          </w:rPr>
          <w:t>5.2</w:t>
        </w:r>
        <w:r>
          <w:rPr/>
          <w:tab/>
          <w:t>展</w:t>
        </w:r>
        <w:r>
          <w:rPr>
            <w:spacing w:val="-10"/>
          </w:rPr>
          <w:t>望</w:t>
        </w:r>
        <w:r>
          <w:rPr>
            <w:rFonts w:ascii="Times New Roman" w:eastAsia="Times New Roman"/>
          </w:rPr>
          <w:tab/>
        </w:r>
        <w:r>
          <w:rPr>
            <w:rFonts w:ascii="Times New Roman" w:eastAsia="Times New Roman"/>
            <w:spacing w:val="-5"/>
          </w:rPr>
          <w:t>74</w:t>
        </w:r>
      </w:hyperlink>
    </w:p>
    <w:p>
      <w:pPr>
        <w:pStyle w:val="BodyText"/>
        <w:tabs>
          <w:tab w:pos="8649" w:val="right" w:leader="dot"/>
        </w:tabs>
        <w:spacing w:line="384" w:lineRule="exact"/>
        <w:ind w:left="437"/>
        <w:rPr>
          <w:rFonts w:ascii="Times New Roman" w:eastAsia="Times New Roman"/>
        </w:rPr>
      </w:pPr>
      <w:hyperlink w:history="true" w:anchor="_bookmark70">
        <w:r>
          <w:rPr>
            <w:rFonts w:ascii="华文宋体" w:eastAsia="华文宋体"/>
          </w:rPr>
          <w:t>参考文</w:t>
        </w:r>
        <w:r>
          <w:rPr>
            <w:rFonts w:ascii="华文宋体" w:eastAsia="华文宋体"/>
            <w:spacing w:val="-10"/>
          </w:rPr>
          <w:t>献</w:t>
        </w:r>
        <w:r>
          <w:rPr>
            <w:rFonts w:ascii="Times New Roman" w:eastAsia="Times New Roman"/>
          </w:rPr>
          <w:tab/>
        </w:r>
        <w:r>
          <w:rPr>
            <w:rFonts w:ascii="Times New Roman" w:eastAsia="Times New Roman"/>
            <w:spacing w:val="-5"/>
          </w:rPr>
          <w:t>75</w:t>
        </w:r>
      </w:hyperlink>
    </w:p>
    <w:p>
      <w:pPr>
        <w:spacing w:after="0" w:line="384" w:lineRule="exact"/>
        <w:rPr>
          <w:rFonts w:ascii="Times New Roman" w:eastAsia="Times New Roman"/>
        </w:rPr>
        <w:sectPr>
          <w:headerReference w:type="default" r:id="rId13"/>
          <w:footerReference w:type="default" r:id="rId14"/>
          <w:pgSz w:w="11910" w:h="16840"/>
          <w:pgMar w:header="1730" w:footer="1698" w:top="1960" w:bottom="1880" w:left="1500" w:right="1080"/>
        </w:sectPr>
      </w:pPr>
    </w:p>
    <w:p>
      <w:pPr>
        <w:pStyle w:val="BodyText"/>
        <w:spacing w:before="6"/>
        <w:ind w:left="0"/>
        <w:rPr>
          <w:rFonts w:ascii="Times New Roman"/>
          <w:sz w:val="18"/>
        </w:rPr>
      </w:pPr>
      <w:r>
        <w:rPr/>
        <w:pict>
          <v:shape style="position:absolute;margin-left:-6.954607pt;margin-top:149.892471pt;width:620.9pt;height:24pt;mso-position-horizontal-relative:page;mso-position-vertical-relative:page;z-index:157414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4195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8678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Heading1"/>
        <w:ind w:left="3934"/>
      </w:pPr>
      <w:bookmarkStart w:name="_bookmark2" w:id="3"/>
      <w:bookmarkEnd w:id="3"/>
      <w:r>
        <w:rPr>
          <w:b w:val="0"/>
        </w:rPr>
      </w:r>
      <w:r>
        <w:rPr/>
        <w:t>1</w:t>
      </w:r>
      <w:r>
        <w:rPr>
          <w:spacing w:val="63"/>
        </w:rPr>
        <w:t> 绪</w:t>
      </w:r>
      <w:r>
        <w:rPr>
          <w:spacing w:val="-10"/>
        </w:rPr>
        <w:t>论</w:t>
      </w:r>
    </w:p>
    <w:p>
      <w:pPr>
        <w:pStyle w:val="BodyText"/>
        <w:spacing w:before="2"/>
        <w:ind w:left="0"/>
        <w:rPr>
          <w:b/>
          <w:sz w:val="20"/>
        </w:rPr>
      </w:pPr>
    </w:p>
    <w:p>
      <w:pPr>
        <w:pStyle w:val="Heading2"/>
        <w:numPr>
          <w:ilvl w:val="1"/>
          <w:numId w:val="6"/>
        </w:numPr>
        <w:tabs>
          <w:tab w:pos="836" w:val="left" w:leader="none"/>
        </w:tabs>
        <w:spacing w:line="240" w:lineRule="auto" w:before="61" w:after="0"/>
        <w:ind w:left="835" w:right="0" w:hanging="579"/>
        <w:jc w:val="both"/>
      </w:pPr>
      <w:bookmarkStart w:name="_bookmark3" w:id="4"/>
      <w:bookmarkEnd w:id="4"/>
      <w:r>
        <w:rPr>
          <w:b w:val="0"/>
        </w:rPr>
      </w:r>
      <w:bookmarkStart w:name="_bookmark3" w:id="5"/>
      <w:bookmarkEnd w:id="5"/>
      <w:r>
        <w:rPr>
          <w:w w:val="95"/>
        </w:rPr>
        <w:t>研</w:t>
      </w:r>
      <w:r>
        <w:rPr>
          <w:w w:val="95"/>
        </w:rPr>
        <w:t>究</w:t>
      </w:r>
      <w:r>
        <w:rPr>
          <w:w w:val="95"/>
        </w:rPr>
        <w:t>背</w:t>
      </w:r>
      <w:r>
        <w:rPr>
          <w:w w:val="95"/>
        </w:rPr>
        <w:t>景</w:t>
      </w:r>
      <w:r>
        <w:rPr>
          <w:w w:val="95"/>
        </w:rPr>
        <w:t>及</w:t>
      </w:r>
      <w:r>
        <w:rPr>
          <w:w w:val="95"/>
        </w:rPr>
        <w:t>意</w:t>
      </w:r>
      <w:r>
        <w:rPr>
          <w:spacing w:val="-10"/>
          <w:w w:val="95"/>
        </w:rPr>
        <w:t>义</w:t>
      </w:r>
    </w:p>
    <w:p>
      <w:pPr>
        <w:pStyle w:val="BodyText"/>
        <w:spacing w:line="364" w:lineRule="auto" w:before="186"/>
        <w:ind w:right="675" w:firstLine="479"/>
        <w:jc w:val="both"/>
      </w:pPr>
      <w:r>
        <w:rPr>
          <w:spacing w:val="-2"/>
        </w:rPr>
        <w:t>目标检测任务在计算机视觉领域的应用日益广泛，涵盖了自动驾驶、智能监</w:t>
      </w:r>
      <w:r>
        <w:rPr>
          <w:spacing w:val="-2"/>
        </w:rPr>
        <w:t>控、医疗影像分析等多个关键领域</w:t>
      </w:r>
      <w:r>
        <w:rPr>
          <w:spacing w:val="-2"/>
          <w:position w:val="12"/>
          <w:sz w:val="12"/>
        </w:rPr>
        <w:t>[1]</w:t>
      </w:r>
      <w:r>
        <w:rPr>
          <w:spacing w:val="-2"/>
        </w:rPr>
        <w:t>。这些技术的发展大幅提高了生产效率和生</w:t>
      </w:r>
      <w:r>
        <w:rPr>
          <w:spacing w:val="-4"/>
        </w:rPr>
        <w:t>活质量，为人类社会带来了诸多便利。来自 </w:t>
      </w:r>
      <w:r>
        <w:rPr>
          <w:spacing w:val="-2"/>
        </w:rPr>
        <w:t>Fortune</w:t>
      </w:r>
      <w:r>
        <w:rPr>
          <w:spacing w:val="-28"/>
        </w:rPr>
        <w:t> </w:t>
      </w:r>
      <w:r>
        <w:rPr>
          <w:spacing w:val="-2"/>
        </w:rPr>
        <w:t>Business</w:t>
      </w:r>
      <w:r>
        <w:rPr>
          <w:spacing w:val="11"/>
        </w:rPr>
        <w:t> </w:t>
      </w:r>
      <w:r>
        <w:rPr>
          <w:spacing w:val="-2"/>
        </w:rPr>
        <w:t>Insights</w:t>
      </w:r>
      <w:r>
        <w:rPr>
          <w:spacing w:val="-9"/>
        </w:rPr>
        <w:t> 的《自</w:t>
      </w:r>
      <w:r>
        <w:rPr/>
        <w:t>动驾驶汽车市场规模、份额、趋势报告[2030]</w:t>
      </w:r>
      <w:r>
        <w:rPr>
          <w:spacing w:val="-1"/>
        </w:rPr>
        <w:t>》表明，预计该市场将从 </w:t>
      </w:r>
      <w:r>
        <w:rPr/>
        <w:t>2023</w:t>
      </w:r>
      <w:r>
        <w:rPr>
          <w:spacing w:val="-8"/>
        </w:rPr>
        <w:t> 年</w:t>
      </w:r>
    </w:p>
    <w:p>
      <w:pPr>
        <w:pStyle w:val="BodyText"/>
        <w:spacing w:line="364" w:lineRule="auto"/>
        <w:ind w:right="556"/>
        <w:jc w:val="both"/>
      </w:pPr>
      <w:r>
        <w:rPr/>
        <w:t>的 19,211 亿美元增长到 2030 年的 136,324 亿美元，预测期内复合年增长率</w:t>
      </w:r>
      <w:r>
        <w:rPr>
          <w:spacing w:val="-7"/>
        </w:rPr>
        <w:t>为 </w:t>
      </w:r>
      <w:r>
        <w:rPr/>
        <w:t>32.3%（</w:t>
      </w:r>
      <w:r>
        <w:rPr>
          <w:spacing w:val="-10"/>
        </w:rPr>
        <w:t>见图 </w:t>
      </w:r>
      <w:r>
        <w:rPr/>
        <w:t>1-1</w:t>
      </w:r>
      <w:r>
        <w:rPr>
          <w:spacing w:val="-120"/>
        </w:rPr>
        <w:t>）</w:t>
      </w:r>
      <w:r>
        <w:rPr/>
        <w:t>。而在这一领域中，目标检测技术是实现车辆自动感知周边</w:t>
      </w:r>
      <w:r>
        <w:rPr>
          <w:spacing w:val="-3"/>
        </w:rPr>
        <w:t>环境的核心技术。如 </w:t>
      </w:r>
      <w:r>
        <w:rPr/>
        <w:t>YOLO（You</w:t>
      </w:r>
      <w:r>
        <w:rPr>
          <w:spacing w:val="-28"/>
        </w:rPr>
        <w:t> </w:t>
      </w:r>
      <w:r>
        <w:rPr/>
        <w:t>Only Look Once）</w:t>
      </w:r>
      <w:r>
        <w:rPr>
          <w:position w:val="12"/>
          <w:sz w:val="12"/>
        </w:rPr>
        <w:t>[2]</w:t>
      </w:r>
      <w:r>
        <w:rPr>
          <w:spacing w:val="-15"/>
        </w:rPr>
        <w:t>和 </w:t>
      </w:r>
      <w:r>
        <w:rPr/>
        <w:t>Mask R-CNN</w:t>
      </w:r>
      <w:r>
        <w:rPr>
          <w:position w:val="12"/>
          <w:sz w:val="12"/>
        </w:rPr>
        <w:t>[3]</w:t>
      </w:r>
      <w:r>
        <w:rPr/>
        <w:t>等经典网络</w:t>
      </w:r>
      <w:r>
        <w:rPr>
          <w:spacing w:val="-2"/>
        </w:rPr>
        <w:t>已经在不同应用中的得以广泛应用，并展现出其强大的实时识别、检测能力。在</w:t>
      </w:r>
      <w:r>
        <w:rPr>
          <w:spacing w:val="-17"/>
        </w:rPr>
        <w:t>智能监控中，目标检测被广泛用于分析城乡监控视频，提高公共安全。我国的“天</w:t>
      </w:r>
      <w:r>
        <w:rPr>
          <w:spacing w:val="-2"/>
        </w:rPr>
        <w:t>网工程”就是一个例子，该系统利用目标检测技术实时监控和解析图像，显著提</w:t>
      </w:r>
      <w:r>
        <w:rPr>
          <w:spacing w:val="-2"/>
        </w:rPr>
        <w:t>升了社会治安管理。目前，在医疗领域，目标检测技术在疾病诊断，如癌症检测</w:t>
      </w:r>
      <w:r>
        <w:rPr>
          <w:spacing w:val="-10"/>
        </w:rPr>
        <w:t>方面展现了巨大的潜力，通过提高诊断的准确性和效率，推动了医疗行业的革新。</w:t>
      </w:r>
    </w:p>
    <w:p>
      <w:pPr>
        <w:pStyle w:val="BodyText"/>
        <w:spacing w:before="6"/>
        <w:ind w:left="0"/>
        <w:rPr>
          <w:sz w:val="12"/>
        </w:rPr>
      </w:pPr>
      <w:r>
        <w:rPr/>
        <w:drawing>
          <wp:anchor distT="0" distB="0" distL="0" distR="0" allowOverlap="1" layoutInCell="1" locked="0" behindDoc="0" simplePos="0" relativeHeight="24">
            <wp:simplePos x="0" y="0"/>
            <wp:positionH relativeFrom="page">
              <wp:posOffset>1395588</wp:posOffset>
            </wp:positionH>
            <wp:positionV relativeFrom="paragraph">
              <wp:posOffset>117022</wp:posOffset>
            </wp:positionV>
            <wp:extent cx="4747373" cy="2272855"/>
            <wp:effectExtent l="0" t="0" r="0" b="0"/>
            <wp:wrapTopAndBottom/>
            <wp:docPr id="5" name="image3.png" descr="应用程序  低可信度描述已自动生成"/>
            <wp:cNvGraphicFramePr>
              <a:graphicFrameLocks noChangeAspect="1"/>
            </wp:cNvGraphicFramePr>
            <a:graphic>
              <a:graphicData uri="http://schemas.openxmlformats.org/drawingml/2006/picture">
                <pic:pic>
                  <pic:nvPicPr>
                    <pic:cNvPr id="6" name="image3.png"/>
                    <pic:cNvPicPr/>
                  </pic:nvPicPr>
                  <pic:blipFill>
                    <a:blip r:embed="rId17" cstate="print"/>
                    <a:stretch>
                      <a:fillRect/>
                    </a:stretch>
                  </pic:blipFill>
                  <pic:spPr>
                    <a:xfrm>
                      <a:off x="0" y="0"/>
                      <a:ext cx="4747373" cy="2272855"/>
                    </a:xfrm>
                    <a:prstGeom prst="rect">
                      <a:avLst/>
                    </a:prstGeom>
                  </pic:spPr>
                </pic:pic>
              </a:graphicData>
            </a:graphic>
          </wp:anchor>
        </w:drawing>
      </w:r>
    </w:p>
    <w:p>
      <w:pPr>
        <w:spacing w:before="88"/>
        <w:ind w:left="1958" w:right="0" w:firstLine="0"/>
        <w:jc w:val="both"/>
        <w:rPr>
          <w:sz w:val="21"/>
        </w:rPr>
      </w:pPr>
      <w:r>
        <w:rPr>
          <w:spacing w:val="-25"/>
          <w:sz w:val="21"/>
        </w:rPr>
        <w:t>图 </w:t>
      </w:r>
      <w:r>
        <w:rPr>
          <w:spacing w:val="-2"/>
          <w:sz w:val="21"/>
        </w:rPr>
        <w:t>1-1 亚太地区自动驾驶汽车市场规模（2019-2030）</w:t>
      </w:r>
    </w:p>
    <w:p>
      <w:pPr>
        <w:pStyle w:val="BodyText"/>
        <w:spacing w:line="364" w:lineRule="auto" w:before="143"/>
        <w:ind w:right="674" w:firstLine="479"/>
        <w:jc w:val="both"/>
      </w:pPr>
      <w:r>
        <w:rPr>
          <w:spacing w:val="-2"/>
        </w:rPr>
        <w:t>然而，随着目标检测技术的快速发展，其基于深度学习模型的安全性问题逐</w:t>
      </w:r>
      <w:r>
        <w:rPr>
          <w:w w:val="95"/>
        </w:rPr>
        <w:t>渐</w:t>
      </w:r>
      <w:r>
        <w:rPr>
          <w:w w:val="95"/>
        </w:rPr>
        <w:t>显</w:t>
      </w:r>
      <w:r>
        <w:rPr>
          <w:w w:val="95"/>
        </w:rPr>
        <w:t>露</w:t>
      </w:r>
      <w:r>
        <w:rPr>
          <w:w w:val="95"/>
        </w:rPr>
        <w:t>。</w:t>
      </w:r>
      <w:r>
        <w:rPr>
          <w:w w:val="95"/>
        </w:rPr>
        <w:t>最</w:t>
      </w:r>
      <w:r>
        <w:rPr>
          <w:w w:val="95"/>
        </w:rPr>
        <w:t>早</w:t>
      </w:r>
      <w:r>
        <w:rPr>
          <w:w w:val="95"/>
        </w:rPr>
        <w:t>追</w:t>
      </w:r>
      <w:r>
        <w:rPr>
          <w:w w:val="95"/>
        </w:rPr>
        <w:t>溯</w:t>
      </w:r>
      <w:r>
        <w:rPr>
          <w:w w:val="95"/>
        </w:rPr>
        <w:t>到</w:t>
      </w:r>
      <w:r>
        <w:rPr>
          <w:w w:val="95"/>
        </w:rPr>
        <w:t> 2013 年，Szegedy </w:t>
      </w:r>
      <w:r>
        <w:rPr>
          <w:w w:val="95"/>
        </w:rPr>
        <w:t>等</w:t>
      </w:r>
      <w:r>
        <w:rPr>
          <w:w w:val="95"/>
        </w:rPr>
        <w:t>人</w:t>
      </w:r>
      <w:r>
        <w:rPr>
          <w:w w:val="95"/>
        </w:rPr>
        <w:t>发</w:t>
      </w:r>
      <w:r>
        <w:rPr>
          <w:w w:val="95"/>
        </w:rPr>
        <w:t>现</w:t>
      </w:r>
      <w:r>
        <w:rPr>
          <w:w w:val="95"/>
        </w:rPr>
        <w:t>深</w:t>
      </w:r>
      <w:r>
        <w:rPr>
          <w:w w:val="95"/>
        </w:rPr>
        <w:t>度</w:t>
      </w:r>
      <w:r>
        <w:rPr>
          <w:w w:val="95"/>
        </w:rPr>
        <w:t>神</w:t>
      </w:r>
      <w:r>
        <w:rPr>
          <w:w w:val="95"/>
        </w:rPr>
        <w:t>经</w:t>
      </w:r>
      <w:r>
        <w:rPr>
          <w:w w:val="95"/>
        </w:rPr>
        <w:t>网</w:t>
      </w:r>
      <w:r>
        <w:rPr>
          <w:w w:val="95"/>
        </w:rPr>
        <w:t>络</w:t>
      </w:r>
      <w:r>
        <w:rPr>
          <w:w w:val="95"/>
        </w:rPr>
        <w:t>在</w:t>
      </w:r>
      <w:r>
        <w:rPr>
          <w:w w:val="95"/>
        </w:rPr>
        <w:t>推</w:t>
      </w:r>
      <w:r>
        <w:rPr>
          <w:w w:val="95"/>
        </w:rPr>
        <w:t>理</w:t>
      </w:r>
      <w:r>
        <w:rPr>
          <w:w w:val="95"/>
        </w:rPr>
        <w:t>过</w:t>
      </w:r>
      <w:r>
        <w:rPr>
          <w:w w:val="95"/>
        </w:rPr>
        <w:t>程</w:t>
      </w:r>
      <w:r>
        <w:rPr>
          <w:w w:val="95"/>
        </w:rPr>
        <w:t>中</w:t>
      </w:r>
      <w:r>
        <w:rPr>
          <w:w w:val="95"/>
        </w:rPr>
        <w:t>会</w:t>
      </w:r>
      <w:r>
        <w:rPr>
          <w:w w:val="95"/>
        </w:rPr>
        <w:t>被</w:t>
      </w:r>
      <w:r>
        <w:rPr/>
        <w:t>经过特定扰动处理的图像误导，这些图像被称为对抗样本</w:t>
      </w:r>
      <w:r>
        <w:rPr>
          <w:position w:val="12"/>
          <w:sz w:val="12"/>
        </w:rPr>
        <w:t>[4]</w:t>
      </w:r>
      <w:r>
        <w:rPr>
          <w:spacing w:val="-2"/>
        </w:rPr>
        <w:t>。一些实验证实，添</w:t>
      </w:r>
    </w:p>
    <w:p>
      <w:pPr>
        <w:spacing w:after="0" w:line="364" w:lineRule="auto"/>
        <w:jc w:val="both"/>
        <w:sectPr>
          <w:headerReference w:type="default" r:id="rId15"/>
          <w:footerReference w:type="default" r:id="rId16"/>
          <w:pgSz w:w="11910" w:h="16840"/>
          <w:pgMar w:header="1730" w:footer="1698" w:top="1940" w:bottom="1880" w:left="1500" w:right="1080"/>
          <w:pgNumType w:start="3"/>
        </w:sectPr>
      </w:pPr>
    </w:p>
    <w:p>
      <w:pPr>
        <w:pStyle w:val="BodyText"/>
        <w:spacing w:line="364" w:lineRule="auto" w:before="151"/>
        <w:ind w:right="675"/>
        <w:jc w:val="both"/>
      </w:pPr>
      <w:r>
        <w:rPr/>
        <w:pict>
          <v:shape style="position:absolute;margin-left:-6.954607pt;margin-top:149.892471pt;width:620.9pt;height:24pt;mso-position-horizontal-relative:page;mso-position-vertical-relative:page;z-index:157429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434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852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加噪声数据可以导致知名模型如 </w:t>
      </w:r>
      <w:r>
        <w:rPr/>
        <w:t>Faster</w:t>
      </w:r>
      <w:r>
        <w:rPr>
          <w:spacing w:val="17"/>
        </w:rPr>
        <w:t> </w:t>
      </w:r>
      <w:r>
        <w:rPr/>
        <w:t>R-CNN</w:t>
      </w:r>
      <w:r>
        <w:rPr>
          <w:spacing w:val="-6"/>
        </w:rPr>
        <w:t> 在识别公共交通标志时出现识别</w:t>
      </w:r>
      <w:r>
        <w:rPr>
          <w:spacing w:val="-2"/>
        </w:rPr>
        <w:t>错误</w:t>
      </w:r>
      <w:r>
        <w:rPr>
          <w:spacing w:val="-2"/>
          <w:position w:val="12"/>
          <w:sz w:val="12"/>
        </w:rPr>
        <w:t>[5]</w:t>
      </w:r>
      <w:r>
        <w:rPr>
          <w:spacing w:val="-8"/>
        </w:rPr>
        <w:t>，这可能导致自动驾驶系统产生严重的误判。近年来，针对这些安全挑战，</w:t>
      </w:r>
      <w:r>
        <w:rPr>
          <w:spacing w:val="-2"/>
        </w:rPr>
        <w:t>研究人员开始探索生成对抗网络（GAN）</w:t>
      </w:r>
      <w:r>
        <w:rPr>
          <w:spacing w:val="-2"/>
          <w:position w:val="12"/>
          <w:sz w:val="12"/>
        </w:rPr>
        <w:t>[6]</w:t>
      </w:r>
      <w:r>
        <w:rPr>
          <w:spacing w:val="-2"/>
        </w:rPr>
        <w:t>、对抗训练等技术，以提高模型对对抗</w:t>
      </w:r>
      <w:r>
        <w:rPr>
          <w:spacing w:val="-2"/>
        </w:rPr>
        <w:t>样本的鲁棒性。</w:t>
      </w:r>
    </w:p>
    <w:p>
      <w:pPr>
        <w:pStyle w:val="BodyText"/>
        <w:ind w:left="258"/>
        <w:rPr>
          <w:sz w:val="20"/>
        </w:rPr>
      </w:pPr>
      <w:r>
        <w:rPr>
          <w:sz w:val="20"/>
        </w:rPr>
        <w:drawing>
          <wp:inline distT="0" distB="0" distL="0" distR="0">
            <wp:extent cx="5265764" cy="2579465"/>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8" cstate="print"/>
                    <a:stretch>
                      <a:fillRect/>
                    </a:stretch>
                  </pic:blipFill>
                  <pic:spPr>
                    <a:xfrm>
                      <a:off x="0" y="0"/>
                      <a:ext cx="5265764" cy="2579465"/>
                    </a:xfrm>
                    <a:prstGeom prst="rect">
                      <a:avLst/>
                    </a:prstGeom>
                  </pic:spPr>
                </pic:pic>
              </a:graphicData>
            </a:graphic>
          </wp:inline>
        </w:drawing>
      </w:r>
      <w:r>
        <w:rPr>
          <w:sz w:val="20"/>
        </w:rPr>
      </w:r>
    </w:p>
    <w:p>
      <w:pPr>
        <w:spacing w:before="153"/>
        <w:ind w:left="3272" w:right="0" w:firstLine="0"/>
        <w:jc w:val="left"/>
        <w:rPr>
          <w:sz w:val="21"/>
        </w:rPr>
      </w:pPr>
      <w:r>
        <w:rPr>
          <w:spacing w:val="-28"/>
          <w:sz w:val="21"/>
        </w:rPr>
        <w:t>图 </w:t>
      </w:r>
      <w:r>
        <w:rPr>
          <w:sz w:val="21"/>
        </w:rPr>
        <w:t>1-2</w:t>
      </w:r>
      <w:r>
        <w:rPr>
          <w:spacing w:val="-5"/>
          <w:sz w:val="21"/>
        </w:rPr>
        <w:t> 目标检测技术应用</w:t>
      </w:r>
    </w:p>
    <w:p>
      <w:pPr>
        <w:pStyle w:val="BodyText"/>
        <w:spacing w:line="364" w:lineRule="auto" w:before="141"/>
        <w:ind w:right="561" w:firstLine="479"/>
      </w:pPr>
      <w:r>
        <w:rPr>
          <w:spacing w:val="-2"/>
        </w:rPr>
        <w:t>因此，针对目标检测任务的对抗样本研究具有重要的理论和实际意义。从理</w:t>
      </w:r>
      <w:r>
        <w:rPr>
          <w:spacing w:val="-2"/>
        </w:rPr>
        <w:t>论角度来看，深入研究对抗样本可以帮助我们更全面地理解深度学习模型的脆弱</w:t>
      </w:r>
      <w:r>
        <w:rPr>
          <w:spacing w:val="-2"/>
        </w:rPr>
        <w:t>性及其内在工作机制；从实际应用角度，它有助于在高度依赖自动化和智能系统</w:t>
      </w:r>
      <w:r>
        <w:rPr>
          <w:spacing w:val="-2"/>
        </w:rPr>
        <w:t>的社会中确保安全和稳定运行，同时能够进一步加强人工智能在诸如生产质检、</w:t>
      </w:r>
      <w:r>
        <w:rPr/>
        <w:t>设备巡检、厂区安防、交通管理等传统领域的拓展运用（</w:t>
      </w:r>
      <w:r>
        <w:rPr>
          <w:spacing w:val="-17"/>
        </w:rPr>
        <w:t>见图 </w:t>
      </w:r>
      <w:r>
        <w:rPr/>
        <w:t>1-2</w:t>
      </w:r>
      <w:r>
        <w:rPr>
          <w:spacing w:val="-120"/>
        </w:rPr>
        <w:t>）</w:t>
      </w:r>
      <w:r>
        <w:rPr/>
        <w:t>。通过制定有</w:t>
      </w:r>
      <w:r>
        <w:rPr>
          <w:spacing w:val="-2"/>
        </w:rPr>
        <w:t>效的防御策略和增强模型鲁棒性，可以提高目标检测技术在实际应用中的安全性</w:t>
      </w:r>
      <w:r>
        <w:rPr>
          <w:spacing w:val="-2"/>
        </w:rPr>
        <w:t>和可靠性，推动其在各个领域的深度应用和发展。此外，这一研究还可以为未来</w:t>
      </w:r>
      <w:r>
        <w:rPr>
          <w:spacing w:val="-2"/>
        </w:rPr>
        <w:t>相关领域提供宝贵的参考和指导。例如，围绕该领域开发的新型对抗防御算法可</w:t>
      </w:r>
      <w:r>
        <w:rPr>
          <w:spacing w:val="-2"/>
        </w:rPr>
        <w:t>以在金融、国防等其他敏感行业中推广应用。</w:t>
      </w:r>
    </w:p>
    <w:p>
      <w:pPr>
        <w:pStyle w:val="Heading2"/>
        <w:numPr>
          <w:ilvl w:val="1"/>
          <w:numId w:val="6"/>
        </w:numPr>
        <w:tabs>
          <w:tab w:pos="834" w:val="left" w:leader="none"/>
        </w:tabs>
        <w:spacing w:line="356" w:lineRule="exact" w:before="0" w:after="0"/>
        <w:ind w:left="833" w:right="0" w:hanging="577"/>
        <w:jc w:val="left"/>
      </w:pPr>
      <w:bookmarkStart w:name="_bookmark4" w:id="6"/>
      <w:bookmarkEnd w:id="6"/>
      <w:r>
        <w:rPr>
          <w:b w:val="0"/>
        </w:rPr>
      </w:r>
      <w:bookmarkStart w:name="_bookmark4" w:id="7"/>
      <w:bookmarkEnd w:id="7"/>
      <w:r>
        <w:rPr>
          <w:w w:val="95"/>
        </w:rPr>
        <w:t>国</w:t>
      </w:r>
      <w:r>
        <w:rPr>
          <w:w w:val="95"/>
        </w:rPr>
        <w:t>内</w:t>
      </w:r>
      <w:r>
        <w:rPr>
          <w:w w:val="95"/>
        </w:rPr>
        <w:t>外</w:t>
      </w:r>
      <w:r>
        <w:rPr>
          <w:w w:val="95"/>
        </w:rPr>
        <w:t>研</w:t>
      </w:r>
      <w:r>
        <w:rPr>
          <w:w w:val="95"/>
        </w:rPr>
        <w:t>究</w:t>
      </w:r>
      <w:r>
        <w:rPr>
          <w:w w:val="95"/>
        </w:rPr>
        <w:t>现</w:t>
      </w:r>
      <w:r>
        <w:rPr>
          <w:spacing w:val="-10"/>
          <w:w w:val="95"/>
        </w:rPr>
        <w:t>状</w:t>
      </w:r>
    </w:p>
    <w:p>
      <w:pPr>
        <w:pStyle w:val="BodyText"/>
        <w:spacing w:line="364" w:lineRule="auto" w:before="185"/>
        <w:ind w:right="675" w:firstLine="479"/>
        <w:jc w:val="both"/>
      </w:pPr>
      <w:r>
        <w:rPr>
          <w:spacing w:val="-2"/>
        </w:rPr>
        <w:t>随着人工智能的不断发展，高度自主化智能体的需求日益扩大，目标检测技</w:t>
      </w:r>
      <w:r>
        <w:rPr>
          <w:spacing w:val="-2"/>
        </w:rPr>
        <w:t>术在多个应用领域的精度和效率得到了显著提升。得益于大规模图像数据集的训</w:t>
      </w:r>
      <w:r>
        <w:rPr>
          <w:spacing w:val="-15"/>
        </w:rPr>
        <w:t>练，诸如 </w:t>
      </w:r>
      <w:r>
        <w:rPr>
          <w:spacing w:val="-4"/>
        </w:rPr>
        <w:t>YOLO（You</w:t>
      </w:r>
      <w:r>
        <w:rPr>
          <w:spacing w:val="-23"/>
        </w:rPr>
        <w:t> </w:t>
      </w:r>
      <w:r>
        <w:rPr>
          <w:spacing w:val="-4"/>
        </w:rPr>
        <w:t>Only</w:t>
      </w:r>
      <w:r>
        <w:rPr>
          <w:spacing w:val="-22"/>
        </w:rPr>
        <w:t> </w:t>
      </w:r>
      <w:r>
        <w:rPr>
          <w:spacing w:val="-4"/>
        </w:rPr>
        <w:t>Look</w:t>
      </w:r>
      <w:r>
        <w:rPr>
          <w:spacing w:val="-23"/>
        </w:rPr>
        <w:t> </w:t>
      </w:r>
      <w:r>
        <w:rPr>
          <w:spacing w:val="20"/>
        </w:rPr>
        <w:t>Once</w:t>
      </w:r>
      <w:r>
        <w:rPr>
          <w:spacing w:val="-100"/>
        </w:rPr>
        <w:t>）</w:t>
      </w:r>
      <w:r>
        <w:rPr>
          <w:spacing w:val="-4"/>
        </w:rPr>
        <w:t>、SSD（Single</w:t>
      </w:r>
      <w:r>
        <w:rPr>
          <w:spacing w:val="-23"/>
        </w:rPr>
        <w:t> </w:t>
      </w:r>
      <w:r>
        <w:rPr>
          <w:spacing w:val="-4"/>
        </w:rPr>
        <w:t>Shot</w:t>
      </w:r>
      <w:r>
        <w:rPr>
          <w:spacing w:val="-22"/>
        </w:rPr>
        <w:t> </w:t>
      </w:r>
      <w:r>
        <w:rPr>
          <w:spacing w:val="-4"/>
        </w:rPr>
        <w:t>MultiBox</w:t>
      </w:r>
      <w:r>
        <w:rPr>
          <w:spacing w:val="-20"/>
        </w:rPr>
        <w:t> </w:t>
      </w:r>
      <w:r>
        <w:rPr>
          <w:spacing w:val="-4"/>
        </w:rPr>
        <w:t>Detector）</w:t>
      </w:r>
    </w:p>
    <w:p>
      <w:pPr>
        <w:spacing w:after="0" w:line="364" w:lineRule="auto"/>
        <w:jc w:val="both"/>
        <w:sectPr>
          <w:pgSz w:w="11910" w:h="16840"/>
          <w:pgMar w:header="1730" w:footer="1698" w:top="1940" w:bottom="1880" w:left="1500" w:right="1080"/>
        </w:sectPr>
      </w:pPr>
    </w:p>
    <w:p>
      <w:pPr>
        <w:pStyle w:val="BodyText"/>
        <w:spacing w:line="364" w:lineRule="auto" w:before="151"/>
        <w:ind w:right="564"/>
      </w:pPr>
      <w:r>
        <w:rPr/>
        <w:pict>
          <v:shape style="position:absolute;margin-left:-6.954607pt;margin-top:149.892471pt;width:620.9pt;height:24pt;mso-position-horizontal-relative:page;mso-position-vertical-relative:page;z-index:1574451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450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8371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osition w:val="12"/>
          <w:sz w:val="12"/>
        </w:rPr>
        <w:t>[7]</w:t>
      </w:r>
      <w:r>
        <w:rPr>
          <w:spacing w:val="-21"/>
        </w:rPr>
        <w:t>和 </w:t>
      </w:r>
      <w:r>
        <w:rPr/>
        <w:t>Faster</w:t>
      </w:r>
      <w:r>
        <w:rPr>
          <w:spacing w:val="40"/>
        </w:rPr>
        <w:t> </w:t>
      </w:r>
      <w:r>
        <w:rPr/>
        <w:t>R-CNN</w:t>
      </w:r>
      <w:r>
        <w:rPr>
          <w:position w:val="12"/>
          <w:sz w:val="12"/>
        </w:rPr>
        <w:t>[8]</w:t>
      </w:r>
      <w:r>
        <w:rPr/>
        <w:t>等深度学习模型已成为目标检测研究的主流。这些模型通过</w:t>
      </w:r>
      <w:r>
        <w:rPr>
          <w:spacing w:val="-2"/>
        </w:rPr>
        <w:t>高效的特征提取和处理，能够在复杂场景中实现实时目标检测，满足了物联网、</w:t>
      </w:r>
      <w:r>
        <w:rPr>
          <w:spacing w:val="-2"/>
        </w:rPr>
        <w:t>自动驾驶及监控等领域的需求。</w:t>
      </w:r>
    </w:p>
    <w:p>
      <w:pPr>
        <w:pStyle w:val="BodyText"/>
        <w:spacing w:line="364" w:lineRule="auto"/>
        <w:ind w:right="676" w:firstLine="479"/>
        <w:jc w:val="both"/>
      </w:pPr>
      <w:r>
        <w:rPr>
          <w:spacing w:val="-2"/>
        </w:rPr>
        <w:t>与此同时，针对目标检测任务的攻击算法也在不断迭代升级。传统的图像对</w:t>
      </w:r>
      <w:r>
        <w:rPr>
          <w:w w:val="95"/>
        </w:rPr>
        <w:t>抗</w:t>
      </w:r>
      <w:r>
        <w:rPr>
          <w:w w:val="95"/>
        </w:rPr>
        <w:t>样</w:t>
      </w:r>
      <w:r>
        <w:rPr>
          <w:w w:val="95"/>
        </w:rPr>
        <w:t>本</w:t>
      </w:r>
      <w:r>
        <w:rPr>
          <w:w w:val="95"/>
        </w:rPr>
        <w:t>生</w:t>
      </w:r>
      <w:r>
        <w:rPr>
          <w:w w:val="95"/>
        </w:rPr>
        <w:t>成</w:t>
      </w:r>
      <w:r>
        <w:rPr>
          <w:w w:val="95"/>
        </w:rPr>
        <w:t>方</w:t>
      </w:r>
      <w:r>
        <w:rPr>
          <w:w w:val="95"/>
        </w:rPr>
        <w:t>法</w:t>
      </w:r>
      <w:r>
        <w:rPr>
          <w:w w:val="95"/>
        </w:rPr>
        <w:t>，</w:t>
      </w:r>
      <w:r>
        <w:rPr>
          <w:w w:val="95"/>
        </w:rPr>
        <w:t>如</w:t>
      </w:r>
      <w:r>
        <w:rPr>
          <w:w w:val="95"/>
        </w:rPr>
        <w:t>基</w:t>
      </w:r>
      <w:r>
        <w:rPr>
          <w:w w:val="95"/>
        </w:rPr>
        <w:t>于</w:t>
      </w:r>
      <w:r>
        <w:rPr>
          <w:w w:val="95"/>
        </w:rPr>
        <w:t>梯</w:t>
      </w:r>
      <w:r>
        <w:rPr>
          <w:w w:val="95"/>
        </w:rPr>
        <w:t>度</w:t>
      </w:r>
      <w:r>
        <w:rPr>
          <w:w w:val="95"/>
        </w:rPr>
        <w:t>的</w:t>
      </w:r>
      <w:r>
        <w:rPr>
          <w:w w:val="95"/>
        </w:rPr>
        <w:t>方</w:t>
      </w:r>
      <w:r>
        <w:rPr>
          <w:w w:val="95"/>
        </w:rPr>
        <w:t>法（</w:t>
      </w:r>
      <w:r>
        <w:rPr>
          <w:w w:val="95"/>
        </w:rPr>
        <w:t>如</w:t>
      </w:r>
      <w:r>
        <w:rPr>
          <w:spacing w:val="-6"/>
          <w:w w:val="95"/>
        </w:rPr>
        <w:t> </w:t>
      </w:r>
      <w:r>
        <w:rPr>
          <w:w w:val="95"/>
        </w:rPr>
        <w:t>FGSM</w:t>
      </w:r>
      <w:r>
        <w:rPr>
          <w:w w:val="95"/>
          <w:position w:val="12"/>
          <w:sz w:val="12"/>
        </w:rPr>
        <w:t>[9]</w:t>
      </w:r>
      <w:r>
        <w:rPr>
          <w:spacing w:val="-3"/>
          <w:w w:val="95"/>
        </w:rPr>
        <w:t>和 </w:t>
      </w:r>
      <w:r>
        <w:rPr>
          <w:w w:val="95"/>
        </w:rPr>
        <w:t>PGD</w:t>
      </w:r>
      <w:r>
        <w:rPr>
          <w:w w:val="95"/>
          <w:position w:val="12"/>
          <w:sz w:val="12"/>
        </w:rPr>
        <w:t>[10]</w:t>
      </w:r>
      <w:r>
        <w:rPr>
          <w:w w:val="95"/>
        </w:rPr>
        <w:t>）</w:t>
      </w:r>
      <w:r>
        <w:rPr>
          <w:w w:val="95"/>
        </w:rPr>
        <w:t>和</w:t>
      </w:r>
      <w:r>
        <w:rPr>
          <w:w w:val="95"/>
        </w:rPr>
        <w:t>优</w:t>
      </w:r>
      <w:r>
        <w:rPr>
          <w:w w:val="95"/>
        </w:rPr>
        <w:t>化</w:t>
      </w:r>
      <w:r>
        <w:rPr>
          <w:w w:val="95"/>
        </w:rPr>
        <w:t>方</w:t>
      </w:r>
      <w:r>
        <w:rPr>
          <w:w w:val="95"/>
        </w:rPr>
        <w:t>法（</w:t>
      </w:r>
      <w:r>
        <w:rPr>
          <w:w w:val="95"/>
        </w:rPr>
        <w:t>如</w:t>
      </w:r>
      <w:r>
        <w:rPr>
          <w:spacing w:val="-6"/>
          <w:w w:val="95"/>
        </w:rPr>
        <w:t> </w:t>
      </w:r>
      <w:r>
        <w:rPr>
          <w:w w:val="95"/>
        </w:rPr>
        <w:t>C&amp;W</w:t>
      </w:r>
      <w:r>
        <w:rPr>
          <w:spacing w:val="-3"/>
          <w:w w:val="95"/>
        </w:rPr>
        <w:t> 攻</w:t>
      </w:r>
      <w:r>
        <w:rPr>
          <w:spacing w:val="-6"/>
        </w:rPr>
        <w:t>击</w:t>
      </w:r>
      <w:r>
        <w:rPr>
          <w:spacing w:val="25"/>
          <w:position w:val="12"/>
          <w:sz w:val="12"/>
        </w:rPr>
        <w:t>[11</w:t>
      </w:r>
      <w:r>
        <w:rPr>
          <w:spacing w:val="24"/>
          <w:position w:val="12"/>
          <w:sz w:val="12"/>
        </w:rPr>
        <w:t>]</w:t>
      </w:r>
      <w:r>
        <w:rPr>
          <w:spacing w:val="-95"/>
        </w:rPr>
        <w:t>）</w:t>
      </w:r>
      <w:r>
        <w:rPr>
          <w:spacing w:val="-16"/>
        </w:rPr>
        <w:t>，虽然在分类任务中取得了一定成效，但在目标检测任务中的适应性和有效</w:t>
      </w:r>
      <w:r>
        <w:rPr>
          <w:spacing w:val="-2"/>
        </w:rPr>
        <w:t>性往往不足。因此，针对目标检测的特定攻击方法应运而生，以便在保持模型输</w:t>
      </w:r>
      <w:r>
        <w:rPr>
          <w:spacing w:val="-2"/>
        </w:rPr>
        <w:t>出的同时有效扰动检测结果。</w:t>
      </w:r>
    </w:p>
    <w:p>
      <w:pPr>
        <w:pStyle w:val="BodyText"/>
        <w:spacing w:line="364" w:lineRule="auto"/>
        <w:ind w:right="676" w:firstLine="479"/>
        <w:jc w:val="both"/>
      </w:pPr>
      <w:r>
        <w:rPr>
          <w:spacing w:val="-2"/>
        </w:rPr>
        <w:t>本节将分别对目标检测方法、传统图像对抗样本生成方法以及面向目标检测</w:t>
      </w:r>
      <w:r>
        <w:rPr>
          <w:spacing w:val="-2"/>
        </w:rPr>
        <w:t>任务的攻击方法进行综述。通过对这些领域的研究现状进行梳理，我们将重点分</w:t>
      </w:r>
      <w:r>
        <w:rPr>
          <w:spacing w:val="-2"/>
        </w:rPr>
        <w:t>析当前技术的进展、存在的挑战以及未来的研究方向，为深入理解目标检测的安</w:t>
      </w:r>
      <w:r>
        <w:rPr>
          <w:spacing w:val="-2"/>
        </w:rPr>
        <w:t>全性和鲁棒性提供参考。</w:t>
      </w:r>
    </w:p>
    <w:p>
      <w:pPr>
        <w:pStyle w:val="Heading3"/>
        <w:numPr>
          <w:ilvl w:val="2"/>
          <w:numId w:val="6"/>
        </w:numPr>
        <w:tabs>
          <w:tab w:pos="978" w:val="left" w:leader="none"/>
        </w:tabs>
        <w:spacing w:line="240" w:lineRule="auto" w:before="0" w:after="0"/>
        <w:ind w:left="977" w:right="0" w:hanging="721"/>
        <w:jc w:val="both"/>
      </w:pPr>
      <w:bookmarkStart w:name="_bookmark5" w:id="8"/>
      <w:bookmarkEnd w:id="8"/>
      <w:r>
        <w:rPr>
          <w:w w:val="95"/>
        </w:rPr>
        <w:t>目标检</w:t>
      </w:r>
      <w:r>
        <w:rPr>
          <w:w w:val="95"/>
        </w:rPr>
        <w:t>测</w:t>
      </w:r>
      <w:r>
        <w:rPr>
          <w:w w:val="95"/>
        </w:rPr>
        <w:t>方</w:t>
      </w:r>
      <w:r>
        <w:rPr>
          <w:w w:val="95"/>
        </w:rPr>
        <w:t>法研究</w:t>
      </w:r>
      <w:r>
        <w:rPr>
          <w:w w:val="95"/>
        </w:rPr>
        <w:t>现</w:t>
      </w:r>
      <w:r>
        <w:rPr>
          <w:spacing w:val="-10"/>
          <w:w w:val="95"/>
        </w:rPr>
        <w:t>状</w:t>
      </w:r>
    </w:p>
    <w:p>
      <w:pPr>
        <w:pStyle w:val="BodyText"/>
        <w:spacing w:line="364" w:lineRule="auto" w:before="154"/>
        <w:ind w:right="674" w:firstLine="479"/>
        <w:jc w:val="both"/>
      </w:pPr>
      <w:r>
        <w:rPr>
          <w:spacing w:val="-2"/>
        </w:rPr>
        <w:t>目标检测是计算机视觉领域的一项核心技术，主要用于识别图像中特定目标</w:t>
      </w:r>
      <w:r>
        <w:rPr>
          <w:spacing w:val="-2"/>
        </w:rPr>
        <w:t>及其位置边界框</w:t>
      </w:r>
      <w:r>
        <w:rPr>
          <w:spacing w:val="-2"/>
          <w:position w:val="12"/>
          <w:sz w:val="12"/>
        </w:rPr>
        <w:t>[12]</w:t>
      </w:r>
      <w:r>
        <w:rPr>
          <w:spacing w:val="-2"/>
        </w:rPr>
        <w:t>。目标检测不仅关注目标的存在与类型，还要求准确定位目标</w:t>
      </w:r>
      <w:r>
        <w:rPr>
          <w:spacing w:val="-2"/>
        </w:rPr>
        <w:t>在图像中的位置，这通常通过边界框表示。随着深度学习技术的迅猛发展，目标</w:t>
      </w:r>
      <w:r>
        <w:rPr>
          <w:spacing w:val="-2"/>
        </w:rPr>
        <w:t>检测方法逐步从传统基于人工特征的检测方法转向基于深度学习的自动检测。</w:t>
      </w:r>
    </w:p>
    <w:p>
      <w:pPr>
        <w:pStyle w:val="ListParagraph"/>
        <w:numPr>
          <w:ilvl w:val="3"/>
          <w:numId w:val="6"/>
        </w:numPr>
        <w:tabs>
          <w:tab w:pos="1339" w:val="left" w:leader="none"/>
        </w:tabs>
        <w:spacing w:line="364" w:lineRule="auto" w:before="0" w:after="0"/>
        <w:ind w:left="257" w:right="556" w:firstLine="479"/>
        <w:jc w:val="left"/>
        <w:rPr>
          <w:sz w:val="24"/>
        </w:rPr>
      </w:pPr>
      <w:r>
        <w:rPr>
          <w:spacing w:val="-2"/>
          <w:sz w:val="24"/>
        </w:rPr>
        <w:t>传统目标检测方法。传统的目标检测方法通常经历三个关键步骤：目标</w:t>
      </w:r>
      <w:r>
        <w:rPr>
          <w:spacing w:val="-13"/>
          <w:sz w:val="24"/>
        </w:rPr>
        <w:t>候选区域确定、目标特征提取与区域分类判定。这类方法依赖于手动提取的特征，</w:t>
      </w:r>
      <w:r>
        <w:rPr>
          <w:spacing w:val="-2"/>
          <w:sz w:val="24"/>
        </w:rPr>
        <w:t>其检测效果受制于特征的准确性。常用的特征提取方法包括梯度直方图</w:t>
      </w:r>
      <w:r>
        <w:rPr>
          <w:spacing w:val="30"/>
          <w:sz w:val="24"/>
        </w:rPr>
        <w:t>（</w:t>
      </w:r>
      <w:r>
        <w:rPr>
          <w:spacing w:val="19"/>
          <w:sz w:val="24"/>
        </w:rPr>
        <w:t>HO</w:t>
      </w:r>
      <w:r>
        <w:rPr>
          <w:spacing w:val="21"/>
          <w:sz w:val="24"/>
        </w:rPr>
        <w:t>G</w:t>
      </w:r>
      <w:r>
        <w:rPr>
          <w:spacing w:val="-99"/>
          <w:sz w:val="24"/>
        </w:rPr>
        <w:t>）</w:t>
      </w:r>
      <w:r>
        <w:rPr>
          <w:spacing w:val="-118"/>
          <w:sz w:val="24"/>
        </w:rPr>
        <w:t>、</w:t>
      </w:r>
      <w:r>
        <w:rPr>
          <w:spacing w:val="-2"/>
          <w:sz w:val="24"/>
        </w:rPr>
        <w:t>局部二值模式</w:t>
      </w:r>
      <w:r>
        <w:rPr>
          <w:spacing w:val="21"/>
          <w:sz w:val="24"/>
        </w:rPr>
        <w:t>（</w:t>
      </w:r>
      <w:r>
        <w:rPr>
          <w:spacing w:val="22"/>
          <w:sz w:val="24"/>
        </w:rPr>
        <w:t>LBP</w:t>
      </w:r>
      <w:r>
        <w:rPr>
          <w:spacing w:val="-98"/>
          <w:sz w:val="24"/>
        </w:rPr>
        <w:t>）</w:t>
      </w:r>
      <w:r>
        <w:rPr>
          <w:spacing w:val="-2"/>
          <w:sz w:val="24"/>
        </w:rPr>
        <w:t>、哈尔特征、边缘检测及颜色直方图等，分类器则包括支持</w:t>
      </w:r>
      <w:r>
        <w:rPr>
          <w:spacing w:val="-2"/>
          <w:sz w:val="24"/>
        </w:rPr>
        <w:t>向量机</w:t>
      </w:r>
      <w:r>
        <w:rPr>
          <w:spacing w:val="23"/>
          <w:sz w:val="24"/>
        </w:rPr>
        <w:t>（</w:t>
      </w:r>
      <w:r>
        <w:rPr>
          <w:spacing w:val="20"/>
          <w:sz w:val="24"/>
        </w:rPr>
        <w:t>SV</w:t>
      </w:r>
      <w:r>
        <w:rPr>
          <w:spacing w:val="22"/>
          <w:sz w:val="24"/>
        </w:rPr>
        <w:t>M</w:t>
      </w:r>
      <w:r>
        <w:rPr>
          <w:spacing w:val="-96"/>
          <w:sz w:val="24"/>
        </w:rPr>
        <w:t>）</w:t>
      </w:r>
      <w:r>
        <w:rPr>
          <w:spacing w:val="-2"/>
          <w:sz w:val="24"/>
        </w:rPr>
        <w:t>、随机森林和逻辑回归等</w:t>
      </w:r>
      <w:r>
        <w:rPr>
          <w:spacing w:val="-2"/>
          <w:position w:val="12"/>
          <w:sz w:val="12"/>
        </w:rPr>
        <w:t>[13]</w:t>
      </w:r>
      <w:r>
        <w:rPr>
          <w:spacing w:val="-2"/>
          <w:sz w:val="24"/>
        </w:rPr>
        <w:t>。然而，这些传统方法在计算上耗时，</w:t>
      </w:r>
      <w:r>
        <w:rPr>
          <w:spacing w:val="-2"/>
          <w:sz w:val="24"/>
        </w:rPr>
        <w:t>且提取的特征难以适应复杂的环境，导致性能受限。</w:t>
      </w:r>
    </w:p>
    <w:p>
      <w:pPr>
        <w:pStyle w:val="ListParagraph"/>
        <w:numPr>
          <w:ilvl w:val="3"/>
          <w:numId w:val="6"/>
        </w:numPr>
        <w:tabs>
          <w:tab w:pos="1339" w:val="left" w:leader="none"/>
        </w:tabs>
        <w:spacing w:line="364" w:lineRule="auto" w:before="0" w:after="0"/>
        <w:ind w:left="257" w:right="564" w:firstLine="479"/>
        <w:jc w:val="both"/>
        <w:rPr>
          <w:sz w:val="24"/>
        </w:rPr>
      </w:pPr>
      <w:r>
        <w:rPr>
          <w:spacing w:val="-7"/>
          <w:sz w:val="24"/>
        </w:rPr>
        <w:t>基于深度学习的目标检测方法。深度学习的兴起带来了目标检测方法的</w:t>
      </w:r>
      <w:r>
        <w:rPr>
          <w:spacing w:val="-2"/>
          <w:sz w:val="24"/>
        </w:rPr>
        <w:t>革命，现代深度学习方法通过卷积神经网络（CNN）等结构，使特征提取和分类过</w:t>
      </w:r>
      <w:r>
        <w:rPr>
          <w:spacing w:val="-2"/>
          <w:sz w:val="24"/>
        </w:rPr>
        <w:t>程能够在同一框架内自动完成，从而极大地提高了检测的速度和准确性。根据实</w:t>
      </w:r>
      <w:r>
        <w:rPr>
          <w:spacing w:val="-2"/>
          <w:sz w:val="24"/>
        </w:rPr>
        <w:t>现阶段的不同，基于深度学习的目标检测方法可分为单阶段模型和双阶段模型。</w:t>
      </w:r>
    </w:p>
    <w:p>
      <w:pPr>
        <w:spacing w:after="0" w:line="364" w:lineRule="auto"/>
        <w:jc w:val="both"/>
        <w:rPr>
          <w:sz w:val="24"/>
        </w:rPr>
        <w:sectPr>
          <w:pgSz w:w="11910" w:h="16840"/>
          <w:pgMar w:header="1730" w:footer="1698" w:top="1940" w:bottom="1880" w:left="1500" w:right="1080"/>
        </w:sectPr>
      </w:pPr>
    </w:p>
    <w:p>
      <w:pPr>
        <w:pStyle w:val="ListParagraph"/>
        <w:numPr>
          <w:ilvl w:val="0"/>
          <w:numId w:val="7"/>
        </w:numPr>
        <w:tabs>
          <w:tab w:pos="979" w:val="left" w:leader="none"/>
        </w:tabs>
        <w:spacing w:line="364" w:lineRule="auto" w:before="151" w:after="0"/>
        <w:ind w:left="257" w:right="676" w:firstLine="479"/>
        <w:jc w:val="both"/>
        <w:rPr>
          <w:sz w:val="24"/>
        </w:rPr>
      </w:pPr>
      <w:r>
        <w:rPr/>
        <w:pict>
          <v:shape style="position:absolute;margin-left:-6.954607pt;margin-top:149.892471pt;width:620.9pt;height:24pt;mso-position-horizontal-relative:page;mso-position-vertical-relative:page;z-index:157460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465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821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sz w:val="24"/>
        </w:rPr>
        <w:t>单阶段模型。单阶段模型通过一个阶段同时完成目标检测和分类。它快速</w:t>
      </w:r>
      <w:r>
        <w:rPr>
          <w:spacing w:val="-2"/>
          <w:sz w:val="24"/>
        </w:rPr>
        <w:t>预测输入图像中的目标边界框及对应的类别标签，具有较高的推理速度，适合于</w:t>
      </w:r>
      <w:r>
        <w:rPr>
          <w:spacing w:val="-2"/>
          <w:sz w:val="24"/>
        </w:rPr>
        <w:t>实时目标检测需求。代表性算法包括：</w:t>
      </w:r>
    </w:p>
    <w:p>
      <w:pPr>
        <w:pStyle w:val="BodyText"/>
        <w:spacing w:line="364" w:lineRule="auto"/>
        <w:ind w:right="675" w:firstLine="479"/>
        <w:jc w:val="both"/>
      </w:pPr>
      <w:r>
        <w:rPr/>
        <w:t>YOLO</w:t>
      </w:r>
      <w:r>
        <w:rPr>
          <w:spacing w:val="-21"/>
        </w:rPr>
        <w:t> 系列</w:t>
      </w:r>
      <w:r>
        <w:rPr/>
        <w:t>（</w:t>
      </w:r>
      <w:r>
        <w:rPr>
          <w:spacing w:val="-30"/>
        </w:rPr>
        <w:t>如 </w:t>
      </w:r>
      <w:r>
        <w:rPr/>
        <w:t>YOLOv3</w:t>
      </w:r>
      <w:r>
        <w:rPr>
          <w:spacing w:val="-3"/>
        </w:rPr>
        <w:t>、</w:t>
      </w:r>
      <w:r>
        <w:rPr/>
        <w:t>YOLOv4</w:t>
      </w:r>
      <w:r>
        <w:rPr>
          <w:spacing w:val="-3"/>
        </w:rPr>
        <w:t>、</w:t>
      </w:r>
      <w:r>
        <w:rPr/>
        <w:t>YOLOv5</w:t>
      </w:r>
      <w:r>
        <w:rPr>
          <w:spacing w:val="-120"/>
        </w:rPr>
        <w:t>）</w:t>
      </w:r>
      <w:r>
        <w:rPr>
          <w:spacing w:val="-2"/>
        </w:rPr>
        <w:t>：采用回归预测的方法，将目标检</w:t>
      </w:r>
      <w:r>
        <w:rPr>
          <w:spacing w:val="-6"/>
        </w:rPr>
        <w:t>测转化为一个回归问题，从而实现快速处理。</w:t>
      </w:r>
      <w:r>
        <w:rPr>
          <w:spacing w:val="2"/>
        </w:rPr>
        <w:t>Y</w:t>
      </w:r>
      <w:r>
        <w:rPr/>
        <w:t>OLO</w:t>
      </w:r>
      <w:r>
        <w:rPr>
          <w:spacing w:val="-9"/>
        </w:rPr>
        <w:t> 通过在输出层直接预测目标的</w:t>
      </w:r>
      <w:r>
        <w:rPr/>
        <w:t>类别和框坐标，以实现高效目标检测。</w:t>
      </w:r>
    </w:p>
    <w:p>
      <w:pPr>
        <w:pStyle w:val="BodyText"/>
        <w:ind w:left="258"/>
        <w:rPr>
          <w:sz w:val="20"/>
        </w:rPr>
      </w:pPr>
      <w:r>
        <w:rPr>
          <w:sz w:val="20"/>
        </w:rPr>
        <w:drawing>
          <wp:inline distT="0" distB="0" distL="0" distR="0">
            <wp:extent cx="5304506" cy="2750820"/>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9" cstate="print"/>
                    <a:stretch>
                      <a:fillRect/>
                    </a:stretch>
                  </pic:blipFill>
                  <pic:spPr>
                    <a:xfrm>
                      <a:off x="0" y="0"/>
                      <a:ext cx="5304506" cy="2750820"/>
                    </a:xfrm>
                    <a:prstGeom prst="rect">
                      <a:avLst/>
                    </a:prstGeom>
                  </pic:spPr>
                </pic:pic>
              </a:graphicData>
            </a:graphic>
          </wp:inline>
        </w:drawing>
      </w:r>
      <w:r>
        <w:rPr>
          <w:sz w:val="20"/>
        </w:rPr>
      </w:r>
    </w:p>
    <w:p>
      <w:pPr>
        <w:spacing w:before="123"/>
        <w:ind w:left="2535" w:right="0" w:firstLine="0"/>
        <w:jc w:val="both"/>
        <w:rPr>
          <w:sz w:val="21"/>
        </w:rPr>
      </w:pPr>
      <w:r>
        <w:rPr>
          <w:spacing w:val="-28"/>
          <w:sz w:val="21"/>
        </w:rPr>
        <w:t>图 </w:t>
      </w:r>
      <w:r>
        <w:rPr>
          <w:sz w:val="21"/>
        </w:rPr>
        <w:t>1-3</w:t>
      </w:r>
      <w:r>
        <w:rPr>
          <w:spacing w:val="-20"/>
          <w:sz w:val="21"/>
        </w:rPr>
        <w:t> 基于 </w:t>
      </w:r>
      <w:r>
        <w:rPr>
          <w:sz w:val="21"/>
        </w:rPr>
        <w:t>yolov7-tiny</w:t>
      </w:r>
      <w:r>
        <w:rPr>
          <w:spacing w:val="-10"/>
          <w:sz w:val="21"/>
        </w:rPr>
        <w:t> 的车辆识别示例</w:t>
      </w:r>
    </w:p>
    <w:p>
      <w:pPr>
        <w:pStyle w:val="BodyText"/>
        <w:spacing w:line="364" w:lineRule="auto" w:before="140"/>
        <w:ind w:right="675" w:firstLine="479"/>
        <w:jc w:val="both"/>
      </w:pPr>
      <w:r>
        <w:rPr/>
        <w:t>SSD（Single</w:t>
      </w:r>
      <w:r>
        <w:rPr>
          <w:spacing w:val="-14"/>
        </w:rPr>
        <w:t> </w:t>
      </w:r>
      <w:r>
        <w:rPr/>
        <w:t>Shot</w:t>
      </w:r>
      <w:r>
        <w:rPr>
          <w:spacing w:val="-14"/>
        </w:rPr>
        <w:t> </w:t>
      </w:r>
      <w:r>
        <w:rPr/>
        <w:t>MultiBox</w:t>
      </w:r>
      <w:r>
        <w:rPr>
          <w:spacing w:val="-14"/>
        </w:rPr>
        <w:t> </w:t>
      </w:r>
      <w:r>
        <w:rPr/>
        <w:t>Detector）</w:t>
      </w:r>
      <w:r>
        <w:rPr>
          <w:position w:val="12"/>
          <w:sz w:val="12"/>
        </w:rPr>
        <w:t>[14]</w:t>
      </w:r>
      <w:r>
        <w:rPr/>
        <w:t>：通过多尺度特征图进行目标检</w:t>
      </w:r>
      <w:r>
        <w:rPr/>
        <w:t>测，在不同尺度上同时生成多个边界框，从而实现高效的目标识别。SSD</w:t>
      </w:r>
      <w:r>
        <w:rPr>
          <w:spacing w:val="-8"/>
        </w:rPr>
        <w:t> 结合了</w:t>
      </w:r>
      <w:r>
        <w:rPr>
          <w:spacing w:val="-2"/>
        </w:rPr>
        <w:t>不同层的特征图，以支持对大小不一的目标进行检测。</w:t>
      </w:r>
    </w:p>
    <w:p>
      <w:pPr>
        <w:pStyle w:val="BodyText"/>
        <w:spacing w:line="364" w:lineRule="auto"/>
        <w:ind w:right="675" w:firstLine="479"/>
        <w:jc w:val="both"/>
      </w:pPr>
      <w:r>
        <w:rPr/>
        <w:t>FCOS（Fully</w:t>
      </w:r>
      <w:r>
        <w:rPr>
          <w:spacing w:val="-11"/>
        </w:rPr>
        <w:t> </w:t>
      </w:r>
      <w:r>
        <w:rPr/>
        <w:t>Convolutional</w:t>
      </w:r>
      <w:r>
        <w:rPr>
          <w:spacing w:val="-11"/>
        </w:rPr>
        <w:t> </w:t>
      </w:r>
      <w:r>
        <w:rPr/>
        <w:t>One-Stage</w:t>
      </w:r>
      <w:r>
        <w:rPr>
          <w:spacing w:val="-11"/>
        </w:rPr>
        <w:t> </w:t>
      </w:r>
      <w:r>
        <w:rPr/>
        <w:t>Object</w:t>
      </w:r>
      <w:r>
        <w:rPr>
          <w:spacing w:val="-11"/>
        </w:rPr>
        <w:t> </w:t>
      </w:r>
      <w:r>
        <w:rPr/>
        <w:t>Detection）</w:t>
      </w:r>
      <w:r>
        <w:rPr>
          <w:position w:val="12"/>
          <w:sz w:val="12"/>
        </w:rPr>
        <w:t>[15]</w:t>
      </w:r>
      <w:r>
        <w:rPr/>
        <w:t>：一种完全</w:t>
      </w:r>
      <w:r>
        <w:rPr>
          <w:w w:val="95"/>
        </w:rPr>
        <w:t>卷</w:t>
      </w:r>
      <w:r>
        <w:rPr>
          <w:w w:val="95"/>
        </w:rPr>
        <w:t>积</w:t>
      </w:r>
      <w:r>
        <w:rPr>
          <w:w w:val="95"/>
        </w:rPr>
        <w:t>的</w:t>
      </w:r>
      <w:r>
        <w:rPr>
          <w:w w:val="95"/>
        </w:rPr>
        <w:t>单</w:t>
      </w:r>
      <w:r>
        <w:rPr>
          <w:w w:val="95"/>
        </w:rPr>
        <w:t>阶</w:t>
      </w:r>
      <w:r>
        <w:rPr>
          <w:w w:val="95"/>
        </w:rPr>
        <w:t>段</w:t>
      </w:r>
      <w:r>
        <w:rPr>
          <w:w w:val="95"/>
        </w:rPr>
        <w:t>目</w:t>
      </w:r>
      <w:r>
        <w:rPr>
          <w:w w:val="95"/>
        </w:rPr>
        <w:t>标</w:t>
      </w:r>
      <w:r>
        <w:rPr>
          <w:w w:val="95"/>
        </w:rPr>
        <w:t>检</w:t>
      </w:r>
      <w:r>
        <w:rPr>
          <w:w w:val="95"/>
        </w:rPr>
        <w:t>测</w:t>
      </w:r>
      <w:r>
        <w:rPr>
          <w:w w:val="95"/>
        </w:rPr>
        <w:t>器</w:t>
      </w:r>
      <w:r>
        <w:rPr>
          <w:w w:val="95"/>
        </w:rPr>
        <w:t>，</w:t>
      </w:r>
      <w:r>
        <w:rPr>
          <w:w w:val="95"/>
        </w:rPr>
        <w:t>摒</w:t>
      </w:r>
      <w:r>
        <w:rPr>
          <w:w w:val="95"/>
        </w:rPr>
        <w:t>弃</w:t>
      </w:r>
      <w:r>
        <w:rPr>
          <w:w w:val="95"/>
        </w:rPr>
        <w:t>了</w:t>
      </w:r>
      <w:r>
        <w:rPr>
          <w:w w:val="95"/>
        </w:rPr>
        <w:t>传</w:t>
      </w:r>
      <w:r>
        <w:rPr>
          <w:w w:val="95"/>
        </w:rPr>
        <w:t>统</w:t>
      </w:r>
      <w:r>
        <w:rPr>
          <w:w w:val="95"/>
        </w:rPr>
        <w:t>的</w:t>
      </w:r>
      <w:r>
        <w:rPr>
          <w:spacing w:val="40"/>
        </w:rPr>
        <w:t> </w:t>
      </w:r>
      <w:r>
        <w:rPr>
          <w:w w:val="95"/>
        </w:rPr>
        <w:t>Anchor</w:t>
      </w:r>
      <w:r>
        <w:rPr>
          <w:spacing w:val="40"/>
        </w:rPr>
        <w:t> </w:t>
      </w:r>
      <w:r>
        <w:rPr>
          <w:w w:val="95"/>
        </w:rPr>
        <w:t>机</w:t>
      </w:r>
      <w:r>
        <w:rPr>
          <w:w w:val="95"/>
        </w:rPr>
        <w:t>制</w:t>
      </w:r>
      <w:r>
        <w:rPr>
          <w:w w:val="95"/>
        </w:rPr>
        <w:t>。</w:t>
      </w:r>
      <w:r>
        <w:rPr>
          <w:w w:val="95"/>
        </w:rPr>
        <w:t>FCOS</w:t>
      </w:r>
      <w:r>
        <w:rPr>
          <w:spacing w:val="40"/>
        </w:rPr>
        <w:t> </w:t>
      </w:r>
      <w:r>
        <w:rPr>
          <w:w w:val="95"/>
        </w:rPr>
        <w:t>通</w:t>
      </w:r>
      <w:r>
        <w:rPr>
          <w:w w:val="95"/>
        </w:rPr>
        <w:t>过</w:t>
      </w:r>
      <w:r>
        <w:rPr>
          <w:w w:val="95"/>
        </w:rPr>
        <w:t>在</w:t>
      </w:r>
      <w:r>
        <w:rPr>
          <w:w w:val="95"/>
        </w:rPr>
        <w:t>每</w:t>
      </w:r>
      <w:r>
        <w:rPr>
          <w:w w:val="95"/>
        </w:rPr>
        <w:t>个</w:t>
      </w:r>
      <w:r>
        <w:rPr>
          <w:w w:val="95"/>
        </w:rPr>
        <w:t>像</w:t>
      </w:r>
      <w:r>
        <w:rPr>
          <w:w w:val="95"/>
        </w:rPr>
        <w:t>素</w:t>
      </w:r>
      <w:r>
        <w:rPr>
          <w:w w:val="95"/>
        </w:rPr>
        <w:t>上</w:t>
      </w:r>
      <w:r>
        <w:rPr>
          <w:spacing w:val="-2"/>
        </w:rPr>
        <w:t>预测目标的类别和边界框偏移，采用中心度量（centerness）来增强对真正目标</w:t>
      </w:r>
      <w:r>
        <w:rPr>
          <w:spacing w:val="-2"/>
        </w:rPr>
        <w:t>框的关注。该方法的优点在于不需要预定义的锚框，因此减少了超参数的调试复</w:t>
      </w:r>
      <w:r>
        <w:rPr>
          <w:spacing w:val="-2"/>
        </w:rPr>
        <w:t>杂性，并且在许多任务中实现了竞争力的性能。</w:t>
      </w:r>
    </w:p>
    <w:p>
      <w:pPr>
        <w:pStyle w:val="BodyText"/>
        <w:spacing w:line="364" w:lineRule="auto"/>
        <w:ind w:right="676" w:firstLine="479"/>
        <w:jc w:val="both"/>
      </w:pPr>
      <w:r>
        <w:rPr>
          <w:spacing w:val="-2"/>
        </w:rPr>
        <w:t>RetinaNet</w:t>
      </w:r>
      <w:r>
        <w:rPr>
          <w:spacing w:val="-2"/>
          <w:position w:val="12"/>
          <w:sz w:val="12"/>
        </w:rPr>
        <w:t>[16]</w:t>
      </w:r>
      <w:r>
        <w:rPr>
          <w:spacing w:val="-5"/>
        </w:rPr>
        <w:t>：结合了单阶段模型的高效性和双阶段模型的准确性。它使用了</w:t>
      </w:r>
      <w:r>
        <w:rPr>
          <w:spacing w:val="-8"/>
        </w:rPr>
        <w:t>一种称为 </w:t>
      </w:r>
      <w:r>
        <w:rPr/>
        <w:t>Focal</w:t>
      </w:r>
      <w:r>
        <w:rPr>
          <w:spacing w:val="59"/>
        </w:rPr>
        <w:t> </w:t>
      </w:r>
      <w:r>
        <w:rPr/>
        <w:t>Loss</w:t>
      </w:r>
      <w:r>
        <w:rPr>
          <w:spacing w:val="-7"/>
        </w:rPr>
        <w:t> 的损失函数，该函数旨在解决类别不平衡的问题，能够更</w:t>
      </w:r>
    </w:p>
    <w:p>
      <w:pPr>
        <w:spacing w:after="0" w:line="364" w:lineRule="auto"/>
        <w:jc w:val="both"/>
        <w:sectPr>
          <w:pgSz w:w="11910" w:h="16840"/>
          <w:pgMar w:header="1730" w:footer="1698" w:top="1940" w:bottom="1880" w:left="1500" w:right="1080"/>
        </w:sectPr>
      </w:pPr>
    </w:p>
    <w:p>
      <w:pPr>
        <w:pStyle w:val="BodyText"/>
        <w:spacing w:line="364" w:lineRule="auto" w:before="151"/>
        <w:ind w:right="676"/>
        <w:jc w:val="both"/>
      </w:pPr>
      <w:r>
        <w:rPr/>
        <w:pict>
          <v:shape style="position:absolute;margin-left:-6.954607pt;margin-top:149.892471pt;width:620.9pt;height:24pt;mso-position-horizontal-relative:page;mso-position-vertical-relative:page;z-index:157480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486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801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3"/>
        </w:rPr>
        <w:t>加关注难以检测的样本。</w:t>
      </w:r>
      <w:r>
        <w:rPr/>
        <w:t>RetinaNet</w:t>
      </w:r>
      <w:r>
        <w:rPr>
          <w:spacing w:val="-10"/>
        </w:rPr>
        <w:t> 采用特征金字塔网络</w:t>
      </w:r>
      <w:r>
        <w:rPr/>
        <w:t>（FPN</w:t>
      </w:r>
      <w:r>
        <w:rPr>
          <w:spacing w:val="-24"/>
        </w:rPr>
        <w:t>）</w:t>
      </w:r>
      <w:r>
        <w:rPr>
          <w:spacing w:val="-3"/>
        </w:rPr>
        <w:t>来提取多尺度特</w:t>
      </w:r>
      <w:r>
        <w:rPr/>
        <w:t>征，使得模型在检测小目标时表现更为出色。</w:t>
      </w:r>
    </w:p>
    <w:p>
      <w:pPr>
        <w:pStyle w:val="ListParagraph"/>
        <w:numPr>
          <w:ilvl w:val="0"/>
          <w:numId w:val="7"/>
        </w:numPr>
        <w:tabs>
          <w:tab w:pos="979" w:val="left" w:leader="none"/>
        </w:tabs>
        <w:spacing w:line="364" w:lineRule="auto" w:before="0" w:after="0"/>
        <w:ind w:left="257" w:right="676" w:firstLine="479"/>
        <w:jc w:val="both"/>
        <w:rPr>
          <w:sz w:val="24"/>
        </w:rPr>
      </w:pPr>
      <w:r>
        <w:rPr>
          <w:spacing w:val="-2"/>
          <w:sz w:val="24"/>
        </w:rPr>
        <w:t>双阶段模型。双阶段模型在检测过程中分为两个独立阶段：生成候选区域</w:t>
      </w:r>
      <w:r>
        <w:rPr>
          <w:spacing w:val="-2"/>
          <w:sz w:val="24"/>
        </w:rPr>
        <w:t>和分类与框回归。第一阶段生成候选区域，第二阶段则对这些区域进行分类和精</w:t>
      </w:r>
      <w:r>
        <w:rPr>
          <w:spacing w:val="-2"/>
          <w:sz w:val="24"/>
        </w:rPr>
        <w:t>确定位。典型模型包括：</w:t>
      </w:r>
    </w:p>
    <w:p>
      <w:pPr>
        <w:pStyle w:val="BodyText"/>
        <w:spacing w:line="362" w:lineRule="auto"/>
        <w:ind w:right="676" w:firstLine="479"/>
        <w:jc w:val="both"/>
      </w:pPr>
      <w:r>
        <w:rPr/>
        <w:t>Faster</w:t>
      </w:r>
      <w:r>
        <w:rPr>
          <w:spacing w:val="-30"/>
        </w:rPr>
        <w:t> </w:t>
      </w:r>
      <w:r>
        <w:rPr/>
        <w:t>R-CNN：结合了区域建议网络和卷积神经网络的优势，首先生成候选</w:t>
      </w:r>
      <w:r>
        <w:rPr>
          <w:spacing w:val="-2"/>
        </w:rPr>
        <w:t>区域，然后对每个区域进行目标分类和边界框回归。</w:t>
      </w:r>
    </w:p>
    <w:p>
      <w:pPr>
        <w:pStyle w:val="BodyText"/>
        <w:spacing w:line="362" w:lineRule="auto" w:before="4"/>
        <w:ind w:right="676" w:firstLine="479"/>
        <w:jc w:val="both"/>
      </w:pPr>
      <w:r>
        <w:rPr>
          <w:w w:val="95"/>
        </w:rPr>
        <w:t>Mask R-CNN：在 Faster</w:t>
      </w:r>
      <w:r>
        <w:rPr/>
        <w:t> </w:t>
      </w:r>
      <w:r>
        <w:rPr>
          <w:w w:val="95"/>
        </w:rPr>
        <w:t>R-CNN </w:t>
      </w:r>
      <w:r>
        <w:rPr>
          <w:w w:val="95"/>
        </w:rPr>
        <w:t>的</w:t>
      </w:r>
      <w:r>
        <w:rPr>
          <w:w w:val="95"/>
        </w:rPr>
        <w:t>基</w:t>
      </w:r>
      <w:r>
        <w:rPr>
          <w:w w:val="95"/>
        </w:rPr>
        <w:t>础</w:t>
      </w:r>
      <w:r>
        <w:rPr>
          <w:w w:val="95"/>
        </w:rPr>
        <w:t>上</w:t>
      </w:r>
      <w:r>
        <w:rPr>
          <w:w w:val="95"/>
        </w:rPr>
        <w:t>扩</w:t>
      </w:r>
      <w:r>
        <w:rPr>
          <w:w w:val="95"/>
        </w:rPr>
        <w:t>展</w:t>
      </w:r>
      <w:r>
        <w:rPr>
          <w:w w:val="95"/>
        </w:rPr>
        <w:t>，</w:t>
      </w:r>
      <w:r>
        <w:rPr>
          <w:w w:val="95"/>
        </w:rPr>
        <w:t>增</w:t>
      </w:r>
      <w:r>
        <w:rPr>
          <w:w w:val="95"/>
        </w:rPr>
        <w:t>加</w:t>
      </w:r>
      <w:r>
        <w:rPr>
          <w:w w:val="95"/>
        </w:rPr>
        <w:t>了</w:t>
      </w:r>
      <w:r>
        <w:rPr>
          <w:w w:val="95"/>
        </w:rPr>
        <w:t>对</w:t>
      </w:r>
      <w:r>
        <w:rPr>
          <w:w w:val="95"/>
        </w:rPr>
        <w:t>目</w:t>
      </w:r>
      <w:r>
        <w:rPr>
          <w:w w:val="95"/>
        </w:rPr>
        <w:t>标</w:t>
      </w:r>
      <w:r>
        <w:rPr>
          <w:w w:val="95"/>
        </w:rPr>
        <w:t>分</w:t>
      </w:r>
      <w:r>
        <w:rPr>
          <w:w w:val="95"/>
        </w:rPr>
        <w:t>割</w:t>
      </w:r>
      <w:r>
        <w:rPr>
          <w:w w:val="95"/>
        </w:rPr>
        <w:t>的</w:t>
      </w:r>
      <w:r>
        <w:rPr>
          <w:w w:val="95"/>
        </w:rPr>
        <w:t>支</w:t>
      </w:r>
      <w:r>
        <w:rPr>
          <w:w w:val="95"/>
        </w:rPr>
        <w:t>持</w:t>
      </w:r>
      <w:r>
        <w:rPr>
          <w:w w:val="95"/>
        </w:rPr>
        <w:t>，能</w:t>
      </w:r>
      <w:r>
        <w:rPr>
          <w:spacing w:val="-2"/>
        </w:rPr>
        <w:t>够同时进行目标检测和实例分割。</w:t>
      </w:r>
    </w:p>
    <w:p>
      <w:pPr>
        <w:pStyle w:val="BodyText"/>
        <w:spacing w:line="364" w:lineRule="auto" w:before="5"/>
        <w:ind w:right="677" w:firstLine="479"/>
        <w:jc w:val="both"/>
      </w:pPr>
      <w:r>
        <w:rPr>
          <w:w w:val="95"/>
        </w:rPr>
        <w:t>近</w:t>
      </w:r>
      <w:r>
        <w:rPr>
          <w:w w:val="95"/>
        </w:rPr>
        <w:t>年</w:t>
      </w:r>
      <w:r>
        <w:rPr>
          <w:w w:val="95"/>
        </w:rPr>
        <w:t>来</w:t>
      </w:r>
      <w:r>
        <w:rPr>
          <w:w w:val="95"/>
        </w:rPr>
        <w:t>，</w:t>
      </w:r>
      <w:r>
        <w:rPr>
          <w:w w:val="95"/>
        </w:rPr>
        <w:t>新</w:t>
      </w:r>
      <w:r>
        <w:rPr>
          <w:w w:val="95"/>
        </w:rPr>
        <w:t>一</w:t>
      </w:r>
      <w:r>
        <w:rPr>
          <w:w w:val="95"/>
        </w:rPr>
        <w:t>代</w:t>
      </w:r>
      <w:r>
        <w:rPr>
          <w:w w:val="95"/>
        </w:rPr>
        <w:t> YOLO（YOLOv9、YOLOv10）和 EfficientDet </w:t>
      </w:r>
      <w:r>
        <w:rPr>
          <w:w w:val="95"/>
        </w:rPr>
        <w:t>等</w:t>
      </w:r>
      <w:r>
        <w:rPr>
          <w:w w:val="95"/>
        </w:rPr>
        <w:t>模</w:t>
      </w:r>
      <w:r>
        <w:rPr>
          <w:w w:val="95"/>
        </w:rPr>
        <w:t>型</w:t>
      </w:r>
      <w:r>
        <w:rPr>
          <w:w w:val="95"/>
        </w:rPr>
        <w:t>在</w:t>
      </w:r>
      <w:r>
        <w:rPr>
          <w:w w:val="95"/>
        </w:rPr>
        <w:t>速</w:t>
      </w:r>
      <w:r>
        <w:rPr>
          <w:w w:val="95"/>
        </w:rPr>
        <w:t>度</w:t>
      </w:r>
      <w:r>
        <w:rPr>
          <w:w w:val="95"/>
        </w:rPr>
        <w:t>与</w:t>
      </w:r>
      <w:r>
        <w:rPr>
          <w:spacing w:val="-3"/>
        </w:rPr>
        <w:t>精度之间达成新的平衡，成为研究热点。单阶段检测器如 </w:t>
      </w:r>
      <w:r>
        <w:rPr>
          <w:spacing w:val="-2"/>
        </w:rPr>
        <w:t>YOLO</w:t>
      </w:r>
      <w:r>
        <w:rPr>
          <w:spacing w:val="-16"/>
        </w:rPr>
        <w:t> 和 </w:t>
      </w:r>
      <w:r>
        <w:rPr>
          <w:spacing w:val="-2"/>
        </w:rPr>
        <w:t>SSD</w:t>
      </w:r>
      <w:r>
        <w:rPr>
          <w:spacing w:val="-7"/>
        </w:rPr>
        <w:t> 的全图回</w:t>
      </w:r>
      <w:r>
        <w:rPr>
          <w:spacing w:val="-2"/>
        </w:rPr>
        <w:t>归思想简化了目标检测过程，非常适合实时应用，如无人驾驶和视频监控。</w:t>
      </w:r>
    </w:p>
    <w:p>
      <w:pPr>
        <w:pStyle w:val="ListParagraph"/>
        <w:numPr>
          <w:ilvl w:val="3"/>
          <w:numId w:val="6"/>
        </w:numPr>
        <w:tabs>
          <w:tab w:pos="1339" w:val="left" w:leader="none"/>
        </w:tabs>
        <w:spacing w:line="364" w:lineRule="auto" w:before="0" w:after="0"/>
        <w:ind w:left="257" w:right="564" w:firstLine="479"/>
        <w:jc w:val="left"/>
        <w:rPr>
          <w:sz w:val="24"/>
        </w:rPr>
      </w:pPr>
      <w:r>
        <w:rPr/>
        <w:drawing>
          <wp:anchor distT="0" distB="0" distL="0" distR="0" allowOverlap="1" layoutInCell="1" locked="0" behindDoc="0" simplePos="0" relativeHeight="37">
            <wp:simplePos x="0" y="0"/>
            <wp:positionH relativeFrom="page">
              <wp:posOffset>1142746</wp:posOffset>
            </wp:positionH>
            <wp:positionV relativeFrom="paragraph">
              <wp:posOffset>2104103</wp:posOffset>
            </wp:positionV>
            <wp:extent cx="5183326" cy="1995963"/>
            <wp:effectExtent l="0" t="0" r="0" b="0"/>
            <wp:wrapTopAndBottom/>
            <wp:docPr id="11" name="image6.png" descr="图示  描述已自动生成"/>
            <wp:cNvGraphicFramePr>
              <a:graphicFrameLocks noChangeAspect="1"/>
            </wp:cNvGraphicFramePr>
            <a:graphic>
              <a:graphicData uri="http://schemas.openxmlformats.org/drawingml/2006/picture">
                <pic:pic>
                  <pic:nvPicPr>
                    <pic:cNvPr id="12" name="image6.png"/>
                    <pic:cNvPicPr/>
                  </pic:nvPicPr>
                  <pic:blipFill>
                    <a:blip r:embed="rId20" cstate="print"/>
                    <a:stretch>
                      <a:fillRect/>
                    </a:stretch>
                  </pic:blipFill>
                  <pic:spPr>
                    <a:xfrm>
                      <a:off x="0" y="0"/>
                      <a:ext cx="5183326" cy="1995963"/>
                    </a:xfrm>
                    <a:prstGeom prst="rect">
                      <a:avLst/>
                    </a:prstGeom>
                  </pic:spPr>
                </pic:pic>
              </a:graphicData>
            </a:graphic>
          </wp:anchor>
        </w:drawing>
      </w:r>
      <w:r>
        <w:rPr>
          <w:spacing w:val="-2"/>
          <w:sz w:val="24"/>
        </w:rPr>
        <w:t>现代技术的发展。在模型结构方面，特征金字塔网络（FPN）</w:t>
      </w:r>
      <w:r>
        <w:rPr>
          <w:spacing w:val="-2"/>
          <w:position w:val="12"/>
          <w:sz w:val="12"/>
        </w:rPr>
        <w:t>[17]</w:t>
      </w:r>
      <w:r>
        <w:rPr>
          <w:spacing w:val="-2"/>
          <w:sz w:val="24"/>
        </w:rPr>
        <w:t>被引入</w:t>
      </w:r>
      <w:r>
        <w:rPr>
          <w:spacing w:val="-2"/>
          <w:sz w:val="24"/>
        </w:rPr>
        <w:t>目标检测模型以增强对多尺度物体的检测能力。特征金字塔网络能够有效捕捉不</w:t>
      </w:r>
      <w:r>
        <w:rPr>
          <w:spacing w:val="-24"/>
          <w:sz w:val="24"/>
        </w:rPr>
        <w:t>同尺寸的目标，提升小目标的检测性能。同时，</w:t>
      </w:r>
      <w:r>
        <w:rPr>
          <w:spacing w:val="8"/>
          <w:sz w:val="24"/>
        </w:rPr>
        <w:t>Transformer</w:t>
      </w:r>
      <w:r>
        <w:rPr>
          <w:spacing w:val="-30"/>
          <w:sz w:val="24"/>
        </w:rPr>
        <w:t> 架构的引入</w:t>
      </w:r>
      <w:r>
        <w:rPr>
          <w:spacing w:val="-2"/>
          <w:sz w:val="24"/>
        </w:rPr>
        <w:t>（</w:t>
      </w:r>
      <w:r>
        <w:rPr>
          <w:spacing w:val="-24"/>
          <w:sz w:val="24"/>
        </w:rPr>
        <w:t>如 </w:t>
      </w:r>
      <w:r>
        <w:rPr>
          <w:spacing w:val="-2"/>
          <w:sz w:val="24"/>
        </w:rPr>
        <w:t>DETR）通过全局自注意力机制改变了传统检测方法的范式，提高了复杂场景下的性能，</w:t>
      </w:r>
      <w:r>
        <w:rPr>
          <w:spacing w:val="-2"/>
          <w:sz w:val="24"/>
        </w:rPr>
        <w:t>开启了新的研究方向。针对特定应用的优化探索也在持续进行，包括面向边缘设</w:t>
      </w:r>
      <w:r>
        <w:rPr>
          <w:spacing w:val="-2"/>
          <w:sz w:val="24"/>
        </w:rPr>
        <w:t>备的模型压缩与加速技术、基于图像内容的自适应检测技术以及跨域目标检测，</w:t>
      </w:r>
      <w:r>
        <w:rPr>
          <w:spacing w:val="-2"/>
          <w:sz w:val="24"/>
        </w:rPr>
        <w:t>推动目标检测技术在移动设备和物联网环境中的高效应用。</w:t>
      </w:r>
    </w:p>
    <w:p>
      <w:pPr>
        <w:pStyle w:val="BodyText"/>
        <w:spacing w:before="9"/>
        <w:ind w:left="0"/>
        <w:rPr>
          <w:sz w:val="17"/>
        </w:rPr>
      </w:pPr>
    </w:p>
    <w:p>
      <w:pPr>
        <w:spacing w:before="0"/>
        <w:ind w:left="0" w:right="418" w:firstLine="0"/>
        <w:jc w:val="center"/>
        <w:rPr>
          <w:sz w:val="21"/>
        </w:rPr>
      </w:pPr>
      <w:r>
        <w:rPr>
          <w:spacing w:val="-28"/>
          <w:sz w:val="21"/>
        </w:rPr>
        <w:t>图 </w:t>
      </w:r>
      <w:r>
        <w:rPr>
          <w:sz w:val="21"/>
        </w:rPr>
        <w:t>1-4</w:t>
      </w:r>
      <w:r>
        <w:rPr>
          <w:spacing w:val="-4"/>
          <w:sz w:val="21"/>
        </w:rPr>
        <w:t> 特征金字塔结构</w:t>
      </w:r>
    </w:p>
    <w:p>
      <w:pPr>
        <w:spacing w:after="0"/>
        <w:jc w:val="center"/>
        <w:rPr>
          <w:sz w:val="21"/>
        </w:rPr>
        <w:sectPr>
          <w:pgSz w:w="11910" w:h="16840"/>
          <w:pgMar w:header="1730" w:footer="1698" w:top="1940" w:bottom="1880" w:left="1500" w:right="1080"/>
        </w:sectPr>
      </w:pPr>
    </w:p>
    <w:p>
      <w:pPr>
        <w:pStyle w:val="BodyText"/>
        <w:spacing w:line="364" w:lineRule="auto" w:before="151"/>
        <w:ind w:right="436" w:firstLine="479"/>
      </w:pPr>
      <w:r>
        <w:rPr/>
        <w:pict>
          <v:shape style="position:absolute;margin-left:-6.954607pt;margin-top:149.892471pt;width:620.9pt;height:24pt;mso-position-horizontal-relative:page;mso-position-vertical-relative:page;z-index:157501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506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780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
        </w:rPr>
        <w:t>尽管目标检测技术在精度和速度上取得了显著进展，但仍然面临诸多挑战，</w:t>
      </w:r>
      <w:r>
        <w:rPr>
          <w:spacing w:val="-1"/>
        </w:rPr>
        <w:t>如复杂背景下的检测困难、遮挡物体的识别、不同光照条件下的鲁棒性以及实时</w:t>
      </w:r>
      <w:r>
        <w:rPr>
          <w:spacing w:val="-1"/>
        </w:rPr>
        <w:t> </w:t>
      </w:r>
      <w:r>
        <w:rPr>
          <w:spacing w:val="-3"/>
        </w:rPr>
        <w:t>处理的持续需求等。这些问题需要通过新的算法设计与更复杂的网络架构来克服。因此，未来的目标检测研究将继续聚焦于提升精度、适应性和速度，以满足不断 增长的应用需求与挑战。</w:t>
      </w:r>
    </w:p>
    <w:p>
      <w:pPr>
        <w:pStyle w:val="Heading3"/>
        <w:numPr>
          <w:ilvl w:val="2"/>
          <w:numId w:val="6"/>
        </w:numPr>
        <w:tabs>
          <w:tab w:pos="978" w:val="left" w:leader="none"/>
        </w:tabs>
        <w:spacing w:line="306" w:lineRule="exact" w:before="0" w:after="0"/>
        <w:ind w:left="977" w:right="0" w:hanging="721"/>
        <w:jc w:val="left"/>
      </w:pPr>
      <w:bookmarkStart w:name="_bookmark6" w:id="9"/>
      <w:bookmarkEnd w:id="9"/>
      <w:r>
        <w:rPr>
          <w:w w:val="95"/>
        </w:rPr>
        <w:t>传统图</w:t>
      </w:r>
      <w:r>
        <w:rPr>
          <w:w w:val="95"/>
        </w:rPr>
        <w:t>像</w:t>
      </w:r>
      <w:r>
        <w:rPr>
          <w:w w:val="95"/>
        </w:rPr>
        <w:t>对</w:t>
      </w:r>
      <w:r>
        <w:rPr>
          <w:w w:val="95"/>
        </w:rPr>
        <w:t>抗样本</w:t>
      </w:r>
      <w:r>
        <w:rPr>
          <w:w w:val="95"/>
        </w:rPr>
        <w:t>生</w:t>
      </w:r>
      <w:r>
        <w:rPr>
          <w:w w:val="95"/>
        </w:rPr>
        <w:t>成</w:t>
      </w:r>
      <w:r>
        <w:rPr>
          <w:spacing w:val="-5"/>
          <w:w w:val="95"/>
        </w:rPr>
        <w:t>方法</w:t>
      </w:r>
    </w:p>
    <w:p>
      <w:pPr>
        <w:pStyle w:val="BodyText"/>
        <w:spacing w:line="364" w:lineRule="auto" w:before="158"/>
        <w:ind w:right="670" w:firstLine="479"/>
        <w:jc w:val="both"/>
      </w:pPr>
      <w:r>
        <w:rPr>
          <w:spacing w:val="7"/>
        </w:rPr>
        <w:t>对抗样本图像生成方法是近年来机器学习和计算机视觉领域的一个重要研</w:t>
      </w:r>
      <w:r>
        <w:rPr>
          <w:spacing w:val="-4"/>
        </w:rPr>
        <w:t>究方向。对抗样本是指通过对原始输入数据进行微小的扰动，使得深度学习模型</w:t>
      </w:r>
      <w:r>
        <w:rPr/>
        <w:t>产生错误分类的样本。</w:t>
      </w:r>
    </w:p>
    <w:p>
      <w:pPr>
        <w:pStyle w:val="BodyText"/>
        <w:spacing w:line="364" w:lineRule="auto"/>
        <w:ind w:right="676" w:firstLine="479"/>
        <w:jc w:val="both"/>
      </w:pPr>
      <w:r>
        <w:rPr>
          <w:w w:val="95"/>
        </w:rPr>
        <w:t>对</w:t>
      </w:r>
      <w:r>
        <w:rPr>
          <w:w w:val="95"/>
        </w:rPr>
        <w:t>于</w:t>
      </w:r>
      <w:r>
        <w:rPr>
          <w:w w:val="95"/>
        </w:rPr>
        <w:t>图</w:t>
      </w:r>
      <w:r>
        <w:rPr>
          <w:w w:val="95"/>
        </w:rPr>
        <w:t>像</w:t>
      </w:r>
      <w:r>
        <w:rPr>
          <w:w w:val="95"/>
        </w:rPr>
        <w:t>对</w:t>
      </w:r>
      <w:r>
        <w:rPr>
          <w:w w:val="95"/>
        </w:rPr>
        <w:t>抗</w:t>
      </w:r>
      <w:r>
        <w:rPr>
          <w:w w:val="95"/>
        </w:rPr>
        <w:t>样</w:t>
      </w:r>
      <w:r>
        <w:rPr>
          <w:w w:val="95"/>
        </w:rPr>
        <w:t>本</w:t>
      </w:r>
      <w:r>
        <w:rPr>
          <w:w w:val="95"/>
        </w:rPr>
        <w:t>的</w:t>
      </w:r>
      <w:r>
        <w:rPr>
          <w:w w:val="95"/>
        </w:rPr>
        <w:t>研</w:t>
      </w:r>
      <w:r>
        <w:rPr>
          <w:w w:val="95"/>
        </w:rPr>
        <w:t>究</w:t>
      </w:r>
      <w:r>
        <w:rPr>
          <w:w w:val="95"/>
        </w:rPr>
        <w:t>可</w:t>
      </w:r>
      <w:r>
        <w:rPr>
          <w:w w:val="95"/>
        </w:rPr>
        <w:t>以</w:t>
      </w:r>
      <w:r>
        <w:rPr>
          <w:w w:val="95"/>
        </w:rPr>
        <w:t>追</w:t>
      </w:r>
      <w:r>
        <w:rPr>
          <w:w w:val="95"/>
        </w:rPr>
        <w:t>溯</w:t>
      </w:r>
      <w:r>
        <w:rPr>
          <w:w w:val="95"/>
        </w:rPr>
        <w:t>到</w:t>
      </w:r>
      <w:r>
        <w:rPr>
          <w:w w:val="95"/>
        </w:rPr>
        <w:t> 2014 </w:t>
      </w:r>
      <w:r>
        <w:rPr>
          <w:w w:val="95"/>
        </w:rPr>
        <w:t>年</w:t>
      </w:r>
      <w:r>
        <w:rPr>
          <w:w w:val="95"/>
        </w:rPr>
        <w:t>，</w:t>
      </w:r>
      <w:r>
        <w:rPr>
          <w:w w:val="95"/>
        </w:rPr>
        <w:t>当</w:t>
      </w:r>
      <w:r>
        <w:rPr>
          <w:w w:val="95"/>
        </w:rPr>
        <w:t>时</w:t>
      </w:r>
      <w:r>
        <w:rPr>
          <w:w w:val="95"/>
        </w:rPr>
        <w:t> Szegedy </w:t>
      </w:r>
      <w:r>
        <w:rPr>
          <w:w w:val="95"/>
        </w:rPr>
        <w:t>等</w:t>
      </w:r>
      <w:r>
        <w:rPr>
          <w:w w:val="95"/>
        </w:rPr>
        <w:t>人</w:t>
      </w:r>
      <w:r>
        <w:rPr>
          <w:w w:val="95"/>
        </w:rPr>
        <w:t>提</w:t>
      </w:r>
      <w:r>
        <w:rPr>
          <w:w w:val="95"/>
        </w:rPr>
        <w:t>出</w:t>
      </w:r>
      <w:r>
        <w:rPr>
          <w:w w:val="95"/>
        </w:rPr>
        <w:t>了</w:t>
      </w:r>
      <w:r>
        <w:rPr>
          <w:w w:val="95"/>
        </w:rPr>
        <w:t> </w:t>
      </w:r>
      <w:r>
        <w:rPr>
          <w:w w:val="95"/>
        </w:rPr>
        <w:t>L- BFGS </w:t>
      </w:r>
      <w:r>
        <w:rPr>
          <w:w w:val="95"/>
        </w:rPr>
        <w:t>方</w:t>
      </w:r>
      <w:r>
        <w:rPr>
          <w:w w:val="95"/>
        </w:rPr>
        <w:t>法</w:t>
      </w:r>
      <w:r>
        <w:rPr>
          <w:w w:val="95"/>
        </w:rPr>
        <w:t>。</w:t>
      </w:r>
      <w:r>
        <w:rPr>
          <w:w w:val="95"/>
        </w:rPr>
        <w:t>紧</w:t>
      </w:r>
      <w:r>
        <w:rPr>
          <w:w w:val="95"/>
        </w:rPr>
        <w:t>接</w:t>
      </w:r>
      <w:r>
        <w:rPr>
          <w:w w:val="95"/>
        </w:rPr>
        <w:t>着</w:t>
      </w:r>
      <w:r>
        <w:rPr>
          <w:w w:val="95"/>
        </w:rPr>
        <w:t>在</w:t>
      </w:r>
      <w:r>
        <w:rPr>
          <w:w w:val="95"/>
        </w:rPr>
        <w:t> 2015 年，Goodfellow </w:t>
      </w:r>
      <w:r>
        <w:rPr>
          <w:w w:val="95"/>
        </w:rPr>
        <w:t>等</w:t>
      </w:r>
      <w:r>
        <w:rPr>
          <w:w w:val="95"/>
        </w:rPr>
        <w:t>人</w:t>
      </w:r>
      <w:r>
        <w:rPr>
          <w:w w:val="95"/>
        </w:rPr>
        <w:t>提</w:t>
      </w:r>
      <w:r>
        <w:rPr>
          <w:w w:val="95"/>
        </w:rPr>
        <w:t>出</w:t>
      </w:r>
      <w:r>
        <w:rPr>
          <w:w w:val="95"/>
        </w:rPr>
        <w:t>了</w:t>
      </w:r>
      <w:r>
        <w:rPr>
          <w:w w:val="95"/>
        </w:rPr>
        <w:t>单</w:t>
      </w:r>
      <w:r>
        <w:rPr>
          <w:w w:val="95"/>
        </w:rPr>
        <w:t>步</w:t>
      </w:r>
      <w:r>
        <w:rPr>
          <w:w w:val="95"/>
        </w:rPr>
        <w:t>攻</w:t>
      </w:r>
      <w:r>
        <w:rPr>
          <w:w w:val="95"/>
        </w:rPr>
        <w:t>击</w:t>
      </w:r>
      <w:r>
        <w:rPr>
          <w:w w:val="95"/>
        </w:rPr>
        <w:t>方</w:t>
      </w:r>
      <w:r>
        <w:rPr>
          <w:w w:val="95"/>
        </w:rPr>
        <w:t>法</w:t>
      </w:r>
      <w:r>
        <w:rPr>
          <w:w w:val="95"/>
        </w:rPr>
        <w:t> FGSM（Fast </w:t>
      </w:r>
      <w:r>
        <w:rPr>
          <w:spacing w:val="-6"/>
        </w:rPr>
        <w:t>Gradient</w:t>
      </w:r>
      <w:r>
        <w:rPr>
          <w:spacing w:val="-7"/>
        </w:rPr>
        <w:t> </w:t>
      </w:r>
      <w:r>
        <w:rPr>
          <w:spacing w:val="-6"/>
        </w:rPr>
        <w:t>Sign</w:t>
      </w:r>
      <w:r>
        <w:rPr>
          <w:spacing w:val="-7"/>
        </w:rPr>
        <w:t> </w:t>
      </w:r>
      <w:r>
        <w:rPr>
          <w:spacing w:val="11"/>
        </w:rPr>
        <w:t>Metho</w:t>
      </w:r>
      <w:r>
        <w:rPr>
          <w:spacing w:val="13"/>
        </w:rPr>
        <w:t>d</w:t>
      </w:r>
      <w:r>
        <w:rPr>
          <w:spacing w:val="-109"/>
        </w:rPr>
        <w:t>）</w:t>
      </w:r>
      <w:r>
        <w:rPr>
          <w:spacing w:val="-9"/>
        </w:rPr>
        <w:t>，并在此基础上衍生出多种改进方法。同年，也开始出现</w:t>
      </w:r>
      <w:r>
        <w:rPr>
          <w:spacing w:val="-2"/>
        </w:rPr>
        <w:t>用于防御对抗样本的策略，如去噪声数据预处理方法。自此，攻防对抗进入了激</w:t>
      </w:r>
      <w:r>
        <w:rPr>
          <w:spacing w:val="-2"/>
        </w:rPr>
        <w:t>烈的碰撞阶段。</w:t>
      </w:r>
    </w:p>
    <w:p>
      <w:pPr>
        <w:pStyle w:val="BodyText"/>
        <w:spacing w:before="2"/>
        <w:ind w:left="0"/>
        <w:rPr>
          <w:sz w:val="10"/>
        </w:rPr>
      </w:pPr>
      <w:r>
        <w:rPr/>
        <w:drawing>
          <wp:anchor distT="0" distB="0" distL="0" distR="0" allowOverlap="1" layoutInCell="1" locked="0" behindDoc="0" simplePos="0" relativeHeight="41">
            <wp:simplePos x="0" y="0"/>
            <wp:positionH relativeFrom="page">
              <wp:posOffset>1875154</wp:posOffset>
            </wp:positionH>
            <wp:positionV relativeFrom="paragraph">
              <wp:posOffset>98336</wp:posOffset>
            </wp:positionV>
            <wp:extent cx="3885925" cy="1531619"/>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21" cstate="print"/>
                    <a:stretch>
                      <a:fillRect/>
                    </a:stretch>
                  </pic:blipFill>
                  <pic:spPr>
                    <a:xfrm>
                      <a:off x="0" y="0"/>
                      <a:ext cx="3885925" cy="1531619"/>
                    </a:xfrm>
                    <a:prstGeom prst="rect">
                      <a:avLst/>
                    </a:prstGeom>
                  </pic:spPr>
                </pic:pic>
              </a:graphicData>
            </a:graphic>
          </wp:anchor>
        </w:drawing>
      </w:r>
    </w:p>
    <w:p>
      <w:pPr>
        <w:pStyle w:val="BodyText"/>
        <w:spacing w:before="3"/>
        <w:ind w:left="0"/>
        <w:rPr>
          <w:sz w:val="18"/>
        </w:rPr>
      </w:pPr>
    </w:p>
    <w:p>
      <w:pPr>
        <w:spacing w:before="0"/>
        <w:ind w:left="2167" w:right="0" w:firstLine="0"/>
        <w:jc w:val="left"/>
        <w:rPr>
          <w:sz w:val="21"/>
        </w:rPr>
      </w:pPr>
      <w:r>
        <w:rPr>
          <w:spacing w:val="-27"/>
          <w:sz w:val="21"/>
        </w:rPr>
        <w:t>图 </w:t>
      </w:r>
      <w:r>
        <w:rPr>
          <w:sz w:val="21"/>
        </w:rPr>
        <w:t>1-5</w:t>
      </w:r>
      <w:r>
        <w:rPr>
          <w:spacing w:val="-20"/>
          <w:sz w:val="21"/>
        </w:rPr>
        <w:t> 基于 </w:t>
      </w:r>
      <w:r>
        <w:rPr>
          <w:sz w:val="21"/>
        </w:rPr>
        <w:t>FGSM</w:t>
      </w:r>
      <w:r>
        <w:rPr>
          <w:spacing w:val="-9"/>
          <w:sz w:val="21"/>
        </w:rPr>
        <w:t> 攻击方法将熊猫误识别为长臂猿</w:t>
      </w:r>
    </w:p>
    <w:p>
      <w:pPr>
        <w:pStyle w:val="BodyText"/>
        <w:spacing w:line="364" w:lineRule="auto" w:before="143"/>
        <w:ind w:right="564" w:firstLine="479"/>
      </w:pPr>
      <w:r>
        <w:rPr>
          <w:spacing w:val="-6"/>
        </w:rPr>
        <w:t>在 </w:t>
      </w:r>
      <w:r>
        <w:rPr/>
        <w:t>2016</w:t>
      </w:r>
      <w:r>
        <w:rPr>
          <w:spacing w:val="-6"/>
        </w:rPr>
        <w:t> 年和 </w:t>
      </w:r>
      <w:r>
        <w:rPr/>
        <w:t>2017</w:t>
      </w:r>
      <w:r>
        <w:rPr>
          <w:spacing w:val="-4"/>
        </w:rPr>
        <w:t> 年，攻防对抗方法大量涌现。攻方提出诸如 </w:t>
      </w:r>
      <w:r>
        <w:rPr/>
        <w:t>DeepFool、 JSMA、C&amp;W</w:t>
      </w:r>
      <w:r>
        <w:rPr>
          <w:spacing w:val="-13"/>
        </w:rPr>
        <w:t> 和 </w:t>
      </w:r>
      <w:r>
        <w:rPr/>
        <w:t>UAP</w:t>
      </w:r>
      <w:r>
        <w:rPr>
          <w:spacing w:val="-4"/>
        </w:rPr>
        <w:t> 等多种攻击方法，这些方法在攻击效果</w:t>
      </w:r>
      <w:r>
        <w:rPr/>
        <w:t>（例如攻击成功率、定</w:t>
      </w:r>
      <w:r>
        <w:rPr>
          <w:spacing w:val="-2"/>
        </w:rPr>
        <w:t>向攻击能力和泛化能力）与攻击依托条件（如是否需要提前掌握目标模型结构、</w:t>
      </w:r>
      <w:r>
        <w:rPr>
          <w:spacing w:val="-2"/>
        </w:rPr>
        <w:t>权重和训练集数据，是否需要目标模型梯度反馈权限）之间寻求平衡与独特性。</w:t>
      </w:r>
      <w:r>
        <w:rPr>
          <w:spacing w:val="-11"/>
        </w:rPr>
        <w:t>同时，防御方法如基于 </w:t>
      </w:r>
      <w:r>
        <w:rPr/>
        <w:t>JPEG</w:t>
      </w:r>
      <w:r>
        <w:rPr>
          <w:spacing w:val="-8"/>
        </w:rPr>
        <w:t> 压缩的数据预处理和梯度遮蔽等纷纷被提出，并首次</w:t>
      </w:r>
      <w:r>
        <w:rPr>
          <w:spacing w:val="-2"/>
        </w:rPr>
        <w:t>探讨了对抗样本在物理世界中的实现与影响。</w:t>
      </w:r>
    </w:p>
    <w:p>
      <w:pPr>
        <w:spacing w:after="0" w:line="364" w:lineRule="auto"/>
        <w:sectPr>
          <w:pgSz w:w="11910" w:h="16840"/>
          <w:pgMar w:header="1730" w:footer="1698" w:top="1940" w:bottom="1880" w:left="1500" w:right="1080"/>
        </w:sectPr>
      </w:pPr>
    </w:p>
    <w:p>
      <w:pPr>
        <w:pStyle w:val="BodyText"/>
        <w:spacing w:line="364" w:lineRule="auto" w:before="151"/>
        <w:ind w:right="675" w:firstLine="479"/>
        <w:jc w:val="both"/>
      </w:pPr>
      <w:r>
        <w:rPr/>
        <w:pict>
          <v:shape style="position:absolute;margin-left:-6.954607pt;margin-top:149.892471pt;width:620.9pt;height:24pt;mso-position-horizontal-relative:page;mso-position-vertical-relative:page;z-index:157516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521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765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30"/>
        </w:rPr>
        <w:t>从 </w:t>
      </w:r>
      <w:r>
        <w:rPr/>
        <w:t>2018</w:t>
      </w:r>
      <w:r>
        <w:rPr>
          <w:spacing w:val="-30"/>
        </w:rPr>
        <w:t> 年至 </w:t>
      </w:r>
      <w:r>
        <w:rPr/>
        <w:t>2021</w:t>
      </w:r>
      <w:r>
        <w:rPr>
          <w:spacing w:val="-10"/>
        </w:rPr>
        <w:t> 年，研究人员在前述攻击方法的基础上进一步提出了单像</w:t>
      </w:r>
      <w:r>
        <w:rPr>
          <w:spacing w:val="-1"/>
        </w:rPr>
        <w:t>素攻击、</w:t>
      </w:r>
      <w:r>
        <w:rPr/>
        <w:t>PGD、AutoZOO</w:t>
      </w:r>
      <w:r>
        <w:rPr>
          <w:spacing w:val="-3"/>
        </w:rPr>
        <w:t> 等新方法，同时利用生成式对抗网络</w:t>
      </w:r>
      <w:r>
        <w:rPr/>
        <w:t>（GAN）</w:t>
      </w:r>
      <w:r>
        <w:rPr>
          <w:spacing w:val="-4"/>
        </w:rPr>
        <w:t>生成对抗样</w:t>
      </w:r>
      <w:r>
        <w:rPr>
          <w:spacing w:val="-34"/>
        </w:rPr>
        <w:t>本，例如 </w:t>
      </w:r>
      <w:r>
        <w:rPr/>
        <w:t>advGAN</w:t>
      </w:r>
      <w:r>
        <w:rPr>
          <w:position w:val="12"/>
          <w:sz w:val="12"/>
        </w:rPr>
        <w:t>[18]</w:t>
      </w:r>
      <w:r>
        <w:rPr>
          <w:spacing w:val="-103"/>
        </w:rPr>
        <w:t>、</w:t>
      </w:r>
      <w:r>
        <w:rPr/>
        <w:t>WGAN</w:t>
      </w:r>
      <w:r>
        <w:rPr>
          <w:position w:val="12"/>
          <w:sz w:val="12"/>
        </w:rPr>
        <w:t>[19]</w:t>
      </w:r>
      <w:r>
        <w:rPr>
          <w:spacing w:val="-12"/>
        </w:rPr>
        <w:t>等。这些方法的基本思想是通过训练一个固定的网络，</w:t>
      </w:r>
      <w:r>
        <w:rPr>
          <w:spacing w:val="-4"/>
        </w:rPr>
        <w:t>使得任何良性图像输入都能生成其相应的对抗样本。基于 </w:t>
      </w:r>
      <w:r>
        <w:rPr/>
        <w:t>GAN</w:t>
      </w:r>
      <w:r>
        <w:rPr>
          <w:spacing w:val="-9"/>
        </w:rPr>
        <w:t> 的对抗样本生成方</w:t>
      </w:r>
      <w:r>
        <w:rPr>
          <w:spacing w:val="-4"/>
        </w:rPr>
        <w:t>法，对于那些引入输入梯度或特征分析等防御措施的网络，依然能够保持有效的</w:t>
      </w:r>
      <w:r>
        <w:rPr/>
        <w:t>攻击特性。</w:t>
      </w:r>
    </w:p>
    <w:p>
      <w:pPr>
        <w:pStyle w:val="BodyText"/>
        <w:spacing w:line="364" w:lineRule="auto"/>
        <w:ind w:right="564" w:firstLine="479"/>
      </w:pPr>
      <w:r>
        <w:rPr>
          <w:spacing w:val="-11"/>
        </w:rPr>
        <w:t>自 </w:t>
      </w:r>
      <w:r>
        <w:rPr/>
        <w:t>2021</w:t>
      </w:r>
      <w:r>
        <w:rPr>
          <w:spacing w:val="-13"/>
        </w:rPr>
        <w:t> 年以来，研究的重点逐渐由数字域对抗转向物理域对抗。在这一背景</w:t>
      </w:r>
      <w:r>
        <w:rPr>
          <w:spacing w:val="-2"/>
        </w:rPr>
        <w:t>下，衍生出针对物理域攻击的两类方法。第一类是构造特殊的对抗性贴图，附着</w:t>
      </w:r>
      <w:r>
        <w:rPr>
          <w:spacing w:val="-2"/>
        </w:rPr>
        <w:t>在眼镜、衣服或其他物体上，以实现图像的错误分类，张等人</w:t>
      </w:r>
      <w:r>
        <w:rPr>
          <w:spacing w:val="-2"/>
          <w:position w:val="12"/>
          <w:sz w:val="12"/>
        </w:rPr>
        <w:t>[20]</w:t>
      </w:r>
      <w:r>
        <w:rPr>
          <w:spacing w:val="-2"/>
        </w:rPr>
        <w:t>提出了一种新的</w:t>
      </w:r>
      <w:r>
        <w:rPr/>
        <w:t>对抗性贴图方法，该方法能够在动态场景中有效的改变目标检测和分类的结果;</w:t>
      </w:r>
      <w:r>
        <w:rPr>
          <w:spacing w:val="-2"/>
        </w:rPr>
        <w:t>第二类是扰动现实化转换，即将干扰源以光线、光阵列或雨滴等现实世界中可见</w:t>
      </w:r>
      <w:r>
        <w:rPr>
          <w:spacing w:val="-2"/>
        </w:rPr>
        <w:t>但具有随机特性的方式呈现，将这些现实对抗扰动作为掩膜添加到图像输入端，</w:t>
      </w:r>
      <w:r>
        <w:rPr>
          <w:spacing w:val="-8"/>
        </w:rPr>
        <w:t>形成具有对抗性的全新图像，技术包括利用激光</w:t>
      </w:r>
      <w:r>
        <w:rPr/>
        <w:t>（Adversarial</w:t>
      </w:r>
      <w:r>
        <w:rPr>
          <w:spacing w:val="-23"/>
        </w:rPr>
        <w:t> </w:t>
      </w:r>
      <w:r>
        <w:rPr/>
        <w:t>Laser</w:t>
      </w:r>
      <w:r>
        <w:rPr>
          <w:spacing w:val="-23"/>
        </w:rPr>
        <w:t> </w:t>
      </w:r>
      <w:r>
        <w:rPr/>
        <w:t>Beam）</w:t>
      </w:r>
      <w:r>
        <w:rPr>
          <w:position w:val="12"/>
          <w:sz w:val="12"/>
        </w:rPr>
        <w:t>[21]</w:t>
      </w:r>
      <w:r>
        <w:rPr/>
        <w:t>、</w:t>
      </w:r>
      <w:r>
        <w:rPr>
          <w:spacing w:val="-6"/>
        </w:rPr>
        <w:t>对 抗 雨 滴 </w:t>
      </w:r>
      <w:r>
        <w:rPr/>
        <w:t>（</w:t>
      </w:r>
      <w:r>
        <w:rPr>
          <w:spacing w:val="-9"/>
        </w:rPr>
        <w:t> </w:t>
      </w:r>
      <w:r>
        <w:rPr/>
        <w:t>AdvRD</w:t>
      </w:r>
      <w:r>
        <w:rPr>
          <w:spacing w:val="-10"/>
        </w:rPr>
        <w:t> </w:t>
      </w:r>
      <w:r>
        <w:rPr/>
        <w:t>）</w:t>
      </w:r>
      <w:r>
        <w:rPr>
          <w:spacing w:val="-8"/>
        </w:rPr>
        <w:t> </w:t>
      </w:r>
      <w:r>
        <w:rPr>
          <w:position w:val="12"/>
          <w:sz w:val="12"/>
        </w:rPr>
        <w:t>[22]</w:t>
      </w:r>
      <w:r>
        <w:rPr>
          <w:spacing w:val="40"/>
          <w:position w:val="12"/>
          <w:sz w:val="12"/>
        </w:rPr>
        <w:t> </w:t>
      </w:r>
      <w:r>
        <w:rPr>
          <w:spacing w:val="-9"/>
        </w:rPr>
        <w:t>以 及 风 格 化 转 换 </w:t>
      </w:r>
      <w:r>
        <w:rPr/>
        <w:t>（</w:t>
      </w:r>
      <w:r>
        <w:rPr>
          <w:spacing w:val="-6"/>
        </w:rPr>
        <w:t> </w:t>
      </w:r>
      <w:r>
        <w:rPr/>
        <w:t>GE-AdvGAN</w:t>
      </w:r>
      <w:r>
        <w:rPr>
          <w:spacing w:val="-8"/>
        </w:rPr>
        <w:t> </w:t>
      </w:r>
      <w:r>
        <w:rPr/>
        <w:t>）</w:t>
      </w:r>
      <w:r>
        <w:rPr>
          <w:spacing w:val="-8"/>
        </w:rPr>
        <w:t> </w:t>
      </w:r>
      <w:r>
        <w:rPr>
          <w:position w:val="12"/>
          <w:sz w:val="12"/>
        </w:rPr>
        <w:t>[23]</w:t>
      </w:r>
      <w:r>
        <w:rPr>
          <w:spacing w:val="40"/>
          <w:position w:val="12"/>
          <w:sz w:val="12"/>
        </w:rPr>
        <w:t> </w:t>
      </w:r>
      <w:r>
        <w:rPr>
          <w:spacing w:val="-3"/>
        </w:rPr>
        <w:t>等 。</w:t>
      </w:r>
    </w:p>
    <w:p>
      <w:pPr>
        <w:pStyle w:val="BodyText"/>
        <w:ind w:left="258"/>
        <w:rPr>
          <w:sz w:val="20"/>
        </w:rPr>
      </w:pPr>
      <w:r>
        <w:rPr>
          <w:sz w:val="20"/>
        </w:rPr>
        <w:drawing>
          <wp:inline distT="0" distB="0" distL="0" distR="0">
            <wp:extent cx="5284071" cy="1735836"/>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22" cstate="print"/>
                    <a:stretch>
                      <a:fillRect/>
                    </a:stretch>
                  </pic:blipFill>
                  <pic:spPr>
                    <a:xfrm>
                      <a:off x="0" y="0"/>
                      <a:ext cx="5284071" cy="1735836"/>
                    </a:xfrm>
                    <a:prstGeom prst="rect">
                      <a:avLst/>
                    </a:prstGeom>
                  </pic:spPr>
                </pic:pic>
              </a:graphicData>
            </a:graphic>
          </wp:inline>
        </w:drawing>
      </w:r>
      <w:r>
        <w:rPr>
          <w:sz w:val="20"/>
        </w:rPr>
      </w:r>
    </w:p>
    <w:p>
      <w:pPr>
        <w:spacing w:before="171"/>
        <w:ind w:left="749" w:right="0" w:firstLine="0"/>
        <w:jc w:val="both"/>
        <w:rPr>
          <w:sz w:val="21"/>
        </w:rPr>
      </w:pPr>
      <w:r>
        <w:rPr>
          <w:spacing w:val="-24"/>
          <w:sz w:val="21"/>
        </w:rPr>
        <w:t>图 </w:t>
      </w:r>
      <w:r>
        <w:rPr>
          <w:spacing w:val="-2"/>
          <w:sz w:val="21"/>
        </w:rPr>
        <w:t>1-6</w:t>
      </w:r>
      <w:r>
        <w:rPr>
          <w:sz w:val="21"/>
        </w:rPr>
        <w:t> 对抗雨滴</w:t>
      </w:r>
      <w:r>
        <w:rPr>
          <w:spacing w:val="-2"/>
          <w:sz w:val="21"/>
        </w:rPr>
        <w:t>(AdvRD)生成效果对比，a</w:t>
      </w:r>
      <w:r>
        <w:rPr>
          <w:spacing w:val="-10"/>
          <w:sz w:val="21"/>
        </w:rPr>
        <w:t> 为真实雨滴图</w:t>
      </w:r>
      <w:r>
        <w:rPr>
          <w:spacing w:val="-2"/>
          <w:sz w:val="21"/>
        </w:rPr>
        <w:t>，b</w:t>
      </w:r>
      <w:r>
        <w:rPr>
          <w:spacing w:val="-10"/>
          <w:sz w:val="21"/>
        </w:rPr>
        <w:t> 为生成的对抗雨滴图</w:t>
      </w:r>
    </w:p>
    <w:p>
      <w:pPr>
        <w:pStyle w:val="BodyText"/>
        <w:spacing w:line="364" w:lineRule="auto" w:before="140"/>
        <w:ind w:right="556" w:firstLine="479"/>
        <w:jc w:val="both"/>
      </w:pPr>
      <w:r>
        <w:rPr>
          <w:spacing w:val="-2"/>
        </w:rPr>
        <w:t>下面从基于梯度下降、基于迭代优化、基于迁移学习、基于梯度估算、基于</w:t>
      </w:r>
      <w:r>
        <w:rPr>
          <w:spacing w:val="-6"/>
        </w:rPr>
        <w:t>决策、基于 </w:t>
      </w:r>
      <w:r>
        <w:rPr/>
        <w:t>GAN</w:t>
      </w:r>
      <w:r>
        <w:rPr>
          <w:spacing w:val="-22"/>
        </w:rPr>
        <w:t> 等 </w:t>
      </w:r>
      <w:r>
        <w:rPr/>
        <w:t>6</w:t>
      </w:r>
      <w:r>
        <w:rPr>
          <w:spacing w:val="-7"/>
        </w:rPr>
        <w:t> 类方法入手，梳理总结常见的经典图像对抗样本生成方法。</w:t>
      </w:r>
    </w:p>
    <w:p>
      <w:pPr>
        <w:pStyle w:val="BodyText"/>
        <w:spacing w:line="364" w:lineRule="auto"/>
        <w:ind w:right="675" w:firstLine="479"/>
        <w:jc w:val="both"/>
      </w:pPr>
      <w:r>
        <w:rPr>
          <w:spacing w:val="-2"/>
        </w:rPr>
        <w:t>(1)</w:t>
      </w:r>
      <w:r>
        <w:rPr>
          <w:spacing w:val="-12"/>
        </w:rPr>
        <w:t>基于梯度下降。基于梯度的方法是最早提出的一类对抗样本生成方法，其</w:t>
      </w:r>
      <w:r>
        <w:rPr/>
        <w:t>基本思想是通过对模型损失函数</w:t>
      </w:r>
      <w:r>
        <w:rPr>
          <w:rFonts w:ascii="Cambria Math" w:eastAsia="Cambria Math"/>
        </w:rPr>
        <w:t>𝐿</w:t>
      </w:r>
      <w:r>
        <w:rPr>
          <w:rFonts w:ascii="Cambria Math" w:eastAsia="Cambria Math"/>
          <w:position w:val="1"/>
        </w:rPr>
        <w:t>(</w:t>
      </w:r>
      <w:r>
        <w:rPr>
          <w:rFonts w:ascii="Cambria Math" w:eastAsia="Cambria Math"/>
        </w:rPr>
        <w:t>𝑦</w:t>
      </w:r>
      <w:r>
        <w:rPr>
          <w:rFonts w:ascii="Cambria Math" w:eastAsia="Cambria Math"/>
          <w:spacing w:val="-5"/>
        </w:rPr>
        <w:t>, </w:t>
      </w:r>
      <w:r>
        <w:rPr>
          <w:rFonts w:ascii="Cambria Math" w:eastAsia="Cambria Math"/>
        </w:rPr>
        <w:t>𝑦</w:t>
      </w:r>
      <w:r>
        <w:rPr>
          <w:rFonts w:ascii="Cambria Math" w:eastAsia="Cambria Math"/>
          <w:vertAlign w:val="superscript"/>
        </w:rPr>
        <w:t>𝑡</w:t>
      </w:r>
      <w:r>
        <w:rPr>
          <w:rFonts w:ascii="Cambria Math" w:eastAsia="Cambria Math"/>
          <w:position w:val="1"/>
          <w:vertAlign w:val="baseline"/>
        </w:rPr>
        <w:t>)</w:t>
      </w:r>
      <w:r>
        <w:rPr>
          <w:spacing w:val="-6"/>
          <w:vertAlign w:val="baseline"/>
        </w:rPr>
        <w:t>进行梯度计算来生成对抗扰动，获得对抗</w:t>
      </w:r>
      <w:r>
        <w:rPr>
          <w:spacing w:val="-2"/>
          <w:vertAlign w:val="baseline"/>
        </w:rPr>
        <w:t>样本图像。下面介绍四种常用方法：</w:t>
      </w:r>
    </w:p>
    <w:p>
      <w:pPr>
        <w:pStyle w:val="BodyText"/>
        <w:spacing w:line="305" w:lineRule="exact"/>
        <w:ind w:left="737"/>
        <w:jc w:val="both"/>
      </w:pPr>
      <w:r>
        <w:rPr/>
        <w:t>A.FGSM</w:t>
      </w:r>
      <w:r>
        <w:rPr>
          <w:spacing w:val="7"/>
        </w:rPr>
        <w:t> 。快速梯度符号方法</w:t>
      </w:r>
      <w:r>
        <w:rPr/>
        <w:t>（</w:t>
      </w:r>
      <w:r>
        <w:rPr>
          <w:spacing w:val="-98"/>
        </w:rPr>
        <w:t> </w:t>
      </w:r>
      <w:r>
        <w:rPr/>
        <w:t>Fast</w:t>
      </w:r>
      <w:r>
        <w:rPr>
          <w:spacing w:val="76"/>
        </w:rPr>
        <w:t> </w:t>
      </w:r>
      <w:r>
        <w:rPr/>
        <w:t>Gradient</w:t>
      </w:r>
      <w:r>
        <w:rPr>
          <w:spacing w:val="77"/>
        </w:rPr>
        <w:t> </w:t>
      </w:r>
      <w:r>
        <w:rPr/>
        <w:t>Sign</w:t>
      </w:r>
      <w:r>
        <w:rPr>
          <w:spacing w:val="76"/>
        </w:rPr>
        <w:t> </w:t>
      </w:r>
      <w:r>
        <w:rPr/>
        <w:t>Method,</w:t>
      </w:r>
      <w:r>
        <w:rPr>
          <w:spacing w:val="76"/>
        </w:rPr>
        <w:t> </w:t>
      </w:r>
      <w:r>
        <w:rPr/>
        <w:t>FGSM</w:t>
      </w:r>
      <w:r>
        <w:rPr>
          <w:spacing w:val="-96"/>
        </w:rPr>
        <w:t> </w:t>
      </w:r>
      <w:r>
        <w:rPr>
          <w:spacing w:val="21"/>
        </w:rPr>
        <w:t>）</w:t>
      </w:r>
      <w:r>
        <w:rPr>
          <w:spacing w:val="11"/>
        </w:rPr>
        <w:t>由</w:t>
      </w:r>
    </w:p>
    <w:p>
      <w:pPr>
        <w:spacing w:after="0" w:line="305" w:lineRule="exact"/>
        <w:jc w:val="both"/>
        <w:sectPr>
          <w:pgSz w:w="11910" w:h="16840"/>
          <w:pgMar w:header="1730" w:footer="1698" w:top="1940" w:bottom="1880" w:left="1500" w:right="1080"/>
        </w:sectPr>
      </w:pPr>
    </w:p>
    <w:p>
      <w:pPr>
        <w:pStyle w:val="BodyText"/>
        <w:spacing w:line="364" w:lineRule="auto" w:before="151"/>
        <w:ind w:right="564"/>
      </w:pPr>
      <w:r>
        <w:rPr/>
        <w:pict>
          <v:shape style="position:absolute;margin-left:-6.954607pt;margin-top:149.892471pt;width:620.9pt;height:24pt;mso-position-horizontal-relative:page;mso-position-vertical-relative:page;z-index:157532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537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750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Goodfellow</w:t>
      </w:r>
      <w:r>
        <w:rPr>
          <w:spacing w:val="-9"/>
        </w:rPr>
        <w:t> 等人在 </w:t>
      </w:r>
      <w:r>
        <w:rPr/>
        <w:t>2014</w:t>
      </w:r>
      <w:r>
        <w:rPr>
          <w:spacing w:val="-4"/>
        </w:rPr>
        <w:t> 年提出。其基本原理是沿着损失函数对输入图像的梯度</w:t>
      </w:r>
      <w:r>
        <w:rPr>
          <w:spacing w:val="-13"/>
        </w:rPr>
        <w:t>方向添加一个小的扰动，以使深度学习模型产生错误的分类结果。具体来说，</w:t>
      </w:r>
      <w:r>
        <w:rPr>
          <w:spacing w:val="-2"/>
        </w:rPr>
        <w:t>FGSM</w:t>
      </w:r>
      <w:r>
        <w:rPr>
          <w:spacing w:val="-2"/>
        </w:rPr>
        <w:t>通过计算输入图像梯度的符号信息，确定扰动的方向，然后将一个小扰动值乘以</w:t>
      </w:r>
      <w:r>
        <w:rPr>
          <w:spacing w:val="-2"/>
        </w:rPr>
        <w:t>梯度的符号信息添加到输入图像中。这样，即使在输入图像上进行微小的修改，</w:t>
      </w:r>
      <w:r>
        <w:rPr>
          <w:spacing w:val="-2"/>
        </w:rPr>
        <w:t>也可以导致模型错误分类。</w:t>
      </w:r>
    </w:p>
    <w:p>
      <w:pPr>
        <w:pStyle w:val="BodyText"/>
        <w:spacing w:line="364" w:lineRule="auto"/>
        <w:ind w:right="672" w:firstLine="479"/>
        <w:jc w:val="both"/>
      </w:pPr>
      <w:r>
        <w:rPr>
          <w:w w:val="95"/>
        </w:rPr>
        <w:t>B.BIM</w:t>
      </w:r>
      <w:r>
        <w:rPr>
          <w:w w:val="95"/>
          <w:position w:val="12"/>
          <w:sz w:val="12"/>
        </w:rPr>
        <w:t>[24]</w:t>
      </w:r>
      <w:r>
        <w:rPr>
          <w:w w:val="95"/>
        </w:rPr>
        <w:t>。</w:t>
      </w:r>
      <w:r>
        <w:rPr>
          <w:w w:val="95"/>
        </w:rPr>
        <w:t>基</w:t>
      </w:r>
      <w:r>
        <w:rPr>
          <w:w w:val="95"/>
        </w:rPr>
        <w:t>于</w:t>
      </w:r>
      <w:r>
        <w:rPr>
          <w:w w:val="95"/>
        </w:rPr>
        <w:t>迭</w:t>
      </w:r>
      <w:r>
        <w:rPr>
          <w:w w:val="95"/>
        </w:rPr>
        <w:t>代</w:t>
      </w:r>
      <w:r>
        <w:rPr>
          <w:w w:val="95"/>
        </w:rPr>
        <w:t>的方法（Basic</w:t>
      </w:r>
      <w:r>
        <w:rPr/>
        <w:t> </w:t>
      </w:r>
      <w:r>
        <w:rPr>
          <w:w w:val="95"/>
        </w:rPr>
        <w:t>Iterative</w:t>
      </w:r>
      <w:r>
        <w:rPr/>
        <w:t> </w:t>
      </w:r>
      <w:r>
        <w:rPr>
          <w:w w:val="95"/>
        </w:rPr>
        <w:t>Method,</w:t>
      </w:r>
      <w:r>
        <w:rPr/>
        <w:t> </w:t>
      </w:r>
      <w:r>
        <w:rPr>
          <w:w w:val="95"/>
        </w:rPr>
        <w:t>BIM）</w:t>
      </w:r>
      <w:r>
        <w:rPr>
          <w:w w:val="95"/>
        </w:rPr>
        <w:t>是</w:t>
      </w:r>
      <w:r>
        <w:rPr>
          <w:w w:val="95"/>
        </w:rPr>
        <w:t>对</w:t>
      </w:r>
      <w:r>
        <w:rPr>
          <w:spacing w:val="-5"/>
          <w:w w:val="95"/>
        </w:rPr>
        <w:t> </w:t>
      </w:r>
      <w:r>
        <w:rPr>
          <w:w w:val="95"/>
        </w:rPr>
        <w:t>FGSM</w:t>
      </w:r>
      <w:r>
        <w:rPr>
          <w:spacing w:val="-3"/>
          <w:w w:val="95"/>
        </w:rPr>
        <w:t> 的</w:t>
      </w:r>
      <w:r>
        <w:rPr>
          <w:w w:val="95"/>
        </w:rPr>
        <w:t>改</w:t>
      </w:r>
      <w:r>
        <w:rPr>
          <w:w w:val="95"/>
        </w:rPr>
        <w:t>进。BIM </w:t>
      </w:r>
      <w:r>
        <w:rPr>
          <w:w w:val="95"/>
        </w:rPr>
        <w:t>通</w:t>
      </w:r>
      <w:r>
        <w:rPr>
          <w:w w:val="95"/>
        </w:rPr>
        <w:t>过</w:t>
      </w:r>
      <w:r>
        <w:rPr>
          <w:w w:val="95"/>
        </w:rPr>
        <w:t>多</w:t>
      </w:r>
      <w:r>
        <w:rPr>
          <w:w w:val="95"/>
        </w:rPr>
        <w:t>次</w:t>
      </w:r>
      <w:r>
        <w:rPr>
          <w:w w:val="95"/>
        </w:rPr>
        <w:t>迭</w:t>
      </w:r>
      <w:r>
        <w:rPr>
          <w:w w:val="95"/>
        </w:rPr>
        <w:t>代</w:t>
      </w:r>
      <w:r>
        <w:rPr>
          <w:w w:val="95"/>
        </w:rPr>
        <w:t>地</w:t>
      </w:r>
      <w:r>
        <w:rPr>
          <w:w w:val="95"/>
        </w:rPr>
        <w:t>应</w:t>
      </w:r>
      <w:r>
        <w:rPr>
          <w:w w:val="95"/>
        </w:rPr>
        <w:t>用</w:t>
      </w:r>
      <w:r>
        <w:rPr>
          <w:w w:val="95"/>
        </w:rPr>
        <w:t> FGSM </w:t>
      </w:r>
      <w:r>
        <w:rPr>
          <w:w w:val="95"/>
        </w:rPr>
        <w:t>来</w:t>
      </w:r>
      <w:r>
        <w:rPr>
          <w:w w:val="95"/>
        </w:rPr>
        <w:t>生</w:t>
      </w:r>
      <w:r>
        <w:rPr>
          <w:w w:val="95"/>
        </w:rPr>
        <w:t>成</w:t>
      </w:r>
      <w:r>
        <w:rPr>
          <w:w w:val="95"/>
        </w:rPr>
        <w:t>对</w:t>
      </w:r>
      <w:r>
        <w:rPr>
          <w:w w:val="95"/>
        </w:rPr>
        <w:t>抗</w:t>
      </w:r>
      <w:r>
        <w:rPr>
          <w:w w:val="95"/>
        </w:rPr>
        <w:t>样</w:t>
      </w:r>
      <w:r>
        <w:rPr>
          <w:w w:val="95"/>
        </w:rPr>
        <w:t>本</w:t>
      </w:r>
      <w:r>
        <w:rPr>
          <w:w w:val="95"/>
        </w:rPr>
        <w:t>。</w:t>
      </w:r>
      <w:r>
        <w:rPr>
          <w:w w:val="95"/>
        </w:rPr>
        <w:t>在</w:t>
      </w:r>
      <w:r>
        <w:rPr>
          <w:w w:val="95"/>
        </w:rPr>
        <w:t>每</w:t>
      </w:r>
      <w:r>
        <w:rPr>
          <w:w w:val="95"/>
        </w:rPr>
        <w:t>次</w:t>
      </w:r>
      <w:r>
        <w:rPr>
          <w:w w:val="95"/>
        </w:rPr>
        <w:t>迭</w:t>
      </w:r>
      <w:r>
        <w:rPr>
          <w:w w:val="95"/>
        </w:rPr>
        <w:t>代</w:t>
      </w:r>
      <w:r>
        <w:rPr>
          <w:w w:val="95"/>
        </w:rPr>
        <w:t>中</w:t>
      </w:r>
      <w:r>
        <w:rPr>
          <w:w w:val="95"/>
        </w:rPr>
        <w:t>，BIM </w:t>
      </w:r>
      <w:r>
        <w:rPr>
          <w:w w:val="95"/>
        </w:rPr>
        <w:t>都</w:t>
      </w:r>
      <w:r>
        <w:rPr>
          <w:w w:val="95"/>
        </w:rPr>
        <w:t>会</w:t>
      </w:r>
      <w:r>
        <w:rPr>
          <w:w w:val="95"/>
        </w:rPr>
        <w:t>计</w:t>
      </w:r>
      <w:r>
        <w:rPr/>
        <w:t>算当前图像的梯度，并沿着梯度方向添加小的扰动。通过多次迭代，BIM</w:t>
      </w:r>
      <w:r>
        <w:rPr>
          <w:spacing w:val="-8"/>
        </w:rPr>
        <w:t> 可以生</w:t>
      </w:r>
      <w:r>
        <w:rPr>
          <w:spacing w:val="-2"/>
        </w:rPr>
        <w:t>成更强的对抗样本。</w:t>
      </w:r>
    </w:p>
    <w:p>
      <w:pPr>
        <w:pStyle w:val="BodyText"/>
        <w:spacing w:line="364" w:lineRule="auto"/>
        <w:ind w:right="675" w:firstLine="479"/>
        <w:jc w:val="both"/>
      </w:pPr>
      <w:r>
        <w:rPr/>
        <w:t>C.PGD</w:t>
      </w:r>
      <w:r>
        <w:rPr>
          <w:position w:val="12"/>
          <w:sz w:val="12"/>
        </w:rPr>
        <w:t>[25]</w:t>
      </w:r>
      <w:r>
        <w:rPr/>
        <w:t>。投射梯度下降（Projected</w:t>
      </w:r>
      <w:r>
        <w:rPr>
          <w:spacing w:val="-14"/>
        </w:rPr>
        <w:t> </w:t>
      </w:r>
      <w:r>
        <w:rPr/>
        <w:t>Gradient</w:t>
      </w:r>
      <w:r>
        <w:rPr>
          <w:spacing w:val="-14"/>
        </w:rPr>
        <w:t> </w:t>
      </w:r>
      <w:r>
        <w:rPr/>
        <w:t>Descent,</w:t>
      </w:r>
      <w:r>
        <w:rPr>
          <w:spacing w:val="-14"/>
        </w:rPr>
        <w:t> </w:t>
      </w:r>
      <w:r>
        <w:rPr/>
        <w:t>PGD）是另一种基</w:t>
      </w:r>
      <w:r>
        <w:rPr/>
        <w:t>于梯度的对抗样本生成方法。PGD</w:t>
      </w:r>
      <w:r>
        <w:rPr>
          <w:spacing w:val="-6"/>
        </w:rPr>
        <w:t> 在每次迭代中计算梯度并添加扰动后，还会将</w:t>
      </w:r>
      <w:r>
        <w:rPr>
          <w:spacing w:val="-2"/>
        </w:rPr>
        <w:t>生成的对抗样本投射回原始输入图像的 </w:t>
      </w:r>
      <w:r>
        <w:rPr/>
        <w:t>ε-邻域内。这样可以确保生成的对抗样</w:t>
      </w:r>
      <w:r>
        <w:rPr>
          <w:spacing w:val="-2"/>
        </w:rPr>
        <w:t>本不会偏离原始图像太远，从而提高对抗样本的可感知性。</w:t>
      </w:r>
    </w:p>
    <w:p>
      <w:pPr>
        <w:pStyle w:val="BodyText"/>
        <w:spacing w:line="364" w:lineRule="auto"/>
        <w:ind w:right="676" w:firstLine="479"/>
        <w:jc w:val="both"/>
      </w:pPr>
      <w:r>
        <w:rPr>
          <w:spacing w:val="-4"/>
        </w:rPr>
        <w:t>D.MIM</w:t>
      </w:r>
      <w:r>
        <w:rPr>
          <w:spacing w:val="-4"/>
          <w:position w:val="12"/>
          <w:sz w:val="12"/>
        </w:rPr>
        <w:t>[26]</w:t>
      </w:r>
      <w:r>
        <w:rPr>
          <w:spacing w:val="-27"/>
        </w:rPr>
        <w:t>。动量迭代方法</w:t>
      </w:r>
      <w:r>
        <w:rPr>
          <w:spacing w:val="20"/>
        </w:rPr>
        <w:t>（MIM</w:t>
      </w:r>
      <w:r>
        <w:rPr>
          <w:spacing w:val="-100"/>
        </w:rPr>
        <w:t>）</w:t>
      </w:r>
      <w:r>
        <w:rPr>
          <w:spacing w:val="-27"/>
        </w:rPr>
        <w:t>。动量迭代方法</w:t>
      </w:r>
      <w:r>
        <w:rPr>
          <w:spacing w:val="-4"/>
        </w:rPr>
        <w:t>（Momentum</w:t>
      </w:r>
      <w:r>
        <w:rPr>
          <w:spacing w:val="-10"/>
        </w:rPr>
        <w:t> </w:t>
      </w:r>
      <w:r>
        <w:rPr>
          <w:spacing w:val="-4"/>
        </w:rPr>
        <w:t>Iterative</w:t>
      </w:r>
      <w:r>
        <w:rPr>
          <w:spacing w:val="-10"/>
        </w:rPr>
        <w:t> </w:t>
      </w:r>
      <w:r>
        <w:rPr>
          <w:spacing w:val="-4"/>
        </w:rPr>
        <w:t>Method,</w:t>
      </w:r>
      <w:r>
        <w:rPr>
          <w:spacing w:val="-4"/>
        </w:rPr>
        <w:t> </w:t>
      </w:r>
      <w:r>
        <w:rPr>
          <w:w w:val="95"/>
        </w:rPr>
        <w:t>MIM）</w:t>
      </w:r>
      <w:r>
        <w:rPr>
          <w:w w:val="95"/>
        </w:rPr>
        <w:t>是</w:t>
      </w:r>
      <w:r>
        <w:rPr>
          <w:w w:val="95"/>
        </w:rPr>
        <w:t>对</w:t>
      </w:r>
      <w:r>
        <w:rPr>
          <w:w w:val="95"/>
        </w:rPr>
        <w:t> BIM </w:t>
      </w:r>
      <w:r>
        <w:rPr>
          <w:w w:val="95"/>
        </w:rPr>
        <w:t>的</w:t>
      </w:r>
      <w:r>
        <w:rPr>
          <w:w w:val="95"/>
        </w:rPr>
        <w:t>进</w:t>
      </w:r>
      <w:r>
        <w:rPr>
          <w:w w:val="95"/>
        </w:rPr>
        <w:t>一</w:t>
      </w:r>
      <w:r>
        <w:rPr>
          <w:w w:val="95"/>
        </w:rPr>
        <w:t>步</w:t>
      </w:r>
      <w:r>
        <w:rPr>
          <w:w w:val="95"/>
        </w:rPr>
        <w:t>改</w:t>
      </w:r>
      <w:r>
        <w:rPr>
          <w:w w:val="95"/>
        </w:rPr>
        <w:t>进</w:t>
      </w:r>
      <w:r>
        <w:rPr>
          <w:w w:val="95"/>
        </w:rPr>
        <w:t>。MIM </w:t>
      </w:r>
      <w:r>
        <w:rPr>
          <w:w w:val="95"/>
        </w:rPr>
        <w:t>在</w:t>
      </w:r>
      <w:r>
        <w:rPr>
          <w:w w:val="95"/>
        </w:rPr>
        <w:t>每</w:t>
      </w:r>
      <w:r>
        <w:rPr>
          <w:w w:val="95"/>
        </w:rPr>
        <w:t>次</w:t>
      </w:r>
      <w:r>
        <w:rPr>
          <w:w w:val="95"/>
        </w:rPr>
        <w:t>迭</w:t>
      </w:r>
      <w:r>
        <w:rPr>
          <w:w w:val="95"/>
        </w:rPr>
        <w:t>代</w:t>
      </w:r>
      <w:r>
        <w:rPr>
          <w:w w:val="95"/>
        </w:rPr>
        <w:t>中</w:t>
      </w:r>
      <w:r>
        <w:rPr>
          <w:w w:val="95"/>
        </w:rPr>
        <w:t>引</w:t>
      </w:r>
      <w:r>
        <w:rPr>
          <w:w w:val="95"/>
        </w:rPr>
        <w:t>入</w:t>
      </w:r>
      <w:r>
        <w:rPr>
          <w:w w:val="95"/>
        </w:rPr>
        <w:t>了</w:t>
      </w:r>
      <w:r>
        <w:rPr>
          <w:w w:val="95"/>
        </w:rPr>
        <w:t>动</w:t>
      </w:r>
      <w:r>
        <w:rPr>
          <w:w w:val="95"/>
        </w:rPr>
        <w:t>量</w:t>
      </w:r>
      <w:r>
        <w:rPr>
          <w:w w:val="95"/>
        </w:rPr>
        <w:t>项</w:t>
      </w:r>
      <w:r>
        <w:rPr>
          <w:w w:val="95"/>
        </w:rPr>
        <w:t>，</w:t>
      </w:r>
      <w:r>
        <w:rPr>
          <w:w w:val="95"/>
        </w:rPr>
        <w:t>以</w:t>
      </w:r>
      <w:r>
        <w:rPr>
          <w:w w:val="95"/>
        </w:rPr>
        <w:t>加</w:t>
      </w:r>
      <w:r>
        <w:rPr>
          <w:w w:val="95"/>
        </w:rPr>
        <w:t>速</w:t>
      </w:r>
      <w:r>
        <w:rPr>
          <w:w w:val="95"/>
        </w:rPr>
        <w:t>对</w:t>
      </w:r>
      <w:r>
        <w:rPr>
          <w:w w:val="95"/>
        </w:rPr>
        <w:t>抗</w:t>
      </w:r>
      <w:r>
        <w:rPr>
          <w:w w:val="95"/>
        </w:rPr>
        <w:t>样</w:t>
      </w:r>
      <w:r>
        <w:rPr>
          <w:w w:val="95"/>
        </w:rPr>
        <w:t>本</w:t>
      </w:r>
      <w:r>
        <w:rPr/>
        <w:t>的生成过程。具体来说，MIM</w:t>
      </w:r>
      <w:r>
        <w:rPr>
          <w:spacing w:val="-6"/>
        </w:rPr>
        <w:t> 在计算梯度时会考虑前几次迭代的梯度信息，从而</w:t>
      </w:r>
      <w:r>
        <w:rPr>
          <w:spacing w:val="-2"/>
        </w:rPr>
        <w:t>使得生成的对抗样本更加稳定和有效。</w:t>
      </w:r>
    </w:p>
    <w:p>
      <w:pPr>
        <w:pStyle w:val="ListParagraph"/>
        <w:numPr>
          <w:ilvl w:val="0"/>
          <w:numId w:val="8"/>
        </w:numPr>
        <w:tabs>
          <w:tab w:pos="1339" w:val="left" w:leader="none"/>
        </w:tabs>
        <w:spacing w:line="364" w:lineRule="auto" w:before="0" w:after="0"/>
        <w:ind w:left="257" w:right="675" w:firstLine="479"/>
        <w:jc w:val="both"/>
        <w:rPr>
          <w:sz w:val="24"/>
        </w:rPr>
      </w:pPr>
      <w:r>
        <w:rPr>
          <w:spacing w:val="-2"/>
          <w:sz w:val="24"/>
        </w:rPr>
        <w:t>基于迭代优化。对抗样本的生成本质上是寻找最佳的对抗扰动。其基</w:t>
      </w:r>
      <w:r>
        <w:rPr>
          <w:spacing w:val="-2"/>
          <w:sz w:val="24"/>
        </w:rPr>
        <w:t>本思想是通过直接优化某个目标函数，选择最优来生成对抗样本。最早雏形出现</w:t>
      </w:r>
      <w:r>
        <w:rPr>
          <w:sz w:val="24"/>
        </w:rPr>
        <w:t>在 Szegedy</w:t>
      </w:r>
      <w:r>
        <w:rPr>
          <w:spacing w:val="-15"/>
          <w:sz w:val="24"/>
        </w:rPr>
        <w:t> 等提出的 </w:t>
      </w:r>
      <w:r>
        <w:rPr>
          <w:sz w:val="24"/>
        </w:rPr>
        <w:t>Box-constrained L-BFGS</w:t>
      </w:r>
      <w:r>
        <w:rPr>
          <w:spacing w:val="-9"/>
          <w:sz w:val="24"/>
        </w:rPr>
        <w:t> 方法中。</w:t>
      </w:r>
    </w:p>
    <w:p>
      <w:pPr>
        <w:pStyle w:val="ListParagraph"/>
        <w:numPr>
          <w:ilvl w:val="0"/>
          <w:numId w:val="9"/>
        </w:numPr>
        <w:tabs>
          <w:tab w:pos="979" w:val="left" w:leader="none"/>
        </w:tabs>
        <w:spacing w:line="364" w:lineRule="auto" w:before="0" w:after="0"/>
        <w:ind w:left="257" w:right="555" w:firstLine="479"/>
        <w:jc w:val="left"/>
        <w:rPr>
          <w:sz w:val="24"/>
        </w:rPr>
      </w:pPr>
      <w:r>
        <w:rPr>
          <w:spacing w:val="-2"/>
          <w:sz w:val="24"/>
        </w:rPr>
        <w:t>Carlini&amp;Wagner</w:t>
      </w:r>
      <w:r>
        <w:rPr>
          <w:spacing w:val="-4"/>
          <w:sz w:val="24"/>
        </w:rPr>
        <w:t> 攻击</w:t>
      </w:r>
      <w:r>
        <w:rPr>
          <w:spacing w:val="22"/>
          <w:sz w:val="24"/>
        </w:rPr>
        <w:t>（C&amp;W</w:t>
      </w:r>
      <w:r>
        <w:rPr>
          <w:spacing w:val="-98"/>
          <w:sz w:val="24"/>
        </w:rPr>
        <w:t>）</w:t>
      </w:r>
      <w:r>
        <w:rPr>
          <w:spacing w:val="-2"/>
          <w:sz w:val="24"/>
        </w:rPr>
        <w:t>。C&amp;W</w:t>
      </w:r>
      <w:r>
        <w:rPr>
          <w:spacing w:val="-41"/>
          <w:sz w:val="24"/>
        </w:rPr>
        <w:t> 由 </w:t>
      </w:r>
      <w:r>
        <w:rPr>
          <w:spacing w:val="-2"/>
          <w:sz w:val="24"/>
        </w:rPr>
        <w:t>Carlini</w:t>
      </w:r>
      <w:r>
        <w:rPr>
          <w:spacing w:val="-41"/>
          <w:sz w:val="24"/>
        </w:rPr>
        <w:t> 和 </w:t>
      </w:r>
      <w:r>
        <w:rPr>
          <w:spacing w:val="-2"/>
          <w:sz w:val="24"/>
        </w:rPr>
        <w:t>Wagner</w:t>
      </w:r>
      <w:r>
        <w:rPr>
          <w:spacing w:val="-41"/>
          <w:sz w:val="24"/>
        </w:rPr>
        <w:t> 在 </w:t>
      </w:r>
      <w:r>
        <w:rPr>
          <w:spacing w:val="-2"/>
          <w:sz w:val="24"/>
        </w:rPr>
        <w:t>2017</w:t>
      </w:r>
      <w:r>
        <w:rPr>
          <w:spacing w:val="-14"/>
          <w:sz w:val="24"/>
        </w:rPr>
        <w:t> 年提出，</w:t>
      </w:r>
      <w:r>
        <w:rPr>
          <w:sz w:val="24"/>
        </w:rPr>
        <w:t>也是最为经典的基于优化的攻击方法。C&amp;W 方法定义了不同的目标函数，通过实</w:t>
      </w:r>
      <w:r>
        <w:rPr>
          <w:spacing w:val="-2"/>
          <w:sz w:val="24"/>
        </w:rPr>
        <w:t>验数据集优化一个目标函数来生成对抗样本。该目标函数包括两个部分：一个是</w:t>
      </w:r>
      <w:r>
        <w:rPr>
          <w:spacing w:val="-2"/>
          <w:sz w:val="24"/>
        </w:rPr>
        <w:t>对抗样本与原始图像之间的距离，另一个是对抗样本被错误分类的置信度。通过</w:t>
      </w:r>
      <w:r>
        <w:rPr>
          <w:sz w:val="24"/>
        </w:rPr>
        <w:t>最小化这个目标函数，C&amp;W</w:t>
      </w:r>
      <w:r>
        <w:rPr>
          <w:spacing w:val="-7"/>
          <w:sz w:val="24"/>
        </w:rPr>
        <w:t> 攻击可以生成高效的对抗样本。</w:t>
      </w:r>
    </w:p>
    <w:p>
      <w:pPr>
        <w:pStyle w:val="BodyText"/>
        <w:spacing w:line="364" w:lineRule="auto"/>
        <w:ind w:right="675" w:firstLine="479"/>
      </w:pPr>
      <w:r>
        <w:rPr/>
        <w:t>该方法，具有以下特点和优势。</w:t>
      </w:r>
      <w:r>
        <w:rPr>
          <w:b/>
        </w:rPr>
        <w:t>高效性</w:t>
      </w:r>
      <w:r>
        <w:rPr/>
        <w:t>：C&amp;W</w:t>
      </w:r>
      <w:r>
        <w:rPr>
          <w:spacing w:val="-6"/>
        </w:rPr>
        <w:t> 攻击生成的对抗样本对深度学</w:t>
      </w:r>
      <w:r>
        <w:rPr>
          <w:spacing w:val="-3"/>
        </w:rPr>
        <w:t>习模型具有较高的攻击成功率，并且对原始样本的扰动较小，具有高效的攻击性</w:t>
      </w:r>
    </w:p>
    <w:p>
      <w:pPr>
        <w:spacing w:after="0" w:line="364" w:lineRule="auto"/>
        <w:sectPr>
          <w:headerReference w:type="default" r:id="rId23"/>
          <w:footerReference w:type="default" r:id="rId24"/>
          <w:pgSz w:w="11910" w:h="16840"/>
          <w:pgMar w:header="1730" w:footer="1698" w:top="1940" w:bottom="1880" w:left="1500" w:right="1080"/>
        </w:sectPr>
      </w:pPr>
    </w:p>
    <w:p>
      <w:pPr>
        <w:pStyle w:val="BodyText"/>
        <w:spacing w:line="364" w:lineRule="auto" w:before="151"/>
        <w:ind w:right="675"/>
        <w:jc w:val="both"/>
      </w:pPr>
      <w:r>
        <w:rPr/>
        <w:pict>
          <v:shape style="position:absolute;margin-left:-6.954607pt;margin-top:149.892471pt;width:620.9pt;height:24pt;mso-position-horizontal-relative:page;mso-position-vertical-relative:page;z-index:1575475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552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734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能。</w:t>
      </w:r>
      <w:r>
        <w:rPr>
          <w:b/>
        </w:rPr>
        <w:t>鲁棒性</w:t>
      </w:r>
      <w:r>
        <w:rPr/>
        <w:t>：C&amp;W</w:t>
      </w:r>
      <w:r>
        <w:rPr>
          <w:spacing w:val="-6"/>
        </w:rPr>
        <w:t> 方法考虑了生成对抗样本的错误分类置信度，生成的对抗样本</w:t>
      </w:r>
      <w:r>
        <w:rPr/>
        <w:t>能够对抗各种防御机制，具有较强的鲁棒性。</w:t>
      </w:r>
      <w:r>
        <w:rPr>
          <w:b/>
        </w:rPr>
        <w:t>通用性</w:t>
      </w:r>
      <w:r>
        <w:rPr/>
        <w:t>：C&amp;W</w:t>
      </w:r>
      <w:r>
        <w:rPr>
          <w:spacing w:val="-6"/>
        </w:rPr>
        <w:t> 攻击方法适用于不同</w:t>
      </w:r>
      <w:r>
        <w:rPr>
          <w:spacing w:val="-2"/>
        </w:rPr>
        <w:t>类型的深度学习模型和任务，表现出通用性强的特点，具有广泛的应用前景。</w:t>
      </w:r>
      <w:r>
        <w:rPr>
          <w:b/>
          <w:spacing w:val="-2"/>
        </w:rPr>
        <w:t>攻</w:t>
      </w:r>
      <w:r>
        <w:rPr>
          <w:b/>
        </w:rPr>
        <w:t>击强度可控</w:t>
      </w:r>
      <w:r>
        <w:rPr/>
        <w:t>：C&amp;W</w:t>
      </w:r>
      <w:r>
        <w:rPr>
          <w:spacing w:val="-6"/>
        </w:rPr>
        <w:t> 方法可以通过调节目标函数中的参数来控制攻击的强度，从而</w:t>
      </w:r>
      <w:r>
        <w:rPr>
          <w:spacing w:val="-2"/>
        </w:rPr>
        <w:t>在保持对抗性的同时尽可能减小对原始样本的扰动。</w:t>
      </w:r>
    </w:p>
    <w:p>
      <w:pPr>
        <w:pStyle w:val="ListParagraph"/>
        <w:numPr>
          <w:ilvl w:val="0"/>
          <w:numId w:val="9"/>
        </w:numPr>
        <w:tabs>
          <w:tab w:pos="979" w:val="left" w:leader="none"/>
        </w:tabs>
        <w:spacing w:line="364" w:lineRule="auto" w:before="0" w:after="0"/>
        <w:ind w:left="257" w:right="675" w:firstLine="479"/>
        <w:jc w:val="both"/>
        <w:rPr>
          <w:sz w:val="24"/>
        </w:rPr>
      </w:pPr>
      <w:r>
        <w:rPr>
          <w:w w:val="95"/>
          <w:sz w:val="24"/>
        </w:rPr>
        <w:t>One-pixel</w:t>
      </w:r>
      <w:r>
        <w:rPr>
          <w:w w:val="95"/>
          <w:position w:val="12"/>
          <w:sz w:val="12"/>
        </w:rPr>
        <w:t>[27]</w:t>
      </w:r>
      <w:r>
        <w:rPr>
          <w:spacing w:val="-65"/>
          <w:w w:val="95"/>
          <w:sz w:val="24"/>
        </w:rPr>
        <w:t>。</w:t>
      </w:r>
      <w:r>
        <w:rPr>
          <w:w w:val="95"/>
          <w:sz w:val="24"/>
        </w:rPr>
        <w:t>One-Pixel</w:t>
      </w:r>
      <w:r>
        <w:rPr>
          <w:spacing w:val="38"/>
          <w:sz w:val="24"/>
        </w:rPr>
        <w:t> </w:t>
      </w:r>
      <w:r>
        <w:rPr>
          <w:w w:val="95"/>
          <w:sz w:val="24"/>
        </w:rPr>
        <w:t>方</w:t>
      </w:r>
      <w:r>
        <w:rPr>
          <w:w w:val="95"/>
          <w:sz w:val="24"/>
        </w:rPr>
        <w:t>法</w:t>
      </w:r>
      <w:r>
        <w:rPr>
          <w:w w:val="95"/>
          <w:sz w:val="24"/>
        </w:rPr>
        <w:t>是</w:t>
      </w:r>
      <w:r>
        <w:rPr>
          <w:w w:val="95"/>
          <w:sz w:val="24"/>
        </w:rPr>
        <w:t>一</w:t>
      </w:r>
      <w:r>
        <w:rPr>
          <w:w w:val="95"/>
          <w:sz w:val="24"/>
        </w:rPr>
        <w:t>种</w:t>
      </w:r>
      <w:r>
        <w:rPr>
          <w:w w:val="95"/>
          <w:sz w:val="24"/>
        </w:rPr>
        <w:t>基</w:t>
      </w:r>
      <w:r>
        <w:rPr>
          <w:w w:val="95"/>
          <w:sz w:val="24"/>
        </w:rPr>
        <w:t>于</w:t>
      </w:r>
      <w:r>
        <w:rPr>
          <w:w w:val="95"/>
          <w:sz w:val="24"/>
        </w:rPr>
        <w:t>优</w:t>
      </w:r>
      <w:r>
        <w:rPr>
          <w:w w:val="95"/>
          <w:sz w:val="24"/>
        </w:rPr>
        <w:t>化</w:t>
      </w:r>
      <w:r>
        <w:rPr>
          <w:w w:val="95"/>
          <w:sz w:val="24"/>
        </w:rPr>
        <w:t>的</w:t>
      </w:r>
      <w:r>
        <w:rPr>
          <w:w w:val="95"/>
          <w:sz w:val="24"/>
        </w:rPr>
        <w:t>对</w:t>
      </w:r>
      <w:r>
        <w:rPr>
          <w:w w:val="95"/>
          <w:sz w:val="24"/>
        </w:rPr>
        <w:t>抗</w:t>
      </w:r>
      <w:r>
        <w:rPr>
          <w:w w:val="95"/>
          <w:sz w:val="24"/>
        </w:rPr>
        <w:t>样</w:t>
      </w:r>
      <w:r>
        <w:rPr>
          <w:w w:val="95"/>
          <w:sz w:val="24"/>
        </w:rPr>
        <w:t>本</w:t>
      </w:r>
      <w:r>
        <w:rPr>
          <w:w w:val="95"/>
          <w:sz w:val="24"/>
        </w:rPr>
        <w:t>生</w:t>
      </w:r>
      <w:r>
        <w:rPr>
          <w:w w:val="95"/>
          <w:sz w:val="24"/>
        </w:rPr>
        <w:t>成</w:t>
      </w:r>
      <w:r>
        <w:rPr>
          <w:w w:val="95"/>
          <w:sz w:val="24"/>
        </w:rPr>
        <w:t>方</w:t>
      </w:r>
      <w:r>
        <w:rPr>
          <w:w w:val="95"/>
          <w:sz w:val="24"/>
        </w:rPr>
        <w:t>法</w:t>
      </w:r>
      <w:r>
        <w:rPr>
          <w:spacing w:val="-33"/>
          <w:w w:val="95"/>
          <w:sz w:val="24"/>
        </w:rPr>
        <w:t>，由</w:t>
      </w:r>
      <w:r>
        <w:rPr>
          <w:spacing w:val="40"/>
          <w:sz w:val="24"/>
        </w:rPr>
        <w:t> </w:t>
      </w:r>
      <w:r>
        <w:rPr>
          <w:w w:val="95"/>
          <w:sz w:val="24"/>
        </w:rPr>
        <w:t>Su</w:t>
      </w:r>
      <w:r>
        <w:rPr>
          <w:w w:val="95"/>
          <w:sz w:val="24"/>
        </w:rPr>
        <w:t>等</w:t>
      </w:r>
      <w:r>
        <w:rPr>
          <w:w w:val="95"/>
          <w:sz w:val="24"/>
        </w:rPr>
        <w:t>人</w:t>
      </w:r>
      <w:r>
        <w:rPr>
          <w:w w:val="95"/>
          <w:sz w:val="24"/>
        </w:rPr>
        <w:t>在</w:t>
      </w:r>
      <w:r>
        <w:rPr>
          <w:w w:val="95"/>
          <w:sz w:val="24"/>
        </w:rPr>
        <w:t> 2017 </w:t>
      </w:r>
      <w:r>
        <w:rPr>
          <w:w w:val="95"/>
          <w:sz w:val="24"/>
        </w:rPr>
        <w:t>年</w:t>
      </w:r>
      <w:r>
        <w:rPr>
          <w:w w:val="95"/>
          <w:sz w:val="24"/>
        </w:rPr>
        <w:t>提</w:t>
      </w:r>
      <w:r>
        <w:rPr>
          <w:w w:val="95"/>
          <w:sz w:val="24"/>
        </w:rPr>
        <w:t>出</w:t>
      </w:r>
      <w:r>
        <w:rPr>
          <w:w w:val="95"/>
          <w:sz w:val="24"/>
        </w:rPr>
        <w:t>。</w:t>
      </w:r>
      <w:r>
        <w:rPr>
          <w:w w:val="95"/>
          <w:sz w:val="24"/>
        </w:rPr>
        <w:t>与</w:t>
      </w:r>
      <w:r>
        <w:rPr>
          <w:w w:val="95"/>
          <w:sz w:val="24"/>
        </w:rPr>
        <w:t>其</w:t>
      </w:r>
      <w:r>
        <w:rPr>
          <w:w w:val="95"/>
          <w:sz w:val="24"/>
        </w:rPr>
        <w:t>他</w:t>
      </w:r>
      <w:r>
        <w:rPr>
          <w:w w:val="95"/>
          <w:sz w:val="24"/>
        </w:rPr>
        <w:t>基</w:t>
      </w:r>
      <w:r>
        <w:rPr>
          <w:w w:val="95"/>
          <w:sz w:val="24"/>
        </w:rPr>
        <w:t>于</w:t>
      </w:r>
      <w:r>
        <w:rPr>
          <w:w w:val="95"/>
          <w:sz w:val="24"/>
        </w:rPr>
        <w:t>优</w:t>
      </w:r>
      <w:r>
        <w:rPr>
          <w:w w:val="95"/>
          <w:sz w:val="24"/>
        </w:rPr>
        <w:t>化</w:t>
      </w:r>
      <w:r>
        <w:rPr>
          <w:w w:val="95"/>
          <w:sz w:val="24"/>
        </w:rPr>
        <w:t>的</w:t>
      </w:r>
      <w:r>
        <w:rPr>
          <w:w w:val="95"/>
          <w:sz w:val="24"/>
        </w:rPr>
        <w:t>方</w:t>
      </w:r>
      <w:r>
        <w:rPr>
          <w:w w:val="95"/>
          <w:sz w:val="24"/>
        </w:rPr>
        <w:t>法</w:t>
      </w:r>
      <w:r>
        <w:rPr>
          <w:w w:val="95"/>
          <w:sz w:val="24"/>
        </w:rPr>
        <w:t>不</w:t>
      </w:r>
      <w:r>
        <w:rPr>
          <w:w w:val="95"/>
          <w:sz w:val="24"/>
        </w:rPr>
        <w:t>同</w:t>
      </w:r>
      <w:r>
        <w:rPr>
          <w:w w:val="95"/>
          <w:sz w:val="24"/>
        </w:rPr>
        <w:t>，One-Pixel </w:t>
      </w:r>
      <w:r>
        <w:rPr>
          <w:w w:val="95"/>
          <w:sz w:val="24"/>
        </w:rPr>
        <w:t>方</w:t>
      </w:r>
      <w:r>
        <w:rPr>
          <w:w w:val="95"/>
          <w:sz w:val="24"/>
        </w:rPr>
        <w:t>法</w:t>
      </w:r>
      <w:r>
        <w:rPr>
          <w:w w:val="95"/>
          <w:sz w:val="24"/>
        </w:rPr>
        <w:t>的</w:t>
      </w:r>
      <w:r>
        <w:rPr>
          <w:w w:val="95"/>
          <w:sz w:val="24"/>
        </w:rPr>
        <w:t>核</w:t>
      </w:r>
      <w:r>
        <w:rPr>
          <w:w w:val="95"/>
          <w:sz w:val="24"/>
        </w:rPr>
        <w:t>心</w:t>
      </w:r>
      <w:r>
        <w:rPr>
          <w:w w:val="95"/>
          <w:sz w:val="24"/>
        </w:rPr>
        <w:t>思</w:t>
      </w:r>
      <w:r>
        <w:rPr>
          <w:w w:val="95"/>
          <w:sz w:val="24"/>
        </w:rPr>
        <w:t>想</w:t>
      </w:r>
      <w:r>
        <w:rPr>
          <w:w w:val="95"/>
          <w:sz w:val="24"/>
        </w:rPr>
        <w:t>是</w:t>
      </w:r>
      <w:r>
        <w:rPr>
          <w:spacing w:val="-2"/>
          <w:sz w:val="24"/>
        </w:rPr>
        <w:t>仅修改输入图像中的极少像素，即只修改一个像素，使深度学习模型产生错误分</w:t>
      </w:r>
      <w:r>
        <w:rPr>
          <w:sz w:val="24"/>
        </w:rPr>
        <w:t>类结果。通过最小程度的扰动，One-Pixel</w:t>
      </w:r>
      <w:r>
        <w:rPr>
          <w:spacing w:val="-6"/>
          <w:sz w:val="24"/>
        </w:rPr>
        <w:t> 方法展示了对抗攻击的潜力，并突出</w:t>
      </w:r>
      <w:r>
        <w:rPr>
          <w:spacing w:val="-2"/>
          <w:sz w:val="24"/>
        </w:rPr>
        <w:t>了深度学习模型对输入数据中微小变化的敏感性。</w:t>
      </w:r>
    </w:p>
    <w:p>
      <w:pPr>
        <w:pStyle w:val="BodyText"/>
        <w:ind w:left="2582"/>
        <w:rPr>
          <w:sz w:val="20"/>
        </w:rPr>
      </w:pPr>
      <w:r>
        <w:rPr>
          <w:sz w:val="20"/>
        </w:rPr>
        <w:drawing>
          <wp:inline distT="0" distB="0" distL="0" distR="0">
            <wp:extent cx="2397760" cy="1400175"/>
            <wp:effectExtent l="0" t="0" r="0" b="0"/>
            <wp:docPr id="17" name="image9.jpeg" descr="图片包含 图形用户界面  描述已自动生成"/>
            <wp:cNvGraphicFramePr>
              <a:graphicFrameLocks noChangeAspect="1"/>
            </wp:cNvGraphicFramePr>
            <a:graphic>
              <a:graphicData uri="http://schemas.openxmlformats.org/drawingml/2006/picture">
                <pic:pic>
                  <pic:nvPicPr>
                    <pic:cNvPr id="18" name="image9.jpeg"/>
                    <pic:cNvPicPr/>
                  </pic:nvPicPr>
                  <pic:blipFill>
                    <a:blip r:embed="rId27" cstate="print"/>
                    <a:stretch>
                      <a:fillRect/>
                    </a:stretch>
                  </pic:blipFill>
                  <pic:spPr>
                    <a:xfrm>
                      <a:off x="0" y="0"/>
                      <a:ext cx="2397760" cy="1400175"/>
                    </a:xfrm>
                    <a:prstGeom prst="rect">
                      <a:avLst/>
                    </a:prstGeom>
                  </pic:spPr>
                </pic:pic>
              </a:graphicData>
            </a:graphic>
          </wp:inline>
        </w:drawing>
      </w:r>
      <w:r>
        <w:rPr>
          <w:sz w:val="20"/>
        </w:rPr>
      </w:r>
    </w:p>
    <w:p>
      <w:pPr>
        <w:spacing w:before="157"/>
        <w:ind w:left="2432" w:right="0" w:firstLine="0"/>
        <w:jc w:val="both"/>
        <w:rPr>
          <w:sz w:val="21"/>
        </w:rPr>
      </w:pPr>
      <w:r>
        <w:rPr>
          <w:spacing w:val="-28"/>
          <w:sz w:val="21"/>
        </w:rPr>
        <w:t>图 </w:t>
      </w:r>
      <w:r>
        <w:rPr>
          <w:sz w:val="21"/>
        </w:rPr>
        <w:t>1-7</w:t>
      </w:r>
      <w:r>
        <w:rPr>
          <w:spacing w:val="-20"/>
          <w:sz w:val="21"/>
        </w:rPr>
        <w:t> 基于 </w:t>
      </w:r>
      <w:r>
        <w:rPr>
          <w:sz w:val="21"/>
        </w:rPr>
        <w:t>One-Pixel</w:t>
      </w:r>
      <w:r>
        <w:rPr>
          <w:spacing w:val="-9"/>
          <w:sz w:val="21"/>
        </w:rPr>
        <w:t> 方法的攻击效果示例</w:t>
      </w:r>
    </w:p>
    <w:p>
      <w:pPr>
        <w:pStyle w:val="BodyText"/>
        <w:spacing w:line="364" w:lineRule="auto" w:before="143"/>
        <w:ind w:right="676" w:firstLine="479"/>
        <w:jc w:val="both"/>
      </w:pPr>
      <w:r>
        <w:rPr/>
        <w:t>具体来说，One-Pixel</w:t>
      </w:r>
      <w:r>
        <w:rPr>
          <w:spacing w:val="-6"/>
        </w:rPr>
        <w:t> 方法通过对输入图像的每个像素应用一个离散的色域</w:t>
      </w:r>
      <w:r>
        <w:rPr>
          <w:spacing w:val="-2"/>
        </w:rPr>
        <w:t>进行优化，以找到使模型产生错误分类结果的最小扰动。这一过程可以通过优化</w:t>
      </w:r>
      <w:r>
        <w:rPr>
          <w:spacing w:val="-33"/>
        </w:rPr>
        <w:t>算法</w:t>
      </w:r>
      <w:r>
        <w:rPr>
          <w:spacing w:val="-2"/>
        </w:rPr>
        <w:t>（</w:t>
      </w:r>
      <w:r>
        <w:rPr>
          <w:spacing w:val="-10"/>
        </w:rPr>
        <w:t>如遗传算法、模拟退火算法等</w:t>
      </w:r>
      <w:r>
        <w:rPr>
          <w:spacing w:val="-63"/>
        </w:rPr>
        <w:t>）</w:t>
      </w:r>
      <w:r>
        <w:rPr>
          <w:spacing w:val="-10"/>
        </w:rPr>
        <w:t>来实现，在保证只修改一个像素的情况下，</w:t>
      </w:r>
      <w:r>
        <w:rPr>
          <w:spacing w:val="-2"/>
        </w:rPr>
        <w:t>使得深度学习模型无法正确分类输入图像。</w:t>
      </w:r>
    </w:p>
    <w:p>
      <w:pPr>
        <w:pStyle w:val="BodyText"/>
        <w:spacing w:line="364" w:lineRule="auto"/>
        <w:ind w:right="675" w:firstLine="479"/>
        <w:jc w:val="both"/>
      </w:pPr>
      <w:r>
        <w:rPr/>
        <w:t>该方法，具有以下特点和优势。</w:t>
      </w:r>
      <w:r>
        <w:rPr>
          <w:b/>
        </w:rPr>
        <w:t>高效性</w:t>
      </w:r>
      <w:r>
        <w:rPr/>
        <w:t>：One-Pixel</w:t>
      </w:r>
      <w:r>
        <w:rPr>
          <w:spacing w:val="-6"/>
        </w:rPr>
        <w:t> 方法只修改一个像素，</w:t>
      </w:r>
      <w:r>
        <w:rPr>
          <w:spacing w:val="-2"/>
        </w:rPr>
        <w:t>相比其他对抗样本生成方法所需修改多个像素的情况下，具有更高的效率和计算</w:t>
      </w:r>
      <w:r>
        <w:rPr/>
        <w:t>效率。</w:t>
      </w:r>
      <w:r>
        <w:rPr>
          <w:b/>
        </w:rPr>
        <w:t>低维度搜索</w:t>
      </w:r>
      <w:r>
        <w:rPr/>
        <w:t>：由于只修改一个像素，One-Pixel</w:t>
      </w:r>
      <w:r>
        <w:rPr>
          <w:spacing w:val="-6"/>
        </w:rPr>
        <w:t> 方法的搜索空间较小，使</w:t>
      </w:r>
      <w:r>
        <w:rPr/>
        <w:t>得寻找对抗扰动的任务更为可行。</w:t>
      </w:r>
      <w:r>
        <w:rPr>
          <w:b/>
        </w:rPr>
        <w:t>避免感</w:t>
      </w:r>
      <w:r>
        <w:rPr>
          <w:b/>
        </w:rPr>
        <w:t>知</w:t>
      </w:r>
      <w:r>
        <w:rPr>
          <w:b/>
        </w:rPr>
        <w:t>性</w:t>
      </w:r>
      <w:r>
        <w:rPr>
          <w:b/>
        </w:rPr>
        <w:t>扰动</w:t>
      </w:r>
      <w:r>
        <w:rPr/>
        <w:t>：One-Pixel</w:t>
      </w:r>
      <w:r>
        <w:rPr>
          <w:spacing w:val="-6"/>
        </w:rPr>
        <w:t> 方法在生成对抗</w:t>
      </w:r>
      <w:r>
        <w:rPr>
          <w:spacing w:val="-2"/>
        </w:rPr>
        <w:t>样本时避免了大规模的感知性扰动，可以生成更加不引人瞩目的对抗样本。</w:t>
      </w:r>
      <w:r>
        <w:rPr>
          <w:b/>
          <w:spacing w:val="-2"/>
        </w:rPr>
        <w:t>挑战</w:t>
      </w:r>
      <w:r>
        <w:rPr>
          <w:b/>
        </w:rPr>
        <w:t>性</w:t>
      </w:r>
      <w:r>
        <w:rPr/>
        <w:t>：One-Pixel</w:t>
      </w:r>
      <w:r>
        <w:rPr>
          <w:spacing w:val="-6"/>
        </w:rPr>
        <w:t> 方法提出了一个具有挑战性的问题，即如何在保持对抗攻击成功</w:t>
      </w:r>
      <w:r>
        <w:rPr>
          <w:spacing w:val="-2"/>
        </w:rPr>
        <w:t>的同时，最小化像素的修改量。</w:t>
      </w:r>
    </w:p>
    <w:p>
      <w:pPr>
        <w:spacing w:after="0" w:line="364" w:lineRule="auto"/>
        <w:jc w:val="both"/>
        <w:sectPr>
          <w:headerReference w:type="default" r:id="rId25"/>
          <w:footerReference w:type="default" r:id="rId26"/>
          <w:pgSz w:w="11910" w:h="16840"/>
          <w:pgMar w:header="1730" w:footer="1698" w:top="1940" w:bottom="1880" w:left="1500" w:right="1080"/>
        </w:sectPr>
      </w:pPr>
    </w:p>
    <w:p>
      <w:pPr>
        <w:pStyle w:val="BodyText"/>
        <w:spacing w:line="364" w:lineRule="auto" w:before="151"/>
        <w:ind w:right="564" w:firstLine="479"/>
      </w:pPr>
      <w:r>
        <w:rPr/>
        <w:pict>
          <v:shape style="position:absolute;margin-left:-6.954607pt;margin-top:149.892471pt;width:620.9pt;height:24pt;mso-position-horizontal-relative:page;mso-position-vertical-relative:page;z-index:157562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568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719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D.DeepFool</w:t>
      </w:r>
      <w:r>
        <w:rPr>
          <w:position w:val="12"/>
          <w:sz w:val="12"/>
        </w:rPr>
        <w:t>[28]</w:t>
      </w:r>
      <w:r>
        <w:rPr/>
        <w:t>。DeepFool 是一种基于优化的对抗样本生成方法，由 Seyed- Mohsen</w:t>
      </w:r>
      <w:r>
        <w:rPr>
          <w:spacing w:val="-19"/>
        </w:rPr>
        <w:t> </w:t>
      </w:r>
      <w:r>
        <w:rPr/>
        <w:t>Moosavi-Dezfooli</w:t>
      </w:r>
      <w:r>
        <w:rPr>
          <w:spacing w:val="-22"/>
        </w:rPr>
        <w:t> 等人于 </w:t>
      </w:r>
      <w:r>
        <w:rPr/>
        <w:t>2016</w:t>
      </w:r>
      <w:r>
        <w:rPr>
          <w:spacing w:val="-8"/>
        </w:rPr>
        <w:t> 年提出。该方法旨在通过最小化具有线性</w:t>
      </w:r>
      <w:r>
        <w:rPr>
          <w:spacing w:val="-2"/>
        </w:rPr>
        <w:t>决策边界的模型中每个类别的决策边界之间的距离，以生成对抗样本。DeepFool方法通过迭代计算最小化距离的方向，使原始样本朝着被错误分类的方向移动，</w:t>
      </w:r>
      <w:r>
        <w:rPr>
          <w:spacing w:val="-2"/>
        </w:rPr>
        <w:t>生成能够欺骗深度学习模型的对抗样本。</w:t>
      </w:r>
    </w:p>
    <w:p>
      <w:pPr>
        <w:pStyle w:val="BodyText"/>
        <w:spacing w:line="364" w:lineRule="auto"/>
        <w:ind w:right="670" w:firstLine="479"/>
        <w:jc w:val="both"/>
      </w:pPr>
      <w:r>
        <w:rPr>
          <w:spacing w:val="-7"/>
        </w:rPr>
        <w:t>该方法，具有以下特点和优势。</w:t>
      </w:r>
      <w:r>
        <w:rPr>
          <w:b/>
          <w:spacing w:val="1"/>
          <w:w w:val="99"/>
        </w:rPr>
        <w:t>高效性</w:t>
      </w:r>
      <w:r>
        <w:rPr>
          <w:spacing w:val="-24"/>
        </w:rPr>
        <w:t>：</w:t>
      </w:r>
      <w:r>
        <w:rPr/>
        <w:t>Dee</w:t>
      </w:r>
      <w:r>
        <w:rPr>
          <w:spacing w:val="-3"/>
        </w:rPr>
        <w:t>p</w:t>
      </w:r>
      <w:r>
        <w:rPr/>
        <w:t>Fool</w:t>
      </w:r>
      <w:r>
        <w:rPr>
          <w:spacing w:val="-8"/>
        </w:rPr>
        <w:t> 方法生成的对抗样本通常</w:t>
      </w:r>
      <w:r>
        <w:rPr>
          <w:spacing w:val="-11"/>
        </w:rPr>
        <w:t>需要较少的迭代次数，具有较高的效率和速度。</w:t>
      </w:r>
      <w:r>
        <w:rPr>
          <w:b/>
          <w:w w:val="99"/>
        </w:rPr>
        <w:t>小幅度扰动</w:t>
      </w:r>
      <w:r>
        <w:rPr>
          <w:spacing w:val="-24"/>
        </w:rPr>
        <w:t>：</w:t>
      </w:r>
      <w:r>
        <w:rPr/>
        <w:t>DeepF</w:t>
      </w:r>
      <w:r>
        <w:rPr>
          <w:spacing w:val="-3"/>
        </w:rPr>
        <w:t>o</w:t>
      </w:r>
      <w:r>
        <w:rPr/>
        <w:t>ol</w:t>
      </w:r>
      <w:r>
        <w:rPr>
          <w:spacing w:val="-12"/>
        </w:rPr>
        <w:t> 生成的对</w:t>
      </w:r>
      <w:r>
        <w:rPr>
          <w:spacing w:val="14"/>
        </w:rPr>
        <w:t>抗样本对原始样本的扰动较小，保持了样本的自然性和可识别性。</w:t>
      </w:r>
      <w:r>
        <w:rPr>
          <w:b/>
          <w:spacing w:val="16"/>
          <w:w w:val="99"/>
        </w:rPr>
        <w:t>通用性</w:t>
      </w:r>
      <w:r>
        <w:rPr/>
        <w:t>： DeepFool</w:t>
      </w:r>
      <w:r>
        <w:rPr>
          <w:spacing w:val="-12"/>
        </w:rPr>
        <w:t> 方法适用于线性决策边界的模型，并且可以应用于不同类型的深度学习</w:t>
      </w:r>
      <w:r>
        <w:rPr>
          <w:spacing w:val="-15"/>
        </w:rPr>
        <w:t>模型和任务。</w:t>
      </w:r>
      <w:r>
        <w:rPr>
          <w:b/>
          <w:spacing w:val="1"/>
          <w:w w:val="99"/>
        </w:rPr>
        <w:t>鲁棒性</w:t>
      </w:r>
      <w:r>
        <w:rPr>
          <w:spacing w:val="-27"/>
        </w:rPr>
        <w:t>：</w:t>
      </w:r>
      <w:r>
        <w:rPr/>
        <w:t>DeepFool</w:t>
      </w:r>
      <w:r>
        <w:rPr>
          <w:spacing w:val="-10"/>
        </w:rPr>
        <w:t> 攻击可以绕过某些防御机制，生成的对抗样本对</w:t>
      </w:r>
      <w:r>
        <w:rPr>
          <w:spacing w:val="-12"/>
        </w:rPr>
        <w:t>抗不同形式的模型防御，具有一定的鲁棒性。</w:t>
      </w:r>
      <w:r>
        <w:rPr>
          <w:b/>
          <w:w w:val="99"/>
        </w:rPr>
        <w:t>强对抗性</w:t>
      </w:r>
      <w:r>
        <w:rPr>
          <w:spacing w:val="-24"/>
        </w:rPr>
        <w:t>：</w:t>
      </w:r>
      <w:r>
        <w:rPr/>
        <w:t>DeepFool</w:t>
      </w:r>
      <w:r>
        <w:rPr>
          <w:spacing w:val="-11"/>
        </w:rPr>
        <w:t> 方法能够生成高度对抗性的对抗样本，欺骗各种类型的深度学习模型。</w:t>
      </w:r>
    </w:p>
    <w:p>
      <w:pPr>
        <w:pStyle w:val="ListParagraph"/>
        <w:numPr>
          <w:ilvl w:val="0"/>
          <w:numId w:val="8"/>
        </w:numPr>
        <w:tabs>
          <w:tab w:pos="1339" w:val="left" w:leader="none"/>
        </w:tabs>
        <w:spacing w:line="364" w:lineRule="auto" w:before="0" w:after="0"/>
        <w:ind w:left="257" w:right="674" w:firstLine="479"/>
        <w:jc w:val="both"/>
        <w:rPr>
          <w:sz w:val="24"/>
        </w:rPr>
      </w:pPr>
      <w:r>
        <w:rPr>
          <w:spacing w:val="-8"/>
          <w:sz w:val="24"/>
        </w:rPr>
        <w:t>基于迁移学习。攻击者利用白盒攻击的方法对目标模型的替代模型发</w:t>
      </w:r>
      <w:r>
        <w:rPr>
          <w:spacing w:val="-4"/>
          <w:sz w:val="24"/>
        </w:rPr>
        <w:t>起攻击，生成具有迁移性的对抗样本并成功攻击目标模型。因此，基于迁移学习的方法，核心是找到合适的替代模型，以及提高对抗样本的迁移性。下面介绍三种典型方法：</w:t>
      </w:r>
    </w:p>
    <w:p>
      <w:pPr>
        <w:pStyle w:val="ListParagraph"/>
        <w:numPr>
          <w:ilvl w:val="0"/>
          <w:numId w:val="10"/>
        </w:numPr>
        <w:tabs>
          <w:tab w:pos="979" w:val="left" w:leader="none"/>
        </w:tabs>
        <w:spacing w:line="364" w:lineRule="auto" w:before="0" w:after="0"/>
        <w:ind w:left="257" w:right="675" w:firstLine="479"/>
        <w:jc w:val="both"/>
        <w:rPr>
          <w:sz w:val="24"/>
        </w:rPr>
      </w:pPr>
      <w:r>
        <w:rPr>
          <w:sz w:val="24"/>
        </w:rPr>
        <w:t>Transferability of Adversarial Examples</w:t>
      </w:r>
      <w:r>
        <w:rPr>
          <w:position w:val="12"/>
          <w:sz w:val="12"/>
        </w:rPr>
        <w:t>[29]</w:t>
      </w:r>
      <w:r>
        <w:rPr>
          <w:sz w:val="24"/>
        </w:rPr>
        <w:t>。是一种基于迁移学习的</w:t>
      </w:r>
      <w:r>
        <w:rPr>
          <w:spacing w:val="-2"/>
          <w:sz w:val="24"/>
        </w:rPr>
        <w:t>对抗样本生成方法。该方法利用一个预训练的模型来生成对抗样本，然后将这些</w:t>
      </w:r>
      <w:r>
        <w:rPr>
          <w:spacing w:val="-2"/>
          <w:sz w:val="24"/>
        </w:rPr>
        <w:t>对抗样本应用于另一个目标模型。由于对抗样本在不同模型之间具有一定的迁移</w:t>
      </w:r>
      <w:r>
        <w:rPr>
          <w:spacing w:val="-2"/>
          <w:sz w:val="24"/>
        </w:rPr>
        <w:t>性，这种方法可以在不需要访问目标模型的情况下对其进行攻击。</w:t>
      </w:r>
    </w:p>
    <w:p>
      <w:pPr>
        <w:pStyle w:val="BodyText"/>
        <w:spacing w:line="364" w:lineRule="auto"/>
        <w:ind w:right="672" w:firstLine="479"/>
        <w:jc w:val="both"/>
      </w:pPr>
      <w:r>
        <w:rPr>
          <w:spacing w:val="-2"/>
        </w:rPr>
        <w:t>该方法，具有以下特点和优势。</w:t>
      </w:r>
      <w:r>
        <w:rPr>
          <w:b/>
          <w:spacing w:val="-2"/>
        </w:rPr>
        <w:t>无需访问</w:t>
      </w:r>
      <w:r>
        <w:rPr>
          <w:b/>
          <w:spacing w:val="-2"/>
        </w:rPr>
        <w:t>目</w:t>
      </w:r>
      <w:r>
        <w:rPr>
          <w:b/>
          <w:spacing w:val="-2"/>
        </w:rPr>
        <w:t>标</w:t>
      </w:r>
      <w:r>
        <w:rPr>
          <w:b/>
          <w:spacing w:val="-2"/>
        </w:rPr>
        <w:t>模型</w:t>
      </w:r>
      <w:r>
        <w:rPr>
          <w:spacing w:val="-2"/>
        </w:rPr>
        <w:t>：该方法不需要直接访问</w:t>
      </w:r>
      <w:r>
        <w:rPr>
          <w:spacing w:val="-2"/>
        </w:rPr>
        <w:t>目标模型，只需利用预训练模型生成对抗样本即可。</w:t>
      </w:r>
      <w:r>
        <w:rPr>
          <w:b/>
          <w:spacing w:val="-2"/>
        </w:rPr>
        <w:t>高效性</w:t>
      </w:r>
      <w:r>
        <w:rPr>
          <w:spacing w:val="-2"/>
        </w:rPr>
        <w:t>：通过预训练模型生</w:t>
      </w:r>
      <w:r>
        <w:rPr>
          <w:spacing w:val="-2"/>
        </w:rPr>
        <w:t>成对抗样本，减少了对目标模型的依赖，提高了攻击效率。</w:t>
      </w:r>
      <w:r>
        <w:rPr>
          <w:b/>
          <w:spacing w:val="-2"/>
        </w:rPr>
        <w:t>强迁</w:t>
      </w:r>
      <w:r>
        <w:rPr>
          <w:b/>
          <w:spacing w:val="-2"/>
        </w:rPr>
        <w:t>移</w:t>
      </w:r>
      <w:r>
        <w:rPr>
          <w:b/>
          <w:spacing w:val="-2"/>
        </w:rPr>
        <w:t>性</w:t>
      </w:r>
      <w:r>
        <w:rPr>
          <w:spacing w:val="-2"/>
        </w:rPr>
        <w:t>：生成的对</w:t>
      </w:r>
      <w:r>
        <w:rPr>
          <w:spacing w:val="-2"/>
        </w:rPr>
        <w:t>抗样本在不同模型之间具有较好的迁移性，能够成功攻击多个目标模型。</w:t>
      </w:r>
    </w:p>
    <w:p>
      <w:pPr>
        <w:pStyle w:val="ListParagraph"/>
        <w:numPr>
          <w:ilvl w:val="0"/>
          <w:numId w:val="10"/>
        </w:numPr>
        <w:tabs>
          <w:tab w:pos="979" w:val="left" w:leader="none"/>
        </w:tabs>
        <w:spacing w:line="364" w:lineRule="auto" w:before="0" w:after="0"/>
        <w:ind w:left="257" w:right="675" w:firstLine="479"/>
        <w:jc w:val="both"/>
        <w:rPr>
          <w:sz w:val="24"/>
        </w:rPr>
      </w:pPr>
      <w:r>
        <w:rPr>
          <w:sz w:val="24"/>
        </w:rPr>
        <w:t>Ensemble Adversarial Training</w:t>
      </w:r>
      <w:r>
        <w:rPr>
          <w:position w:val="12"/>
          <w:sz w:val="12"/>
        </w:rPr>
        <w:t>[30]</w:t>
      </w:r>
      <w:r>
        <w:rPr>
          <w:sz w:val="24"/>
        </w:rPr>
        <w:t>。是另一种基于迁移学习的对抗样本</w:t>
      </w:r>
      <w:r>
        <w:rPr>
          <w:spacing w:val="-2"/>
          <w:sz w:val="24"/>
        </w:rPr>
        <w:t>生成方法。该方法通过在训练过程中引入多个预训练模型来生成对抗样本，并将</w:t>
      </w:r>
      <w:r>
        <w:rPr>
          <w:spacing w:val="-2"/>
          <w:sz w:val="24"/>
        </w:rPr>
        <w:t>这些对抗样本用于训练目标模型。通过这种方式，目标模型可以学习到更多的对</w:t>
      </w:r>
    </w:p>
    <w:p>
      <w:pPr>
        <w:spacing w:after="0" w:line="364" w:lineRule="auto"/>
        <w:jc w:val="both"/>
        <w:rPr>
          <w:sz w:val="24"/>
        </w:rPr>
        <w:sectPr>
          <w:headerReference w:type="default" r:id="rId28"/>
          <w:footerReference w:type="default" r:id="rId29"/>
          <w:pgSz w:w="11910" w:h="16840"/>
          <w:pgMar w:header="1730" w:footer="1698" w:top="1940" w:bottom="1880" w:left="1500" w:right="1080"/>
          <w:pgNumType w:start="2"/>
        </w:sectPr>
      </w:pPr>
    </w:p>
    <w:p>
      <w:pPr>
        <w:pStyle w:val="BodyText"/>
        <w:spacing w:before="151"/>
      </w:pPr>
      <w:r>
        <w:rPr/>
        <w:pict>
          <v:shape style="position:absolute;margin-left:-6.954607pt;margin-top:149.892471pt;width:620.9pt;height:24pt;mso-position-horizontal-relative:page;mso-position-vertical-relative:page;z-index:157578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583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704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
        </w:rPr>
        <w:t>抗样本特征，从而提高其对抗攻击的鲁棒性。</w:t>
      </w:r>
    </w:p>
    <w:p>
      <w:pPr>
        <w:pStyle w:val="BodyText"/>
        <w:spacing w:line="364" w:lineRule="auto" w:before="160"/>
        <w:ind w:right="556" w:firstLine="479"/>
      </w:pPr>
      <w:r>
        <w:rPr>
          <w:spacing w:val="-2"/>
        </w:rPr>
        <w:t>该方法，具有以下特点和优势。</w:t>
      </w:r>
      <w:r>
        <w:rPr>
          <w:b/>
          <w:spacing w:val="-2"/>
        </w:rPr>
        <w:t>鲁棒性提升</w:t>
      </w:r>
      <w:r>
        <w:rPr>
          <w:spacing w:val="-2"/>
        </w:rPr>
        <w:t>：通过引入多个预训练模型生成</w:t>
      </w:r>
      <w:r>
        <w:rPr>
          <w:spacing w:val="-13"/>
        </w:rPr>
        <w:t>对抗样本，目标模型能够学习到更多的对抗样本特征，提高其对抗攻击的鲁棒性。</w:t>
      </w:r>
      <w:r>
        <w:rPr>
          <w:b/>
          <w:spacing w:val="-2"/>
        </w:rPr>
        <w:t>多样性</w:t>
      </w:r>
      <w:r>
        <w:rPr>
          <w:spacing w:val="-2"/>
        </w:rPr>
        <w:t>：利用多个预训练模型生成的对抗样本具有多样性，能够更全面地覆盖对</w:t>
      </w:r>
      <w:r>
        <w:rPr>
          <w:spacing w:val="-2"/>
        </w:rPr>
        <w:t>抗样本空间。</w:t>
      </w:r>
      <w:r>
        <w:rPr>
          <w:b/>
          <w:spacing w:val="-2"/>
        </w:rPr>
        <w:t>增</w:t>
      </w:r>
      <w:r>
        <w:rPr>
          <w:b/>
          <w:spacing w:val="-2"/>
        </w:rPr>
        <w:t>强</w:t>
      </w:r>
      <w:r>
        <w:rPr>
          <w:b/>
          <w:spacing w:val="-2"/>
        </w:rPr>
        <w:t>防</w:t>
      </w:r>
      <w:r>
        <w:rPr>
          <w:b/>
          <w:spacing w:val="-2"/>
        </w:rPr>
        <w:t>御</w:t>
      </w:r>
      <w:r>
        <w:rPr>
          <w:b/>
          <w:spacing w:val="-2"/>
        </w:rPr>
        <w:t>能力</w:t>
      </w:r>
      <w:r>
        <w:rPr>
          <w:spacing w:val="-2"/>
        </w:rPr>
        <w:t>：目标模型在训练过程中接触到更多的对抗样本，提</w:t>
      </w:r>
      <w:r>
        <w:rPr>
          <w:spacing w:val="-2"/>
        </w:rPr>
        <w:t>高了其防御对抗攻击的能力。</w:t>
      </w:r>
    </w:p>
    <w:p>
      <w:pPr>
        <w:pStyle w:val="BodyText"/>
        <w:spacing w:line="364" w:lineRule="auto"/>
        <w:ind w:right="436" w:firstLine="479"/>
      </w:pPr>
      <w:r>
        <w:rPr/>
        <w:t>C.SMBEA</w:t>
      </w:r>
      <w:r>
        <w:rPr>
          <w:spacing w:val="40"/>
        </w:rPr>
        <w:t> </w:t>
      </w:r>
      <w:r>
        <w:rPr/>
        <w:t>(Serial-Mini-Batch-Ensemble-Attack)</w:t>
      </w:r>
      <w:r>
        <w:rPr>
          <w:position w:val="12"/>
          <w:sz w:val="12"/>
        </w:rPr>
        <w:t>[31]</w:t>
      </w:r>
      <w:r>
        <w:rPr/>
        <w:t>是一种基于迁移学习的</w:t>
      </w:r>
      <w:r>
        <w:rPr>
          <w:spacing w:val="40"/>
        </w:rPr>
        <w:t> </w:t>
      </w:r>
      <w:r>
        <w:rPr>
          <w:spacing w:val="-2"/>
        </w:rPr>
        <w:t>对抗样本生成方法。该方法通过在多个小批量数据上进行序列化的对抗样本生成，</w:t>
      </w:r>
      <w:r>
        <w:rPr>
          <w:spacing w:val="-2"/>
        </w:rPr>
        <w:t>并结合多个预训练模型的攻击结果，生成具有更高迁移性的对抗样本。</w:t>
      </w:r>
    </w:p>
    <w:p>
      <w:pPr>
        <w:pStyle w:val="BodyText"/>
        <w:spacing w:line="364" w:lineRule="auto"/>
        <w:ind w:right="552" w:firstLine="479"/>
      </w:pPr>
      <w:r>
        <w:rPr>
          <w:spacing w:val="-2"/>
        </w:rPr>
        <w:t>该方法，具有以下特点和优势。</w:t>
      </w:r>
      <w:r>
        <w:rPr>
          <w:b/>
          <w:spacing w:val="-2"/>
        </w:rPr>
        <w:t>序列化处理</w:t>
      </w:r>
      <w:r>
        <w:rPr>
          <w:spacing w:val="-2"/>
        </w:rPr>
        <w:t>：通过在多个小批量数据上进行</w:t>
      </w:r>
      <w:r>
        <w:rPr/>
        <w:t>序列化处理，逐步生成对抗样本，提高了对抗样本的质量和迁移性。</w:t>
      </w:r>
      <w:r>
        <w:rPr>
          <w:b/>
        </w:rPr>
        <w:t>集</w:t>
      </w:r>
      <w:r>
        <w:rPr>
          <w:b/>
        </w:rPr>
        <w:t>成</w:t>
      </w:r>
      <w:r>
        <w:rPr>
          <w:b/>
        </w:rPr>
        <w:t>攻</w:t>
      </w:r>
      <w:r>
        <w:rPr>
          <w:b/>
        </w:rPr>
        <w:t>击</w:t>
      </w:r>
      <w:r>
        <w:rPr/>
        <w:t>：</w:t>
      </w:r>
      <w:r>
        <w:rPr>
          <w:spacing w:val="-2"/>
        </w:rPr>
        <w:t>结合多个预训练模型的攻击结果，生成的对抗样本具有更高的迁移性和攻击成功</w:t>
      </w:r>
      <w:r>
        <w:rPr>
          <w:spacing w:val="-33"/>
        </w:rPr>
        <w:t>率。</w:t>
      </w:r>
      <w:r>
        <w:rPr>
          <w:b/>
          <w:spacing w:val="-2"/>
        </w:rPr>
        <w:t>高</w:t>
      </w:r>
      <w:r>
        <w:rPr>
          <w:b/>
          <w:spacing w:val="-2"/>
        </w:rPr>
        <w:t>效</w:t>
      </w:r>
      <w:r>
        <w:rPr>
          <w:b/>
          <w:spacing w:val="-2"/>
        </w:rPr>
        <w:t>性</w:t>
      </w:r>
      <w:r>
        <w:rPr>
          <w:spacing w:val="-18"/>
        </w:rPr>
        <w:t>：利用小批量数据进行处理，减少了计算资源消耗，提高了攻击效率。</w:t>
      </w:r>
    </w:p>
    <w:p>
      <w:pPr>
        <w:pStyle w:val="ListParagraph"/>
        <w:numPr>
          <w:ilvl w:val="0"/>
          <w:numId w:val="8"/>
        </w:numPr>
        <w:tabs>
          <w:tab w:pos="1339" w:val="left" w:leader="none"/>
        </w:tabs>
        <w:spacing w:line="364" w:lineRule="auto" w:before="0" w:after="0"/>
        <w:ind w:left="257" w:right="676" w:firstLine="479"/>
        <w:jc w:val="both"/>
        <w:rPr>
          <w:sz w:val="24"/>
        </w:rPr>
      </w:pPr>
      <w:r>
        <w:rPr>
          <w:spacing w:val="-8"/>
          <w:sz w:val="24"/>
        </w:rPr>
        <w:t>基于梯度估算。基于梯度估算的对抗样本生成方法是一类常用的对抗</w:t>
      </w:r>
      <w:r>
        <w:rPr>
          <w:spacing w:val="-5"/>
          <w:sz w:val="24"/>
        </w:rPr>
        <w:t>攻击方法，通过对目标模型的损失函数关于输入样本的梯度进行估算，生成对抗</w:t>
      </w:r>
      <w:r>
        <w:rPr>
          <w:spacing w:val="-4"/>
          <w:sz w:val="24"/>
        </w:rPr>
        <w:t>性扰动以误导模型。以下介绍两种典型方法：</w:t>
      </w:r>
    </w:p>
    <w:p>
      <w:pPr>
        <w:pStyle w:val="BodyText"/>
        <w:spacing w:line="364" w:lineRule="auto"/>
        <w:ind w:right="672" w:firstLine="479"/>
        <w:jc w:val="both"/>
      </w:pPr>
      <w:r>
        <w:rPr/>
        <w:t>A.ZOO</w:t>
      </w:r>
      <w:r>
        <w:rPr>
          <w:spacing w:val="-24"/>
        </w:rPr>
        <w:t> </w:t>
      </w:r>
      <w:r>
        <w:rPr/>
        <w:t>(Zeroth</w:t>
      </w:r>
      <w:r>
        <w:rPr>
          <w:spacing w:val="-24"/>
        </w:rPr>
        <w:t> </w:t>
      </w:r>
      <w:r>
        <w:rPr/>
        <w:t>Order</w:t>
      </w:r>
      <w:r>
        <w:rPr>
          <w:spacing w:val="-24"/>
        </w:rPr>
        <w:t> </w:t>
      </w:r>
      <w:r>
        <w:rPr>
          <w:spacing w:val="2"/>
        </w:rPr>
        <w:t>O</w:t>
      </w:r>
      <w:r>
        <w:rPr/>
        <w:t>ptimization)</w:t>
      </w:r>
      <w:r>
        <w:rPr>
          <w:position w:val="12"/>
          <w:sz w:val="12"/>
        </w:rPr>
        <w:t>[32]</w:t>
      </w:r>
      <w:r>
        <w:rPr/>
        <w:t>。ZOO</w:t>
      </w:r>
      <w:r>
        <w:rPr>
          <w:spacing w:val="-9"/>
        </w:rPr>
        <w:t> 是一种基于梯度估算的对抗样</w:t>
      </w:r>
      <w:r>
        <w:rPr>
          <w:spacing w:val="-8"/>
        </w:rPr>
        <w:t>本生成方法，由 </w:t>
      </w:r>
      <w:r>
        <w:rPr/>
        <w:t>Chen</w:t>
      </w:r>
      <w:r>
        <w:rPr>
          <w:spacing w:val="-5"/>
        </w:rPr>
        <w:t> </w:t>
      </w:r>
      <w:r>
        <w:rPr/>
        <w:t>et</w:t>
      </w:r>
      <w:r>
        <w:rPr>
          <w:spacing w:val="-5"/>
        </w:rPr>
        <w:t> </w:t>
      </w:r>
      <w:r>
        <w:rPr/>
        <w:t>al.</w:t>
      </w:r>
      <w:r>
        <w:rPr>
          <w:spacing w:val="-30"/>
        </w:rPr>
        <w:t>在 </w:t>
      </w:r>
      <w:r>
        <w:rPr/>
        <w:t>2017</w:t>
      </w:r>
      <w:r>
        <w:rPr>
          <w:spacing w:val="-12"/>
        </w:rPr>
        <w:t> 年提出。</w:t>
      </w:r>
      <w:r>
        <w:rPr/>
        <w:t>ZOO</w:t>
      </w:r>
      <w:r>
        <w:rPr>
          <w:spacing w:val="-9"/>
        </w:rPr>
        <w:t> 基于零阶优化，即不需要访问</w:t>
      </w:r>
      <w:r>
        <w:rPr>
          <w:spacing w:val="-13"/>
        </w:rPr>
        <w:t>模型的具体参数，只需要查询模型输出并估计其梯度，即可生成对抗样本。</w:t>
      </w:r>
      <w:r>
        <w:rPr/>
        <w:t>ZOO</w:t>
      </w:r>
      <w:r>
        <w:rPr>
          <w:spacing w:val="-38"/>
        </w:rPr>
        <w:t> 通</w:t>
      </w:r>
      <w:r>
        <w:rPr/>
        <w:t>过迭代优化输入样本以最小化损失函数，生成具有欺骗性的对抗样本。</w:t>
      </w:r>
    </w:p>
    <w:p>
      <w:pPr>
        <w:pStyle w:val="BodyText"/>
        <w:spacing w:line="364" w:lineRule="auto"/>
        <w:ind w:right="673" w:firstLine="479"/>
        <w:jc w:val="both"/>
      </w:pPr>
      <w:r>
        <w:rPr>
          <w:spacing w:val="-2"/>
        </w:rPr>
        <w:t>该方法，具有以下特点和优势。</w:t>
      </w:r>
      <w:r>
        <w:rPr>
          <w:b/>
          <w:spacing w:val="-2"/>
        </w:rPr>
        <w:t>零阶优化</w:t>
      </w:r>
      <w:r>
        <w:rPr>
          <w:spacing w:val="-2"/>
        </w:rPr>
        <w:t>：不需要模型参数，只需查询模型</w:t>
      </w:r>
      <w:r>
        <w:rPr/>
        <w:t>输出和估算梯度即可生成对抗性扰动。</w:t>
      </w:r>
      <w:r>
        <w:rPr>
          <w:b/>
        </w:rPr>
        <w:t>强</w:t>
      </w:r>
      <w:r>
        <w:rPr>
          <w:b/>
        </w:rPr>
        <w:t>鲁</w:t>
      </w:r>
      <w:r>
        <w:rPr>
          <w:b/>
        </w:rPr>
        <w:t>棒</w:t>
      </w:r>
      <w:r>
        <w:rPr>
          <w:b/>
        </w:rPr>
        <w:t>性</w:t>
      </w:r>
      <w:r>
        <w:rPr/>
        <w:t>：ZOO</w:t>
      </w:r>
      <w:r>
        <w:rPr>
          <w:spacing w:val="-6"/>
        </w:rPr>
        <w:t> 方法针对各种类型的深度</w:t>
      </w:r>
      <w:r>
        <w:rPr>
          <w:spacing w:val="-2"/>
        </w:rPr>
        <w:t>学习模型都具有较强的攻击鲁棒性。</w:t>
      </w:r>
      <w:r>
        <w:rPr>
          <w:b/>
          <w:spacing w:val="-2"/>
        </w:rPr>
        <w:t>高效性</w:t>
      </w:r>
      <w:r>
        <w:rPr>
          <w:spacing w:val="-2"/>
        </w:rPr>
        <w:t>：通过基于梯度的优化方法，生成的</w:t>
      </w:r>
      <w:r>
        <w:rPr>
          <w:spacing w:val="-2"/>
        </w:rPr>
        <w:t>对抗样本效果较好且高效。</w:t>
      </w:r>
    </w:p>
    <w:p>
      <w:pPr>
        <w:pStyle w:val="BodyText"/>
        <w:spacing w:line="364" w:lineRule="auto"/>
        <w:ind w:right="675" w:firstLine="479"/>
        <w:jc w:val="both"/>
      </w:pPr>
      <w:r>
        <w:rPr>
          <w:w w:val="95"/>
        </w:rPr>
        <w:t>B.AutoZoom</w:t>
      </w:r>
      <w:r>
        <w:rPr>
          <w:w w:val="95"/>
          <w:position w:val="12"/>
          <w:sz w:val="12"/>
        </w:rPr>
        <w:t>[33]</w:t>
      </w:r>
      <w:r>
        <w:rPr>
          <w:w w:val="95"/>
        </w:rPr>
        <w:t>。</w:t>
      </w:r>
      <w:r>
        <w:rPr>
          <w:w w:val="95"/>
        </w:rPr>
        <w:t>AutoZoom </w:t>
      </w:r>
      <w:r>
        <w:rPr>
          <w:w w:val="95"/>
        </w:rPr>
        <w:t>是</w:t>
      </w:r>
      <w:r>
        <w:rPr>
          <w:w w:val="95"/>
        </w:rPr>
        <w:t>基</w:t>
      </w:r>
      <w:r>
        <w:rPr>
          <w:w w:val="95"/>
        </w:rPr>
        <w:t>于</w:t>
      </w:r>
      <w:r>
        <w:rPr>
          <w:w w:val="95"/>
        </w:rPr>
        <w:t>梯</w:t>
      </w:r>
      <w:r>
        <w:rPr>
          <w:w w:val="95"/>
        </w:rPr>
        <w:t>度</w:t>
      </w:r>
      <w:r>
        <w:rPr>
          <w:w w:val="95"/>
        </w:rPr>
        <w:t>估</w:t>
      </w:r>
      <w:r>
        <w:rPr>
          <w:w w:val="95"/>
        </w:rPr>
        <w:t>算</w:t>
      </w:r>
      <w:r>
        <w:rPr>
          <w:w w:val="95"/>
        </w:rPr>
        <w:t>的</w:t>
      </w:r>
      <w:r>
        <w:rPr>
          <w:w w:val="95"/>
        </w:rPr>
        <w:t>对</w:t>
      </w:r>
      <w:r>
        <w:rPr>
          <w:w w:val="95"/>
        </w:rPr>
        <w:t>抗</w:t>
      </w:r>
      <w:r>
        <w:rPr>
          <w:w w:val="95"/>
        </w:rPr>
        <w:t>样</w:t>
      </w:r>
      <w:r>
        <w:rPr>
          <w:w w:val="95"/>
        </w:rPr>
        <w:t>本</w:t>
      </w:r>
      <w:r>
        <w:rPr>
          <w:w w:val="95"/>
        </w:rPr>
        <w:t>生</w:t>
      </w:r>
      <w:r>
        <w:rPr>
          <w:w w:val="95"/>
        </w:rPr>
        <w:t>成</w:t>
      </w:r>
      <w:r>
        <w:rPr>
          <w:w w:val="95"/>
        </w:rPr>
        <w:t>方</w:t>
      </w:r>
      <w:r>
        <w:rPr>
          <w:w w:val="95"/>
        </w:rPr>
        <w:t>法</w:t>
      </w:r>
      <w:r>
        <w:rPr>
          <w:w w:val="95"/>
        </w:rPr>
        <w:t>，</w:t>
      </w:r>
      <w:r>
        <w:rPr>
          <w:w w:val="95"/>
        </w:rPr>
        <w:t>由</w:t>
      </w:r>
      <w:r>
        <w:rPr>
          <w:w w:val="95"/>
        </w:rPr>
        <w:t> Yang</w:t>
      </w:r>
      <w:r>
        <w:rPr>
          <w:spacing w:val="40"/>
        </w:rPr>
        <w:t> </w:t>
      </w:r>
      <w:r>
        <w:rPr>
          <w:w w:val="95"/>
        </w:rPr>
        <w:t>et</w:t>
      </w:r>
      <w:r>
        <w:rPr>
          <w:w w:val="95"/>
        </w:rPr>
        <w:t> al.在</w:t>
      </w:r>
      <w:r>
        <w:rPr>
          <w:spacing w:val="39"/>
        </w:rPr>
        <w:t> </w:t>
      </w:r>
      <w:r>
        <w:rPr>
          <w:w w:val="95"/>
        </w:rPr>
        <w:t>2020</w:t>
      </w:r>
      <w:r>
        <w:rPr>
          <w:spacing w:val="39"/>
        </w:rPr>
        <w:t> </w:t>
      </w:r>
      <w:r>
        <w:rPr>
          <w:w w:val="95"/>
        </w:rPr>
        <w:t>年</w:t>
      </w:r>
      <w:r>
        <w:rPr>
          <w:w w:val="95"/>
        </w:rPr>
        <w:t>提</w:t>
      </w:r>
      <w:r>
        <w:rPr>
          <w:w w:val="95"/>
        </w:rPr>
        <w:t>出</w:t>
      </w:r>
      <w:r>
        <w:rPr>
          <w:w w:val="95"/>
        </w:rPr>
        <w:t>。</w:t>
      </w:r>
      <w:r>
        <w:rPr>
          <w:w w:val="95"/>
        </w:rPr>
        <w:t>该</w:t>
      </w:r>
      <w:r>
        <w:rPr>
          <w:w w:val="95"/>
        </w:rPr>
        <w:t>方</w:t>
      </w:r>
      <w:r>
        <w:rPr>
          <w:w w:val="95"/>
        </w:rPr>
        <w:t>法</w:t>
      </w:r>
      <w:r>
        <w:rPr>
          <w:w w:val="95"/>
        </w:rPr>
        <w:t>利</w:t>
      </w:r>
      <w:r>
        <w:rPr>
          <w:w w:val="95"/>
        </w:rPr>
        <w:t>用</w:t>
      </w:r>
      <w:r>
        <w:rPr>
          <w:w w:val="95"/>
        </w:rPr>
        <w:t>梯</w:t>
      </w:r>
      <w:r>
        <w:rPr>
          <w:w w:val="95"/>
        </w:rPr>
        <w:t>度</w:t>
      </w:r>
      <w:r>
        <w:rPr>
          <w:w w:val="95"/>
        </w:rPr>
        <w:t>信</w:t>
      </w:r>
      <w:r>
        <w:rPr>
          <w:w w:val="95"/>
        </w:rPr>
        <w:t>息</w:t>
      </w:r>
      <w:r>
        <w:rPr>
          <w:w w:val="95"/>
        </w:rPr>
        <w:t>动</w:t>
      </w:r>
      <w:r>
        <w:rPr>
          <w:w w:val="95"/>
        </w:rPr>
        <w:t>态</w:t>
      </w:r>
      <w:r>
        <w:rPr>
          <w:w w:val="95"/>
        </w:rPr>
        <w:t>调</w:t>
      </w:r>
      <w:r>
        <w:rPr>
          <w:w w:val="95"/>
        </w:rPr>
        <w:t>整</w:t>
      </w:r>
      <w:r>
        <w:rPr>
          <w:w w:val="95"/>
        </w:rPr>
        <w:t>对</w:t>
      </w:r>
      <w:r>
        <w:rPr>
          <w:w w:val="95"/>
        </w:rPr>
        <w:t>抗</w:t>
      </w:r>
      <w:r>
        <w:rPr>
          <w:w w:val="95"/>
        </w:rPr>
        <w:t>性</w:t>
      </w:r>
      <w:r>
        <w:rPr>
          <w:w w:val="95"/>
        </w:rPr>
        <w:t>扰</w:t>
      </w:r>
      <w:r>
        <w:rPr>
          <w:w w:val="95"/>
        </w:rPr>
        <w:t>动</w:t>
      </w:r>
      <w:r>
        <w:rPr>
          <w:w w:val="95"/>
        </w:rPr>
        <w:t>的</w:t>
      </w:r>
      <w:r>
        <w:rPr>
          <w:w w:val="95"/>
        </w:rPr>
        <w:t>大</w:t>
      </w:r>
      <w:r>
        <w:rPr>
          <w:w w:val="95"/>
        </w:rPr>
        <w:t>小</w:t>
      </w:r>
      <w:r>
        <w:rPr>
          <w:w w:val="95"/>
        </w:rPr>
        <w:t>，</w:t>
      </w:r>
      <w:r>
        <w:rPr>
          <w:w w:val="95"/>
        </w:rPr>
        <w:t>并</w:t>
      </w:r>
      <w:r>
        <w:rPr>
          <w:w w:val="95"/>
        </w:rPr>
        <w:t>通</w:t>
      </w:r>
      <w:r>
        <w:rPr>
          <w:w w:val="95"/>
        </w:rPr>
        <w:t>过</w:t>
      </w:r>
      <w:r>
        <w:rPr>
          <w:w w:val="95"/>
        </w:rPr>
        <w:t>自</w:t>
      </w:r>
      <w:r>
        <w:rPr>
          <w:spacing w:val="-2"/>
        </w:rPr>
        <w:t>适应学习控制对抗样本的生成过程。AutoZoom</w:t>
      </w:r>
      <w:r>
        <w:rPr>
          <w:spacing w:val="-10"/>
        </w:rPr>
        <w:t> 方法能够有效地生成对抗样本，欺</w:t>
      </w:r>
    </w:p>
    <w:p>
      <w:pPr>
        <w:spacing w:after="0" w:line="364" w:lineRule="auto"/>
        <w:jc w:val="both"/>
        <w:sectPr>
          <w:pgSz w:w="11910" w:h="16840"/>
          <w:pgMar w:header="1730" w:footer="1698" w:top="1940" w:bottom="1880" w:left="1500" w:right="1080"/>
        </w:sectPr>
      </w:pPr>
    </w:p>
    <w:p>
      <w:pPr>
        <w:pStyle w:val="BodyText"/>
        <w:spacing w:before="151"/>
      </w:pPr>
      <w:r>
        <w:rPr/>
        <w:pict>
          <v:shape style="position:absolute;margin-left:-6.954607pt;margin-top:149.892471pt;width:620.9pt;height:24pt;mso-position-horizontal-relative:page;mso-position-vertical-relative:page;z-index:157593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598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688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骗深度学习模型。</w:t>
      </w:r>
    </w:p>
    <w:p>
      <w:pPr>
        <w:pStyle w:val="BodyText"/>
        <w:spacing w:line="364" w:lineRule="auto" w:before="160"/>
        <w:ind w:right="675" w:firstLine="479"/>
        <w:jc w:val="both"/>
      </w:pPr>
      <w:r>
        <w:rPr>
          <w:spacing w:val="-3"/>
        </w:rPr>
        <w:t>该方法，具有以下特点和优势。</w:t>
      </w:r>
      <w:r>
        <w:rPr>
          <w:b/>
          <w:spacing w:val="1"/>
          <w:w w:val="99"/>
        </w:rPr>
        <w:t>动态调整</w:t>
      </w:r>
      <w:r>
        <w:rPr>
          <w:spacing w:val="-4"/>
        </w:rPr>
        <w:t>：根据梯度信息动态调整对抗性扰</w:t>
      </w:r>
      <w:r>
        <w:rPr>
          <w:spacing w:val="-2"/>
        </w:rPr>
        <w:t>动的大小，提高对抗样本生成的效率和成功率。</w:t>
      </w:r>
      <w:r>
        <w:rPr>
          <w:b/>
          <w:w w:val="99"/>
        </w:rPr>
        <w:t>自适应学习</w:t>
      </w:r>
      <w:r>
        <w:rPr>
          <w:spacing w:val="-5"/>
        </w:rPr>
        <w:t>：采用自适应学习控</w:t>
      </w:r>
      <w:r>
        <w:rPr>
          <w:spacing w:val="-6"/>
        </w:rPr>
        <w:t>制生成过程，使对抗样本更具迷惑性。</w:t>
      </w:r>
      <w:r>
        <w:rPr>
          <w:b/>
          <w:w w:val="99"/>
        </w:rPr>
        <w:t>鲁棒性</w:t>
      </w:r>
      <w:r>
        <w:rPr>
          <w:spacing w:val="-24"/>
        </w:rPr>
        <w:t>：</w:t>
      </w:r>
      <w:r>
        <w:rPr/>
        <w:t>AutoZoom</w:t>
      </w:r>
      <w:r>
        <w:rPr>
          <w:spacing w:val="-9"/>
        </w:rPr>
        <w:t> 方法生成的对抗样本具</w:t>
      </w:r>
      <w:r>
        <w:rPr/>
        <w:t>有较强的攻击鲁棒性，能够成功欺骗深度学习模型。</w:t>
      </w:r>
    </w:p>
    <w:p>
      <w:pPr>
        <w:pStyle w:val="ListParagraph"/>
        <w:numPr>
          <w:ilvl w:val="0"/>
          <w:numId w:val="11"/>
        </w:numPr>
        <w:tabs>
          <w:tab w:pos="1100" w:val="left" w:leader="none"/>
        </w:tabs>
        <w:spacing w:line="364" w:lineRule="auto" w:before="0" w:after="0"/>
        <w:ind w:left="257" w:right="676" w:firstLine="479"/>
        <w:jc w:val="both"/>
        <w:rPr>
          <w:sz w:val="24"/>
        </w:rPr>
      </w:pPr>
      <w:r>
        <w:rPr>
          <w:spacing w:val="-2"/>
          <w:sz w:val="24"/>
        </w:rPr>
        <w:t>基于决策。基于决策的对抗样本生成方法是一类利用模型的决策信息进</w:t>
      </w:r>
      <w:r>
        <w:rPr>
          <w:spacing w:val="-2"/>
          <w:sz w:val="24"/>
        </w:rPr>
        <w:t>行对抗攻击的方法。这些方法通过优化决策相关的指标或者约束，生成对抗性扰</w:t>
      </w:r>
      <w:r>
        <w:rPr>
          <w:spacing w:val="-2"/>
          <w:sz w:val="24"/>
        </w:rPr>
        <w:t>动以欺骗目标模型。以下介绍三种典型方法：</w:t>
      </w:r>
    </w:p>
    <w:p>
      <w:pPr>
        <w:pStyle w:val="BodyText"/>
        <w:spacing w:line="364" w:lineRule="auto"/>
        <w:ind w:right="675" w:firstLine="479"/>
        <w:jc w:val="both"/>
      </w:pPr>
      <w:r>
        <w:rPr/>
        <w:t>A.CMA-ES</w:t>
      </w:r>
      <w:r>
        <w:rPr>
          <w:spacing w:val="-3"/>
        </w:rPr>
        <w:t> </w:t>
      </w:r>
      <w:r>
        <w:rPr/>
        <w:t>(Covariance</w:t>
      </w:r>
      <w:r>
        <w:rPr>
          <w:spacing w:val="-3"/>
        </w:rPr>
        <w:t> </w:t>
      </w:r>
      <w:r>
        <w:rPr/>
        <w:t>Matrix</w:t>
      </w:r>
      <w:r>
        <w:rPr>
          <w:spacing w:val="-3"/>
        </w:rPr>
        <w:t> </w:t>
      </w:r>
      <w:r>
        <w:rPr/>
        <w:t>Adaptation</w:t>
      </w:r>
      <w:r>
        <w:rPr>
          <w:spacing w:val="-3"/>
        </w:rPr>
        <w:t> </w:t>
      </w:r>
      <w:r>
        <w:rPr>
          <w:spacing w:val="2"/>
        </w:rPr>
        <w:t>E</w:t>
      </w:r>
      <w:r>
        <w:rPr/>
        <w:t>volution</w:t>
      </w:r>
      <w:r>
        <w:rPr>
          <w:spacing w:val="-3"/>
        </w:rPr>
        <w:t> </w:t>
      </w:r>
      <w:r>
        <w:rPr/>
        <w:t>Strategy</w:t>
      </w:r>
      <w:r>
        <w:rPr>
          <w:spacing w:val="1"/>
        </w:rPr>
        <w:t>)</w:t>
      </w:r>
      <w:r>
        <w:rPr>
          <w:position w:val="12"/>
          <w:sz w:val="12"/>
        </w:rPr>
        <w:t>[34]</w:t>
      </w:r>
      <w:r>
        <w:rPr/>
        <w:t>。</w:t>
      </w:r>
      <w:r>
        <w:rPr>
          <w:spacing w:val="-4"/>
        </w:rPr>
        <w:t>CMA</w:t>
      </w:r>
      <w:r>
        <w:rPr>
          <w:spacing w:val="-4"/>
        </w:rPr>
        <w:t>-</w:t>
      </w:r>
      <w:r>
        <w:rPr/>
        <w:t> ES</w:t>
      </w:r>
      <w:r>
        <w:rPr>
          <w:spacing w:val="-13"/>
        </w:rPr>
        <w:t> 是一种基于决策的对抗样本生成方法，通过进化策略优化模型输出结果以生成</w:t>
      </w:r>
      <w:r>
        <w:rPr>
          <w:spacing w:val="-8"/>
        </w:rPr>
        <w:t>对抗样本。</w:t>
      </w:r>
      <w:r>
        <w:rPr/>
        <w:t>CMA-ES</w:t>
      </w:r>
      <w:r>
        <w:rPr>
          <w:spacing w:val="-11"/>
        </w:rPr>
        <w:t> 方法根据目标函数的梯度信息，动态地调整协方差矩阵以实现</w:t>
      </w:r>
      <w:r>
        <w:rPr/>
        <w:t>更好的收敛性能，在对抗攻击中具有较高的成功率。</w:t>
      </w:r>
    </w:p>
    <w:p>
      <w:pPr>
        <w:pStyle w:val="BodyText"/>
        <w:spacing w:line="364" w:lineRule="auto"/>
        <w:ind w:right="561" w:firstLine="479"/>
      </w:pPr>
      <w:r>
        <w:rPr>
          <w:spacing w:val="-18"/>
        </w:rPr>
        <w:t>该方法，具有以下特点和优势：</w:t>
      </w:r>
      <w:r>
        <w:rPr>
          <w:b/>
          <w:spacing w:val="-2"/>
        </w:rPr>
        <w:t>进</w:t>
      </w:r>
      <w:r>
        <w:rPr>
          <w:b/>
          <w:spacing w:val="-2"/>
        </w:rPr>
        <w:t>化</w:t>
      </w:r>
      <w:r>
        <w:rPr>
          <w:b/>
          <w:spacing w:val="-2"/>
        </w:rPr>
        <w:t>策</w:t>
      </w:r>
      <w:r>
        <w:rPr>
          <w:b/>
          <w:spacing w:val="-2"/>
        </w:rPr>
        <w:t>略</w:t>
      </w:r>
      <w:r>
        <w:rPr>
          <w:spacing w:val="-12"/>
        </w:rPr>
        <w:t>：采用进化策略进行对抗样本生成，</w:t>
      </w:r>
      <w:r>
        <w:rPr>
          <w:spacing w:val="-2"/>
        </w:rPr>
        <w:t>能够有效地优化模型输出结果。</w:t>
      </w:r>
      <w:r>
        <w:rPr>
          <w:b/>
          <w:spacing w:val="-2"/>
        </w:rPr>
        <w:t>动</w:t>
      </w:r>
      <w:r>
        <w:rPr>
          <w:b/>
          <w:spacing w:val="-2"/>
        </w:rPr>
        <w:t>态</w:t>
      </w:r>
      <w:r>
        <w:rPr>
          <w:b/>
          <w:spacing w:val="-2"/>
        </w:rPr>
        <w:t>调</w:t>
      </w:r>
      <w:r>
        <w:rPr>
          <w:b/>
          <w:spacing w:val="-2"/>
        </w:rPr>
        <w:t>整</w:t>
      </w:r>
      <w:r>
        <w:rPr>
          <w:spacing w:val="-2"/>
        </w:rPr>
        <w:t>：根据梯度信息动态调整协方差矩阵，</w:t>
      </w:r>
      <w:r>
        <w:rPr/>
        <w:t>提高收敛性能和攻击成功率。</w:t>
      </w:r>
      <w:r>
        <w:rPr>
          <w:b/>
        </w:rPr>
        <w:t>有效性</w:t>
      </w:r>
      <w:r>
        <w:rPr/>
        <w:t>：CMA-ES</w:t>
      </w:r>
      <w:r>
        <w:rPr>
          <w:spacing w:val="-8"/>
        </w:rPr>
        <w:t> 方法在生成对抗样本时表现出较高</w:t>
      </w:r>
      <w:r>
        <w:rPr>
          <w:spacing w:val="-2"/>
        </w:rPr>
        <w:t>的效率和稳定性。</w:t>
      </w:r>
    </w:p>
    <w:p>
      <w:pPr>
        <w:pStyle w:val="BodyText"/>
        <w:spacing w:line="364" w:lineRule="auto"/>
        <w:ind w:right="675" w:firstLine="479"/>
        <w:jc w:val="both"/>
      </w:pPr>
      <w:r>
        <w:rPr/>
        <w:t>B.CAB</w:t>
      </w:r>
      <w:r>
        <w:rPr>
          <w:spacing w:val="-27"/>
        </w:rPr>
        <w:t> </w:t>
      </w:r>
      <w:r>
        <w:rPr/>
        <w:t>(Conditional Adversarial Bits)</w:t>
      </w:r>
      <w:r>
        <w:rPr>
          <w:position w:val="12"/>
          <w:sz w:val="12"/>
        </w:rPr>
        <w:t>[35]</w:t>
      </w:r>
      <w:r>
        <w:rPr/>
        <w:t>。CAB</w:t>
      </w:r>
      <w:r>
        <w:rPr>
          <w:spacing w:val="-6"/>
        </w:rPr>
        <w:t> 是一种基于决策的对抗样</w:t>
      </w:r>
      <w:r>
        <w:rPr>
          <w:w w:val="95"/>
        </w:rPr>
        <w:t>本</w:t>
      </w:r>
      <w:r>
        <w:rPr>
          <w:w w:val="95"/>
        </w:rPr>
        <w:t>生</w:t>
      </w:r>
      <w:r>
        <w:rPr>
          <w:w w:val="95"/>
        </w:rPr>
        <w:t>成</w:t>
      </w:r>
      <w:r>
        <w:rPr>
          <w:w w:val="95"/>
        </w:rPr>
        <w:t>方</w:t>
      </w:r>
      <w:r>
        <w:rPr>
          <w:w w:val="95"/>
        </w:rPr>
        <w:t>法</w:t>
      </w:r>
      <w:r>
        <w:rPr>
          <w:w w:val="95"/>
        </w:rPr>
        <w:t>，由 Yuan</w:t>
      </w:r>
      <w:r>
        <w:rPr>
          <w:spacing w:val="40"/>
        </w:rPr>
        <w:t> </w:t>
      </w:r>
      <w:r>
        <w:rPr>
          <w:w w:val="95"/>
        </w:rPr>
        <w:t>et</w:t>
      </w:r>
      <w:r>
        <w:rPr>
          <w:spacing w:val="40"/>
        </w:rPr>
        <w:t> </w:t>
      </w:r>
      <w:r>
        <w:rPr>
          <w:w w:val="95"/>
        </w:rPr>
        <w:t>al.</w:t>
      </w:r>
      <w:r>
        <w:rPr>
          <w:w w:val="95"/>
        </w:rPr>
        <w:t>在</w:t>
      </w:r>
      <w:r>
        <w:rPr>
          <w:w w:val="95"/>
        </w:rPr>
        <w:t> 2019 </w:t>
      </w:r>
      <w:r>
        <w:rPr>
          <w:w w:val="95"/>
        </w:rPr>
        <w:t>年</w:t>
      </w:r>
      <w:r>
        <w:rPr>
          <w:w w:val="95"/>
        </w:rPr>
        <w:t>提</w:t>
      </w:r>
      <w:r>
        <w:rPr>
          <w:w w:val="95"/>
        </w:rPr>
        <w:t>出</w:t>
      </w:r>
      <w:r>
        <w:rPr>
          <w:w w:val="95"/>
        </w:rPr>
        <w:t>。</w:t>
      </w:r>
      <w:r>
        <w:rPr>
          <w:w w:val="95"/>
        </w:rPr>
        <w:t>该</w:t>
      </w:r>
      <w:r>
        <w:rPr>
          <w:w w:val="95"/>
        </w:rPr>
        <w:t>方</w:t>
      </w:r>
      <w:r>
        <w:rPr>
          <w:w w:val="95"/>
        </w:rPr>
        <w:t>法</w:t>
      </w:r>
      <w:r>
        <w:rPr>
          <w:w w:val="95"/>
        </w:rPr>
        <w:t>通</w:t>
      </w:r>
      <w:r>
        <w:rPr>
          <w:w w:val="95"/>
        </w:rPr>
        <w:t>过</w:t>
      </w:r>
      <w:r>
        <w:rPr>
          <w:w w:val="95"/>
        </w:rPr>
        <w:t>引</w:t>
      </w:r>
      <w:r>
        <w:rPr>
          <w:w w:val="95"/>
        </w:rPr>
        <w:t>入</w:t>
      </w:r>
      <w:r>
        <w:rPr>
          <w:w w:val="95"/>
        </w:rPr>
        <w:t>条</w:t>
      </w:r>
      <w:r>
        <w:rPr>
          <w:w w:val="95"/>
        </w:rPr>
        <w:t>件</w:t>
      </w:r>
      <w:r>
        <w:rPr>
          <w:w w:val="95"/>
        </w:rPr>
        <w:t>对</w:t>
      </w:r>
      <w:r>
        <w:rPr>
          <w:w w:val="95"/>
        </w:rPr>
        <w:t>抗</w:t>
      </w:r>
      <w:r>
        <w:rPr>
          <w:w w:val="95"/>
        </w:rPr>
        <w:t>比</w:t>
      </w:r>
      <w:r>
        <w:rPr>
          <w:w w:val="95"/>
        </w:rPr>
        <w:t>特</w:t>
      </w:r>
      <w:r>
        <w:rPr>
          <w:w w:val="95"/>
        </w:rPr>
        <w:t>表</w:t>
      </w:r>
      <w:r>
        <w:rPr>
          <w:w w:val="95"/>
        </w:rPr>
        <w:t>示</w:t>
      </w:r>
      <w:r>
        <w:rPr/>
        <w:t>样本的不同类别和决策信息，生成具有欺骗性的对抗样本。CAB</w:t>
      </w:r>
      <w:r>
        <w:rPr>
          <w:spacing w:val="-6"/>
        </w:rPr>
        <w:t> 方法在对抗攻击</w:t>
      </w:r>
      <w:r>
        <w:rPr>
          <w:spacing w:val="-2"/>
        </w:rPr>
        <w:t>中能够成功地误导深度学习模型。</w:t>
      </w:r>
    </w:p>
    <w:p>
      <w:pPr>
        <w:pStyle w:val="BodyText"/>
        <w:spacing w:line="364" w:lineRule="auto"/>
        <w:ind w:right="675" w:firstLine="479"/>
        <w:jc w:val="both"/>
      </w:pPr>
      <w:r>
        <w:rPr>
          <w:spacing w:val="-2"/>
        </w:rPr>
        <w:t>该方法，具有以下特点和优势。</w:t>
      </w:r>
      <w:r>
        <w:rPr>
          <w:b/>
          <w:spacing w:val="-2"/>
        </w:rPr>
        <w:t>条</w:t>
      </w:r>
      <w:r>
        <w:rPr>
          <w:b/>
          <w:spacing w:val="-2"/>
        </w:rPr>
        <w:t>件</w:t>
      </w:r>
      <w:r>
        <w:rPr>
          <w:b/>
          <w:spacing w:val="-2"/>
        </w:rPr>
        <w:t>对</w:t>
      </w:r>
      <w:r>
        <w:rPr>
          <w:b/>
          <w:spacing w:val="-2"/>
        </w:rPr>
        <w:t>抗</w:t>
      </w:r>
      <w:r>
        <w:rPr>
          <w:b/>
          <w:spacing w:val="-2"/>
        </w:rPr>
        <w:t>比</w:t>
      </w:r>
      <w:r>
        <w:rPr>
          <w:b/>
          <w:spacing w:val="-2"/>
        </w:rPr>
        <w:t>特</w:t>
      </w:r>
      <w:r>
        <w:rPr>
          <w:spacing w:val="-2"/>
        </w:rPr>
        <w:t>：采用条件对抗比特表示不同</w:t>
      </w:r>
      <w:r>
        <w:rPr/>
        <w:t>类别和决策信息，增强对抗样本的欺骗性。</w:t>
      </w:r>
      <w:r>
        <w:rPr>
          <w:b/>
        </w:rPr>
        <w:t>高成功率</w:t>
      </w:r>
      <w:r>
        <w:rPr/>
        <w:t>：CAB</w:t>
      </w:r>
      <w:r>
        <w:rPr>
          <w:spacing w:val="-6"/>
        </w:rPr>
        <w:t> 方法在对抗攻击中取</w:t>
      </w:r>
      <w:r>
        <w:rPr>
          <w:spacing w:val="-2"/>
        </w:rPr>
        <w:t>得了较高的成功率，并且能够针对不同模型进行攻击。</w:t>
      </w:r>
      <w:r>
        <w:rPr>
          <w:b/>
          <w:spacing w:val="-2"/>
        </w:rPr>
        <w:t>灵活性</w:t>
      </w:r>
      <w:r>
        <w:rPr>
          <w:spacing w:val="-2"/>
        </w:rPr>
        <w:t>：根据不同的决策</w:t>
      </w:r>
      <w:r>
        <w:rPr>
          <w:spacing w:val="-2"/>
        </w:rPr>
        <w:t>信息生成对抗样本，具有较强的灵活性和泛化能力。</w:t>
      </w:r>
    </w:p>
    <w:p>
      <w:pPr>
        <w:pStyle w:val="BodyText"/>
        <w:spacing w:line="364" w:lineRule="auto"/>
        <w:ind w:right="436" w:firstLine="479"/>
      </w:pPr>
      <w:r>
        <w:rPr/>
        <w:t>C.GeoDA (Geometry-inspired Distribution Alignment)</w:t>
      </w:r>
      <w:r>
        <w:rPr>
          <w:position w:val="12"/>
          <w:sz w:val="12"/>
        </w:rPr>
        <w:t>[36]</w:t>
      </w:r>
      <w:r>
        <w:rPr/>
        <w:t>。GeoDA</w:t>
      </w:r>
      <w:r>
        <w:rPr>
          <w:spacing w:val="-11"/>
        </w:rPr>
        <w:t> 是一种</w:t>
      </w:r>
      <w:r>
        <w:rPr/>
        <w:t> </w:t>
      </w:r>
      <w:r>
        <w:rPr>
          <w:spacing w:val="-2"/>
        </w:rPr>
        <w:t>基于决策的对抗样本生成方法，通过几何启发式原则对模型的输出分布进行对齐，</w:t>
      </w:r>
      <w:r>
        <w:rPr/>
        <w:t>生成具有迷惑性的对抗样本。GeoDA 方法利用分布对齐的方式生成对抗性扰动，</w:t>
      </w:r>
    </w:p>
    <w:p>
      <w:pPr>
        <w:spacing w:after="0" w:line="364" w:lineRule="auto"/>
        <w:sectPr>
          <w:pgSz w:w="11910" w:h="16840"/>
          <w:pgMar w:header="1730" w:footer="1698" w:top="1940" w:bottom="1880" w:left="1500" w:right="1080"/>
        </w:sectPr>
      </w:pPr>
    </w:p>
    <w:p>
      <w:pPr>
        <w:pStyle w:val="BodyText"/>
        <w:spacing w:before="151"/>
      </w:pPr>
      <w:r>
        <w:rPr/>
        <w:pict>
          <v:shape style="position:absolute;margin-left:-6.954607pt;margin-top:149.892471pt;width:620.9pt;height:24pt;mso-position-horizontal-relative:page;mso-position-vertical-relative:page;z-index:157614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619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668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欺骗深度学习模型。</w:t>
      </w:r>
    </w:p>
    <w:p>
      <w:pPr>
        <w:pStyle w:val="BodyText"/>
        <w:spacing w:line="364" w:lineRule="auto" w:before="160"/>
        <w:ind w:right="675" w:firstLine="479"/>
        <w:jc w:val="both"/>
      </w:pPr>
      <w:r>
        <w:rPr>
          <w:spacing w:val="-2"/>
        </w:rPr>
        <w:t>该方法，具有以下特点和优势。</w:t>
      </w:r>
      <w:r>
        <w:rPr>
          <w:b/>
          <w:spacing w:val="-2"/>
        </w:rPr>
        <w:t>分布对齐</w:t>
      </w:r>
      <w:r>
        <w:rPr>
          <w:spacing w:val="-2"/>
        </w:rPr>
        <w:t>：利用几何启发式原则对模型的输</w:t>
      </w:r>
      <w:r>
        <w:rPr/>
        <w:t>出分布进行对齐，生成迷惑性高的对抗样本。</w:t>
      </w:r>
      <w:r>
        <w:rPr>
          <w:b/>
        </w:rPr>
        <w:t>模型</w:t>
      </w:r>
      <w:r>
        <w:rPr>
          <w:b/>
        </w:rPr>
        <w:t>欺</w:t>
      </w:r>
      <w:r>
        <w:rPr>
          <w:b/>
        </w:rPr>
        <w:t>骗</w:t>
      </w:r>
      <w:r>
        <w:rPr/>
        <w:t>：GeoDA</w:t>
      </w:r>
      <w:r>
        <w:rPr>
          <w:spacing w:val="-6"/>
        </w:rPr>
        <w:t> 方法能够成功地</w:t>
      </w:r>
      <w:r>
        <w:rPr>
          <w:spacing w:val="-2"/>
        </w:rPr>
        <w:t>欺骗深度学习模型，并对模型的决策产生影响。</w:t>
      </w:r>
      <w:r>
        <w:rPr>
          <w:b/>
          <w:spacing w:val="-2"/>
        </w:rPr>
        <w:t>提升成功率</w:t>
      </w:r>
      <w:r>
        <w:rPr>
          <w:spacing w:val="-2"/>
        </w:rPr>
        <w:t>：通过几何启发式的</w:t>
      </w:r>
      <w:r>
        <w:rPr>
          <w:spacing w:val="-2"/>
        </w:rPr>
        <w:t>分布对齐方法，提高了生成对抗样本的成功率和效果。</w:t>
      </w:r>
    </w:p>
    <w:p>
      <w:pPr>
        <w:pStyle w:val="ListParagraph"/>
        <w:numPr>
          <w:ilvl w:val="0"/>
          <w:numId w:val="11"/>
        </w:numPr>
        <w:tabs>
          <w:tab w:pos="1099" w:val="left" w:leader="none"/>
        </w:tabs>
        <w:spacing w:line="364" w:lineRule="auto" w:before="0" w:after="0"/>
        <w:ind w:left="257" w:right="673" w:firstLine="479"/>
        <w:jc w:val="both"/>
        <w:rPr>
          <w:sz w:val="24"/>
        </w:rPr>
      </w:pPr>
      <w:r>
        <w:rPr>
          <w:w w:val="95"/>
          <w:sz w:val="24"/>
        </w:rPr>
        <w:t>基</w:t>
      </w:r>
      <w:r>
        <w:rPr>
          <w:w w:val="95"/>
          <w:sz w:val="24"/>
        </w:rPr>
        <w:t>于</w:t>
      </w:r>
      <w:r>
        <w:rPr>
          <w:spacing w:val="39"/>
          <w:sz w:val="24"/>
        </w:rPr>
        <w:t> </w:t>
      </w:r>
      <w:r>
        <w:rPr>
          <w:w w:val="95"/>
          <w:sz w:val="24"/>
        </w:rPr>
        <w:t>GAN</w:t>
      </w:r>
      <w:r>
        <w:rPr>
          <w:spacing w:val="39"/>
          <w:sz w:val="24"/>
        </w:rPr>
        <w:t> </w:t>
      </w:r>
      <w:r>
        <w:rPr>
          <w:w w:val="95"/>
          <w:sz w:val="24"/>
        </w:rPr>
        <w:t>网</w:t>
      </w:r>
      <w:r>
        <w:rPr>
          <w:w w:val="95"/>
          <w:sz w:val="24"/>
        </w:rPr>
        <w:t>络</w:t>
      </w:r>
      <w:r>
        <w:rPr>
          <w:w w:val="95"/>
          <w:sz w:val="24"/>
        </w:rPr>
        <w:t>。</w:t>
      </w:r>
      <w:r>
        <w:rPr>
          <w:w w:val="95"/>
          <w:sz w:val="24"/>
        </w:rPr>
        <w:t>基</w:t>
      </w:r>
      <w:r>
        <w:rPr>
          <w:w w:val="95"/>
          <w:sz w:val="24"/>
        </w:rPr>
        <w:t>于</w:t>
      </w:r>
      <w:r>
        <w:rPr>
          <w:w w:val="95"/>
          <w:sz w:val="24"/>
        </w:rPr>
        <w:t>生</w:t>
      </w:r>
      <w:r>
        <w:rPr>
          <w:w w:val="95"/>
          <w:sz w:val="24"/>
        </w:rPr>
        <w:t>成</w:t>
      </w:r>
      <w:r>
        <w:rPr>
          <w:w w:val="95"/>
          <w:sz w:val="24"/>
        </w:rPr>
        <w:t>对</w:t>
      </w:r>
      <w:r>
        <w:rPr>
          <w:w w:val="95"/>
          <w:sz w:val="24"/>
        </w:rPr>
        <w:t>抗</w:t>
      </w:r>
      <w:r>
        <w:rPr>
          <w:w w:val="95"/>
          <w:sz w:val="24"/>
        </w:rPr>
        <w:t>网</w:t>
      </w:r>
      <w:r>
        <w:rPr>
          <w:w w:val="95"/>
          <w:sz w:val="24"/>
        </w:rPr>
        <w:t>络（GAN）</w:t>
      </w:r>
      <w:r>
        <w:rPr>
          <w:w w:val="95"/>
          <w:sz w:val="24"/>
        </w:rPr>
        <w:t>的</w:t>
      </w:r>
      <w:r>
        <w:rPr>
          <w:w w:val="95"/>
          <w:sz w:val="24"/>
        </w:rPr>
        <w:t>对</w:t>
      </w:r>
      <w:r>
        <w:rPr>
          <w:w w:val="95"/>
          <w:sz w:val="24"/>
        </w:rPr>
        <w:t>抗</w:t>
      </w:r>
      <w:r>
        <w:rPr>
          <w:w w:val="95"/>
          <w:sz w:val="24"/>
        </w:rPr>
        <w:t>攻</w:t>
      </w:r>
      <w:r>
        <w:rPr>
          <w:w w:val="95"/>
          <w:sz w:val="24"/>
        </w:rPr>
        <w:t>击</w:t>
      </w:r>
      <w:r>
        <w:rPr>
          <w:w w:val="95"/>
          <w:sz w:val="24"/>
        </w:rPr>
        <w:t>方</w:t>
      </w:r>
      <w:r>
        <w:rPr>
          <w:w w:val="95"/>
          <w:sz w:val="24"/>
        </w:rPr>
        <w:t>法</w:t>
      </w:r>
      <w:r>
        <w:rPr>
          <w:w w:val="95"/>
          <w:sz w:val="24"/>
        </w:rPr>
        <w:t>利</w:t>
      </w:r>
      <w:r>
        <w:rPr>
          <w:w w:val="95"/>
          <w:sz w:val="24"/>
        </w:rPr>
        <w:t>用</w:t>
      </w:r>
      <w:r>
        <w:rPr>
          <w:w w:val="95"/>
          <w:sz w:val="24"/>
        </w:rPr>
        <w:t>生</w:t>
      </w:r>
      <w:r>
        <w:rPr>
          <w:w w:val="95"/>
          <w:sz w:val="24"/>
        </w:rPr>
        <w:t>成</w:t>
      </w:r>
      <w:r>
        <w:rPr>
          <w:w w:val="95"/>
          <w:sz w:val="24"/>
        </w:rPr>
        <w:t>器</w:t>
      </w:r>
      <w:r>
        <w:rPr>
          <w:w w:val="95"/>
          <w:sz w:val="24"/>
        </w:rPr>
        <w:t>和</w:t>
      </w:r>
      <w:r>
        <w:rPr>
          <w:spacing w:val="-2"/>
          <w:sz w:val="24"/>
        </w:rPr>
        <w:t>判别器之间的博弈来生成具有欺骗性的对抗样本，以迷惑深度学习模型。以下介</w:t>
      </w:r>
      <w:r>
        <w:rPr>
          <w:spacing w:val="-3"/>
          <w:sz w:val="24"/>
        </w:rPr>
        <w:t>绍五种典型的基于 </w:t>
      </w:r>
      <w:r>
        <w:rPr>
          <w:sz w:val="24"/>
        </w:rPr>
        <w:t>GAN</w:t>
      </w:r>
      <w:r>
        <w:rPr>
          <w:spacing w:val="-5"/>
          <w:sz w:val="24"/>
        </w:rPr>
        <w:t> 的对抗攻击方法：</w:t>
      </w:r>
    </w:p>
    <w:p>
      <w:pPr>
        <w:pStyle w:val="BodyText"/>
        <w:spacing w:line="364" w:lineRule="auto"/>
        <w:ind w:right="675" w:firstLine="479"/>
        <w:jc w:val="both"/>
      </w:pPr>
      <w:r>
        <w:rPr/>
        <w:drawing>
          <wp:anchor distT="0" distB="0" distL="0" distR="0" allowOverlap="1" layoutInCell="1" locked="0" behindDoc="0" simplePos="0" relativeHeight="63">
            <wp:simplePos x="0" y="0"/>
            <wp:positionH relativeFrom="page">
              <wp:posOffset>1147199</wp:posOffset>
            </wp:positionH>
            <wp:positionV relativeFrom="paragraph">
              <wp:posOffset>1516875</wp:posOffset>
            </wp:positionV>
            <wp:extent cx="5248597" cy="2024252"/>
            <wp:effectExtent l="0" t="0" r="0" b="0"/>
            <wp:wrapTopAndBottom/>
            <wp:docPr id="19" name="image10.jpeg" descr="图示, 示意图  描述已自动生成"/>
            <wp:cNvGraphicFramePr>
              <a:graphicFrameLocks noChangeAspect="1"/>
            </wp:cNvGraphicFramePr>
            <a:graphic>
              <a:graphicData uri="http://schemas.openxmlformats.org/drawingml/2006/picture">
                <pic:pic>
                  <pic:nvPicPr>
                    <pic:cNvPr id="20" name="image10.jpeg"/>
                    <pic:cNvPicPr/>
                  </pic:nvPicPr>
                  <pic:blipFill>
                    <a:blip r:embed="rId30" cstate="print"/>
                    <a:stretch>
                      <a:fillRect/>
                    </a:stretch>
                  </pic:blipFill>
                  <pic:spPr>
                    <a:xfrm>
                      <a:off x="0" y="0"/>
                      <a:ext cx="5248597" cy="2024252"/>
                    </a:xfrm>
                    <a:prstGeom prst="rect">
                      <a:avLst/>
                    </a:prstGeom>
                  </pic:spPr>
                </pic:pic>
              </a:graphicData>
            </a:graphic>
          </wp:anchor>
        </w:drawing>
      </w:r>
      <w:r>
        <w:rPr/>
        <w:t>A.Adv-GAN</w:t>
      </w:r>
      <w:r>
        <w:rPr>
          <w:spacing w:val="-28"/>
        </w:rPr>
        <w:t> </w:t>
      </w:r>
      <w:r>
        <w:rPr/>
        <w:t>(Adversarial Generative Adversarial Network)。adv-GAN</w:t>
      </w:r>
      <w:r>
        <w:rPr>
          <w:spacing w:val="-15"/>
        </w:rPr>
        <w:t> 是</w:t>
      </w:r>
      <w:r>
        <w:rPr>
          <w:w w:val="95"/>
        </w:rPr>
        <w:t>一</w:t>
      </w:r>
      <w:r>
        <w:rPr>
          <w:w w:val="95"/>
        </w:rPr>
        <w:t>种</w:t>
      </w:r>
      <w:r>
        <w:rPr>
          <w:w w:val="95"/>
        </w:rPr>
        <w:t>基</w:t>
      </w:r>
      <w:r>
        <w:rPr>
          <w:w w:val="95"/>
        </w:rPr>
        <w:t>于</w:t>
      </w:r>
      <w:r>
        <w:rPr>
          <w:w w:val="95"/>
        </w:rPr>
        <w:t>对</w:t>
      </w:r>
      <w:r>
        <w:rPr>
          <w:w w:val="95"/>
        </w:rPr>
        <w:t>抗</w:t>
      </w:r>
      <w:r>
        <w:rPr>
          <w:w w:val="95"/>
        </w:rPr>
        <w:t>生</w:t>
      </w:r>
      <w:r>
        <w:rPr>
          <w:w w:val="95"/>
        </w:rPr>
        <w:t>成</w:t>
      </w:r>
      <w:r>
        <w:rPr>
          <w:w w:val="95"/>
        </w:rPr>
        <w:t>对</w:t>
      </w:r>
      <w:r>
        <w:rPr>
          <w:w w:val="95"/>
        </w:rPr>
        <w:t>抗</w:t>
      </w:r>
      <w:r>
        <w:rPr>
          <w:w w:val="95"/>
        </w:rPr>
        <w:t>网</w:t>
      </w:r>
      <w:r>
        <w:rPr>
          <w:w w:val="95"/>
        </w:rPr>
        <w:t>络</w:t>
      </w:r>
      <w:r>
        <w:rPr>
          <w:w w:val="95"/>
        </w:rPr>
        <w:t>的</w:t>
      </w:r>
      <w:r>
        <w:rPr>
          <w:w w:val="95"/>
        </w:rPr>
        <w:t>对</w:t>
      </w:r>
      <w:r>
        <w:rPr>
          <w:w w:val="95"/>
        </w:rPr>
        <w:t>抗</w:t>
      </w:r>
      <w:r>
        <w:rPr>
          <w:w w:val="95"/>
        </w:rPr>
        <w:t>攻</w:t>
      </w:r>
      <w:r>
        <w:rPr>
          <w:w w:val="95"/>
        </w:rPr>
        <w:t>击</w:t>
      </w:r>
      <w:r>
        <w:rPr>
          <w:w w:val="95"/>
        </w:rPr>
        <w:t>方</w:t>
      </w:r>
      <w:r>
        <w:rPr>
          <w:w w:val="95"/>
        </w:rPr>
        <w:t>法</w:t>
      </w:r>
      <w:r>
        <w:rPr>
          <w:spacing w:val="-40"/>
          <w:w w:val="95"/>
        </w:rPr>
        <w:t>，由 </w:t>
      </w:r>
      <w:r>
        <w:rPr>
          <w:w w:val="95"/>
        </w:rPr>
        <w:t>Kurakin</w:t>
      </w:r>
      <w:r>
        <w:rPr>
          <w:spacing w:val="40"/>
        </w:rPr>
        <w:t> </w:t>
      </w:r>
      <w:r>
        <w:rPr>
          <w:w w:val="95"/>
        </w:rPr>
        <w:t>et</w:t>
      </w:r>
      <w:r>
        <w:rPr>
          <w:spacing w:val="40"/>
        </w:rPr>
        <w:t> </w:t>
      </w:r>
      <w:r>
        <w:rPr>
          <w:w w:val="95"/>
        </w:rPr>
        <w:t>al.</w:t>
      </w:r>
      <w:r>
        <w:rPr>
          <w:w w:val="95"/>
        </w:rPr>
        <w:t>在</w:t>
      </w:r>
      <w:r>
        <w:rPr>
          <w:w w:val="95"/>
        </w:rPr>
        <w:t> 2016 </w:t>
      </w:r>
      <w:r>
        <w:rPr>
          <w:w w:val="95"/>
        </w:rPr>
        <w:t>年</w:t>
      </w:r>
      <w:r>
        <w:rPr>
          <w:w w:val="95"/>
        </w:rPr>
        <w:t>提</w:t>
      </w:r>
      <w:r>
        <w:rPr>
          <w:w w:val="95"/>
        </w:rPr>
        <w:t>出</w:t>
      </w:r>
      <w:r>
        <w:rPr>
          <w:w w:val="95"/>
        </w:rPr>
        <w:t>。</w:t>
      </w:r>
      <w:r>
        <w:rPr>
          <w:w w:val="95"/>
        </w:rPr>
        <w:t>在</w:t>
      </w:r>
      <w:r>
        <w:rPr>
          <w:spacing w:val="38"/>
        </w:rPr>
        <w:t> </w:t>
      </w:r>
      <w:r>
        <w:rPr>
          <w:w w:val="95"/>
        </w:rPr>
        <w:t>adv-GAN</w:t>
      </w:r>
      <w:r>
        <w:rPr>
          <w:spacing w:val="40"/>
        </w:rPr>
        <w:t> </w:t>
      </w:r>
      <w:r>
        <w:rPr>
          <w:w w:val="95"/>
        </w:rPr>
        <w:t>中，</w:t>
      </w:r>
      <w:r>
        <w:rPr>
          <w:w w:val="95"/>
        </w:rPr>
        <w:t>对</w:t>
      </w:r>
      <w:r>
        <w:rPr>
          <w:w w:val="95"/>
        </w:rPr>
        <w:t>抗</w:t>
      </w:r>
      <w:r>
        <w:rPr>
          <w:w w:val="95"/>
        </w:rPr>
        <w:t>攻</w:t>
      </w:r>
      <w:r>
        <w:rPr>
          <w:w w:val="95"/>
        </w:rPr>
        <w:t>击</w:t>
      </w:r>
      <w:r>
        <w:rPr>
          <w:w w:val="95"/>
        </w:rPr>
        <w:t>者</w:t>
      </w:r>
      <w:r>
        <w:rPr>
          <w:w w:val="95"/>
        </w:rPr>
        <w:t>利</w:t>
      </w:r>
      <w:r>
        <w:rPr>
          <w:w w:val="95"/>
        </w:rPr>
        <w:t>用</w:t>
      </w:r>
      <w:r>
        <w:rPr>
          <w:w w:val="95"/>
        </w:rPr>
        <w:t>生</w:t>
      </w:r>
      <w:r>
        <w:rPr>
          <w:w w:val="95"/>
        </w:rPr>
        <w:t>成</w:t>
      </w:r>
      <w:r>
        <w:rPr>
          <w:w w:val="95"/>
        </w:rPr>
        <w:t>器</w:t>
      </w:r>
      <w:r>
        <w:rPr>
          <w:w w:val="95"/>
        </w:rPr>
        <w:t>生</w:t>
      </w:r>
      <w:r>
        <w:rPr>
          <w:w w:val="95"/>
        </w:rPr>
        <w:t>成</w:t>
      </w:r>
      <w:r>
        <w:rPr>
          <w:w w:val="95"/>
        </w:rPr>
        <w:t>伪</w:t>
      </w:r>
      <w:r>
        <w:rPr>
          <w:w w:val="95"/>
        </w:rPr>
        <w:t>造</w:t>
      </w:r>
      <w:r>
        <w:rPr>
          <w:w w:val="95"/>
        </w:rPr>
        <w:t>的</w:t>
      </w:r>
      <w:r>
        <w:rPr>
          <w:w w:val="95"/>
        </w:rPr>
        <w:t>对</w:t>
      </w:r>
      <w:r>
        <w:rPr>
          <w:w w:val="95"/>
        </w:rPr>
        <w:t>抗</w:t>
      </w:r>
      <w:r>
        <w:rPr>
          <w:w w:val="95"/>
        </w:rPr>
        <w:t>样</w:t>
      </w:r>
      <w:r>
        <w:rPr>
          <w:w w:val="95"/>
        </w:rPr>
        <w:t>本</w:t>
      </w:r>
      <w:r>
        <w:rPr>
          <w:w w:val="95"/>
        </w:rPr>
        <w:t>来</w:t>
      </w:r>
      <w:r>
        <w:rPr>
          <w:w w:val="95"/>
        </w:rPr>
        <w:t>欺</w:t>
      </w:r>
      <w:r>
        <w:rPr>
          <w:w w:val="95"/>
        </w:rPr>
        <w:t>骗</w:t>
      </w:r>
      <w:r>
        <w:rPr>
          <w:w w:val="95"/>
        </w:rPr>
        <w:t>目</w:t>
      </w:r>
      <w:r>
        <w:rPr>
          <w:w w:val="95"/>
        </w:rPr>
        <w:t>标</w:t>
      </w:r>
      <w:r>
        <w:rPr>
          <w:w w:val="95"/>
        </w:rPr>
        <w:t>模</w:t>
      </w:r>
      <w:r>
        <w:rPr>
          <w:w w:val="95"/>
        </w:rPr>
        <w:t>型</w:t>
      </w:r>
      <w:r>
        <w:rPr>
          <w:w w:val="95"/>
        </w:rPr>
        <w:t>，</w:t>
      </w:r>
      <w:r>
        <w:rPr>
          <w:w w:val="95"/>
        </w:rPr>
        <w:t>同</w:t>
      </w:r>
      <w:r>
        <w:rPr>
          <w:spacing w:val="-2"/>
        </w:rPr>
        <w:t>时判别器用于评估对抗样本的真实性，构成了一种博弈关系。通过训练生成器和</w:t>
      </w:r>
      <w:r>
        <w:rPr>
          <w:spacing w:val="-2"/>
        </w:rPr>
        <w:t>判别器来生成有效的对抗性扰动。</w:t>
      </w:r>
    </w:p>
    <w:p>
      <w:pPr>
        <w:spacing w:before="163"/>
        <w:ind w:left="3190" w:right="0" w:firstLine="0"/>
        <w:jc w:val="both"/>
        <w:rPr>
          <w:sz w:val="21"/>
        </w:rPr>
      </w:pPr>
      <w:r>
        <w:rPr>
          <w:spacing w:val="-28"/>
          <w:sz w:val="21"/>
        </w:rPr>
        <w:t>图 </w:t>
      </w:r>
      <w:r>
        <w:rPr>
          <w:sz w:val="21"/>
        </w:rPr>
        <w:t>1-8</w:t>
      </w:r>
      <w:r>
        <w:rPr>
          <w:spacing w:val="-11"/>
          <w:sz w:val="21"/>
        </w:rPr>
        <w:t> </w:t>
      </w:r>
      <w:r>
        <w:rPr>
          <w:sz w:val="21"/>
        </w:rPr>
        <w:t>Adv-GAN</w:t>
      </w:r>
      <w:r>
        <w:rPr>
          <w:spacing w:val="-12"/>
          <w:sz w:val="21"/>
        </w:rPr>
        <w:t> 网络结构图</w:t>
      </w:r>
    </w:p>
    <w:p>
      <w:pPr>
        <w:pStyle w:val="BodyText"/>
        <w:spacing w:line="364" w:lineRule="auto" w:before="140"/>
        <w:ind w:right="675" w:firstLine="479"/>
        <w:jc w:val="both"/>
      </w:pPr>
      <w:r>
        <w:rPr>
          <w:spacing w:val="-2"/>
        </w:rPr>
        <w:t>该方法，具有以下特点和优势。</w:t>
      </w:r>
      <w:r>
        <w:rPr>
          <w:b/>
          <w:spacing w:val="-2"/>
        </w:rPr>
        <w:t>博弈性质</w:t>
      </w:r>
      <w:r>
        <w:rPr>
          <w:spacing w:val="-2"/>
        </w:rPr>
        <w:t>：利用生成器和判别器之间的对抗</w:t>
      </w:r>
      <w:r>
        <w:rPr/>
        <w:t>训练，生成具有欺骗性的对抗样本。</w:t>
      </w:r>
      <w:r>
        <w:rPr>
          <w:b/>
        </w:rPr>
        <w:t>效果优秀</w:t>
      </w:r>
      <w:r>
        <w:rPr/>
        <w:t>：adv-GAN</w:t>
      </w:r>
      <w:r>
        <w:rPr>
          <w:spacing w:val="-6"/>
        </w:rPr>
        <w:t> 方法在生成对抗样本时</w:t>
      </w:r>
      <w:r>
        <w:rPr>
          <w:spacing w:val="-2"/>
        </w:rPr>
        <w:t>具有较高的成功率和鲁棒性。</w:t>
      </w:r>
      <w:r>
        <w:rPr>
          <w:b/>
          <w:spacing w:val="-2"/>
        </w:rPr>
        <w:t>适用</w:t>
      </w:r>
      <w:r>
        <w:rPr>
          <w:b/>
          <w:spacing w:val="-2"/>
        </w:rPr>
        <w:t>广</w:t>
      </w:r>
      <w:r>
        <w:rPr>
          <w:b/>
          <w:spacing w:val="-2"/>
        </w:rPr>
        <w:t>泛</w:t>
      </w:r>
      <w:r>
        <w:rPr>
          <w:spacing w:val="-2"/>
        </w:rPr>
        <w:t>：适用于各种类型的深度学习模型，能够</w:t>
      </w:r>
      <w:r>
        <w:rPr>
          <w:spacing w:val="-2"/>
        </w:rPr>
        <w:t>成功欺骗不同类型的目标模型。</w:t>
      </w:r>
    </w:p>
    <w:p>
      <w:pPr>
        <w:pStyle w:val="BodyText"/>
        <w:spacing w:line="362" w:lineRule="auto" w:before="1"/>
        <w:ind w:right="675" w:firstLine="479"/>
        <w:jc w:val="both"/>
      </w:pPr>
      <w:r>
        <w:rPr/>
        <w:t>B.WGAN</w:t>
      </w:r>
      <w:r>
        <w:rPr>
          <w:spacing w:val="-28"/>
        </w:rPr>
        <w:t> </w:t>
      </w:r>
      <w:r>
        <w:rPr/>
        <w:t>(Wasserstein Generative Adversarial Network)。WGAN</w:t>
      </w:r>
      <w:r>
        <w:rPr>
          <w:spacing w:val="-7"/>
        </w:rPr>
        <w:t> 是一种基</w:t>
      </w:r>
      <w:r>
        <w:rPr>
          <w:spacing w:val="-27"/>
        </w:rPr>
        <w:t>于 </w:t>
      </w:r>
      <w:r>
        <w:rPr>
          <w:spacing w:val="-2"/>
        </w:rPr>
        <w:t>Wasserstein</w:t>
      </w:r>
      <w:r>
        <w:rPr>
          <w:spacing w:val="-13"/>
        </w:rPr>
        <w:t> 距离的生成对抗网络，由 </w:t>
      </w:r>
      <w:r>
        <w:rPr>
          <w:spacing w:val="-2"/>
        </w:rPr>
        <w:t>Arjovsky</w:t>
      </w:r>
      <w:r>
        <w:rPr>
          <w:spacing w:val="-17"/>
        </w:rPr>
        <w:t> </w:t>
      </w:r>
      <w:r>
        <w:rPr>
          <w:spacing w:val="-2"/>
        </w:rPr>
        <w:t>et</w:t>
      </w:r>
      <w:r>
        <w:rPr>
          <w:spacing w:val="-16"/>
        </w:rPr>
        <w:t> </w:t>
      </w:r>
      <w:r>
        <w:rPr>
          <w:spacing w:val="-2"/>
        </w:rPr>
        <w:t>al.</w:t>
      </w:r>
      <w:r>
        <w:rPr>
          <w:spacing w:val="-26"/>
        </w:rPr>
        <w:t>在 </w:t>
      </w:r>
      <w:r>
        <w:rPr>
          <w:spacing w:val="-2"/>
        </w:rPr>
        <w:t>2017</w:t>
      </w:r>
      <w:r>
        <w:rPr>
          <w:spacing w:val="-12"/>
        </w:rPr>
        <w:t> 年提出。</w:t>
      </w:r>
      <w:r>
        <w:rPr>
          <w:spacing w:val="-4"/>
        </w:rPr>
        <w:t>WGAN</w:t>
      </w:r>
    </w:p>
    <w:p>
      <w:pPr>
        <w:spacing w:after="0" w:line="362" w:lineRule="auto"/>
        <w:jc w:val="both"/>
        <w:sectPr>
          <w:pgSz w:w="11910" w:h="16840"/>
          <w:pgMar w:header="1730" w:footer="1698" w:top="1940" w:bottom="1880" w:left="1500" w:right="1080"/>
        </w:sectPr>
      </w:pPr>
    </w:p>
    <w:p>
      <w:pPr>
        <w:pStyle w:val="BodyText"/>
        <w:spacing w:line="364" w:lineRule="auto" w:before="151"/>
        <w:ind w:right="676"/>
        <w:jc w:val="both"/>
      </w:pPr>
      <w:r>
        <w:rPr/>
        <w:pict>
          <v:shape style="position:absolute;margin-left:-6.954607pt;margin-top:149.892471pt;width:620.9pt;height:24pt;mso-position-horizontal-relative:page;mso-position-vertical-relative:page;z-index:157629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634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652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3"/>
        </w:rPr>
        <w:t>通过引入 </w:t>
      </w:r>
      <w:r>
        <w:rPr/>
        <w:t>Wasserstein</w:t>
      </w:r>
      <w:r>
        <w:rPr>
          <w:spacing w:val="-10"/>
        </w:rPr>
        <w:t> 距离作为生成器和判别器之间的损失函数，提高了对抗训</w:t>
      </w:r>
      <w:r>
        <w:rPr>
          <w:spacing w:val="-6"/>
        </w:rPr>
        <w:t>练的稳定性和效果。在对抗攻击中，</w:t>
      </w:r>
      <w:r>
        <w:rPr/>
        <w:t>WGAN</w:t>
      </w:r>
      <w:r>
        <w:rPr>
          <w:spacing w:val="-9"/>
        </w:rPr>
        <w:t> 方法能够生成具有更高迷惑性的对抗样</w:t>
      </w:r>
      <w:r>
        <w:rPr/>
        <w:t>本。</w:t>
      </w:r>
    </w:p>
    <w:p>
      <w:pPr>
        <w:pStyle w:val="BodyText"/>
        <w:spacing w:line="364" w:lineRule="auto"/>
        <w:ind w:right="675" w:firstLine="479"/>
        <w:jc w:val="both"/>
      </w:pPr>
      <w:r>
        <w:rPr/>
        <w:t>该方法，具有以下特点和优势。</w:t>
      </w:r>
      <w:r>
        <w:rPr>
          <w:b/>
          <w:spacing w:val="2"/>
          <w:w w:val="99"/>
        </w:rPr>
        <w:t>W</w:t>
      </w:r>
      <w:r>
        <w:rPr>
          <w:b/>
          <w:w w:val="99"/>
        </w:rPr>
        <w:t>a</w:t>
      </w:r>
      <w:r>
        <w:rPr>
          <w:b/>
          <w:spacing w:val="2"/>
          <w:w w:val="99"/>
        </w:rPr>
        <w:t>s</w:t>
      </w:r>
      <w:r>
        <w:rPr>
          <w:b/>
          <w:w w:val="99"/>
        </w:rPr>
        <w:t>se</w:t>
      </w:r>
      <w:r>
        <w:rPr>
          <w:b/>
          <w:spacing w:val="2"/>
          <w:w w:val="99"/>
        </w:rPr>
        <w:t>r</w:t>
      </w:r>
      <w:r>
        <w:rPr>
          <w:b/>
          <w:w w:val="99"/>
        </w:rPr>
        <w:t>s</w:t>
      </w:r>
      <w:r>
        <w:rPr>
          <w:b/>
          <w:spacing w:val="2"/>
          <w:w w:val="99"/>
        </w:rPr>
        <w:t>t</w:t>
      </w:r>
      <w:r>
        <w:rPr>
          <w:b/>
          <w:w w:val="99"/>
        </w:rPr>
        <w:t>e</w:t>
      </w:r>
      <w:r>
        <w:rPr>
          <w:b/>
          <w:spacing w:val="2"/>
          <w:w w:val="99"/>
        </w:rPr>
        <w:t>i</w:t>
      </w:r>
      <w:r>
        <w:rPr>
          <w:b/>
          <w:w w:val="99"/>
        </w:rPr>
        <w:t>n</w:t>
      </w:r>
      <w:r>
        <w:rPr>
          <w:b/>
          <w:spacing w:val="-48"/>
        </w:rPr>
        <w:t> </w:t>
      </w:r>
      <w:r>
        <w:rPr>
          <w:b/>
          <w:spacing w:val="2"/>
          <w:w w:val="99"/>
        </w:rPr>
        <w:t>距离</w:t>
      </w:r>
      <w:r>
        <w:rPr>
          <w:spacing w:val="-12"/>
        </w:rPr>
        <w:t>：通过 </w:t>
      </w:r>
      <w:r>
        <w:rPr/>
        <w:t>Wasserst</w:t>
      </w:r>
      <w:r>
        <w:rPr>
          <w:spacing w:val="-3"/>
        </w:rPr>
        <w:t>e</w:t>
      </w:r>
      <w:r>
        <w:rPr/>
        <w:t>in</w:t>
      </w:r>
      <w:r>
        <w:rPr>
          <w:spacing w:val="-21"/>
        </w:rPr>
        <w:t> 距离</w:t>
      </w:r>
      <w:r>
        <w:rPr>
          <w:spacing w:val="-5"/>
        </w:rPr>
        <w:t>作为损失函数，提高了对抗训练的稳定性和收敛性。</w:t>
      </w:r>
      <w:r>
        <w:rPr>
          <w:b/>
          <w:w w:val="99"/>
        </w:rPr>
        <w:t>更高迷惑性</w:t>
      </w:r>
      <w:r>
        <w:rPr>
          <w:spacing w:val="-24"/>
        </w:rPr>
        <w:t>：</w:t>
      </w:r>
      <w:r>
        <w:rPr/>
        <w:t>W</w:t>
      </w:r>
      <w:r>
        <w:rPr>
          <w:spacing w:val="-3"/>
        </w:rPr>
        <w:t>G</w:t>
      </w:r>
      <w:r>
        <w:rPr/>
        <w:t>AN</w:t>
      </w:r>
      <w:r>
        <w:rPr>
          <w:spacing w:val="-15"/>
        </w:rPr>
        <w:t> 方法生成</w:t>
      </w:r>
      <w:r>
        <w:rPr>
          <w:spacing w:val="-2"/>
        </w:rPr>
        <w:t>的对抗样本具有更高的迷惑性和欺骗模型的能力。</w:t>
      </w:r>
      <w:r>
        <w:rPr>
          <w:b/>
          <w:spacing w:val="1"/>
          <w:w w:val="99"/>
        </w:rPr>
        <w:t>对抗性</w:t>
      </w:r>
      <w:r>
        <w:rPr>
          <w:spacing w:val="-36"/>
        </w:rPr>
        <w:t>：</w:t>
      </w:r>
      <w:r>
        <w:rPr/>
        <w:t>WGAN</w:t>
      </w:r>
      <w:r>
        <w:rPr>
          <w:spacing w:val="-11"/>
        </w:rPr>
        <w:t> 在对抗攻击中能</w:t>
      </w:r>
      <w:r>
        <w:rPr/>
        <w:t>够挑战模型的鲁棒性，成功地误导目标模型。</w:t>
      </w:r>
    </w:p>
    <w:p>
      <w:pPr>
        <w:pStyle w:val="Heading3"/>
        <w:numPr>
          <w:ilvl w:val="2"/>
          <w:numId w:val="6"/>
        </w:numPr>
        <w:tabs>
          <w:tab w:pos="978" w:val="left" w:leader="none"/>
        </w:tabs>
        <w:spacing w:line="306" w:lineRule="exact" w:before="0" w:after="0"/>
        <w:ind w:left="977" w:right="0" w:hanging="721"/>
        <w:jc w:val="both"/>
      </w:pPr>
      <w:bookmarkStart w:name="_bookmark7" w:id="10"/>
      <w:bookmarkEnd w:id="10"/>
      <w:r>
        <w:rPr>
          <w:w w:val="95"/>
        </w:rPr>
        <w:t>面向目</w:t>
      </w:r>
      <w:r>
        <w:rPr>
          <w:w w:val="95"/>
        </w:rPr>
        <w:t>标</w:t>
      </w:r>
      <w:r>
        <w:rPr>
          <w:w w:val="95"/>
        </w:rPr>
        <w:t>检</w:t>
      </w:r>
      <w:r>
        <w:rPr>
          <w:w w:val="95"/>
        </w:rPr>
        <w:t>测任务</w:t>
      </w:r>
      <w:r>
        <w:rPr>
          <w:w w:val="95"/>
        </w:rPr>
        <w:t>的</w:t>
      </w:r>
      <w:r>
        <w:rPr>
          <w:w w:val="95"/>
        </w:rPr>
        <w:t>对</w:t>
      </w:r>
      <w:r>
        <w:rPr>
          <w:w w:val="95"/>
        </w:rPr>
        <w:t>抗攻击</w:t>
      </w:r>
      <w:r>
        <w:rPr>
          <w:w w:val="95"/>
        </w:rPr>
        <w:t>方</w:t>
      </w:r>
      <w:r>
        <w:rPr>
          <w:w w:val="95"/>
        </w:rPr>
        <w:t>法</w:t>
      </w:r>
      <w:r>
        <w:rPr>
          <w:spacing w:val="-3"/>
          <w:w w:val="95"/>
        </w:rPr>
        <w:t>研究现状</w:t>
      </w:r>
    </w:p>
    <w:p>
      <w:pPr>
        <w:pStyle w:val="BodyText"/>
        <w:spacing w:line="364" w:lineRule="auto" w:before="157"/>
        <w:ind w:right="436" w:firstLine="479"/>
      </w:pPr>
      <w:r>
        <w:rPr>
          <w:spacing w:val="-2"/>
        </w:rPr>
        <w:t>由于目标检测不仅需要识别物体的存在与类型，还需要精确确定物体的位置，</w:t>
      </w:r>
      <w:r>
        <w:rPr>
          <w:spacing w:val="-2"/>
        </w:rPr>
        <w:t>这使得图像分类的对抗攻击方法无法直接应用于目标检测任务。为了应对这一挑</w:t>
      </w:r>
      <w:r>
        <w:rPr>
          <w:spacing w:val="-2"/>
        </w:rPr>
        <w:t> </w:t>
      </w:r>
      <w:r>
        <w:rPr>
          <w:spacing w:val="-2"/>
        </w:rPr>
        <w:t>战，研究者们开始探索专门针对目标检测的对抗样本生成方法。</w:t>
      </w:r>
    </w:p>
    <w:p>
      <w:pPr>
        <w:pStyle w:val="BodyText"/>
        <w:ind w:left="293"/>
        <w:rPr>
          <w:sz w:val="20"/>
        </w:rPr>
      </w:pPr>
      <w:r>
        <w:rPr>
          <w:sz w:val="20"/>
        </w:rPr>
        <w:drawing>
          <wp:inline distT="0" distB="0" distL="0" distR="0">
            <wp:extent cx="5326807" cy="1835467"/>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31" cstate="print"/>
                    <a:stretch>
                      <a:fillRect/>
                    </a:stretch>
                  </pic:blipFill>
                  <pic:spPr>
                    <a:xfrm>
                      <a:off x="0" y="0"/>
                      <a:ext cx="5326807" cy="1835467"/>
                    </a:xfrm>
                    <a:prstGeom prst="rect">
                      <a:avLst/>
                    </a:prstGeom>
                  </pic:spPr>
                </pic:pic>
              </a:graphicData>
            </a:graphic>
          </wp:inline>
        </w:drawing>
      </w:r>
      <w:r>
        <w:rPr>
          <w:sz w:val="20"/>
        </w:rPr>
      </w:r>
    </w:p>
    <w:p>
      <w:pPr>
        <w:spacing w:before="110"/>
        <w:ind w:left="3272" w:right="0" w:firstLine="0"/>
        <w:jc w:val="both"/>
        <w:rPr>
          <w:sz w:val="21"/>
        </w:rPr>
      </w:pPr>
      <w:r>
        <w:rPr>
          <w:spacing w:val="-28"/>
          <w:sz w:val="21"/>
        </w:rPr>
        <w:t>图 </w:t>
      </w:r>
      <w:r>
        <w:rPr>
          <w:sz w:val="21"/>
        </w:rPr>
        <w:t>1-9</w:t>
      </w:r>
      <w:r>
        <w:rPr>
          <w:spacing w:val="-5"/>
          <w:sz w:val="21"/>
        </w:rPr>
        <w:t> 目标检测攻击示例</w:t>
      </w:r>
    </w:p>
    <w:p>
      <w:pPr>
        <w:pStyle w:val="BodyText"/>
        <w:spacing w:line="364" w:lineRule="auto" w:before="141"/>
        <w:ind w:right="670" w:firstLine="479"/>
        <w:jc w:val="both"/>
      </w:pPr>
      <w:r>
        <w:rPr>
          <w:spacing w:val="7"/>
        </w:rPr>
        <w:t>针对目标检测的对抗攻击方法可以根据对目标像素修改的范围分为全局扰</w:t>
      </w:r>
      <w:r>
        <w:rPr>
          <w:spacing w:val="-2"/>
        </w:rPr>
        <w:t>动攻击和局部扰动攻击，同时根据攻击的目标检测器类型划分为针对单阶段模型</w:t>
      </w:r>
      <w:r>
        <w:rPr/>
        <w:t>攻击、针对双阶段模型攻击和全兼容攻击三种类型。</w:t>
      </w:r>
    </w:p>
    <w:p>
      <w:pPr>
        <w:pStyle w:val="ListParagraph"/>
        <w:numPr>
          <w:ilvl w:val="0"/>
          <w:numId w:val="12"/>
        </w:numPr>
        <w:tabs>
          <w:tab w:pos="1339" w:val="left" w:leader="none"/>
        </w:tabs>
        <w:spacing w:line="364" w:lineRule="auto" w:before="0" w:after="0"/>
        <w:ind w:left="257" w:right="556" w:firstLine="479"/>
        <w:jc w:val="left"/>
        <w:rPr>
          <w:sz w:val="24"/>
        </w:rPr>
      </w:pPr>
      <w:r>
        <w:rPr>
          <w:spacing w:val="-9"/>
          <w:sz w:val="24"/>
        </w:rPr>
        <w:t>针对单阶段模型攻击。在单阶段模型中，</w:t>
      </w:r>
      <w:r>
        <w:rPr>
          <w:spacing w:val="-2"/>
          <w:sz w:val="24"/>
        </w:rPr>
        <w:t>Song</w:t>
      </w:r>
      <w:r>
        <w:rPr>
          <w:spacing w:val="-15"/>
          <w:sz w:val="24"/>
        </w:rPr>
        <w:t> 等人受到物理攻击 </w:t>
      </w:r>
      <w:r>
        <w:rPr>
          <w:spacing w:val="-2"/>
          <w:sz w:val="24"/>
        </w:rPr>
        <w:t>RP2</w:t>
      </w:r>
      <w:r>
        <w:rPr>
          <w:spacing w:val="-28"/>
          <w:sz w:val="24"/>
        </w:rPr>
        <w:t> 的</w:t>
      </w:r>
      <w:r>
        <w:rPr>
          <w:spacing w:val="-4"/>
          <w:sz w:val="24"/>
        </w:rPr>
        <w:t>启发，提出了 </w:t>
      </w:r>
      <w:r>
        <w:rPr>
          <w:sz w:val="24"/>
        </w:rPr>
        <w:t>PhyAttack</w:t>
      </w:r>
      <w:r>
        <w:rPr>
          <w:spacing w:val="-8"/>
          <w:sz w:val="24"/>
        </w:rPr>
        <w:t> 方法</w:t>
      </w:r>
      <w:r>
        <w:rPr>
          <w:position w:val="12"/>
          <w:sz w:val="12"/>
        </w:rPr>
        <w:t>[37]</w:t>
      </w:r>
      <w:r>
        <w:rPr>
          <w:sz w:val="24"/>
        </w:rPr>
        <w:t>，通过添加对抗性损失函数并利用梯度下降法，</w:t>
      </w:r>
      <w:r>
        <w:rPr>
          <w:spacing w:val="-4"/>
          <w:sz w:val="24"/>
        </w:rPr>
        <w:t>成功降低停车标志的检测分数，欺骗了 </w:t>
      </w:r>
      <w:r>
        <w:rPr>
          <w:sz w:val="24"/>
        </w:rPr>
        <w:t>YOLOv2</w:t>
      </w:r>
      <w:r>
        <w:rPr>
          <w:spacing w:val="-12"/>
          <w:sz w:val="24"/>
        </w:rPr>
        <w:t> 检测器。</w:t>
      </w:r>
      <w:r>
        <w:rPr>
          <w:sz w:val="24"/>
        </w:rPr>
        <w:t>Wang</w:t>
      </w:r>
      <w:r>
        <w:rPr>
          <w:spacing w:val="-24"/>
          <w:sz w:val="24"/>
        </w:rPr>
        <w:t> 设计的 </w:t>
      </w:r>
      <w:r>
        <w:rPr>
          <w:sz w:val="24"/>
        </w:rPr>
        <w:t>Daedalus</w:t>
      </w:r>
      <w:r>
        <w:rPr>
          <w:spacing w:val="-29"/>
          <w:sz w:val="24"/>
        </w:rPr>
        <w:t> 方</w:t>
      </w:r>
      <w:r>
        <w:rPr>
          <w:sz w:val="24"/>
        </w:rPr>
        <w:t>法</w:t>
      </w:r>
      <w:r>
        <w:rPr>
          <w:position w:val="12"/>
          <w:sz w:val="12"/>
        </w:rPr>
        <w:t>[38]</w:t>
      </w:r>
      <w:r>
        <w:rPr>
          <w:sz w:val="24"/>
        </w:rPr>
        <w:t>则针对单阶段检测器的非极大值抑制（NMS）</w:t>
      </w:r>
      <w:r>
        <w:rPr>
          <w:spacing w:val="-3"/>
          <w:sz w:val="24"/>
        </w:rPr>
        <w:t>模块实施攻击，导致 </w:t>
      </w:r>
      <w:r>
        <w:rPr>
          <w:sz w:val="24"/>
        </w:rPr>
        <w:t>YOLO</w:t>
      </w:r>
      <w:r>
        <w:rPr>
          <w:spacing w:val="-8"/>
          <w:sz w:val="24"/>
        </w:rPr>
        <w:t> 网络</w:t>
      </w:r>
      <w:r>
        <w:rPr>
          <w:spacing w:val="-6"/>
          <w:sz w:val="24"/>
        </w:rPr>
        <w:t>生成了误报和漏报的结果。</w:t>
      </w:r>
      <w:r>
        <w:rPr>
          <w:sz w:val="24"/>
        </w:rPr>
        <w:t>Liao</w:t>
      </w:r>
      <w:r>
        <w:rPr>
          <w:spacing w:val="-13"/>
          <w:sz w:val="24"/>
        </w:rPr>
        <w:t> 等人首次针对 </w:t>
      </w:r>
      <w:r>
        <w:rPr>
          <w:sz w:val="24"/>
        </w:rPr>
        <w:t>Anchor-free</w:t>
      </w:r>
      <w:r>
        <w:rPr>
          <w:spacing w:val="-19"/>
          <w:sz w:val="24"/>
        </w:rPr>
        <w:t> 类模型 </w:t>
      </w:r>
      <w:r>
        <w:rPr>
          <w:sz w:val="24"/>
        </w:rPr>
        <w:t>CenterNet</w:t>
      </w:r>
      <w:r>
        <w:rPr>
          <w:spacing w:val="-22"/>
          <w:sz w:val="24"/>
        </w:rPr>
        <w:t> 进</w:t>
      </w:r>
      <w:r>
        <w:rPr>
          <w:spacing w:val="-2"/>
          <w:sz w:val="24"/>
        </w:rPr>
        <w:t>行攻击</w:t>
      </w:r>
      <w:r>
        <w:rPr>
          <w:spacing w:val="-2"/>
          <w:position w:val="12"/>
          <w:sz w:val="12"/>
        </w:rPr>
        <w:t>[39]</w:t>
      </w:r>
      <w:r>
        <w:rPr>
          <w:spacing w:val="-2"/>
          <w:sz w:val="24"/>
        </w:rPr>
        <w:t>，依据重要像素区域的高级语义信息实施类别攻击，有效偏离原类，并</w:t>
      </w:r>
    </w:p>
    <w:p>
      <w:pPr>
        <w:spacing w:after="0" w:line="364" w:lineRule="auto"/>
        <w:jc w:val="left"/>
        <w:rPr>
          <w:sz w:val="24"/>
        </w:rPr>
        <w:sectPr>
          <w:pgSz w:w="11910" w:h="16840"/>
          <w:pgMar w:header="1730" w:footer="1698" w:top="1940" w:bottom="1880" w:left="1500" w:right="1080"/>
        </w:sectPr>
      </w:pPr>
    </w:p>
    <w:p>
      <w:pPr>
        <w:pStyle w:val="BodyText"/>
        <w:spacing w:before="151"/>
      </w:pPr>
      <w:r>
        <w:rPr/>
        <w:pict>
          <v:shape style="position:absolute;margin-left:-6.954607pt;margin-top:149.892471pt;width:620.9pt;height:24pt;mso-position-horizontal-relative:page;mso-position-vertical-relative:page;z-index:157644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649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637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
        </w:rPr>
        <w:t>成功将攻击迁移到传统的单阶段及双阶段检测模型。</w:t>
      </w:r>
    </w:p>
    <w:p>
      <w:pPr>
        <w:pStyle w:val="ListParagraph"/>
        <w:numPr>
          <w:ilvl w:val="0"/>
          <w:numId w:val="12"/>
        </w:numPr>
        <w:tabs>
          <w:tab w:pos="1339" w:val="left" w:leader="none"/>
        </w:tabs>
        <w:spacing w:line="364" w:lineRule="auto" w:before="160" w:after="0"/>
        <w:ind w:left="257" w:right="556" w:firstLine="479"/>
        <w:jc w:val="both"/>
        <w:rPr>
          <w:sz w:val="24"/>
        </w:rPr>
      </w:pPr>
      <w:r>
        <w:rPr>
          <w:spacing w:val="-2"/>
          <w:sz w:val="24"/>
        </w:rPr>
        <w:t>针对双阶段模型攻击。2017</w:t>
      </w:r>
      <w:r>
        <w:rPr>
          <w:spacing w:val="-10"/>
          <w:sz w:val="24"/>
        </w:rPr>
        <w:t> 年，</w:t>
      </w:r>
      <w:r>
        <w:rPr>
          <w:spacing w:val="-2"/>
          <w:sz w:val="24"/>
        </w:rPr>
        <w:t>Lu</w:t>
      </w:r>
      <w:r>
        <w:rPr>
          <w:spacing w:val="-10"/>
          <w:sz w:val="24"/>
        </w:rPr>
        <w:t> 等人提出了 </w:t>
      </w:r>
      <w:r>
        <w:rPr>
          <w:spacing w:val="-2"/>
          <w:sz w:val="24"/>
        </w:rPr>
        <w:t>DFool</w:t>
      </w:r>
      <w:r>
        <w:rPr>
          <w:spacing w:val="-10"/>
          <w:sz w:val="24"/>
        </w:rPr>
        <w:t> 方法</w:t>
      </w:r>
      <w:r>
        <w:rPr>
          <w:spacing w:val="-2"/>
          <w:position w:val="12"/>
          <w:sz w:val="12"/>
        </w:rPr>
        <w:t>[40]</w:t>
      </w:r>
      <w:r>
        <w:rPr>
          <w:spacing w:val="-2"/>
          <w:sz w:val="24"/>
        </w:rPr>
        <w:t>，通过对</w:t>
      </w:r>
      <w:r>
        <w:rPr>
          <w:spacing w:val="-2"/>
          <w:sz w:val="24"/>
        </w:rPr>
        <w:t> “停车标志”图像添加扰动来误导相应的目标检测器，这是目标检测领域首篇提</w:t>
      </w:r>
      <w:r>
        <w:rPr>
          <w:sz w:val="24"/>
        </w:rPr>
        <w:t>出的对抗样本生成文章。同年，Xie</w:t>
      </w:r>
      <w:r>
        <w:rPr>
          <w:spacing w:val="-6"/>
          <w:sz w:val="24"/>
        </w:rPr>
        <w:t> 等人提出了密集对抗生成方法</w:t>
      </w:r>
      <w:r>
        <w:rPr>
          <w:sz w:val="24"/>
        </w:rPr>
        <w:t>（DAG）</w:t>
      </w:r>
      <w:r>
        <w:rPr>
          <w:position w:val="12"/>
          <w:sz w:val="12"/>
        </w:rPr>
        <w:t>[41]</w:t>
      </w:r>
      <w:r>
        <w:rPr>
          <w:sz w:val="24"/>
        </w:rPr>
        <w:t>，该</w:t>
      </w:r>
      <w:r>
        <w:rPr>
          <w:spacing w:val="-2"/>
          <w:sz w:val="24"/>
        </w:rPr>
        <w:t>方法针对两阶段网络的区域提议网络（RPN）组件生成攻击，机制为对每个候选区</w:t>
      </w:r>
      <w:r>
        <w:rPr>
          <w:spacing w:val="-2"/>
          <w:sz w:val="24"/>
        </w:rPr>
        <w:t>域分配对抗标签并执行梯度上升策略。这种方法在实际攻击中表现出色，但由于</w:t>
      </w:r>
      <w:r>
        <w:rPr>
          <w:spacing w:val="-22"/>
          <w:sz w:val="24"/>
        </w:rPr>
        <w:t>要求对每个候选框进行迭代，计算开销较大。随后，</w:t>
      </w:r>
      <w:r>
        <w:rPr>
          <w:spacing w:val="22"/>
          <w:sz w:val="24"/>
        </w:rPr>
        <w:t>Chen</w:t>
      </w:r>
      <w:r>
        <w:rPr>
          <w:spacing w:val="-10"/>
          <w:sz w:val="24"/>
        </w:rPr>
        <w:t> 等人提出的 </w:t>
      </w:r>
      <w:r>
        <w:rPr>
          <w:spacing w:val="-2"/>
          <w:sz w:val="24"/>
        </w:rPr>
        <w:t>ShapeShifter</w:t>
      </w:r>
      <w:r>
        <w:rPr>
          <w:spacing w:val="-8"/>
          <w:sz w:val="24"/>
        </w:rPr>
        <w:t>是针对 </w:t>
      </w:r>
      <w:r>
        <w:rPr>
          <w:sz w:val="24"/>
        </w:rPr>
        <w:t>Faster</w:t>
      </w:r>
      <w:r>
        <w:rPr>
          <w:spacing w:val="46"/>
          <w:sz w:val="24"/>
        </w:rPr>
        <w:t> </w:t>
      </w:r>
      <w:r>
        <w:rPr>
          <w:sz w:val="24"/>
        </w:rPr>
        <w:t>R-CNN</w:t>
      </w:r>
      <w:r>
        <w:rPr>
          <w:spacing w:val="-6"/>
          <w:sz w:val="24"/>
        </w:rPr>
        <w:t> 的第一个目标攻击方法</w:t>
      </w:r>
      <w:r>
        <w:rPr>
          <w:position w:val="12"/>
          <w:sz w:val="12"/>
        </w:rPr>
        <w:t>[42]</w:t>
      </w:r>
      <w:r>
        <w:rPr>
          <w:sz w:val="24"/>
        </w:rPr>
        <w:t>。ShapeShifter</w:t>
      </w:r>
      <w:r>
        <w:rPr>
          <w:spacing w:val="-6"/>
          <w:sz w:val="24"/>
        </w:rPr>
        <w:t> 借鉴了图像分类</w:t>
      </w:r>
      <w:r>
        <w:rPr>
          <w:spacing w:val="-5"/>
          <w:sz w:val="24"/>
        </w:rPr>
        <w:t>中的对抗攻击方法，如 </w:t>
      </w:r>
      <w:r>
        <w:rPr>
          <w:spacing w:val="-2"/>
          <w:sz w:val="24"/>
        </w:rPr>
        <w:t>C&amp;W</w:t>
      </w:r>
      <w:r>
        <w:rPr>
          <w:spacing w:val="-7"/>
          <w:sz w:val="24"/>
        </w:rPr>
        <w:t> 和期望变换</w:t>
      </w:r>
      <w:r>
        <w:rPr>
          <w:spacing w:val="18"/>
          <w:sz w:val="24"/>
        </w:rPr>
        <w:t>（EOT</w:t>
      </w:r>
      <w:r>
        <w:rPr>
          <w:spacing w:val="-102"/>
          <w:sz w:val="24"/>
        </w:rPr>
        <w:t>）</w:t>
      </w:r>
      <w:r>
        <w:rPr>
          <w:spacing w:val="-2"/>
          <w:sz w:val="24"/>
        </w:rPr>
        <w:t>，通过对停车标志进行攻击，成功</w:t>
      </w:r>
      <w:r>
        <w:rPr>
          <w:spacing w:val="-8"/>
          <w:sz w:val="24"/>
        </w:rPr>
        <w:t>欺骗了 </w:t>
      </w:r>
      <w:r>
        <w:rPr>
          <w:sz w:val="24"/>
        </w:rPr>
        <w:t>Faster</w:t>
      </w:r>
      <w:r>
        <w:rPr>
          <w:spacing w:val="-14"/>
          <w:sz w:val="24"/>
        </w:rPr>
        <w:t> </w:t>
      </w:r>
      <w:r>
        <w:rPr>
          <w:sz w:val="24"/>
        </w:rPr>
        <w:t>R-CNN，但由于需要对整个停车标志进行修改，导致成本较高。此</w:t>
      </w:r>
      <w:r>
        <w:rPr>
          <w:spacing w:val="-2"/>
          <w:sz w:val="24"/>
        </w:rPr>
        <w:t>外，Li</w:t>
      </w:r>
      <w:r>
        <w:rPr>
          <w:spacing w:val="-10"/>
          <w:sz w:val="24"/>
        </w:rPr>
        <w:t> 等人提出的 </w:t>
      </w:r>
      <w:r>
        <w:rPr>
          <w:spacing w:val="-2"/>
          <w:sz w:val="24"/>
        </w:rPr>
        <w:t>RAP</w:t>
      </w:r>
      <w:r>
        <w:rPr>
          <w:spacing w:val="-11"/>
          <w:sz w:val="24"/>
        </w:rPr>
        <w:t> 攻击</w:t>
      </w:r>
      <w:r>
        <w:rPr>
          <w:spacing w:val="-2"/>
          <w:position w:val="12"/>
          <w:sz w:val="12"/>
        </w:rPr>
        <w:t>[43]</w:t>
      </w:r>
      <w:r>
        <w:rPr>
          <w:spacing w:val="-2"/>
          <w:sz w:val="24"/>
        </w:rPr>
        <w:t>通过设计将分类损失和位置损失结合在一起的损失</w:t>
      </w:r>
      <w:r>
        <w:rPr>
          <w:sz w:val="24"/>
        </w:rPr>
        <w:t>函数，利用目标检测的信息进行攻击。Zhang</w:t>
      </w:r>
      <w:r>
        <w:rPr>
          <w:spacing w:val="-6"/>
          <w:sz w:val="24"/>
        </w:rPr>
        <w:t> 等人提出的 </w:t>
      </w:r>
      <w:r>
        <w:rPr>
          <w:sz w:val="24"/>
        </w:rPr>
        <w:t>CAP</w:t>
      </w:r>
      <w:r>
        <w:rPr>
          <w:spacing w:val="-6"/>
          <w:sz w:val="24"/>
        </w:rPr>
        <w:t> 方法</w:t>
      </w:r>
      <w:r>
        <w:rPr>
          <w:position w:val="12"/>
          <w:sz w:val="12"/>
        </w:rPr>
        <w:t>[44]</w:t>
      </w:r>
      <w:r>
        <w:rPr>
          <w:sz w:val="24"/>
        </w:rPr>
        <w:t>则充分利用</w:t>
      </w:r>
      <w:r>
        <w:rPr>
          <w:spacing w:val="-13"/>
          <w:sz w:val="24"/>
        </w:rPr>
        <w:t>上下文信息，通过破坏图像中的上下文区域来增强攻击力，达到更佳的攻击效果。</w:t>
      </w:r>
    </w:p>
    <w:p>
      <w:pPr>
        <w:pStyle w:val="BodyText"/>
        <w:ind w:left="2426"/>
        <w:rPr>
          <w:sz w:val="20"/>
        </w:rPr>
      </w:pPr>
      <w:r>
        <w:rPr>
          <w:sz w:val="20"/>
        </w:rPr>
        <w:drawing>
          <wp:inline distT="0" distB="0" distL="0" distR="0">
            <wp:extent cx="2567981" cy="1676400"/>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32" cstate="print"/>
                    <a:stretch>
                      <a:fillRect/>
                    </a:stretch>
                  </pic:blipFill>
                  <pic:spPr>
                    <a:xfrm>
                      <a:off x="0" y="0"/>
                      <a:ext cx="2567981" cy="1676400"/>
                    </a:xfrm>
                    <a:prstGeom prst="rect">
                      <a:avLst/>
                    </a:prstGeom>
                  </pic:spPr>
                </pic:pic>
              </a:graphicData>
            </a:graphic>
          </wp:inline>
        </w:drawing>
      </w:r>
      <w:r>
        <w:rPr>
          <w:sz w:val="20"/>
        </w:rPr>
      </w:r>
    </w:p>
    <w:p>
      <w:pPr>
        <w:spacing w:before="159"/>
        <w:ind w:left="2009" w:right="0" w:firstLine="0"/>
        <w:jc w:val="both"/>
        <w:rPr>
          <w:sz w:val="21"/>
        </w:rPr>
      </w:pPr>
      <w:r>
        <w:rPr>
          <w:spacing w:val="-26"/>
          <w:sz w:val="21"/>
        </w:rPr>
        <w:t>图 </w:t>
      </w:r>
      <w:r>
        <w:rPr>
          <w:spacing w:val="-2"/>
          <w:sz w:val="21"/>
        </w:rPr>
        <w:t>1-10</w:t>
      </w:r>
      <w:r>
        <w:rPr>
          <w:spacing w:val="-12"/>
          <w:sz w:val="21"/>
        </w:rPr>
        <w:t> 基于 </w:t>
      </w:r>
      <w:r>
        <w:rPr>
          <w:spacing w:val="-2"/>
          <w:sz w:val="21"/>
        </w:rPr>
        <w:t>ShapeShifter</w:t>
      </w:r>
      <w:r>
        <w:rPr>
          <w:spacing w:val="-17"/>
          <w:sz w:val="21"/>
        </w:rPr>
        <w:t> 方法生成的 </w:t>
      </w:r>
      <w:r>
        <w:rPr>
          <w:spacing w:val="-2"/>
          <w:sz w:val="21"/>
        </w:rPr>
        <w:t>6</w:t>
      </w:r>
      <w:r>
        <w:rPr>
          <w:spacing w:val="-13"/>
          <w:sz w:val="21"/>
        </w:rPr>
        <w:t> 种对抗样本</w:t>
      </w:r>
    </w:p>
    <w:p>
      <w:pPr>
        <w:pStyle w:val="ListParagraph"/>
        <w:numPr>
          <w:ilvl w:val="0"/>
          <w:numId w:val="12"/>
        </w:numPr>
        <w:tabs>
          <w:tab w:pos="1339" w:val="left" w:leader="none"/>
        </w:tabs>
        <w:spacing w:line="364" w:lineRule="auto" w:before="140" w:after="0"/>
        <w:ind w:left="257" w:right="676" w:firstLine="479"/>
        <w:jc w:val="both"/>
        <w:rPr>
          <w:sz w:val="24"/>
        </w:rPr>
      </w:pPr>
      <w:r>
        <w:rPr>
          <w:spacing w:val="-2"/>
          <w:sz w:val="24"/>
        </w:rPr>
        <w:t>全兼容攻击。</w:t>
      </w:r>
      <w:r>
        <w:rPr>
          <w:sz w:val="24"/>
        </w:rPr>
        <w:t>Wei</w:t>
      </w:r>
      <w:r>
        <w:rPr>
          <w:spacing w:val="-24"/>
          <w:sz w:val="24"/>
        </w:rPr>
        <w:t> 提出的 </w:t>
      </w:r>
      <w:r>
        <w:rPr>
          <w:sz w:val="24"/>
        </w:rPr>
        <w:t>UE</w:t>
      </w:r>
      <w:r>
        <w:rPr>
          <w:spacing w:val="-10"/>
          <w:sz w:val="24"/>
        </w:rPr>
        <w:t>A</w:t>
      </w:r>
      <w:r>
        <w:rPr>
          <w:sz w:val="24"/>
        </w:rPr>
        <w:t>（Unified</w:t>
      </w:r>
      <w:r>
        <w:rPr>
          <w:spacing w:val="-32"/>
          <w:sz w:val="24"/>
        </w:rPr>
        <w:t> </w:t>
      </w:r>
      <w:r>
        <w:rPr>
          <w:sz w:val="24"/>
        </w:rPr>
        <w:t>and</w:t>
      </w:r>
      <w:r>
        <w:rPr>
          <w:spacing w:val="-32"/>
          <w:sz w:val="24"/>
        </w:rPr>
        <w:t> </w:t>
      </w:r>
      <w:r>
        <w:rPr>
          <w:sz w:val="24"/>
        </w:rPr>
        <w:t>Efficient</w:t>
      </w:r>
      <w:r>
        <w:rPr>
          <w:spacing w:val="-32"/>
          <w:sz w:val="24"/>
        </w:rPr>
        <w:t> </w:t>
      </w:r>
      <w:r>
        <w:rPr>
          <w:sz w:val="24"/>
        </w:rPr>
        <w:t>Advers</w:t>
      </w:r>
      <w:r>
        <w:rPr>
          <w:spacing w:val="2"/>
          <w:sz w:val="24"/>
        </w:rPr>
        <w:t>a</w:t>
      </w:r>
      <w:r>
        <w:rPr>
          <w:sz w:val="24"/>
        </w:rPr>
        <w:t>r</w:t>
      </w:r>
      <w:r>
        <w:rPr>
          <w:spacing w:val="1"/>
          <w:sz w:val="24"/>
        </w:rPr>
        <w:t>y</w:t>
      </w:r>
      <w:r>
        <w:rPr>
          <w:spacing w:val="-10"/>
          <w:sz w:val="24"/>
        </w:rPr>
        <w:t>）方</w:t>
      </w:r>
      <w:r>
        <w:rPr>
          <w:sz w:val="24"/>
        </w:rPr>
        <w:t>法</w:t>
      </w:r>
      <w:r>
        <w:rPr>
          <w:position w:val="12"/>
          <w:sz w:val="12"/>
        </w:rPr>
        <w:t>[45</w:t>
      </w:r>
      <w:r>
        <w:rPr>
          <w:spacing w:val="-1"/>
          <w:position w:val="12"/>
          <w:sz w:val="12"/>
        </w:rPr>
        <w:t>]</w:t>
      </w:r>
      <w:r>
        <w:rPr>
          <w:spacing w:val="-5"/>
          <w:sz w:val="24"/>
        </w:rPr>
        <w:t>结合了生成对抗网络</w:t>
      </w:r>
      <w:r>
        <w:rPr>
          <w:sz w:val="24"/>
        </w:rPr>
        <w:t>（GAN</w:t>
      </w:r>
      <w:r>
        <w:rPr>
          <w:spacing w:val="-44"/>
          <w:sz w:val="24"/>
        </w:rPr>
        <w:t>）</w:t>
      </w:r>
      <w:r>
        <w:rPr>
          <w:spacing w:val="-4"/>
          <w:sz w:val="24"/>
        </w:rPr>
        <w:t>和高级分类损失及底层特征损失，通过实时生成</w:t>
      </w:r>
      <w:r>
        <w:rPr>
          <w:spacing w:val="-8"/>
          <w:sz w:val="24"/>
        </w:rPr>
        <w:t>对抗样本，实现了对视频的即时攻击，成功率较高。</w:t>
      </w:r>
      <w:r>
        <w:rPr>
          <w:sz w:val="24"/>
        </w:rPr>
        <w:t>Wu</w:t>
      </w:r>
      <w:r>
        <w:rPr>
          <w:spacing w:val="-9"/>
          <w:sz w:val="24"/>
        </w:rPr>
        <w:t> 等人改进通用对抗扰动攻</w:t>
      </w:r>
      <w:r>
        <w:rPr>
          <w:sz w:val="24"/>
        </w:rPr>
        <w:t>击</w:t>
      </w:r>
      <w:r>
        <w:rPr>
          <w:spacing w:val="-1"/>
          <w:sz w:val="24"/>
        </w:rPr>
        <w:t>（</w:t>
      </w:r>
      <w:r>
        <w:rPr>
          <w:sz w:val="24"/>
        </w:rPr>
        <w:t>UAP</w:t>
      </w:r>
      <w:r>
        <w:rPr>
          <w:spacing w:val="-120"/>
          <w:sz w:val="24"/>
        </w:rPr>
        <w:t>）</w:t>
      </w:r>
      <w:r>
        <w:rPr>
          <w:spacing w:val="-3"/>
          <w:sz w:val="24"/>
        </w:rPr>
        <w:t>，提出 </w:t>
      </w:r>
      <w:r>
        <w:rPr>
          <w:sz w:val="24"/>
        </w:rPr>
        <w:t>G-UAP</w:t>
      </w:r>
      <w:r>
        <w:rPr>
          <w:position w:val="12"/>
          <w:sz w:val="12"/>
        </w:rPr>
        <w:t>[46]</w:t>
      </w:r>
      <w:r>
        <w:rPr>
          <w:spacing w:val="-1"/>
          <w:sz w:val="24"/>
        </w:rPr>
        <w:t>，通过选择一批图像进行攻击，该方法能够有效降低前</w:t>
      </w:r>
      <w:r>
        <w:rPr>
          <w:spacing w:val="-6"/>
          <w:sz w:val="24"/>
        </w:rPr>
        <w:t>景物体的置信度得分，从而学习到通用扰动以欺骗更广泛的图像。</w:t>
      </w:r>
      <w:r>
        <w:rPr>
          <w:sz w:val="24"/>
        </w:rPr>
        <w:t>Chow</w:t>
      </w:r>
      <w:r>
        <w:rPr>
          <w:spacing w:val="-15"/>
          <w:sz w:val="24"/>
        </w:rPr>
        <w:t> 等人提出</w:t>
      </w:r>
      <w:r>
        <w:rPr>
          <w:spacing w:val="-11"/>
          <w:sz w:val="24"/>
        </w:rPr>
        <w:t>基于迭代的 </w:t>
      </w:r>
      <w:r>
        <w:rPr>
          <w:sz w:val="24"/>
        </w:rPr>
        <w:t>TOG</w:t>
      </w:r>
      <w:r>
        <w:rPr>
          <w:spacing w:val="-20"/>
          <w:sz w:val="24"/>
        </w:rPr>
        <w:t> 方法</w:t>
      </w:r>
      <w:r>
        <w:rPr>
          <w:position w:val="12"/>
          <w:sz w:val="12"/>
        </w:rPr>
        <w:t>[47]</w:t>
      </w:r>
      <w:r>
        <w:rPr>
          <w:spacing w:val="-4"/>
          <w:sz w:val="24"/>
        </w:rPr>
        <w:t>，能够同时攻击两阶段与单阶段检测器，通过设定的损失</w:t>
      </w:r>
      <w:r>
        <w:rPr>
          <w:sz w:val="24"/>
        </w:rPr>
        <w:t>函数不断迭代，达到高效的攻击效果，尽管在迁移性方面依然有所不足。</w:t>
      </w:r>
    </w:p>
    <w:p>
      <w:pPr>
        <w:spacing w:after="0" w:line="364" w:lineRule="auto"/>
        <w:jc w:val="both"/>
        <w:rPr>
          <w:sz w:val="24"/>
        </w:rPr>
        <w:sectPr>
          <w:pgSz w:w="11910" w:h="16840"/>
          <w:pgMar w:header="1730" w:footer="1698" w:top="1940" w:bottom="1880" w:left="1500" w:right="1080"/>
        </w:sectPr>
      </w:pPr>
    </w:p>
    <w:p>
      <w:pPr>
        <w:pStyle w:val="BodyText"/>
        <w:spacing w:line="364" w:lineRule="auto" w:before="151"/>
        <w:ind w:right="674" w:firstLine="479"/>
        <w:jc w:val="both"/>
      </w:pPr>
      <w:r>
        <w:rPr/>
        <w:pict>
          <v:shape style="position:absolute;margin-left:-6.954607pt;margin-top:149.892471pt;width:620.9pt;height:24pt;mso-position-horizontal-relative:page;mso-position-vertical-relative:page;z-index:157660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665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622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面对目标检测模型在对抗攻击下的脆弱性，研究者们持续探索多维度的对抗</w:t>
      </w:r>
      <w:r>
        <w:rPr>
          <w:spacing w:val="-2"/>
        </w:rPr>
        <w:t>攻击方法，旨在揭示深度学习模型的潜在威胁。虽然已有多种对抗攻击方法被提</w:t>
      </w:r>
      <w:r>
        <w:rPr>
          <w:spacing w:val="-2"/>
        </w:rPr>
        <w:t>出来改善目标检测器的抗攻击能力，但仍需要在攻击的多样性、兼容性和隐蔽性</w:t>
      </w:r>
      <w:r>
        <w:rPr>
          <w:spacing w:val="-2"/>
        </w:rPr>
        <w:t>方面加强研究，以推动目标检测模型在实际应用中的安全性与可靠性。此外，针</w:t>
      </w:r>
      <w:r>
        <w:rPr>
          <w:spacing w:val="-2"/>
        </w:rPr>
        <w:t>对对抗样本的防御机制和鲁棒性的研究也应成为未来工作的重点，以构建更为安</w:t>
      </w:r>
      <w:r>
        <w:rPr>
          <w:spacing w:val="-2"/>
        </w:rPr>
        <w:t>全的智能视觉系统。</w:t>
      </w:r>
    </w:p>
    <w:p>
      <w:pPr>
        <w:pStyle w:val="Heading2"/>
        <w:numPr>
          <w:ilvl w:val="1"/>
          <w:numId w:val="6"/>
        </w:numPr>
        <w:tabs>
          <w:tab w:pos="834" w:val="left" w:leader="none"/>
        </w:tabs>
        <w:spacing w:line="240" w:lineRule="auto" w:before="118" w:after="0"/>
        <w:ind w:left="833" w:right="0" w:hanging="577"/>
        <w:jc w:val="both"/>
      </w:pPr>
      <w:bookmarkStart w:name="_bookmark8" w:id="11"/>
      <w:bookmarkEnd w:id="11"/>
      <w:r>
        <w:rPr>
          <w:b w:val="0"/>
        </w:rPr>
      </w:r>
      <w:bookmarkStart w:name="_bookmark8" w:id="12"/>
      <w:bookmarkEnd w:id="12"/>
      <w:r>
        <w:rPr>
          <w:w w:val="95"/>
        </w:rPr>
        <w:t>研</w:t>
      </w:r>
      <w:r>
        <w:rPr>
          <w:w w:val="95"/>
        </w:rPr>
        <w:t>究</w:t>
      </w:r>
      <w:r>
        <w:rPr>
          <w:w w:val="95"/>
        </w:rPr>
        <w:t>内</w:t>
      </w:r>
      <w:r>
        <w:rPr>
          <w:w w:val="95"/>
        </w:rPr>
        <w:t>容</w:t>
      </w:r>
      <w:r>
        <w:rPr>
          <w:w w:val="95"/>
        </w:rPr>
        <w:t>及</w:t>
      </w:r>
      <w:r>
        <w:rPr>
          <w:w w:val="95"/>
        </w:rPr>
        <w:t>组</w:t>
      </w:r>
      <w:r>
        <w:rPr>
          <w:w w:val="95"/>
        </w:rPr>
        <w:t>织</w:t>
      </w:r>
      <w:r>
        <w:rPr>
          <w:w w:val="95"/>
        </w:rPr>
        <w:t>结</w:t>
      </w:r>
      <w:r>
        <w:rPr>
          <w:spacing w:val="-10"/>
          <w:w w:val="95"/>
        </w:rPr>
        <w:t>构</w:t>
      </w:r>
    </w:p>
    <w:p>
      <w:pPr>
        <w:pStyle w:val="BodyText"/>
        <w:spacing w:before="10"/>
        <w:ind w:left="0"/>
        <w:rPr>
          <w:b/>
          <w:sz w:val="23"/>
        </w:rPr>
      </w:pPr>
    </w:p>
    <w:p>
      <w:pPr>
        <w:pStyle w:val="Heading3"/>
        <w:numPr>
          <w:ilvl w:val="2"/>
          <w:numId w:val="6"/>
        </w:numPr>
        <w:tabs>
          <w:tab w:pos="978" w:val="left" w:leader="none"/>
        </w:tabs>
        <w:spacing w:line="240" w:lineRule="auto" w:before="0" w:after="0"/>
        <w:ind w:left="977" w:right="0" w:hanging="721"/>
        <w:jc w:val="left"/>
      </w:pPr>
      <w:bookmarkStart w:name="_bookmark9" w:id="13"/>
      <w:bookmarkEnd w:id="13"/>
      <w:r>
        <w:rPr>
          <w:spacing w:val="-3"/>
          <w:w w:val="95"/>
        </w:rPr>
        <w:t>研究内容</w:t>
      </w:r>
    </w:p>
    <w:p>
      <w:pPr>
        <w:pStyle w:val="BodyText"/>
        <w:spacing w:line="364" w:lineRule="auto" w:before="161"/>
        <w:ind w:right="556" w:firstLine="479"/>
      </w:pPr>
      <w:r>
        <w:rPr>
          <w:spacing w:val="-2"/>
        </w:rPr>
        <w:t>当前，针对目标检测的对抗样本生成方法，虽然在指定环境条件下能够达到</w:t>
      </w:r>
      <w:r>
        <w:rPr>
          <w:spacing w:val="-2"/>
        </w:rPr>
        <w:t>不错的攻击效果，但是基于白盒条件的攻击方法其生成的对抗样本转移性较差，</w:t>
      </w:r>
      <w:r>
        <w:rPr>
          <w:spacing w:val="-2"/>
        </w:rPr>
        <w:t>而基于黑盒条件的攻击方法其生成的对抗样本过程资源消耗较大，且整体攻击效</w:t>
      </w:r>
      <w:r>
        <w:rPr>
          <w:spacing w:val="-13"/>
        </w:rPr>
        <w:t>果也差强人意。本文针对白盒条件攻击转移能力差、黑盒条件生成周期长的问题，</w:t>
      </w:r>
      <w:r>
        <w:rPr>
          <w:spacing w:val="17"/>
        </w:rPr>
        <w:t>提出了基于多尺度特征网格群动态优化的目标检测对抗方法 </w:t>
      </w:r>
      <w:r>
        <w:rPr/>
        <w:t>DOG</w:t>
      </w:r>
      <w:r>
        <w:rPr>
          <w:spacing w:val="-87"/>
        </w:rPr>
        <w:t> </w:t>
      </w:r>
      <w:r>
        <w:rPr/>
        <w:t>（</w:t>
      </w:r>
      <w:r>
        <w:rPr>
          <w:spacing w:val="-89"/>
        </w:rPr>
        <w:t> </w:t>
      </w:r>
      <w:r>
        <w:rPr/>
        <w:t>Dynamic Optimization of Multi-Scale Feature Grid </w:t>
      </w:r>
      <w:r>
        <w:rPr>
          <w:spacing w:val="13"/>
        </w:rPr>
        <w:t>Cluste</w:t>
      </w:r>
      <w:r>
        <w:rPr>
          <w:spacing w:val="14"/>
        </w:rPr>
        <w:t>r</w:t>
      </w:r>
      <w:r>
        <w:rPr>
          <w:spacing w:val="-107"/>
        </w:rPr>
        <w:t>）</w:t>
      </w:r>
      <w:r>
        <w:rPr>
          <w:spacing w:val="-12"/>
        </w:rPr>
        <w:t>，并在 </w:t>
      </w:r>
      <w:r>
        <w:rPr/>
        <w:t>DOG</w:t>
      </w:r>
      <w:r>
        <w:rPr>
          <w:spacing w:val="-10"/>
        </w:rPr>
        <w:t> 方法的基础</w:t>
      </w:r>
      <w:r>
        <w:rPr>
          <w:spacing w:val="-3"/>
        </w:rPr>
        <w:t>上，为进一步提高生成效率，提出了基于 </w:t>
      </w:r>
      <w:r>
        <w:rPr/>
        <w:t>GAN</w:t>
      </w:r>
      <w:r>
        <w:rPr>
          <w:spacing w:val="-24"/>
        </w:rPr>
        <w:t> 网络的 </w:t>
      </w:r>
      <w:r>
        <w:rPr/>
        <w:t>DOGs</w:t>
      </w:r>
      <w:r>
        <w:rPr>
          <w:spacing w:val="-15"/>
        </w:rPr>
        <w:t> 方法。</w:t>
      </w:r>
      <w:r>
        <w:rPr/>
        <w:t>DOG</w:t>
      </w:r>
      <w:r>
        <w:rPr>
          <w:spacing w:val="-10"/>
        </w:rPr>
        <w:t> 方法利用目</w:t>
      </w:r>
      <w:r>
        <w:rPr>
          <w:spacing w:val="-2"/>
        </w:rPr>
        <w:t>标检测模型均存在类似特征金字塔网络（FPN）结构来获得多尺度特征的特点，借</w:t>
      </w:r>
      <w:r>
        <w:rPr>
          <w:spacing w:val="-29"/>
        </w:rPr>
        <w:t>鉴 </w:t>
      </w:r>
      <w:r>
        <w:rPr/>
        <w:t>C&amp;W</w:t>
      </w:r>
      <w:r>
        <w:rPr>
          <w:spacing w:val="-8"/>
        </w:rPr>
        <w:t> 对抗样本生成架构、</w:t>
      </w:r>
      <w:r>
        <w:rPr/>
        <w:t>DAG</w:t>
      </w:r>
      <w:r>
        <w:rPr>
          <w:spacing w:val="-8"/>
        </w:rPr>
        <w:t> 白盒模型激活值选取、</w:t>
      </w:r>
      <w:r>
        <w:rPr/>
        <w:t>R-AP</w:t>
      </w:r>
      <w:r>
        <w:rPr>
          <w:spacing w:val="-13"/>
        </w:rPr>
        <w:t> 物体标记重置以及 </w:t>
      </w:r>
      <w:r>
        <w:rPr/>
        <w:t>EA</w:t>
      </w:r>
      <w:r>
        <w:rPr>
          <w:spacing w:val="-2"/>
        </w:rPr>
        <w:t>粒子群优化的思路，基于特殊构造的损失函数，利用任意一种预训练白盒模型作</w:t>
      </w:r>
      <w:r>
        <w:rPr>
          <w:spacing w:val="-2"/>
        </w:rPr>
        <w:t>为攻击目标，通过有限次迭代获得图像对抗样本，该样本除对所选白盒模型具有</w:t>
      </w:r>
      <w:r>
        <w:rPr>
          <w:spacing w:val="-2"/>
        </w:rPr>
        <w:t>极高攻击性的同时，还能对多种图像分类、目标检测模型造成不错的黑盒攻击效</w:t>
      </w:r>
      <w:r>
        <w:rPr>
          <w:spacing w:val="-33"/>
        </w:rPr>
        <w:t>果。</w:t>
      </w:r>
      <w:r>
        <w:rPr/>
        <w:t>DOGs</w:t>
      </w:r>
      <w:r>
        <w:rPr>
          <w:spacing w:val="-16"/>
        </w:rPr>
        <w:t> 方法利用 </w:t>
      </w:r>
      <w:r>
        <w:rPr/>
        <w:t>DOG</w:t>
      </w:r>
      <w:r>
        <w:rPr>
          <w:spacing w:val="-14"/>
        </w:rPr>
        <w:t> 对抗噪声生成方法，采取类似 </w:t>
      </w:r>
      <w:r>
        <w:rPr/>
        <w:t>GAN</w:t>
      </w:r>
      <w:r>
        <w:rPr>
          <w:spacing w:val="-11"/>
        </w:rPr>
        <w:t> 网络的训练方式训练 </w:t>
      </w:r>
      <w:r>
        <w:rPr/>
        <w:t>U- Net</w:t>
      </w:r>
      <w:r>
        <w:rPr>
          <w:spacing w:val="-5"/>
        </w:rPr>
        <w:t> 结构生成器，使其能够生成与 </w:t>
      </w:r>
      <w:r>
        <w:rPr/>
        <w:t>DOG</w:t>
      </w:r>
      <w:r>
        <w:rPr>
          <w:spacing w:val="-4"/>
        </w:rPr>
        <w:t> 方法相类似的对抗噪声，进一步压缩对抗</w:t>
      </w:r>
      <w:r>
        <w:rPr>
          <w:spacing w:val="-2"/>
        </w:rPr>
        <w:t>噪声的生成时间，提高对抗效率。</w:t>
      </w:r>
    </w:p>
    <w:p>
      <w:pPr>
        <w:pStyle w:val="Heading3"/>
        <w:numPr>
          <w:ilvl w:val="2"/>
          <w:numId w:val="6"/>
        </w:numPr>
        <w:tabs>
          <w:tab w:pos="978" w:val="left" w:leader="none"/>
        </w:tabs>
        <w:spacing w:line="301" w:lineRule="exact" w:before="0" w:after="0"/>
        <w:ind w:left="977" w:right="0" w:hanging="721"/>
        <w:jc w:val="left"/>
      </w:pPr>
      <w:bookmarkStart w:name="_bookmark10" w:id="14"/>
      <w:bookmarkEnd w:id="14"/>
      <w:r>
        <w:rPr>
          <w:spacing w:val="-3"/>
          <w:w w:val="95"/>
        </w:rPr>
        <w:t>关键技术</w:t>
      </w:r>
    </w:p>
    <w:p>
      <w:pPr>
        <w:pStyle w:val="ListParagraph"/>
        <w:numPr>
          <w:ilvl w:val="0"/>
          <w:numId w:val="13"/>
        </w:numPr>
        <w:tabs>
          <w:tab w:pos="1339" w:val="left" w:leader="none"/>
        </w:tabs>
        <w:spacing w:line="364" w:lineRule="auto" w:before="158" w:after="0"/>
        <w:ind w:left="257" w:right="676" w:firstLine="479"/>
        <w:jc w:val="left"/>
        <w:rPr>
          <w:sz w:val="24"/>
        </w:rPr>
      </w:pPr>
      <w:r>
        <w:rPr>
          <w:spacing w:val="-5"/>
          <w:sz w:val="24"/>
        </w:rPr>
        <w:t>多尺度特征网格群提取技术。基于目标检测模型均采用类似特征金字</w:t>
      </w:r>
      <w:r>
        <w:rPr>
          <w:spacing w:val="-20"/>
          <w:sz w:val="24"/>
        </w:rPr>
        <w:t>塔结构</w:t>
      </w:r>
      <w:r>
        <w:rPr>
          <w:spacing w:val="-1"/>
          <w:sz w:val="24"/>
        </w:rPr>
        <w:t>（</w:t>
      </w:r>
      <w:r>
        <w:rPr>
          <w:sz w:val="24"/>
        </w:rPr>
        <w:t>FPN</w:t>
      </w:r>
      <w:r>
        <w:rPr>
          <w:spacing w:val="-44"/>
          <w:sz w:val="24"/>
        </w:rPr>
        <w:t>）</w:t>
      </w:r>
      <w:r>
        <w:rPr>
          <w:spacing w:val="-3"/>
          <w:sz w:val="24"/>
        </w:rPr>
        <w:t>来提取图像多尺度特征的共性特点，截取模型该结构输出作为重点</w:t>
      </w:r>
      <w:r>
        <w:rPr>
          <w:spacing w:val="-14"/>
          <w:sz w:val="24"/>
        </w:rPr>
        <w:t>识</w:t>
      </w:r>
    </w:p>
    <w:p>
      <w:pPr>
        <w:spacing w:after="0" w:line="364" w:lineRule="auto"/>
        <w:jc w:val="left"/>
        <w:rPr>
          <w:sz w:val="24"/>
        </w:rPr>
        <w:sectPr>
          <w:pgSz w:w="11910" w:h="16840"/>
          <w:pgMar w:header="1730" w:footer="1698" w:top="1940" w:bottom="1880" w:left="1500" w:right="1080"/>
        </w:sectPr>
      </w:pPr>
    </w:p>
    <w:p>
      <w:pPr>
        <w:pStyle w:val="BodyText"/>
        <w:spacing w:before="151"/>
      </w:pPr>
      <w:r>
        <w:rPr/>
        <w:pict>
          <v:shape style="position:absolute;margin-left:-6.954607pt;margin-top:149.892471pt;width:620.9pt;height:24pt;mso-position-horizontal-relative:page;mso-position-vertical-relative:page;z-index:1576755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680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57685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
        </w:rPr>
        <w:t>别、攻击对象，以确保对抗攻击具有较好的攻击迁移性。</w:t>
      </w:r>
    </w:p>
    <w:p>
      <w:pPr>
        <w:pStyle w:val="ListParagraph"/>
        <w:numPr>
          <w:ilvl w:val="0"/>
          <w:numId w:val="13"/>
        </w:numPr>
        <w:tabs>
          <w:tab w:pos="1339" w:val="left" w:leader="none"/>
        </w:tabs>
        <w:spacing w:line="364" w:lineRule="auto" w:before="160" w:after="0"/>
        <w:ind w:left="257" w:right="668" w:firstLine="479"/>
        <w:jc w:val="both"/>
        <w:rPr>
          <w:sz w:val="24"/>
        </w:rPr>
      </w:pPr>
      <w:r>
        <w:rPr>
          <w:spacing w:val="-6"/>
          <w:sz w:val="24"/>
        </w:rPr>
        <w:t>最优诱骗类别动态选择技术。提出了一种基于交叉熵损失的最小、最</w:t>
      </w:r>
      <w:r>
        <w:rPr>
          <w:spacing w:val="-11"/>
          <w:sz w:val="24"/>
        </w:rPr>
        <w:t>大诱偏类别动态选择方法 </w:t>
      </w:r>
      <w:r>
        <w:rPr>
          <w:sz w:val="24"/>
        </w:rPr>
        <w:t>FOCG(Find</w:t>
      </w:r>
      <w:r>
        <w:rPr>
          <w:spacing w:val="11"/>
          <w:sz w:val="24"/>
        </w:rPr>
        <w:t> </w:t>
      </w:r>
      <w:r>
        <w:rPr>
          <w:sz w:val="24"/>
        </w:rPr>
        <w:t>the</w:t>
      </w:r>
      <w:r>
        <w:rPr>
          <w:spacing w:val="12"/>
          <w:sz w:val="24"/>
        </w:rPr>
        <w:t> </w:t>
      </w:r>
      <w:r>
        <w:rPr>
          <w:sz w:val="24"/>
        </w:rPr>
        <w:t>Optimal</w:t>
      </w:r>
      <w:r>
        <w:rPr>
          <w:spacing w:val="12"/>
          <w:sz w:val="24"/>
        </w:rPr>
        <w:t> </w:t>
      </w:r>
      <w:r>
        <w:rPr>
          <w:sz w:val="24"/>
        </w:rPr>
        <w:t>Category</w:t>
      </w:r>
      <w:r>
        <w:rPr>
          <w:spacing w:val="12"/>
          <w:sz w:val="24"/>
        </w:rPr>
        <w:t> </w:t>
      </w:r>
      <w:r>
        <w:rPr>
          <w:sz w:val="24"/>
        </w:rPr>
        <w:t>Group)，通过将攻</w:t>
      </w:r>
      <w:r>
        <w:rPr>
          <w:spacing w:val="4"/>
          <w:sz w:val="24"/>
        </w:rPr>
        <w:t>击目标动态调整为能够使得输出结果向造成最小或最大的交叉熵方向移动的诱</w:t>
      </w:r>
      <w:r>
        <w:rPr>
          <w:spacing w:val="-2"/>
          <w:sz w:val="24"/>
        </w:rPr>
        <w:t>偏目标类别，以达到使用最小或最大扰动实现攻击的目的，通过不断动态优化以达成最佳攻击效果。</w:t>
      </w:r>
    </w:p>
    <w:p>
      <w:pPr>
        <w:pStyle w:val="ListParagraph"/>
        <w:numPr>
          <w:ilvl w:val="0"/>
          <w:numId w:val="13"/>
        </w:numPr>
        <w:tabs>
          <w:tab w:pos="1339" w:val="left" w:leader="none"/>
        </w:tabs>
        <w:spacing w:line="364" w:lineRule="auto" w:before="0" w:after="0"/>
        <w:ind w:left="257" w:right="675" w:firstLine="479"/>
        <w:jc w:val="both"/>
        <w:rPr>
          <w:sz w:val="24"/>
        </w:rPr>
      </w:pPr>
      <w:r>
        <w:rPr>
          <w:spacing w:val="-2"/>
          <w:sz w:val="24"/>
        </w:rPr>
        <w:t>目标类别集背景化重置技术</w:t>
      </w:r>
      <w:r>
        <w:rPr>
          <w:spacing w:val="22"/>
          <w:sz w:val="24"/>
        </w:rPr>
        <w:t>（BRM</w:t>
      </w:r>
      <w:r>
        <w:rPr>
          <w:spacing w:val="-98"/>
          <w:sz w:val="24"/>
        </w:rPr>
        <w:t>）</w:t>
      </w:r>
      <w:r>
        <w:rPr>
          <w:spacing w:val="-2"/>
          <w:sz w:val="24"/>
        </w:rPr>
        <w:t>。提出了一种控制迭代攻击方位始</w:t>
      </w:r>
      <w:r>
        <w:rPr>
          <w:spacing w:val="-2"/>
          <w:sz w:val="24"/>
        </w:rPr>
        <w:t>终保持在主要方向的处理技术。实现主攻方向能够随迭代持续优化，非主攻方向</w:t>
      </w:r>
      <w:r>
        <w:rPr>
          <w:spacing w:val="-2"/>
          <w:sz w:val="24"/>
        </w:rPr>
        <w:t>始终保持为背景状态，以确保迭代优化算法的高度精确性。</w:t>
      </w:r>
    </w:p>
    <w:p>
      <w:pPr>
        <w:pStyle w:val="ListParagraph"/>
        <w:numPr>
          <w:ilvl w:val="0"/>
          <w:numId w:val="13"/>
        </w:numPr>
        <w:tabs>
          <w:tab w:pos="1339" w:val="left" w:leader="none"/>
        </w:tabs>
        <w:spacing w:line="364" w:lineRule="auto" w:before="0" w:after="0"/>
        <w:ind w:left="257" w:right="674" w:firstLine="479"/>
        <w:jc w:val="both"/>
        <w:rPr>
          <w:sz w:val="24"/>
        </w:rPr>
      </w:pPr>
      <w:r>
        <w:rPr>
          <w:spacing w:val="-2"/>
          <w:sz w:val="24"/>
        </w:rPr>
        <w:t>基于图像信息熵的关键区域识别技术。从图像自身固有属性出发，以</w:t>
      </w:r>
      <w:r>
        <w:rPr>
          <w:spacing w:val="-2"/>
          <w:sz w:val="24"/>
        </w:rPr>
        <w:t>信息熵理论为基础，融合了卷积的思路，构造图像信息熵图，采取特殊的标准化</w:t>
      </w:r>
      <w:r>
        <w:rPr>
          <w:spacing w:val="-2"/>
          <w:sz w:val="24"/>
        </w:rPr>
        <w:t>方式转换为关键区域权重矩阵。</w:t>
      </w:r>
    </w:p>
    <w:p>
      <w:pPr>
        <w:pStyle w:val="Heading3"/>
        <w:numPr>
          <w:ilvl w:val="2"/>
          <w:numId w:val="6"/>
        </w:numPr>
        <w:tabs>
          <w:tab w:pos="978" w:val="left" w:leader="none"/>
        </w:tabs>
        <w:spacing w:line="307" w:lineRule="exact" w:before="0" w:after="0"/>
        <w:ind w:left="977" w:right="0" w:hanging="721"/>
        <w:jc w:val="both"/>
      </w:pPr>
      <w:bookmarkStart w:name="_bookmark11" w:id="15"/>
      <w:bookmarkEnd w:id="15"/>
      <w:r>
        <w:rPr>
          <w:spacing w:val="-3"/>
          <w:w w:val="95"/>
        </w:rPr>
        <w:t>章节安排</w:t>
      </w:r>
    </w:p>
    <w:p>
      <w:pPr>
        <w:pStyle w:val="BodyText"/>
        <w:spacing w:before="154"/>
        <w:ind w:left="737"/>
      </w:pPr>
      <w:r>
        <w:rPr>
          <w:spacing w:val="-15"/>
        </w:rPr>
        <w:t>全文由 </w:t>
      </w:r>
      <w:r>
        <w:rPr/>
        <w:t>5</w:t>
      </w:r>
      <w:r>
        <w:rPr>
          <w:spacing w:val="-9"/>
        </w:rPr>
        <w:t> 章组成，其结构如下：</w:t>
      </w:r>
    </w:p>
    <w:p>
      <w:pPr>
        <w:pStyle w:val="BodyText"/>
        <w:spacing w:line="362" w:lineRule="auto" w:before="161"/>
        <w:ind w:right="556" w:firstLine="479"/>
      </w:pPr>
      <w:r>
        <w:rPr>
          <w:spacing w:val="-26"/>
        </w:rPr>
        <w:t>第 </w:t>
      </w:r>
      <w:r>
        <w:rPr>
          <w:spacing w:val="-2"/>
        </w:rPr>
        <w:t>1</w:t>
      </w:r>
      <w:r>
        <w:rPr>
          <w:spacing w:val="-16"/>
        </w:rPr>
        <w:t> 章首先阐述了课题的研究背景和意义，然后介绍了国内外目标检测方法、</w:t>
      </w:r>
      <w:r>
        <w:rPr>
          <w:spacing w:val="-2"/>
        </w:rPr>
        <w:t>对抗攻击方法，最后就本文的研究内容和关键技术进行简要概述。</w:t>
      </w:r>
    </w:p>
    <w:p>
      <w:pPr>
        <w:pStyle w:val="BodyText"/>
        <w:spacing w:line="362" w:lineRule="auto" w:before="5"/>
        <w:ind w:right="676" w:firstLine="479"/>
      </w:pPr>
      <w:r>
        <w:rPr>
          <w:spacing w:val="-26"/>
        </w:rPr>
        <w:t>第 </w:t>
      </w:r>
      <w:r>
        <w:rPr>
          <w:spacing w:val="-2"/>
        </w:rPr>
        <w:t>2</w:t>
      </w:r>
      <w:r>
        <w:rPr>
          <w:spacing w:val="-9"/>
        </w:rPr>
        <w:t> 章介绍了本文会涉及的图像分类网络模型、目标检测模型、进行实验对</w:t>
      </w:r>
      <w:r>
        <w:rPr>
          <w:spacing w:val="-2"/>
        </w:rPr>
        <w:t>比的目标检测攻击算法、常用数据集和评价指标。</w:t>
      </w:r>
    </w:p>
    <w:p>
      <w:pPr>
        <w:pStyle w:val="BodyText"/>
        <w:spacing w:before="5"/>
        <w:ind w:left="737"/>
      </w:pPr>
      <w:r>
        <w:rPr>
          <w:spacing w:val="-22"/>
        </w:rPr>
        <w:t>第 </w:t>
      </w:r>
      <w:r>
        <w:rPr/>
        <w:t>3</w:t>
      </w:r>
      <w:r>
        <w:rPr>
          <w:spacing w:val="-9"/>
        </w:rPr>
        <w:t> 章介绍了一种基于多尺度特征网格群动态优化的目标检测对抗方法 </w:t>
      </w:r>
      <w:r>
        <w:rPr>
          <w:spacing w:val="-5"/>
        </w:rPr>
        <w:t>DOG</w:t>
      </w:r>
    </w:p>
    <w:p>
      <w:pPr>
        <w:pStyle w:val="BodyText"/>
        <w:spacing w:before="158"/>
      </w:pPr>
      <w:r>
        <w:rPr/>
        <w:t>（Dynamic</w:t>
      </w:r>
      <w:r>
        <w:rPr>
          <w:spacing w:val="-20"/>
        </w:rPr>
        <w:t> </w:t>
      </w:r>
      <w:r>
        <w:rPr/>
        <w:t>Optimization</w:t>
      </w:r>
      <w:r>
        <w:rPr>
          <w:spacing w:val="-20"/>
        </w:rPr>
        <w:t> </w:t>
      </w:r>
      <w:r>
        <w:rPr/>
        <w:t>of</w:t>
      </w:r>
      <w:r>
        <w:rPr>
          <w:spacing w:val="-20"/>
        </w:rPr>
        <w:t> </w:t>
      </w:r>
      <w:r>
        <w:rPr/>
        <w:t>Multi-Scale</w:t>
      </w:r>
      <w:r>
        <w:rPr>
          <w:spacing w:val="-20"/>
        </w:rPr>
        <w:t> </w:t>
      </w:r>
      <w:r>
        <w:rPr/>
        <w:t>Feature</w:t>
      </w:r>
      <w:r>
        <w:rPr>
          <w:spacing w:val="-20"/>
        </w:rPr>
        <w:t> </w:t>
      </w:r>
      <w:r>
        <w:rPr/>
        <w:t>Grid</w:t>
      </w:r>
      <w:r>
        <w:rPr>
          <w:spacing w:val="-20"/>
        </w:rPr>
        <w:t> </w:t>
      </w:r>
      <w:r>
        <w:rPr>
          <w:spacing w:val="15"/>
        </w:rPr>
        <w:t>Cluster</w:t>
      </w:r>
      <w:r>
        <w:rPr>
          <w:spacing w:val="-105"/>
        </w:rPr>
        <w:t>）</w:t>
      </w:r>
      <w:r>
        <w:rPr>
          <w:spacing w:val="-10"/>
        </w:rPr>
        <w:t>。</w:t>
      </w:r>
    </w:p>
    <w:p>
      <w:pPr>
        <w:pStyle w:val="BodyText"/>
        <w:spacing w:line="362" w:lineRule="auto" w:before="161"/>
        <w:ind w:right="675" w:firstLine="479"/>
      </w:pPr>
      <w:r>
        <w:rPr>
          <w:spacing w:val="-25"/>
        </w:rPr>
        <w:t>第 </w:t>
      </w:r>
      <w:r>
        <w:rPr>
          <w:spacing w:val="-2"/>
        </w:rPr>
        <w:t>4</w:t>
      </w:r>
      <w:r>
        <w:rPr>
          <w:spacing w:val="-15"/>
        </w:rPr>
        <w:t> 章介绍了基于 </w:t>
      </w:r>
      <w:r>
        <w:rPr>
          <w:spacing w:val="-2"/>
        </w:rPr>
        <w:t>advGAN</w:t>
      </w:r>
      <w:r>
        <w:rPr>
          <w:spacing w:val="-13"/>
        </w:rPr>
        <w:t> 网络模型的攻击方法 </w:t>
      </w:r>
      <w:r>
        <w:rPr>
          <w:spacing w:val="-2"/>
        </w:rPr>
        <w:t>DOGs，</w:t>
      </w:r>
      <w:r>
        <w:rPr>
          <w:spacing w:val="-17"/>
        </w:rPr>
        <w:t>他是 </w:t>
      </w:r>
      <w:r>
        <w:rPr>
          <w:spacing w:val="-2"/>
        </w:rPr>
        <w:t>DOG</w:t>
      </w:r>
      <w:r>
        <w:rPr>
          <w:spacing w:val="-11"/>
        </w:rPr>
        <w:t> 方法的免迭</w:t>
      </w:r>
      <w:r>
        <w:rPr>
          <w:spacing w:val="-2"/>
        </w:rPr>
        <w:t>代优化直出版本。</w:t>
      </w:r>
    </w:p>
    <w:p>
      <w:pPr>
        <w:pStyle w:val="BodyText"/>
        <w:spacing w:line="362" w:lineRule="auto" w:before="5"/>
        <w:ind w:right="676" w:firstLine="479"/>
      </w:pPr>
      <w:r>
        <w:rPr>
          <w:spacing w:val="-26"/>
        </w:rPr>
        <w:t>第 </w:t>
      </w:r>
      <w:r>
        <w:rPr>
          <w:spacing w:val="-2"/>
        </w:rPr>
        <w:t>5</w:t>
      </w:r>
      <w:r>
        <w:rPr>
          <w:spacing w:val="-9"/>
        </w:rPr>
        <w:t> 章总结展望，对本文的研究成果进行总结与分析，对未来的研究方向进</w:t>
      </w:r>
      <w:r>
        <w:rPr>
          <w:spacing w:val="-2"/>
        </w:rPr>
        <w:t>行简要探讨。</w:t>
      </w:r>
    </w:p>
    <w:p>
      <w:pPr>
        <w:spacing w:after="0" w:line="362" w:lineRule="auto"/>
        <w:sectPr>
          <w:pgSz w:w="11910" w:h="16840"/>
          <w:pgMar w:header="1730" w:footer="1698" w:top="1940" w:bottom="1880" w:left="1500" w:right="1080"/>
        </w:sectPr>
      </w:pPr>
    </w:p>
    <w:p>
      <w:pPr>
        <w:pStyle w:val="BodyText"/>
        <w:ind w:left="0"/>
        <w:rPr>
          <w:sz w:val="26"/>
        </w:rPr>
      </w:pPr>
      <w:r>
        <w:rPr/>
        <w:pict>
          <v:shape style="position:absolute;margin-left:-6.954607pt;margin-top:149.892471pt;width:620.9pt;height:24pt;mso-position-horizontal-relative:page;mso-position-vertical-relative:page;z-index:157696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7011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586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Heading1"/>
        <w:ind w:left="2278"/>
      </w:pPr>
      <w:bookmarkStart w:name="_bookmark12" w:id="16"/>
      <w:bookmarkEnd w:id="16"/>
      <w:r>
        <w:rPr>
          <w:b w:val="0"/>
        </w:rPr>
      </w:r>
      <w:r>
        <w:rPr/>
        <w:t>2</w:t>
      </w:r>
      <w:r>
        <w:rPr>
          <w:spacing w:val="28"/>
          <w:w w:val="150"/>
        </w:rPr>
        <w:t> </w:t>
      </w:r>
      <w:r>
        <w:rPr/>
        <w:t>相关模型、算法及数据集</w:t>
      </w:r>
      <w:r>
        <w:rPr/>
        <w:t>介</w:t>
      </w:r>
      <w:r>
        <w:rPr>
          <w:spacing w:val="-10"/>
        </w:rPr>
        <w:t>绍</w:t>
      </w:r>
    </w:p>
    <w:p>
      <w:pPr>
        <w:pStyle w:val="BodyText"/>
        <w:spacing w:before="2"/>
        <w:ind w:left="0"/>
        <w:rPr>
          <w:b/>
          <w:sz w:val="20"/>
        </w:rPr>
      </w:pPr>
    </w:p>
    <w:p>
      <w:pPr>
        <w:pStyle w:val="Heading2"/>
        <w:numPr>
          <w:ilvl w:val="1"/>
          <w:numId w:val="14"/>
        </w:numPr>
        <w:tabs>
          <w:tab w:pos="834" w:val="left" w:leader="none"/>
        </w:tabs>
        <w:spacing w:line="240" w:lineRule="auto" w:before="61" w:after="0"/>
        <w:ind w:left="833" w:right="0" w:hanging="577"/>
        <w:jc w:val="both"/>
      </w:pPr>
      <w:bookmarkStart w:name="_bookmark13" w:id="17"/>
      <w:bookmarkEnd w:id="17"/>
      <w:r>
        <w:rPr>
          <w:b w:val="0"/>
        </w:rPr>
      </w:r>
      <w:bookmarkStart w:name="_bookmark13" w:id="18"/>
      <w:bookmarkEnd w:id="18"/>
      <w:r>
        <w:rPr>
          <w:w w:val="95"/>
        </w:rPr>
        <w:t>引</w:t>
      </w:r>
      <w:r>
        <w:rPr>
          <w:spacing w:val="-10"/>
        </w:rPr>
        <w:t>言</w:t>
      </w:r>
    </w:p>
    <w:p>
      <w:pPr>
        <w:pStyle w:val="BodyText"/>
        <w:spacing w:line="364" w:lineRule="auto" w:before="185"/>
        <w:ind w:right="670" w:firstLine="479"/>
        <w:jc w:val="both"/>
      </w:pPr>
      <w:r>
        <w:rPr>
          <w:spacing w:val="7"/>
        </w:rPr>
        <w:t>本章主要对图像分类任务的三种经典模型和目标检测任务的四种经典网络</w:t>
      </w:r>
      <w:r>
        <w:rPr>
          <w:spacing w:val="-4"/>
        </w:rPr>
        <w:t>模型，以及针对目标检测任务的三种对抗攻击方法进行介绍，并给出了三种常用</w:t>
      </w:r>
      <w:r>
        <w:rPr/>
        <w:t>数据集和评价标准。</w:t>
      </w:r>
    </w:p>
    <w:p>
      <w:pPr>
        <w:pStyle w:val="Heading2"/>
        <w:numPr>
          <w:ilvl w:val="1"/>
          <w:numId w:val="14"/>
        </w:numPr>
        <w:tabs>
          <w:tab w:pos="834" w:val="left" w:leader="none"/>
        </w:tabs>
        <w:spacing w:line="240" w:lineRule="auto" w:before="1" w:after="0"/>
        <w:ind w:left="833" w:right="0" w:hanging="577"/>
        <w:jc w:val="both"/>
      </w:pPr>
      <w:bookmarkStart w:name="_bookmark14" w:id="19"/>
      <w:bookmarkEnd w:id="19"/>
      <w:r>
        <w:rPr>
          <w:b w:val="0"/>
        </w:rPr>
      </w:r>
      <w:bookmarkStart w:name="_bookmark14" w:id="20"/>
      <w:bookmarkEnd w:id="20"/>
      <w:r>
        <w:rPr>
          <w:w w:val="95"/>
        </w:rPr>
        <w:t>图</w:t>
      </w:r>
      <w:r>
        <w:rPr>
          <w:w w:val="95"/>
        </w:rPr>
        <w:t>像</w:t>
      </w:r>
      <w:r>
        <w:rPr>
          <w:w w:val="95"/>
        </w:rPr>
        <w:t>分</w:t>
      </w:r>
      <w:r>
        <w:rPr>
          <w:w w:val="95"/>
        </w:rPr>
        <w:t>类</w:t>
      </w:r>
      <w:r>
        <w:rPr>
          <w:w w:val="95"/>
        </w:rPr>
        <w:t>网</w:t>
      </w:r>
      <w:r>
        <w:rPr>
          <w:spacing w:val="-10"/>
          <w:w w:val="95"/>
        </w:rPr>
        <w:t>络</w:t>
      </w:r>
    </w:p>
    <w:p>
      <w:pPr>
        <w:pStyle w:val="BodyText"/>
        <w:spacing w:line="362" w:lineRule="auto" w:before="185"/>
        <w:ind w:right="677" w:firstLine="479"/>
        <w:jc w:val="both"/>
      </w:pPr>
      <w:r>
        <w:rPr>
          <w:w w:val="95"/>
        </w:rPr>
        <w:t>根</w:t>
      </w:r>
      <w:r>
        <w:rPr>
          <w:w w:val="95"/>
        </w:rPr>
        <w:t>据</w:t>
      </w:r>
      <w:r>
        <w:rPr>
          <w:w w:val="95"/>
        </w:rPr>
        <w:t>后</w:t>
      </w:r>
      <w:r>
        <w:rPr>
          <w:w w:val="95"/>
        </w:rPr>
        <w:t>续</w:t>
      </w:r>
      <w:r>
        <w:rPr>
          <w:w w:val="95"/>
        </w:rPr>
        <w:t>实</w:t>
      </w:r>
      <w:r>
        <w:rPr>
          <w:w w:val="95"/>
        </w:rPr>
        <w:t>验</w:t>
      </w:r>
      <w:r>
        <w:rPr>
          <w:w w:val="95"/>
        </w:rPr>
        <w:t>需</w:t>
      </w:r>
      <w:r>
        <w:rPr>
          <w:w w:val="95"/>
        </w:rPr>
        <w:t>求</w:t>
      </w:r>
      <w:r>
        <w:rPr>
          <w:spacing w:val="-51"/>
          <w:w w:val="95"/>
        </w:rPr>
        <w:t>，</w:t>
      </w:r>
      <w:r>
        <w:rPr>
          <w:w w:val="95"/>
        </w:rPr>
        <w:t>本</w:t>
      </w:r>
      <w:r>
        <w:rPr>
          <w:w w:val="95"/>
        </w:rPr>
        <w:t>小</w:t>
      </w:r>
      <w:r>
        <w:rPr>
          <w:w w:val="95"/>
        </w:rPr>
        <w:t>节</w:t>
      </w:r>
      <w:r>
        <w:rPr>
          <w:w w:val="95"/>
        </w:rPr>
        <w:t>将</w:t>
      </w:r>
      <w:r>
        <w:rPr>
          <w:w w:val="95"/>
        </w:rPr>
        <w:t>简</w:t>
      </w:r>
      <w:r>
        <w:rPr>
          <w:w w:val="95"/>
        </w:rPr>
        <w:t>要</w:t>
      </w:r>
      <w:r>
        <w:rPr>
          <w:w w:val="95"/>
        </w:rPr>
        <w:t>介</w:t>
      </w:r>
      <w:r>
        <w:rPr>
          <w:w w:val="95"/>
        </w:rPr>
        <w:t>绍</w:t>
      </w:r>
      <w:r>
        <w:rPr>
          <w:w w:val="95"/>
        </w:rPr>
        <w:t> VGG19</w:t>
      </w:r>
      <w:r>
        <w:rPr>
          <w:spacing w:val="-51"/>
          <w:w w:val="95"/>
        </w:rPr>
        <w:t>、</w:t>
      </w:r>
      <w:r>
        <w:rPr>
          <w:w w:val="95"/>
        </w:rPr>
        <w:t>ResNet50 和 Inception</w:t>
      </w:r>
      <w:r>
        <w:rPr>
          <w:spacing w:val="40"/>
        </w:rPr>
        <w:t> </w:t>
      </w:r>
      <w:r>
        <w:rPr>
          <w:w w:val="95"/>
        </w:rPr>
        <w:t>V3 三</w:t>
      </w:r>
      <w:r>
        <w:rPr>
          <w:spacing w:val="-4"/>
        </w:rPr>
        <w:t>种模型。</w:t>
      </w:r>
    </w:p>
    <w:p>
      <w:pPr>
        <w:pStyle w:val="Heading3"/>
        <w:numPr>
          <w:ilvl w:val="2"/>
          <w:numId w:val="14"/>
        </w:numPr>
        <w:tabs>
          <w:tab w:pos="978" w:val="left" w:leader="none"/>
        </w:tabs>
        <w:spacing w:line="240" w:lineRule="auto" w:before="5" w:after="0"/>
        <w:ind w:left="977" w:right="0" w:hanging="721"/>
        <w:jc w:val="both"/>
      </w:pPr>
      <w:bookmarkStart w:name="_bookmark15" w:id="21"/>
      <w:bookmarkEnd w:id="21"/>
      <w:r>
        <w:rPr>
          <w:w w:val="95"/>
        </w:rPr>
        <w:t>V</w:t>
      </w:r>
      <w:r>
        <w:rPr>
          <w:w w:val="95"/>
        </w:rPr>
        <w:t>GG19</w:t>
      </w:r>
      <w:r>
        <w:rPr>
          <w:spacing w:val="-16"/>
          <w:w w:val="95"/>
        </w:rPr>
        <w:t> </w:t>
      </w:r>
      <w:r>
        <w:rPr>
          <w:w w:val="95"/>
        </w:rPr>
        <w:t>网</w:t>
      </w:r>
      <w:r>
        <w:rPr>
          <w:spacing w:val="-10"/>
          <w:w w:val="95"/>
        </w:rPr>
        <w:t>络</w:t>
      </w:r>
    </w:p>
    <w:p>
      <w:pPr>
        <w:pStyle w:val="BodyText"/>
        <w:spacing w:line="364" w:lineRule="auto" w:before="158"/>
        <w:ind w:right="676" w:firstLine="479"/>
        <w:jc w:val="both"/>
      </w:pPr>
      <w:r>
        <w:rPr/>
        <w:t>VGG19</w:t>
      </w:r>
      <w:r>
        <w:rPr>
          <w:spacing w:val="-6"/>
        </w:rPr>
        <w:t> 是一种经典的卷积神经网络模型，通常用于图像分类任务。该模型由</w:t>
      </w:r>
      <w:r>
        <w:rPr/>
        <w:t> </w:t>
      </w:r>
      <w:r>
        <w:rPr>
          <w:w w:val="95"/>
        </w:rPr>
        <w:t>19</w:t>
      </w:r>
      <w:r>
        <w:rPr>
          <w:spacing w:val="-13"/>
          <w:w w:val="95"/>
        </w:rPr>
        <w:t> </w:t>
      </w:r>
      <w:r>
        <w:rPr>
          <w:w w:val="95"/>
        </w:rPr>
        <w:t>层</w:t>
      </w:r>
      <w:r>
        <w:rPr>
          <w:w w:val="95"/>
        </w:rPr>
        <w:t>神</w:t>
      </w:r>
      <w:r>
        <w:rPr>
          <w:w w:val="95"/>
        </w:rPr>
        <w:t>经</w:t>
      </w:r>
      <w:r>
        <w:rPr>
          <w:w w:val="95"/>
        </w:rPr>
        <w:t>网</w:t>
      </w:r>
      <w:r>
        <w:rPr>
          <w:w w:val="95"/>
        </w:rPr>
        <w:t>络</w:t>
      </w:r>
      <w:r>
        <w:rPr>
          <w:w w:val="95"/>
        </w:rPr>
        <w:t>组</w:t>
      </w:r>
      <w:r>
        <w:rPr>
          <w:w w:val="95"/>
        </w:rPr>
        <w:t>成</w:t>
      </w:r>
      <w:r>
        <w:rPr>
          <w:w w:val="95"/>
        </w:rPr>
        <w:t>，</w:t>
      </w:r>
      <w:r>
        <w:rPr>
          <w:w w:val="95"/>
        </w:rPr>
        <w:t>包</w:t>
      </w:r>
      <w:r>
        <w:rPr>
          <w:w w:val="95"/>
        </w:rPr>
        <w:t>括</w:t>
      </w:r>
      <w:r>
        <w:rPr>
          <w:spacing w:val="-12"/>
          <w:w w:val="95"/>
        </w:rPr>
        <w:t> </w:t>
      </w:r>
      <w:r>
        <w:rPr>
          <w:w w:val="95"/>
        </w:rPr>
        <w:t>16</w:t>
      </w:r>
      <w:r>
        <w:rPr>
          <w:spacing w:val="-12"/>
          <w:w w:val="95"/>
        </w:rPr>
        <w:t> </w:t>
      </w:r>
      <w:r>
        <w:rPr>
          <w:w w:val="95"/>
        </w:rPr>
        <w:t>个</w:t>
      </w:r>
      <w:r>
        <w:rPr>
          <w:w w:val="95"/>
        </w:rPr>
        <w:t>卷</w:t>
      </w:r>
      <w:r>
        <w:rPr>
          <w:w w:val="95"/>
        </w:rPr>
        <w:t>积</w:t>
      </w:r>
      <w:r>
        <w:rPr>
          <w:w w:val="95"/>
        </w:rPr>
        <w:t>层</w:t>
      </w:r>
      <w:r>
        <w:rPr>
          <w:w w:val="95"/>
        </w:rPr>
        <w:t>和</w:t>
      </w:r>
      <w:r>
        <w:rPr>
          <w:spacing w:val="-12"/>
          <w:w w:val="95"/>
        </w:rPr>
        <w:t> </w:t>
      </w:r>
      <w:r>
        <w:rPr>
          <w:w w:val="95"/>
        </w:rPr>
        <w:t>3</w:t>
      </w:r>
      <w:r>
        <w:rPr>
          <w:spacing w:val="-12"/>
          <w:w w:val="95"/>
        </w:rPr>
        <w:t> </w:t>
      </w:r>
      <w:r>
        <w:rPr>
          <w:w w:val="95"/>
        </w:rPr>
        <w:t>个</w:t>
      </w:r>
      <w:r>
        <w:rPr>
          <w:w w:val="95"/>
        </w:rPr>
        <w:t>全</w:t>
      </w:r>
      <w:r>
        <w:rPr>
          <w:w w:val="95"/>
        </w:rPr>
        <w:t>连</w:t>
      </w:r>
      <w:r>
        <w:rPr>
          <w:w w:val="95"/>
        </w:rPr>
        <w:t>接</w:t>
      </w:r>
      <w:r>
        <w:rPr>
          <w:w w:val="95"/>
        </w:rPr>
        <w:t>层</w:t>
      </w:r>
      <w:r>
        <w:rPr>
          <w:w w:val="95"/>
        </w:rPr>
        <w:t>。VGG19</w:t>
      </w:r>
      <w:r>
        <w:rPr>
          <w:spacing w:val="-12"/>
          <w:w w:val="95"/>
        </w:rPr>
        <w:t> </w:t>
      </w:r>
      <w:r>
        <w:rPr>
          <w:w w:val="95"/>
        </w:rPr>
        <w:t>通</w:t>
      </w:r>
      <w:r>
        <w:rPr>
          <w:w w:val="95"/>
        </w:rPr>
        <w:t>过</w:t>
      </w:r>
      <w:r>
        <w:rPr>
          <w:w w:val="95"/>
        </w:rPr>
        <w:t>堆</w:t>
      </w:r>
      <w:r>
        <w:rPr>
          <w:w w:val="95"/>
        </w:rPr>
        <w:t>叠</w:t>
      </w:r>
      <w:r>
        <w:rPr>
          <w:w w:val="95"/>
        </w:rPr>
        <w:t>多</w:t>
      </w:r>
      <w:r>
        <w:rPr>
          <w:w w:val="95"/>
        </w:rPr>
        <w:t>个</w:t>
      </w:r>
      <w:r>
        <w:rPr>
          <w:spacing w:val="-12"/>
          <w:w w:val="95"/>
        </w:rPr>
        <w:t> </w:t>
      </w:r>
      <w:r>
        <w:rPr>
          <w:w w:val="95"/>
        </w:rPr>
        <w:t>3x</w:t>
      </w:r>
      <w:r>
        <w:rPr>
          <w:w w:val="95"/>
        </w:rPr>
        <w:t>3</w:t>
      </w:r>
      <w:r>
        <w:rPr>
          <w:spacing w:val="-2"/>
        </w:rPr>
        <w:t>尺寸的卷积核来增加网络深度，从而提高模型性能。网络结构见图 </w:t>
      </w:r>
      <w:r>
        <w:rPr/>
        <w:t>2-1。</w:t>
      </w:r>
    </w:p>
    <w:p>
      <w:pPr>
        <w:pStyle w:val="BodyText"/>
        <w:ind w:left="483"/>
        <w:rPr>
          <w:sz w:val="20"/>
        </w:rPr>
      </w:pPr>
      <w:r>
        <w:rPr>
          <w:sz w:val="20"/>
        </w:rPr>
        <w:pict>
          <v:group style="width:396.6pt;height:204.25pt;mso-position-horizontal-relative:char;mso-position-vertical-relative:line" id="docshapegroup37" coordorigin="0,0" coordsize="7932,4085">
            <v:shape style="position:absolute;left:140;top:140;width:7652;height:3805" type="#_x0000_t75" id="docshape38" stroked="false">
              <v:imagedata r:id="rId35" o:title=""/>
            </v:shape>
            <v:rect style="position:absolute;left:70;top:70;width:7792;height:3945" id="docshape39" filled="false" stroked="true" strokeweight="7pt" strokecolor="#ffffff">
              <v:stroke dashstyle="solid"/>
            </v:rect>
          </v:group>
        </w:pict>
      </w:r>
      <w:r>
        <w:rPr>
          <w:sz w:val="20"/>
        </w:rPr>
      </w:r>
    </w:p>
    <w:p>
      <w:pPr>
        <w:spacing w:before="109"/>
        <w:ind w:left="3507" w:right="0" w:firstLine="0"/>
        <w:jc w:val="left"/>
        <w:rPr>
          <w:sz w:val="21"/>
        </w:rPr>
      </w:pPr>
      <w:r>
        <w:rPr>
          <w:spacing w:val="-27"/>
          <w:sz w:val="21"/>
        </w:rPr>
        <w:t>图 </w:t>
      </w:r>
      <w:r>
        <w:rPr>
          <w:sz w:val="21"/>
        </w:rPr>
        <w:t>2-1</w:t>
      </w:r>
      <w:r>
        <w:rPr>
          <w:spacing w:val="-8"/>
          <w:sz w:val="21"/>
        </w:rPr>
        <w:t> </w:t>
      </w:r>
      <w:r>
        <w:rPr>
          <w:sz w:val="21"/>
        </w:rPr>
        <w:t>VGG19</w:t>
      </w:r>
      <w:r>
        <w:rPr>
          <w:spacing w:val="-16"/>
          <w:sz w:val="21"/>
        </w:rPr>
        <w:t> 结构图</w:t>
      </w:r>
    </w:p>
    <w:p>
      <w:pPr>
        <w:pStyle w:val="ListParagraph"/>
        <w:numPr>
          <w:ilvl w:val="3"/>
          <w:numId w:val="14"/>
        </w:numPr>
        <w:tabs>
          <w:tab w:pos="1339" w:val="left" w:leader="none"/>
        </w:tabs>
        <w:spacing w:line="362" w:lineRule="auto" w:before="140" w:after="0"/>
        <w:ind w:left="257" w:right="675" w:firstLine="479"/>
        <w:jc w:val="left"/>
        <w:rPr>
          <w:sz w:val="24"/>
        </w:rPr>
      </w:pPr>
      <w:r>
        <w:rPr>
          <w:spacing w:val="-13"/>
          <w:sz w:val="24"/>
        </w:rPr>
        <w:t>性能：在 </w:t>
      </w:r>
      <w:r>
        <w:rPr>
          <w:spacing w:val="-2"/>
          <w:sz w:val="24"/>
        </w:rPr>
        <w:t>ImageNet</w:t>
      </w:r>
      <w:r>
        <w:rPr>
          <w:spacing w:val="-16"/>
          <w:sz w:val="24"/>
        </w:rPr>
        <w:t> 数据集</w:t>
      </w:r>
      <w:r>
        <w:rPr>
          <w:spacing w:val="-2"/>
          <w:position w:val="12"/>
          <w:sz w:val="12"/>
        </w:rPr>
        <w:t>[49]</w:t>
      </w:r>
      <w:r>
        <w:rPr>
          <w:spacing w:val="-2"/>
          <w:sz w:val="24"/>
        </w:rPr>
        <w:t>上，VGG19</w:t>
      </w:r>
      <w:r>
        <w:rPr>
          <w:spacing w:val="-18"/>
          <w:sz w:val="24"/>
        </w:rPr>
        <w:t> 模型达到了 </w:t>
      </w:r>
      <w:r>
        <w:rPr>
          <w:spacing w:val="-2"/>
          <w:sz w:val="24"/>
        </w:rPr>
        <w:t>90.88%</w:t>
      </w:r>
      <w:r>
        <w:rPr>
          <w:spacing w:val="-28"/>
          <w:sz w:val="24"/>
        </w:rPr>
        <w:t>的 </w:t>
      </w:r>
      <w:r>
        <w:rPr>
          <w:spacing w:val="-2"/>
          <w:sz w:val="24"/>
        </w:rPr>
        <w:t>top-5</w:t>
      </w:r>
      <w:r>
        <w:rPr>
          <w:spacing w:val="-28"/>
          <w:sz w:val="24"/>
        </w:rPr>
        <w:t> 识</w:t>
      </w:r>
      <w:r>
        <w:rPr>
          <w:spacing w:val="-3"/>
          <w:sz w:val="24"/>
        </w:rPr>
        <w:t>别准确率和 </w:t>
      </w:r>
      <w:r>
        <w:rPr>
          <w:sz w:val="24"/>
        </w:rPr>
        <w:t>72.38%</w:t>
      </w:r>
      <w:r>
        <w:rPr>
          <w:spacing w:val="-7"/>
          <w:sz w:val="24"/>
        </w:rPr>
        <w:t>的 </w:t>
      </w:r>
      <w:r>
        <w:rPr>
          <w:sz w:val="24"/>
        </w:rPr>
        <w:t>top-1</w:t>
      </w:r>
      <w:r>
        <w:rPr>
          <w:spacing w:val="-4"/>
          <w:sz w:val="24"/>
        </w:rPr>
        <w:t> 识别准确率。</w:t>
      </w:r>
    </w:p>
    <w:p>
      <w:pPr>
        <w:pStyle w:val="ListParagraph"/>
        <w:numPr>
          <w:ilvl w:val="3"/>
          <w:numId w:val="14"/>
        </w:numPr>
        <w:tabs>
          <w:tab w:pos="1339" w:val="left" w:leader="none"/>
        </w:tabs>
        <w:spacing w:line="362" w:lineRule="auto" w:before="5" w:after="0"/>
        <w:ind w:left="257" w:right="677" w:firstLine="479"/>
        <w:jc w:val="left"/>
        <w:rPr>
          <w:sz w:val="24"/>
        </w:rPr>
      </w:pPr>
      <w:r>
        <w:rPr>
          <w:spacing w:val="-2"/>
          <w:sz w:val="24"/>
        </w:rPr>
        <w:t>特点：网络结构较深，参数较多，因此具有较高的计算复杂度和内存</w:t>
      </w:r>
      <w:r>
        <w:rPr>
          <w:spacing w:val="-4"/>
          <w:sz w:val="24"/>
        </w:rPr>
        <w:t>占用。</w:t>
      </w:r>
    </w:p>
    <w:p>
      <w:pPr>
        <w:spacing w:after="0" w:line="362" w:lineRule="auto"/>
        <w:jc w:val="left"/>
        <w:rPr>
          <w:sz w:val="24"/>
        </w:rPr>
        <w:sectPr>
          <w:headerReference w:type="default" r:id="rId33"/>
          <w:footerReference w:type="default" r:id="rId34"/>
          <w:pgSz w:w="11910" w:h="16840"/>
          <w:pgMar w:header="1730" w:footer="1698" w:top="1940" w:bottom="1880" w:left="1500" w:right="1080"/>
        </w:sectPr>
      </w:pPr>
    </w:p>
    <w:p>
      <w:pPr>
        <w:pStyle w:val="ListParagraph"/>
        <w:numPr>
          <w:ilvl w:val="3"/>
          <w:numId w:val="14"/>
        </w:numPr>
        <w:tabs>
          <w:tab w:pos="1339" w:val="left" w:leader="none"/>
        </w:tabs>
        <w:spacing w:line="364" w:lineRule="auto" w:before="151" w:after="0"/>
        <w:ind w:left="257" w:right="675" w:firstLine="479"/>
        <w:jc w:val="left"/>
        <w:rPr>
          <w:sz w:val="24"/>
        </w:rPr>
      </w:pPr>
      <w:r>
        <w:rPr/>
        <w:pict>
          <v:shape style="position:absolute;margin-left:-6.954607pt;margin-top:149.892471pt;width:620.9pt;height:24pt;mso-position-horizontal-relative:page;mso-position-vertical-relative:page;z-index:157716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721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565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sz w:val="24"/>
        </w:rPr>
        <w:t>输入图像预处理：图像输入模型前，首先采用双线性插值算法将图像</w:t>
      </w:r>
      <w:r>
        <w:rPr>
          <w:spacing w:val="-14"/>
          <w:sz w:val="24"/>
        </w:rPr>
        <w:t>短边调整至 </w:t>
      </w:r>
      <w:r>
        <w:rPr>
          <w:spacing w:val="-4"/>
          <w:sz w:val="24"/>
        </w:rPr>
        <w:t>256</w:t>
      </w:r>
      <w:r>
        <w:rPr>
          <w:spacing w:val="-15"/>
          <w:sz w:val="24"/>
        </w:rPr>
        <w:t> 像素，随后进行中心裁剪，裁剪至 </w:t>
      </w:r>
      <w:r>
        <w:rPr>
          <w:spacing w:val="-4"/>
          <w:sz w:val="24"/>
        </w:rPr>
        <w:t>224×224</w:t>
      </w:r>
      <w:r>
        <w:rPr>
          <w:spacing w:val="-12"/>
          <w:sz w:val="24"/>
        </w:rPr>
        <w:t> 的尺寸大小，接着，</w:t>
      </w:r>
      <w:r>
        <w:rPr>
          <w:spacing w:val="-10"/>
          <w:sz w:val="24"/>
        </w:rPr>
        <w:t>将</w:t>
      </w:r>
    </w:p>
    <w:p>
      <w:pPr>
        <w:pStyle w:val="BodyText"/>
        <w:spacing w:line="306" w:lineRule="exact"/>
      </w:pPr>
      <w:r>
        <w:rPr/>
        <w:t>像素值缩放至[0.0,</w:t>
      </w:r>
      <w:r>
        <w:rPr>
          <w:spacing w:val="44"/>
          <w:w w:val="150"/>
        </w:rPr>
        <w:t> </w:t>
      </w:r>
      <w:r>
        <w:rPr/>
        <w:t>1.0]范围内，并进行归一化处理，均值为[0.485,</w:t>
      </w:r>
      <w:r>
        <w:rPr>
          <w:spacing w:val="46"/>
          <w:w w:val="150"/>
        </w:rPr>
        <w:t> </w:t>
      </w:r>
      <w:r>
        <w:rPr>
          <w:spacing w:val="-2"/>
        </w:rPr>
        <w:t>0.456,</w:t>
      </w:r>
    </w:p>
    <w:p>
      <w:pPr>
        <w:pStyle w:val="BodyText"/>
        <w:spacing w:before="160"/>
      </w:pPr>
      <w:r>
        <w:rPr/>
        <w:t>0.406]，标准差为[0.229, 0.224, 0.225]，</w:t>
      </w:r>
      <w:r>
        <w:rPr>
          <w:spacing w:val="-1"/>
        </w:rPr>
        <w:t>最终送入模型进行判断。</w:t>
      </w:r>
    </w:p>
    <w:p>
      <w:pPr>
        <w:pStyle w:val="Heading3"/>
        <w:numPr>
          <w:ilvl w:val="2"/>
          <w:numId w:val="14"/>
        </w:numPr>
        <w:tabs>
          <w:tab w:pos="978" w:val="left" w:leader="none"/>
        </w:tabs>
        <w:spacing w:line="240" w:lineRule="auto" w:before="158" w:after="0"/>
        <w:ind w:left="977" w:right="0" w:hanging="721"/>
        <w:jc w:val="left"/>
      </w:pPr>
      <w:bookmarkStart w:name="_bookmark16" w:id="22"/>
      <w:bookmarkEnd w:id="22"/>
      <w:r>
        <w:rPr>
          <w:w w:val="95"/>
        </w:rPr>
        <w:t>R</w:t>
      </w:r>
      <w:r>
        <w:rPr>
          <w:w w:val="95"/>
        </w:rPr>
        <w:t>esNet50</w:t>
      </w:r>
      <w:r>
        <w:rPr>
          <w:spacing w:val="-4"/>
        </w:rPr>
        <w:t> </w:t>
      </w:r>
      <w:r>
        <w:rPr>
          <w:w w:val="95"/>
        </w:rPr>
        <w:t>网</w:t>
      </w:r>
      <w:r>
        <w:rPr>
          <w:spacing w:val="-10"/>
          <w:w w:val="95"/>
        </w:rPr>
        <w:t>络</w:t>
      </w:r>
    </w:p>
    <w:p>
      <w:pPr>
        <w:pStyle w:val="BodyText"/>
        <w:spacing w:line="364" w:lineRule="auto" w:before="161"/>
        <w:ind w:right="556" w:firstLine="479"/>
      </w:pPr>
      <w:r>
        <w:rPr/>
        <w:t>ResNet50</w:t>
      </w:r>
      <w:r>
        <w:rPr>
          <w:spacing w:val="-6"/>
        </w:rPr>
        <w:t> 是另一个常用的深度残差网络模型。该模型使用了残差块的概念，</w:t>
      </w:r>
      <w:r>
        <w:rPr/>
        <w:t>通过引入快捷连接（skip connections）来解决深度网络中的梯度消失和梯度爆炸问题，从而使得更深层次的网络训练变得可行。ResNet50</w:t>
      </w:r>
      <w:r>
        <w:rPr>
          <w:spacing w:val="-11"/>
        </w:rPr>
        <w:t> 由 </w:t>
      </w:r>
      <w:r>
        <w:rPr/>
        <w:t>50</w:t>
      </w:r>
      <w:r>
        <w:rPr>
          <w:spacing w:val="-4"/>
        </w:rPr>
        <w:t> 层神经网络组</w:t>
      </w:r>
      <w:r>
        <w:rPr>
          <w:spacing w:val="-5"/>
        </w:rPr>
        <w:t>成，其中包括 </w:t>
      </w:r>
      <w:r>
        <w:rPr/>
        <w:t>48</w:t>
      </w:r>
      <w:r>
        <w:rPr>
          <w:spacing w:val="-10"/>
        </w:rPr>
        <w:t> 个残差层和 </w:t>
      </w:r>
      <w:r>
        <w:rPr/>
        <w:t>2</w:t>
      </w:r>
      <w:r>
        <w:rPr>
          <w:spacing w:val="-8"/>
        </w:rPr>
        <w:t> 个全连接层。网络结构见图 </w:t>
      </w:r>
      <w:r>
        <w:rPr/>
        <w:t>2-2。</w:t>
      </w:r>
    </w:p>
    <w:p>
      <w:pPr>
        <w:pStyle w:val="BodyText"/>
        <w:ind w:left="433"/>
        <w:rPr>
          <w:sz w:val="20"/>
        </w:rPr>
      </w:pPr>
      <w:r>
        <w:rPr>
          <w:sz w:val="20"/>
        </w:rPr>
        <w:pict>
          <v:group style="width:402pt;height:207.15pt;mso-position-horizontal-relative:char;mso-position-vertical-relative:line" id="docshapegroup44" coordorigin="0,0" coordsize="8040,4143">
            <v:shape style="position:absolute;left:140;top:140;width:7760;height:3863" type="#_x0000_t75" id="docshape45" stroked="false">
              <v:imagedata r:id="rId38" o:title=""/>
            </v:shape>
            <v:rect style="position:absolute;left:70;top:70;width:7900;height:4003" id="docshape46" filled="false" stroked="true" strokeweight="7pt" strokecolor="#ffffff">
              <v:stroke dashstyle="solid"/>
            </v:rect>
          </v:group>
        </w:pict>
      </w:r>
      <w:r>
        <w:rPr>
          <w:sz w:val="20"/>
        </w:rPr>
      </w:r>
    </w:p>
    <w:p>
      <w:pPr>
        <w:spacing w:before="123"/>
        <w:ind w:left="3349" w:right="0" w:firstLine="0"/>
        <w:jc w:val="left"/>
        <w:rPr>
          <w:sz w:val="21"/>
        </w:rPr>
      </w:pPr>
      <w:r>
        <w:rPr>
          <w:spacing w:val="-28"/>
          <w:sz w:val="21"/>
        </w:rPr>
        <w:t>图 </w:t>
      </w:r>
      <w:r>
        <w:rPr>
          <w:sz w:val="21"/>
        </w:rPr>
        <w:t>2-2</w:t>
      </w:r>
      <w:r>
        <w:rPr>
          <w:spacing w:val="-11"/>
          <w:sz w:val="21"/>
        </w:rPr>
        <w:t> </w:t>
      </w:r>
      <w:r>
        <w:rPr>
          <w:sz w:val="21"/>
        </w:rPr>
        <w:t>ResNet50</w:t>
      </w:r>
      <w:r>
        <w:rPr>
          <w:spacing w:val="-16"/>
          <w:sz w:val="21"/>
        </w:rPr>
        <w:t> 结构图</w:t>
      </w:r>
    </w:p>
    <w:p>
      <w:pPr>
        <w:pStyle w:val="ListParagraph"/>
        <w:numPr>
          <w:ilvl w:val="0"/>
          <w:numId w:val="15"/>
        </w:numPr>
        <w:tabs>
          <w:tab w:pos="1339" w:val="left" w:leader="none"/>
        </w:tabs>
        <w:spacing w:line="364" w:lineRule="auto" w:before="141" w:after="0"/>
        <w:ind w:left="257" w:right="675" w:firstLine="479"/>
        <w:jc w:val="left"/>
        <w:rPr>
          <w:sz w:val="24"/>
        </w:rPr>
      </w:pPr>
      <w:r>
        <w:rPr>
          <w:spacing w:val="-10"/>
          <w:sz w:val="24"/>
        </w:rPr>
        <w:t>性能：在 </w:t>
      </w:r>
      <w:r>
        <w:rPr>
          <w:sz w:val="24"/>
        </w:rPr>
        <w:t>ImageNet</w:t>
      </w:r>
      <w:r>
        <w:rPr>
          <w:spacing w:val="-9"/>
          <w:sz w:val="24"/>
        </w:rPr>
        <w:t> 数据集上，</w:t>
      </w:r>
      <w:r>
        <w:rPr>
          <w:sz w:val="24"/>
        </w:rPr>
        <w:t>ResNet50</w:t>
      </w:r>
      <w:r>
        <w:rPr>
          <w:spacing w:val="-15"/>
          <w:sz w:val="24"/>
        </w:rPr>
        <w:t> 模型达到了 </w:t>
      </w:r>
      <w:r>
        <w:rPr>
          <w:sz w:val="24"/>
        </w:rPr>
        <w:t>92.88%</w:t>
      </w:r>
      <w:r>
        <w:rPr>
          <w:spacing w:val="-23"/>
          <w:sz w:val="24"/>
        </w:rPr>
        <w:t>的 </w:t>
      </w:r>
      <w:r>
        <w:rPr>
          <w:sz w:val="24"/>
        </w:rPr>
        <w:t>top-5 </w:t>
      </w:r>
      <w:r>
        <w:rPr>
          <w:spacing w:val="-3"/>
          <w:sz w:val="24"/>
        </w:rPr>
        <w:t>识别准确率和 </w:t>
      </w:r>
      <w:r>
        <w:rPr>
          <w:sz w:val="24"/>
        </w:rPr>
        <w:t>76.13%</w:t>
      </w:r>
      <w:r>
        <w:rPr>
          <w:spacing w:val="-7"/>
          <w:sz w:val="24"/>
        </w:rPr>
        <w:t>的 </w:t>
      </w:r>
      <w:r>
        <w:rPr>
          <w:sz w:val="24"/>
        </w:rPr>
        <w:t>top-1</w:t>
      </w:r>
      <w:r>
        <w:rPr>
          <w:spacing w:val="-4"/>
          <w:sz w:val="24"/>
        </w:rPr>
        <w:t> 识别准确率。</w:t>
      </w:r>
    </w:p>
    <w:p>
      <w:pPr>
        <w:pStyle w:val="ListParagraph"/>
        <w:numPr>
          <w:ilvl w:val="0"/>
          <w:numId w:val="15"/>
        </w:numPr>
        <w:tabs>
          <w:tab w:pos="1339" w:val="left" w:leader="none"/>
        </w:tabs>
        <w:spacing w:line="364" w:lineRule="auto" w:before="0" w:after="0"/>
        <w:ind w:left="257" w:right="677" w:firstLine="479"/>
        <w:jc w:val="left"/>
        <w:rPr>
          <w:sz w:val="24"/>
        </w:rPr>
      </w:pPr>
      <w:r>
        <w:rPr>
          <w:spacing w:val="-2"/>
          <w:sz w:val="24"/>
        </w:rPr>
        <w:t>特点：具有较深的网络结构，能够更好地捕捉图像中的高级特征，性</w:t>
      </w:r>
      <w:r>
        <w:rPr>
          <w:spacing w:val="-6"/>
          <w:sz w:val="24"/>
        </w:rPr>
        <w:t>能优于 </w:t>
      </w:r>
      <w:r>
        <w:rPr>
          <w:sz w:val="24"/>
        </w:rPr>
        <w:t>VGG</w:t>
      </w:r>
      <w:r>
        <w:rPr>
          <w:spacing w:val="-5"/>
          <w:sz w:val="24"/>
        </w:rPr>
        <w:t> 系列模型。</w:t>
      </w:r>
    </w:p>
    <w:p>
      <w:pPr>
        <w:pStyle w:val="ListParagraph"/>
        <w:numPr>
          <w:ilvl w:val="0"/>
          <w:numId w:val="15"/>
        </w:numPr>
        <w:tabs>
          <w:tab w:pos="1339" w:val="left" w:leader="none"/>
        </w:tabs>
        <w:spacing w:line="364" w:lineRule="auto" w:before="0" w:after="0"/>
        <w:ind w:left="257" w:right="675" w:firstLine="479"/>
        <w:jc w:val="left"/>
        <w:rPr>
          <w:sz w:val="24"/>
        </w:rPr>
      </w:pPr>
      <w:r>
        <w:rPr>
          <w:spacing w:val="-2"/>
          <w:sz w:val="24"/>
        </w:rPr>
        <w:t>输入图像预处理：图像输入模型前，首先采用双线性插值算法将图像</w:t>
      </w:r>
      <w:r>
        <w:rPr>
          <w:spacing w:val="-14"/>
          <w:sz w:val="24"/>
        </w:rPr>
        <w:t>短边调整至 </w:t>
      </w:r>
      <w:r>
        <w:rPr>
          <w:spacing w:val="-4"/>
          <w:sz w:val="24"/>
        </w:rPr>
        <w:t>256</w:t>
      </w:r>
      <w:r>
        <w:rPr>
          <w:spacing w:val="-15"/>
          <w:sz w:val="24"/>
        </w:rPr>
        <w:t> 像素，随后进行中心裁剪，裁剪至 </w:t>
      </w:r>
      <w:r>
        <w:rPr>
          <w:spacing w:val="-4"/>
          <w:sz w:val="24"/>
        </w:rPr>
        <w:t>224×224</w:t>
      </w:r>
      <w:r>
        <w:rPr>
          <w:spacing w:val="-12"/>
          <w:sz w:val="24"/>
        </w:rPr>
        <w:t> 的尺寸大小。接着，</w:t>
      </w:r>
      <w:r>
        <w:rPr>
          <w:spacing w:val="-10"/>
          <w:sz w:val="24"/>
        </w:rPr>
        <w:t>将</w:t>
      </w:r>
    </w:p>
    <w:p>
      <w:pPr>
        <w:pStyle w:val="BodyText"/>
        <w:spacing w:line="306" w:lineRule="exact"/>
      </w:pPr>
      <w:r>
        <w:rPr/>
        <w:t>像素值重缩放至[0.0,</w:t>
      </w:r>
      <w:r>
        <w:rPr>
          <w:spacing w:val="-6"/>
        </w:rPr>
        <w:t> </w:t>
      </w:r>
      <w:r>
        <w:rPr/>
        <w:t>1.0]范围内，并进行归一化处理，均值为[0.485,</w:t>
      </w:r>
      <w:r>
        <w:rPr>
          <w:spacing w:val="-5"/>
        </w:rPr>
        <w:t> </w:t>
      </w:r>
      <w:r>
        <w:rPr>
          <w:spacing w:val="-2"/>
        </w:rPr>
        <w:t>0.456,</w:t>
      </w:r>
    </w:p>
    <w:p>
      <w:pPr>
        <w:pStyle w:val="BodyText"/>
        <w:spacing w:before="158"/>
      </w:pPr>
      <w:r>
        <w:rPr/>
        <w:t>0.406]，标准差为[0.229, 0.224, 0.225]，</w:t>
      </w:r>
      <w:r>
        <w:rPr>
          <w:spacing w:val="-1"/>
        </w:rPr>
        <w:t>最终送入模型进行判断。</w:t>
      </w:r>
    </w:p>
    <w:p>
      <w:pPr>
        <w:spacing w:after="0"/>
        <w:sectPr>
          <w:headerReference w:type="default" r:id="rId36"/>
          <w:footerReference w:type="default" r:id="rId37"/>
          <w:pgSz w:w="11910" w:h="16840"/>
          <w:pgMar w:header="1730" w:footer="1698" w:top="1940" w:bottom="1880" w:left="1500" w:right="1080"/>
          <w:pgNumType w:start="1"/>
        </w:sectPr>
      </w:pPr>
    </w:p>
    <w:p>
      <w:pPr>
        <w:pStyle w:val="Heading3"/>
        <w:numPr>
          <w:ilvl w:val="2"/>
          <w:numId w:val="14"/>
        </w:numPr>
        <w:tabs>
          <w:tab w:pos="978" w:val="left" w:leader="none"/>
        </w:tabs>
        <w:spacing w:line="240" w:lineRule="auto" w:before="151" w:after="0"/>
        <w:ind w:left="977" w:right="0" w:hanging="721"/>
        <w:jc w:val="both"/>
      </w:pPr>
      <w:r>
        <w:rPr/>
        <w:pict>
          <v:shape style="position:absolute;margin-left:-6.954607pt;margin-top:149.892471pt;width:620.9pt;height:24pt;mso-position-horizontal-relative:page;mso-position-vertical-relative:page;z-index:157736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742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545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bookmarkStart w:name="_bookmark17" w:id="23"/>
      <w:bookmarkEnd w:id="23"/>
      <w:r>
        <w:rPr/>
        <w:t>I</w:t>
      </w:r>
      <w:r>
        <w:rPr/>
        <w:t>nception</w:t>
      </w:r>
      <w:r>
        <w:rPr>
          <w:spacing w:val="-5"/>
        </w:rPr>
        <w:t> </w:t>
      </w:r>
      <w:r>
        <w:rPr/>
        <w:t>V3</w:t>
      </w:r>
      <w:r>
        <w:rPr>
          <w:spacing w:val="-30"/>
        </w:rPr>
        <w:t> 网</w:t>
      </w:r>
      <w:r>
        <w:rPr>
          <w:spacing w:val="-10"/>
        </w:rPr>
        <w:t>络</w:t>
      </w:r>
    </w:p>
    <w:p>
      <w:pPr>
        <w:pStyle w:val="BodyText"/>
        <w:spacing w:line="364" w:lineRule="auto" w:before="160"/>
        <w:ind w:right="676" w:firstLine="479"/>
        <w:jc w:val="both"/>
      </w:pPr>
      <w:r>
        <w:rPr/>
        <w:t>Inception</w:t>
      </w:r>
      <w:r>
        <w:rPr>
          <w:spacing w:val="-32"/>
        </w:rPr>
        <w:t> </w:t>
      </w:r>
      <w:r>
        <w:rPr/>
        <w:t>V3</w:t>
      </w:r>
      <w:r>
        <w:rPr>
          <w:spacing w:val="-24"/>
        </w:rPr>
        <w:t> 是基于 </w:t>
      </w:r>
      <w:r>
        <w:rPr>
          <w:spacing w:val="2"/>
        </w:rPr>
        <w:t>I</w:t>
      </w:r>
      <w:r>
        <w:rPr/>
        <w:t>nception</w:t>
      </w:r>
      <w:r>
        <w:rPr>
          <w:spacing w:val="-12"/>
        </w:rPr>
        <w:t> 架构的一种深度卷积神经网络。该模型利用</w:t>
      </w:r>
      <w:r>
        <w:rPr>
          <w:spacing w:val="-4"/>
        </w:rPr>
        <w:t>了并行的多卷积核卷积模块</w:t>
      </w:r>
      <w:r>
        <w:rPr/>
        <w:t>（Inception</w:t>
      </w:r>
      <w:r>
        <w:rPr>
          <w:spacing w:val="-20"/>
        </w:rPr>
        <w:t> 模块</w:t>
      </w:r>
      <w:r>
        <w:rPr>
          <w:spacing w:val="-120"/>
        </w:rPr>
        <w:t>）</w:t>
      </w:r>
      <w:r>
        <w:rPr>
          <w:spacing w:val="-7"/>
        </w:rPr>
        <w:t>，使其能够捕捉不同尺度的图像特</w:t>
      </w:r>
      <w:r>
        <w:rPr>
          <w:spacing w:val="-4"/>
        </w:rPr>
        <w:t>征，同时通过非对称分层卷积来降低计算量。网络结构见图 </w:t>
      </w:r>
      <w:r>
        <w:rPr/>
        <w:t>2-3。</w:t>
      </w:r>
    </w:p>
    <w:p>
      <w:pPr>
        <w:pStyle w:val="BodyText"/>
        <w:ind w:left="543"/>
        <w:rPr>
          <w:sz w:val="20"/>
        </w:rPr>
      </w:pPr>
      <w:r>
        <w:rPr>
          <w:sz w:val="20"/>
        </w:rPr>
        <w:pict>
          <v:group style="width:391pt;height:158.9pt;mso-position-horizontal-relative:char;mso-position-vertical-relative:line" id="docshapegroup47" coordorigin="0,0" coordsize="7820,3178">
            <v:shape style="position:absolute;left:140;top:140;width:7540;height:2898" type="#_x0000_t75" id="docshape48" stroked="false">
              <v:imagedata r:id="rId39" o:title=""/>
            </v:shape>
            <v:rect style="position:absolute;left:70;top:70;width:7680;height:3038" id="docshape49" filled="false" stroked="true" strokeweight="7pt" strokecolor="#ffffff">
              <v:stroke dashstyle="solid"/>
            </v:rect>
          </v:group>
        </w:pict>
      </w:r>
      <w:r>
        <w:rPr>
          <w:sz w:val="20"/>
        </w:rPr>
      </w:r>
    </w:p>
    <w:p>
      <w:pPr>
        <w:spacing w:before="120"/>
        <w:ind w:left="2941" w:right="0" w:firstLine="0"/>
        <w:jc w:val="both"/>
        <w:rPr>
          <w:sz w:val="24"/>
        </w:rPr>
      </w:pPr>
      <w:r>
        <w:rPr>
          <w:spacing w:val="-27"/>
          <w:sz w:val="21"/>
        </w:rPr>
        <w:t>图 </w:t>
      </w:r>
      <w:r>
        <w:rPr>
          <w:sz w:val="21"/>
        </w:rPr>
        <w:t>2-3</w:t>
      </w:r>
      <w:r>
        <w:rPr>
          <w:spacing w:val="-5"/>
          <w:sz w:val="21"/>
        </w:rPr>
        <w:t> </w:t>
      </w:r>
      <w:r>
        <w:rPr>
          <w:sz w:val="24"/>
        </w:rPr>
        <w:t>Inception</w:t>
      </w:r>
      <w:r>
        <w:rPr>
          <w:spacing w:val="-12"/>
          <w:sz w:val="24"/>
        </w:rPr>
        <w:t> 模块结构图</w:t>
      </w:r>
    </w:p>
    <w:p>
      <w:pPr>
        <w:pStyle w:val="ListParagraph"/>
        <w:numPr>
          <w:ilvl w:val="0"/>
          <w:numId w:val="16"/>
        </w:numPr>
        <w:tabs>
          <w:tab w:pos="1339" w:val="left" w:leader="none"/>
        </w:tabs>
        <w:spacing w:line="362" w:lineRule="auto" w:before="160" w:after="0"/>
        <w:ind w:left="257" w:right="672" w:firstLine="479"/>
        <w:jc w:val="both"/>
        <w:rPr>
          <w:sz w:val="24"/>
        </w:rPr>
      </w:pPr>
      <w:r>
        <w:rPr>
          <w:spacing w:val="-12"/>
          <w:sz w:val="24"/>
        </w:rPr>
        <w:t>性能：在 </w:t>
      </w:r>
      <w:r>
        <w:rPr>
          <w:sz w:val="24"/>
        </w:rPr>
        <w:t>ImageNet 数据集上，Inception</w:t>
      </w:r>
      <w:r>
        <w:rPr>
          <w:spacing w:val="40"/>
          <w:sz w:val="24"/>
        </w:rPr>
        <w:t> </w:t>
      </w:r>
      <w:r>
        <w:rPr>
          <w:sz w:val="24"/>
        </w:rPr>
        <w:t>V3 模型达到了 93.45%的 </w:t>
      </w:r>
      <w:r>
        <w:rPr>
          <w:sz w:val="24"/>
        </w:rPr>
        <w:t>top- 5</w:t>
      </w:r>
      <w:r>
        <w:rPr>
          <w:spacing w:val="-10"/>
          <w:sz w:val="24"/>
        </w:rPr>
        <w:t> 识别准确率和 </w:t>
      </w:r>
      <w:r>
        <w:rPr>
          <w:sz w:val="24"/>
        </w:rPr>
        <w:t>77.30%</w:t>
      </w:r>
      <w:r>
        <w:rPr>
          <w:spacing w:val="-18"/>
          <w:sz w:val="24"/>
        </w:rPr>
        <w:t>的 </w:t>
      </w:r>
      <w:r>
        <w:rPr>
          <w:sz w:val="24"/>
        </w:rPr>
        <w:t>top-1</w:t>
      </w:r>
      <w:r>
        <w:rPr>
          <w:spacing w:val="-6"/>
          <w:sz w:val="24"/>
        </w:rPr>
        <w:t> 识别准确率。</w:t>
      </w:r>
    </w:p>
    <w:p>
      <w:pPr>
        <w:pStyle w:val="ListParagraph"/>
        <w:numPr>
          <w:ilvl w:val="0"/>
          <w:numId w:val="16"/>
        </w:numPr>
        <w:tabs>
          <w:tab w:pos="1339" w:val="left" w:leader="none"/>
        </w:tabs>
        <w:spacing w:line="364" w:lineRule="auto" w:before="6" w:after="0"/>
        <w:ind w:left="257" w:right="675" w:firstLine="479"/>
        <w:jc w:val="both"/>
        <w:rPr>
          <w:sz w:val="24"/>
        </w:rPr>
      </w:pPr>
      <w:r>
        <w:rPr>
          <w:w w:val="95"/>
          <w:sz w:val="24"/>
        </w:rPr>
        <w:t>特</w:t>
      </w:r>
      <w:r>
        <w:rPr>
          <w:w w:val="95"/>
          <w:sz w:val="24"/>
        </w:rPr>
        <w:t>点</w:t>
      </w:r>
      <w:r>
        <w:rPr>
          <w:w w:val="95"/>
          <w:sz w:val="24"/>
        </w:rPr>
        <w:t>：</w:t>
      </w:r>
      <w:r>
        <w:rPr>
          <w:w w:val="95"/>
          <w:sz w:val="24"/>
        </w:rPr>
        <w:t>通</w:t>
      </w:r>
      <w:r>
        <w:rPr>
          <w:w w:val="95"/>
          <w:sz w:val="24"/>
        </w:rPr>
        <w:t>过</w:t>
      </w:r>
      <w:r>
        <w:rPr>
          <w:w w:val="95"/>
          <w:sz w:val="24"/>
        </w:rPr>
        <w:t>卷</w:t>
      </w:r>
      <w:r>
        <w:rPr>
          <w:w w:val="95"/>
          <w:sz w:val="24"/>
        </w:rPr>
        <w:t>积</w:t>
      </w:r>
      <w:r>
        <w:rPr>
          <w:w w:val="95"/>
          <w:sz w:val="24"/>
        </w:rPr>
        <w:t>拆</w:t>
      </w:r>
      <w:r>
        <w:rPr>
          <w:w w:val="95"/>
          <w:sz w:val="24"/>
        </w:rPr>
        <w:t>分</w:t>
      </w:r>
      <w:r>
        <w:rPr>
          <w:w w:val="95"/>
          <w:sz w:val="24"/>
        </w:rPr>
        <w:t>降</w:t>
      </w:r>
      <w:r>
        <w:rPr>
          <w:w w:val="95"/>
          <w:sz w:val="24"/>
        </w:rPr>
        <w:t>低</w:t>
      </w:r>
      <w:r>
        <w:rPr>
          <w:w w:val="95"/>
          <w:sz w:val="24"/>
        </w:rPr>
        <w:t>了</w:t>
      </w:r>
      <w:r>
        <w:rPr>
          <w:w w:val="95"/>
          <w:sz w:val="24"/>
        </w:rPr>
        <w:t>计</w:t>
      </w:r>
      <w:r>
        <w:rPr>
          <w:w w:val="95"/>
          <w:sz w:val="24"/>
        </w:rPr>
        <w:t>算</w:t>
      </w:r>
      <w:r>
        <w:rPr>
          <w:w w:val="95"/>
          <w:sz w:val="24"/>
        </w:rPr>
        <w:t>成</w:t>
      </w:r>
      <w:r>
        <w:rPr>
          <w:w w:val="95"/>
          <w:sz w:val="24"/>
        </w:rPr>
        <w:t>本</w:t>
      </w:r>
      <w:r>
        <w:rPr>
          <w:w w:val="95"/>
          <w:sz w:val="24"/>
        </w:rPr>
        <w:t>，</w:t>
      </w:r>
      <w:r>
        <w:rPr>
          <w:w w:val="95"/>
          <w:sz w:val="24"/>
        </w:rPr>
        <w:t>具</w:t>
      </w:r>
      <w:r>
        <w:rPr>
          <w:w w:val="95"/>
          <w:sz w:val="24"/>
        </w:rPr>
        <w:t>体</w:t>
      </w:r>
      <w:r>
        <w:rPr>
          <w:w w:val="95"/>
          <w:sz w:val="24"/>
        </w:rPr>
        <w:t>为</w:t>
      </w:r>
      <w:r>
        <w:rPr>
          <w:w w:val="95"/>
          <w:sz w:val="24"/>
        </w:rPr>
        <w:t>将</w:t>
      </w:r>
      <w:r>
        <w:rPr>
          <w:w w:val="95"/>
          <w:sz w:val="24"/>
        </w:rPr>
        <w:t> 5×5 </w:t>
      </w:r>
      <w:r>
        <w:rPr>
          <w:w w:val="95"/>
          <w:sz w:val="24"/>
        </w:rPr>
        <w:t>卷</w:t>
      </w:r>
      <w:r>
        <w:rPr>
          <w:w w:val="95"/>
          <w:sz w:val="24"/>
        </w:rPr>
        <w:t>积</w:t>
      </w:r>
      <w:r>
        <w:rPr>
          <w:w w:val="95"/>
          <w:sz w:val="24"/>
        </w:rPr>
        <w:t>调</w:t>
      </w:r>
      <w:r>
        <w:rPr>
          <w:w w:val="95"/>
          <w:sz w:val="24"/>
        </w:rPr>
        <w:t>整</w:t>
      </w:r>
      <w:r>
        <w:rPr>
          <w:w w:val="95"/>
          <w:sz w:val="24"/>
        </w:rPr>
        <w:t>为</w:t>
      </w:r>
      <w:r>
        <w:rPr>
          <w:w w:val="95"/>
          <w:sz w:val="24"/>
        </w:rPr>
        <w:t>两</w:t>
      </w:r>
      <w:r>
        <w:rPr>
          <w:w w:val="95"/>
          <w:sz w:val="24"/>
        </w:rPr>
        <w:t>个</w:t>
      </w:r>
      <w:r>
        <w:rPr>
          <w:w w:val="95"/>
          <w:sz w:val="24"/>
        </w:rPr>
        <w:t> 3×3 </w:t>
      </w:r>
      <w:r>
        <w:rPr>
          <w:w w:val="95"/>
          <w:sz w:val="24"/>
        </w:rPr>
        <w:t>卷</w:t>
      </w:r>
      <w:r>
        <w:rPr>
          <w:w w:val="95"/>
          <w:sz w:val="24"/>
        </w:rPr>
        <w:t>积</w:t>
      </w:r>
      <w:r>
        <w:rPr>
          <w:w w:val="95"/>
          <w:sz w:val="24"/>
        </w:rPr>
        <w:t>，</w:t>
      </w:r>
      <w:r>
        <w:rPr>
          <w:w w:val="95"/>
          <w:sz w:val="24"/>
        </w:rPr>
        <w:t>将</w:t>
      </w:r>
      <w:r>
        <w:rPr>
          <w:w w:val="95"/>
          <w:sz w:val="24"/>
        </w:rPr>
        <w:t> n×n </w:t>
      </w:r>
      <w:r>
        <w:rPr>
          <w:w w:val="95"/>
          <w:sz w:val="24"/>
        </w:rPr>
        <w:t>卷</w:t>
      </w:r>
      <w:r>
        <w:rPr>
          <w:w w:val="95"/>
          <w:sz w:val="24"/>
        </w:rPr>
        <w:t>积</w:t>
      </w:r>
      <w:r>
        <w:rPr>
          <w:w w:val="95"/>
          <w:sz w:val="24"/>
        </w:rPr>
        <w:t>调</w:t>
      </w:r>
      <w:r>
        <w:rPr>
          <w:w w:val="95"/>
          <w:sz w:val="24"/>
        </w:rPr>
        <w:t>整</w:t>
      </w:r>
      <w:r>
        <w:rPr>
          <w:w w:val="95"/>
          <w:sz w:val="24"/>
        </w:rPr>
        <w:t>为</w:t>
      </w:r>
      <w:r>
        <w:rPr>
          <w:w w:val="95"/>
          <w:sz w:val="24"/>
        </w:rPr>
        <w:t> n×1 和 1×n </w:t>
      </w:r>
      <w:r>
        <w:rPr>
          <w:w w:val="95"/>
          <w:sz w:val="24"/>
        </w:rPr>
        <w:t>两</w:t>
      </w:r>
      <w:r>
        <w:rPr>
          <w:w w:val="95"/>
          <w:sz w:val="24"/>
        </w:rPr>
        <w:t>个</w:t>
      </w:r>
      <w:r>
        <w:rPr>
          <w:w w:val="95"/>
          <w:sz w:val="24"/>
        </w:rPr>
        <w:t>卷</w:t>
      </w:r>
      <w:r>
        <w:rPr>
          <w:w w:val="95"/>
          <w:sz w:val="24"/>
        </w:rPr>
        <w:t>积</w:t>
      </w:r>
      <w:r>
        <w:rPr>
          <w:w w:val="95"/>
          <w:sz w:val="24"/>
        </w:rPr>
        <w:t>；</w:t>
      </w:r>
      <w:r>
        <w:rPr>
          <w:w w:val="95"/>
          <w:sz w:val="24"/>
        </w:rPr>
        <w:t>通</w:t>
      </w:r>
      <w:r>
        <w:rPr>
          <w:w w:val="95"/>
          <w:sz w:val="24"/>
        </w:rPr>
        <w:t>过</w:t>
      </w:r>
      <w:r>
        <w:rPr>
          <w:w w:val="95"/>
          <w:sz w:val="24"/>
        </w:rPr>
        <w:t>多</w:t>
      </w:r>
      <w:r>
        <w:rPr>
          <w:w w:val="95"/>
          <w:sz w:val="24"/>
        </w:rPr>
        <w:t>尺</w:t>
      </w:r>
      <w:r>
        <w:rPr>
          <w:w w:val="95"/>
          <w:sz w:val="24"/>
        </w:rPr>
        <w:t>度</w:t>
      </w:r>
      <w:r>
        <w:rPr>
          <w:w w:val="95"/>
          <w:sz w:val="24"/>
        </w:rPr>
        <w:t>特</w:t>
      </w:r>
      <w:r>
        <w:rPr>
          <w:w w:val="95"/>
          <w:sz w:val="24"/>
        </w:rPr>
        <w:t>征</w:t>
      </w:r>
      <w:r>
        <w:rPr>
          <w:w w:val="95"/>
          <w:sz w:val="24"/>
        </w:rPr>
        <w:t>提</w:t>
      </w:r>
      <w:r>
        <w:rPr>
          <w:w w:val="95"/>
          <w:sz w:val="24"/>
        </w:rPr>
        <w:t>取</w:t>
      </w:r>
      <w:r>
        <w:rPr>
          <w:w w:val="95"/>
          <w:sz w:val="24"/>
        </w:rPr>
        <w:t>和</w:t>
      </w:r>
      <w:r>
        <w:rPr>
          <w:spacing w:val="-2"/>
          <w:sz w:val="24"/>
        </w:rPr>
        <w:t>较高的拟合能力，提高了模型的性能和精度。</w:t>
      </w:r>
    </w:p>
    <w:p>
      <w:pPr>
        <w:pStyle w:val="ListParagraph"/>
        <w:numPr>
          <w:ilvl w:val="0"/>
          <w:numId w:val="16"/>
        </w:numPr>
        <w:tabs>
          <w:tab w:pos="1339" w:val="left" w:leader="none"/>
        </w:tabs>
        <w:spacing w:line="364" w:lineRule="auto" w:before="0" w:after="0"/>
        <w:ind w:left="257" w:right="672" w:firstLine="479"/>
        <w:jc w:val="both"/>
        <w:rPr>
          <w:sz w:val="24"/>
        </w:rPr>
      </w:pPr>
      <w:r>
        <w:rPr>
          <w:spacing w:val="-2"/>
          <w:sz w:val="24"/>
        </w:rPr>
        <w:t>输入图像预处理：图像输入模型前，首先采取双线性中间插值算法将</w:t>
      </w:r>
      <w:r>
        <w:rPr>
          <w:w w:val="95"/>
          <w:sz w:val="24"/>
        </w:rPr>
        <w:t>图</w:t>
      </w:r>
      <w:r>
        <w:rPr>
          <w:w w:val="95"/>
          <w:sz w:val="24"/>
        </w:rPr>
        <w:t>像</w:t>
      </w:r>
      <w:r>
        <w:rPr>
          <w:w w:val="95"/>
          <w:sz w:val="24"/>
        </w:rPr>
        <w:t>短</w:t>
      </w:r>
      <w:r>
        <w:rPr>
          <w:w w:val="95"/>
          <w:sz w:val="24"/>
        </w:rPr>
        <w:t>边</w:t>
      </w:r>
      <w:r>
        <w:rPr>
          <w:w w:val="95"/>
          <w:sz w:val="24"/>
        </w:rPr>
        <w:t>调</w:t>
      </w:r>
      <w:r>
        <w:rPr>
          <w:w w:val="95"/>
          <w:sz w:val="24"/>
        </w:rPr>
        <w:t>整</w:t>
      </w:r>
      <w:r>
        <w:rPr>
          <w:w w:val="95"/>
          <w:sz w:val="24"/>
        </w:rPr>
        <w:t>至</w:t>
      </w:r>
      <w:r>
        <w:rPr>
          <w:w w:val="95"/>
          <w:sz w:val="24"/>
        </w:rPr>
        <w:t> 342 </w:t>
      </w:r>
      <w:r>
        <w:rPr>
          <w:w w:val="95"/>
          <w:sz w:val="24"/>
        </w:rPr>
        <w:t>像</w:t>
      </w:r>
      <w:r>
        <w:rPr>
          <w:w w:val="95"/>
          <w:sz w:val="24"/>
        </w:rPr>
        <w:t>素</w:t>
      </w:r>
      <w:r>
        <w:rPr>
          <w:w w:val="95"/>
          <w:sz w:val="24"/>
        </w:rPr>
        <w:t>，</w:t>
      </w:r>
      <w:r>
        <w:rPr>
          <w:w w:val="95"/>
          <w:sz w:val="24"/>
        </w:rPr>
        <w:t>而</w:t>
      </w:r>
      <w:r>
        <w:rPr>
          <w:w w:val="95"/>
          <w:sz w:val="24"/>
        </w:rPr>
        <w:t>后</w:t>
      </w:r>
      <w:r>
        <w:rPr>
          <w:w w:val="95"/>
          <w:sz w:val="24"/>
        </w:rPr>
        <w:t>中</w:t>
      </w:r>
      <w:r>
        <w:rPr>
          <w:w w:val="95"/>
          <w:sz w:val="24"/>
        </w:rPr>
        <w:t>心</w:t>
      </w:r>
      <w:r>
        <w:rPr>
          <w:w w:val="95"/>
          <w:sz w:val="24"/>
        </w:rPr>
        <w:t>裁</w:t>
      </w:r>
      <w:r>
        <w:rPr>
          <w:w w:val="95"/>
          <w:sz w:val="24"/>
        </w:rPr>
        <w:t>剪</w:t>
      </w:r>
      <w:r>
        <w:rPr>
          <w:w w:val="95"/>
          <w:sz w:val="24"/>
        </w:rPr>
        <w:t>至</w:t>
      </w:r>
      <w:r>
        <w:rPr>
          <w:w w:val="95"/>
          <w:sz w:val="24"/>
        </w:rPr>
        <w:t> 299×299 </w:t>
      </w:r>
      <w:r>
        <w:rPr>
          <w:w w:val="95"/>
          <w:sz w:val="24"/>
        </w:rPr>
        <w:t>的</w:t>
      </w:r>
      <w:r>
        <w:rPr>
          <w:w w:val="95"/>
          <w:sz w:val="24"/>
        </w:rPr>
        <w:t>尺</w:t>
      </w:r>
      <w:r>
        <w:rPr>
          <w:w w:val="95"/>
          <w:sz w:val="24"/>
        </w:rPr>
        <w:t>寸</w:t>
      </w:r>
      <w:r>
        <w:rPr>
          <w:w w:val="95"/>
          <w:sz w:val="24"/>
        </w:rPr>
        <w:t>大</w:t>
      </w:r>
      <w:r>
        <w:rPr>
          <w:w w:val="95"/>
          <w:sz w:val="24"/>
        </w:rPr>
        <w:t>小</w:t>
      </w:r>
      <w:r>
        <w:rPr>
          <w:w w:val="95"/>
          <w:sz w:val="24"/>
        </w:rPr>
        <w:t>，</w:t>
      </w:r>
      <w:r>
        <w:rPr>
          <w:w w:val="95"/>
          <w:sz w:val="24"/>
        </w:rPr>
        <w:t>接</w:t>
      </w:r>
      <w:r>
        <w:rPr>
          <w:w w:val="95"/>
          <w:sz w:val="24"/>
        </w:rPr>
        <w:t>着</w:t>
      </w:r>
      <w:r>
        <w:rPr>
          <w:w w:val="95"/>
          <w:sz w:val="24"/>
        </w:rPr>
        <w:t>，</w:t>
      </w:r>
      <w:r>
        <w:rPr>
          <w:w w:val="95"/>
          <w:sz w:val="24"/>
        </w:rPr>
        <w:t>将</w:t>
      </w:r>
      <w:r>
        <w:rPr>
          <w:w w:val="95"/>
          <w:sz w:val="24"/>
        </w:rPr>
        <w:t>像</w:t>
      </w:r>
      <w:r>
        <w:rPr>
          <w:w w:val="95"/>
          <w:sz w:val="24"/>
        </w:rPr>
        <w:t>素</w:t>
      </w:r>
      <w:r>
        <w:rPr>
          <w:sz w:val="24"/>
        </w:rPr>
        <w:t>值缩放至[0.0, 1.0]范围内，经归一化处理后送入模型进行判断，均值为</w:t>
      </w:r>
      <w:r>
        <w:rPr>
          <w:sz w:val="24"/>
        </w:rPr>
        <w:t>[0.485, 0.456, 0.406]、标准差为[0.229, 0.224, 0.225]。</w:t>
      </w:r>
    </w:p>
    <w:p>
      <w:pPr>
        <w:pStyle w:val="BodyText"/>
        <w:spacing w:line="364" w:lineRule="auto"/>
        <w:ind w:right="436" w:firstLine="479"/>
      </w:pPr>
      <w:r>
        <w:rPr/>
        <w:t>从以上介绍不难看出，三种网络模型各有特色，VGG19 采取最直接的堆叠小</w:t>
      </w:r>
      <w:r>
        <w:rPr/>
        <w:t> 卷积层的方式增加深度从而提高模型性能，而 ResNet50 则通过在层与层之间加 入残差连接使得模型可以叠加更多层数从而提高性能，而 Inception</w:t>
      </w:r>
      <w:r>
        <w:rPr>
          <w:spacing w:val="40"/>
        </w:rPr>
        <w:t> </w:t>
      </w:r>
      <w:r>
        <w:rPr/>
        <w:t>V3 更多的 </w:t>
      </w:r>
      <w:r>
        <w:rPr>
          <w:spacing w:val="-2"/>
        </w:rPr>
        <w:t>体现了巧妙组合带来的模型性能提升。三种网络模型代表了三种不同的设计思路，</w:t>
      </w:r>
      <w:r>
        <w:rPr>
          <w:spacing w:val="-2"/>
        </w:rPr>
        <w:t>因此本文选用这三种图像分类模型来检验基于目标检测任务生成的图像对抗样</w:t>
      </w:r>
      <w:r>
        <w:rPr>
          <w:spacing w:val="80"/>
        </w:rPr>
        <w:t>  </w:t>
      </w:r>
      <w:r>
        <w:rPr>
          <w:spacing w:val="-2"/>
        </w:rPr>
        <w:t>本，能否同样对图像分类任务模型造成影响。</w:t>
      </w:r>
    </w:p>
    <w:p>
      <w:pPr>
        <w:spacing w:after="0" w:line="364" w:lineRule="auto"/>
        <w:sectPr>
          <w:pgSz w:w="11910" w:h="16840"/>
          <w:pgMar w:header="1730" w:footer="1698" w:top="1940" w:bottom="1880" w:left="1500" w:right="1080"/>
        </w:sectPr>
      </w:pPr>
    </w:p>
    <w:p>
      <w:pPr>
        <w:pStyle w:val="BodyText"/>
        <w:spacing w:line="364" w:lineRule="auto" w:before="151"/>
        <w:ind w:right="436" w:firstLine="479"/>
      </w:pPr>
      <w:r>
        <w:rPr/>
        <w:pict>
          <v:shape style="position:absolute;margin-left:-6.954607pt;margin-top:149.892471pt;width:620.9pt;height:24pt;mso-position-horizontal-relative:page;mso-position-vertical-relative:page;z-index:157757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762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524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在进行多模型对比实验室，还需要关注模型在输入图像尺寸和数值上的差异，</w:t>
      </w:r>
      <w:r>
        <w:rPr/>
        <w:t>这三类模型，数值像素缩放、归一化处理完全一致，但在图像尺寸上，vgg19 和 ResNet50</w:t>
      </w:r>
      <w:r>
        <w:rPr>
          <w:spacing w:val="-15"/>
        </w:rPr>
        <w:t> 一致，都是 </w:t>
      </w:r>
      <w:r>
        <w:rPr/>
        <w:t>256</w:t>
      </w:r>
      <w:r>
        <w:rPr>
          <w:spacing w:val="-15"/>
        </w:rPr>
        <w:t> 像素裁剪为 </w:t>
      </w:r>
      <w:r>
        <w:rPr/>
        <w:t>224×224</w:t>
      </w:r>
      <w:r>
        <w:rPr>
          <w:spacing w:val="-15"/>
        </w:rPr>
        <w:t> 的尺寸，而 </w:t>
      </w:r>
      <w:r>
        <w:rPr/>
        <w:t>Inception</w:t>
      </w:r>
      <w:r>
        <w:rPr>
          <w:spacing w:val="-12"/>
        </w:rPr>
        <w:t> </w:t>
      </w:r>
      <w:r>
        <w:rPr/>
        <w:t>V3</w:t>
      </w:r>
      <w:r>
        <w:rPr>
          <w:spacing w:val="-12"/>
        </w:rPr>
        <w:t> 则是从</w:t>
      </w:r>
      <w:r>
        <w:rPr/>
        <w:t> 342</w:t>
      </w:r>
      <w:r>
        <w:rPr>
          <w:spacing w:val="-6"/>
        </w:rPr>
        <w:t> 像素裁剪为 </w:t>
      </w:r>
      <w:r>
        <w:rPr/>
        <w:t>299×299</w:t>
      </w:r>
      <w:r>
        <w:rPr>
          <w:spacing w:val="-4"/>
        </w:rPr>
        <w:t> 尺寸，后续实验应进行适当的统一化处理。</w:t>
      </w:r>
    </w:p>
    <w:p>
      <w:pPr>
        <w:pStyle w:val="Heading2"/>
        <w:numPr>
          <w:ilvl w:val="1"/>
          <w:numId w:val="14"/>
        </w:numPr>
        <w:tabs>
          <w:tab w:pos="834" w:val="left" w:leader="none"/>
        </w:tabs>
        <w:spacing w:line="357" w:lineRule="exact" w:before="0" w:after="0"/>
        <w:ind w:left="833" w:right="0" w:hanging="577"/>
        <w:jc w:val="left"/>
      </w:pPr>
      <w:bookmarkStart w:name="_bookmark18" w:id="24"/>
      <w:bookmarkEnd w:id="24"/>
      <w:r>
        <w:rPr>
          <w:b w:val="0"/>
        </w:rPr>
      </w:r>
      <w:bookmarkStart w:name="_bookmark18" w:id="25"/>
      <w:bookmarkEnd w:id="25"/>
      <w:r>
        <w:rPr>
          <w:w w:val="95"/>
        </w:rPr>
        <w:t>目</w:t>
      </w:r>
      <w:r>
        <w:rPr>
          <w:w w:val="95"/>
        </w:rPr>
        <w:t>标</w:t>
      </w:r>
      <w:r>
        <w:rPr>
          <w:w w:val="95"/>
        </w:rPr>
        <w:t>检</w:t>
      </w:r>
      <w:r>
        <w:rPr>
          <w:w w:val="95"/>
        </w:rPr>
        <w:t>测</w:t>
      </w:r>
      <w:r>
        <w:rPr>
          <w:w w:val="95"/>
        </w:rPr>
        <w:t>网</w:t>
      </w:r>
      <w:r>
        <w:rPr>
          <w:spacing w:val="-10"/>
          <w:w w:val="95"/>
        </w:rPr>
        <w:t>络</w:t>
      </w:r>
    </w:p>
    <w:p>
      <w:pPr>
        <w:pStyle w:val="BodyText"/>
        <w:spacing w:line="364" w:lineRule="auto" w:before="185"/>
        <w:ind w:right="675" w:firstLine="479"/>
      </w:pPr>
      <w:r>
        <w:rPr>
          <w:spacing w:val="-6"/>
        </w:rPr>
        <w:t>本小节将对四种单阶段网络（YOLOv5s、SSD300、FCOS、</w:t>
      </w:r>
      <w:r>
        <w:rPr>
          <w:spacing w:val="6"/>
        </w:rPr>
        <w:t>RetinaNet</w:t>
      </w:r>
      <w:r>
        <w:rPr>
          <w:spacing w:val="-114"/>
        </w:rPr>
        <w:t>）</w:t>
      </w:r>
      <w:r>
        <w:rPr>
          <w:spacing w:val="-6"/>
        </w:rPr>
        <w:t>、一种双</w:t>
      </w:r>
      <w:r>
        <w:rPr>
          <w:spacing w:val="-2"/>
        </w:rPr>
        <w:t>阶段网络(MaskRCNN)进行详细介绍。</w:t>
      </w:r>
    </w:p>
    <w:p>
      <w:pPr>
        <w:pStyle w:val="Heading3"/>
        <w:numPr>
          <w:ilvl w:val="2"/>
          <w:numId w:val="14"/>
        </w:numPr>
        <w:tabs>
          <w:tab w:pos="978" w:val="left" w:leader="none"/>
        </w:tabs>
        <w:spacing w:line="307" w:lineRule="exact" w:before="0" w:after="0"/>
        <w:ind w:left="977" w:right="0" w:hanging="721"/>
        <w:jc w:val="left"/>
      </w:pPr>
      <w:bookmarkStart w:name="_bookmark19" w:id="26"/>
      <w:bookmarkEnd w:id="26"/>
      <w:r>
        <w:rPr>
          <w:w w:val="95"/>
        </w:rPr>
        <w:t>Y</w:t>
      </w:r>
      <w:r>
        <w:rPr>
          <w:w w:val="95"/>
        </w:rPr>
        <w:t>OLOv5</w:t>
      </w:r>
      <w:r>
        <w:rPr>
          <w:spacing w:val="-11"/>
          <w:w w:val="95"/>
        </w:rPr>
        <w:t> </w:t>
      </w:r>
      <w:r>
        <w:rPr>
          <w:w w:val="95"/>
        </w:rPr>
        <w:t>网</w:t>
      </w:r>
      <w:r>
        <w:rPr>
          <w:spacing w:val="-10"/>
          <w:w w:val="95"/>
        </w:rPr>
        <w:t>络</w:t>
      </w:r>
    </w:p>
    <w:p>
      <w:pPr>
        <w:pStyle w:val="BodyText"/>
        <w:spacing w:line="364" w:lineRule="auto" w:before="161"/>
        <w:ind w:right="672" w:firstLine="479"/>
        <w:jc w:val="both"/>
      </w:pPr>
      <w:r>
        <w:rPr>
          <w:w w:val="95"/>
        </w:rPr>
        <w:t>YOLOv5</w:t>
      </w:r>
      <w:r>
        <w:rPr>
          <w:spacing w:val="40"/>
        </w:rPr>
        <w:t> </w:t>
      </w:r>
      <w:r>
        <w:rPr>
          <w:w w:val="95"/>
        </w:rPr>
        <w:t>是</w:t>
      </w:r>
      <w:r>
        <w:rPr>
          <w:w w:val="95"/>
        </w:rPr>
        <w:t>一</w:t>
      </w:r>
      <w:r>
        <w:rPr>
          <w:w w:val="95"/>
        </w:rPr>
        <w:t>种</w:t>
      </w:r>
      <w:r>
        <w:rPr>
          <w:w w:val="95"/>
        </w:rPr>
        <w:t>在</w:t>
      </w:r>
      <w:r>
        <w:rPr>
          <w:spacing w:val="40"/>
        </w:rPr>
        <w:t> </w:t>
      </w:r>
      <w:r>
        <w:rPr>
          <w:w w:val="95"/>
        </w:rPr>
        <w:t>YOLOv4</w:t>
      </w:r>
      <w:r>
        <w:rPr>
          <w:spacing w:val="40"/>
        </w:rPr>
        <w:t> </w:t>
      </w:r>
      <w:r>
        <w:rPr>
          <w:w w:val="95"/>
        </w:rPr>
        <w:t>基</w:t>
      </w:r>
      <w:r>
        <w:rPr>
          <w:w w:val="95"/>
        </w:rPr>
        <w:t>础</w:t>
      </w:r>
      <w:r>
        <w:rPr>
          <w:w w:val="95"/>
        </w:rPr>
        <w:t>上</w:t>
      </w:r>
      <w:r>
        <w:rPr>
          <w:w w:val="95"/>
        </w:rPr>
        <w:t>进</w:t>
      </w:r>
      <w:r>
        <w:rPr>
          <w:w w:val="95"/>
        </w:rPr>
        <w:t>一</w:t>
      </w:r>
      <w:r>
        <w:rPr>
          <w:w w:val="95"/>
        </w:rPr>
        <w:t>步</w:t>
      </w:r>
      <w:r>
        <w:rPr>
          <w:w w:val="95"/>
        </w:rPr>
        <w:t>改</w:t>
      </w:r>
      <w:r>
        <w:rPr>
          <w:w w:val="95"/>
        </w:rPr>
        <w:t>进</w:t>
      </w:r>
      <w:r>
        <w:rPr>
          <w:w w:val="95"/>
        </w:rPr>
        <w:t>的</w:t>
      </w:r>
      <w:r>
        <w:rPr>
          <w:w w:val="95"/>
        </w:rPr>
        <w:t>单</w:t>
      </w:r>
      <w:r>
        <w:rPr>
          <w:w w:val="95"/>
        </w:rPr>
        <w:t>阶</w:t>
      </w:r>
      <w:r>
        <w:rPr>
          <w:w w:val="95"/>
        </w:rPr>
        <w:t>段</w:t>
      </w:r>
      <w:r>
        <w:rPr>
          <w:w w:val="95"/>
        </w:rPr>
        <w:t>目</w:t>
      </w:r>
      <w:r>
        <w:rPr>
          <w:w w:val="95"/>
        </w:rPr>
        <w:t>标</w:t>
      </w:r>
      <w:r>
        <w:rPr>
          <w:w w:val="95"/>
        </w:rPr>
        <w:t>检</w:t>
      </w:r>
      <w:r>
        <w:rPr>
          <w:w w:val="95"/>
        </w:rPr>
        <w:t>测</w:t>
      </w:r>
      <w:r>
        <w:rPr>
          <w:w w:val="95"/>
        </w:rPr>
        <w:t>算</w:t>
      </w:r>
      <w:r>
        <w:rPr>
          <w:w w:val="95"/>
        </w:rPr>
        <w:t>法</w:t>
      </w:r>
      <w:r>
        <w:rPr>
          <w:w w:val="95"/>
        </w:rPr>
        <w:t>，</w:t>
      </w:r>
      <w:r>
        <w:rPr>
          <w:w w:val="95"/>
        </w:rPr>
        <w:t>通</w:t>
      </w:r>
      <w:r>
        <w:rPr>
          <w:w w:val="95"/>
        </w:rPr>
        <w:t>过</w:t>
      </w:r>
      <w:r>
        <w:rPr>
          <w:w w:val="95"/>
        </w:rPr>
        <w:t>在</w:t>
      </w:r>
      <w:r>
        <w:rPr>
          <w:spacing w:val="-2"/>
        </w:rPr>
        <w:t>多个关键环节的改进，使其性能得到显著提升，同时在实用性和易用性方面也得</w:t>
      </w:r>
      <w:r>
        <w:rPr>
          <w:w w:val="95"/>
        </w:rPr>
        <w:t>到</w:t>
      </w:r>
      <w:r>
        <w:rPr>
          <w:w w:val="95"/>
        </w:rPr>
        <w:t>了</w:t>
      </w:r>
      <w:r>
        <w:rPr>
          <w:w w:val="95"/>
        </w:rPr>
        <w:t>进</w:t>
      </w:r>
      <w:r>
        <w:rPr>
          <w:w w:val="95"/>
        </w:rPr>
        <w:t>一</w:t>
      </w:r>
      <w:r>
        <w:rPr>
          <w:w w:val="95"/>
        </w:rPr>
        <w:t>步</w:t>
      </w:r>
      <w:r>
        <w:rPr>
          <w:w w:val="95"/>
        </w:rPr>
        <w:t>拓</w:t>
      </w:r>
      <w:r>
        <w:rPr>
          <w:w w:val="95"/>
        </w:rPr>
        <w:t>展</w:t>
      </w:r>
      <w:r>
        <w:rPr>
          <w:spacing w:val="-63"/>
          <w:w w:val="95"/>
        </w:rPr>
        <w:t>。</w:t>
      </w:r>
      <w:r>
        <w:rPr>
          <w:w w:val="95"/>
        </w:rPr>
        <w:t>具</w:t>
      </w:r>
      <w:r>
        <w:rPr>
          <w:w w:val="95"/>
        </w:rPr>
        <w:t>体</w:t>
      </w:r>
      <w:r>
        <w:rPr>
          <w:w w:val="95"/>
        </w:rPr>
        <w:t>来</w:t>
      </w:r>
      <w:r>
        <w:rPr>
          <w:w w:val="95"/>
        </w:rPr>
        <w:t>说</w:t>
      </w:r>
      <w:r>
        <w:rPr>
          <w:w w:val="95"/>
        </w:rPr>
        <w:t>，YOLOv5 </w:t>
      </w:r>
      <w:r>
        <w:rPr>
          <w:w w:val="95"/>
        </w:rPr>
        <w:t>引</w:t>
      </w:r>
      <w:r>
        <w:rPr>
          <w:w w:val="95"/>
        </w:rPr>
        <w:t>入</w:t>
      </w:r>
      <w:r>
        <w:rPr>
          <w:w w:val="95"/>
        </w:rPr>
        <w:t>了</w:t>
      </w:r>
      <w:r>
        <w:rPr>
          <w:w w:val="95"/>
        </w:rPr>
        <w:t> Mosaic </w:t>
      </w:r>
      <w:r>
        <w:rPr>
          <w:w w:val="95"/>
        </w:rPr>
        <w:t>数</w:t>
      </w:r>
      <w:r>
        <w:rPr>
          <w:w w:val="95"/>
        </w:rPr>
        <w:t>据</w:t>
      </w:r>
      <w:r>
        <w:rPr>
          <w:w w:val="95"/>
        </w:rPr>
        <w:t>增</w:t>
      </w:r>
      <w:r>
        <w:rPr>
          <w:w w:val="95"/>
        </w:rPr>
        <w:t>强</w:t>
      </w:r>
      <w:r>
        <w:rPr>
          <w:spacing w:val="-63"/>
          <w:w w:val="95"/>
        </w:rPr>
        <w:t>、</w:t>
      </w:r>
      <w:r>
        <w:rPr>
          <w:w w:val="95"/>
        </w:rPr>
        <w:t>自</w:t>
      </w:r>
      <w:r>
        <w:rPr>
          <w:w w:val="95"/>
        </w:rPr>
        <w:t>适</w:t>
      </w:r>
      <w:r>
        <w:rPr>
          <w:w w:val="95"/>
        </w:rPr>
        <w:t>应</w:t>
      </w:r>
      <w:r>
        <w:rPr>
          <w:w w:val="95"/>
        </w:rPr>
        <w:t>锚</w:t>
      </w:r>
      <w:r>
        <w:rPr>
          <w:w w:val="95"/>
        </w:rPr>
        <w:t>框</w:t>
      </w:r>
      <w:r>
        <w:rPr>
          <w:w w:val="95"/>
        </w:rPr>
        <w:t>计</w:t>
      </w:r>
      <w:r>
        <w:rPr>
          <w:w w:val="95"/>
        </w:rPr>
        <w:t>算</w:t>
      </w:r>
      <w:r>
        <w:rPr>
          <w:w w:val="95"/>
        </w:rPr>
        <w:t>、</w:t>
      </w:r>
      <w:r>
        <w:rPr>
          <w:spacing w:val="-2"/>
        </w:rPr>
        <w:t>自适应图片缩放等创新技术，这些改进使得模型在处理不同类型的目标时更加灵</w:t>
      </w:r>
      <w:r>
        <w:rPr>
          <w:spacing w:val="-14"/>
        </w:rPr>
        <w:t>活和高效。根据网络模型深度</w:t>
      </w:r>
      <w:r>
        <w:rPr>
          <w:spacing w:val="-2"/>
        </w:rPr>
        <w:t>（depth_multiple）</w:t>
      </w:r>
      <w:r>
        <w:rPr>
          <w:spacing w:val="-15"/>
        </w:rPr>
        <w:t>和模型宽度</w:t>
      </w:r>
      <w:r>
        <w:rPr>
          <w:spacing w:val="-2"/>
        </w:rPr>
        <w:t>（width_multiple）</w:t>
      </w:r>
      <w:r>
        <w:rPr>
          <w:w w:val="95"/>
        </w:rPr>
        <w:t>参</w:t>
      </w:r>
      <w:r>
        <w:rPr>
          <w:w w:val="95"/>
        </w:rPr>
        <w:t>数</w:t>
      </w:r>
      <w:r>
        <w:rPr>
          <w:w w:val="95"/>
        </w:rPr>
        <w:t>的</w:t>
      </w:r>
      <w:r>
        <w:rPr>
          <w:w w:val="95"/>
        </w:rPr>
        <w:t>不</w:t>
      </w:r>
      <w:r>
        <w:rPr>
          <w:w w:val="95"/>
        </w:rPr>
        <w:t>同</w:t>
      </w:r>
      <w:r>
        <w:rPr>
          <w:spacing w:val="-94"/>
          <w:w w:val="95"/>
        </w:rPr>
        <w:t>，</w:t>
      </w:r>
      <w:r>
        <w:rPr>
          <w:spacing w:val="15"/>
          <w:w w:val="95"/>
        </w:rPr>
        <w:t>YOLOv5</w:t>
      </w:r>
      <w:r>
        <w:rPr>
          <w:spacing w:val="-1"/>
          <w:w w:val="95"/>
        </w:rPr>
        <w:t> </w:t>
      </w:r>
      <w:r>
        <w:rPr>
          <w:w w:val="95"/>
        </w:rPr>
        <w:t>系</w:t>
      </w:r>
      <w:r>
        <w:rPr>
          <w:w w:val="95"/>
        </w:rPr>
        <w:t>列</w:t>
      </w:r>
      <w:r>
        <w:rPr>
          <w:w w:val="95"/>
        </w:rPr>
        <w:t>分</w:t>
      </w:r>
      <w:r>
        <w:rPr>
          <w:w w:val="95"/>
        </w:rPr>
        <w:t>为</w:t>
      </w:r>
      <w:r>
        <w:rPr>
          <w:w w:val="95"/>
        </w:rPr>
        <w:t>四</w:t>
      </w:r>
      <w:r>
        <w:rPr>
          <w:w w:val="95"/>
        </w:rPr>
        <w:t>个</w:t>
      </w:r>
      <w:r>
        <w:rPr>
          <w:w w:val="95"/>
        </w:rPr>
        <w:t>版</w:t>
      </w:r>
      <w:r>
        <w:rPr>
          <w:w w:val="95"/>
        </w:rPr>
        <w:t>本</w:t>
      </w:r>
      <w:r>
        <w:rPr>
          <w:spacing w:val="-95"/>
          <w:w w:val="95"/>
        </w:rPr>
        <w:t>：</w:t>
      </w:r>
      <w:r>
        <w:rPr>
          <w:spacing w:val="13"/>
          <w:w w:val="95"/>
        </w:rPr>
        <w:t>YOLOv5s</w:t>
      </w:r>
      <w:r>
        <w:rPr>
          <w:spacing w:val="-108"/>
          <w:w w:val="95"/>
        </w:rPr>
        <w:t>、</w:t>
      </w:r>
      <w:r>
        <w:rPr>
          <w:w w:val="95"/>
        </w:rPr>
        <w:t>YOLOv5m</w:t>
      </w:r>
      <w:r>
        <w:rPr>
          <w:spacing w:val="-108"/>
          <w:w w:val="95"/>
        </w:rPr>
        <w:t>、</w:t>
      </w:r>
      <w:r>
        <w:rPr>
          <w:w w:val="95"/>
        </w:rPr>
        <w:t>YOLOv5l 和 YOLOv5x</w:t>
      </w:r>
      <w:r>
        <w:rPr>
          <w:w w:val="95"/>
        </w:rPr>
        <w:t>。</w:t>
      </w:r>
      <w:r>
        <w:rPr>
          <w:spacing w:val="-2"/>
        </w:rPr>
        <w:t>每个版本在模型的深度和宽度上有所不同，以适应不同的应用场景和计算资源需</w:t>
      </w:r>
      <w:r>
        <w:rPr>
          <w:spacing w:val="-61"/>
          <w:w w:val="95"/>
        </w:rPr>
        <w:t>求。</w:t>
      </w:r>
      <w:r>
        <w:rPr>
          <w:w w:val="95"/>
        </w:rPr>
        <w:t>本</w:t>
      </w:r>
      <w:r>
        <w:rPr>
          <w:w w:val="95"/>
        </w:rPr>
        <w:t>文</w:t>
      </w:r>
      <w:r>
        <w:rPr>
          <w:w w:val="95"/>
        </w:rPr>
        <w:t>所</w:t>
      </w:r>
      <w:r>
        <w:rPr>
          <w:w w:val="95"/>
        </w:rPr>
        <w:t>使</w:t>
      </w:r>
      <w:r>
        <w:rPr>
          <w:w w:val="95"/>
        </w:rPr>
        <w:t>用</w:t>
      </w:r>
      <w:r>
        <w:rPr>
          <w:w w:val="95"/>
        </w:rPr>
        <w:t>的</w:t>
      </w:r>
      <w:r>
        <w:rPr>
          <w:w w:val="95"/>
        </w:rPr>
        <w:t>模</w:t>
      </w:r>
      <w:r>
        <w:rPr>
          <w:w w:val="95"/>
        </w:rPr>
        <w:t>型</w:t>
      </w:r>
      <w:r>
        <w:rPr>
          <w:w w:val="95"/>
        </w:rPr>
        <w:t>为</w:t>
      </w:r>
      <w:r>
        <w:rPr>
          <w:spacing w:val="-24"/>
          <w:w w:val="95"/>
        </w:rPr>
        <w:t> </w:t>
      </w:r>
      <w:r>
        <w:rPr>
          <w:spacing w:val="15"/>
          <w:w w:val="95"/>
        </w:rPr>
        <w:t>YOLOv5s</w:t>
      </w:r>
      <w:r>
        <w:rPr>
          <w:spacing w:val="-44"/>
          <w:w w:val="95"/>
        </w:rPr>
        <w:t>，在 </w:t>
      </w:r>
      <w:r>
        <w:rPr>
          <w:w w:val="95"/>
        </w:rPr>
        <w:t>COCO</w:t>
      </w:r>
      <w:r>
        <w:rPr>
          <w:spacing w:val="-24"/>
          <w:w w:val="95"/>
        </w:rPr>
        <w:t> </w:t>
      </w:r>
      <w:r>
        <w:rPr>
          <w:w w:val="95"/>
        </w:rPr>
        <w:t>val2017</w:t>
      </w:r>
      <w:r>
        <w:rPr>
          <w:spacing w:val="-24"/>
          <w:w w:val="95"/>
        </w:rPr>
        <w:t> </w:t>
      </w:r>
      <w:r>
        <w:rPr>
          <w:w w:val="95"/>
        </w:rPr>
        <w:t>数</w:t>
      </w:r>
      <w:r>
        <w:rPr>
          <w:w w:val="95"/>
        </w:rPr>
        <w:t>据</w:t>
      </w:r>
      <w:r>
        <w:rPr>
          <w:w w:val="95"/>
        </w:rPr>
        <w:t>集</w:t>
      </w:r>
      <w:r>
        <w:rPr>
          <w:w w:val="95"/>
          <w:position w:val="12"/>
          <w:sz w:val="12"/>
        </w:rPr>
        <w:t>[50]</w:t>
      </w:r>
      <w:r>
        <w:rPr>
          <w:spacing w:val="-12"/>
          <w:w w:val="95"/>
        </w:rPr>
        <w:t>上 </w:t>
      </w:r>
      <w:r>
        <w:rPr>
          <w:w w:val="95"/>
        </w:rPr>
        <w:t>mAP</w:t>
      </w:r>
      <w:r>
        <w:rPr>
          <w:spacing w:val="-24"/>
          <w:w w:val="95"/>
        </w:rPr>
        <w:t> </w:t>
      </w:r>
      <w:r>
        <w:rPr>
          <w:w w:val="95"/>
        </w:rPr>
        <w:t>值</w:t>
      </w:r>
      <w:r>
        <w:rPr>
          <w:w w:val="95"/>
        </w:rPr>
        <w:t>达</w:t>
      </w:r>
      <w:r>
        <w:rPr>
          <w:w w:val="95"/>
        </w:rPr>
        <w:t>到</w:t>
      </w:r>
      <w:r>
        <w:rPr>
          <w:spacing w:val="-24"/>
          <w:w w:val="95"/>
        </w:rPr>
        <w:t> </w:t>
      </w:r>
      <w:r>
        <w:rPr>
          <w:w w:val="95"/>
        </w:rPr>
        <w:t>37.2，</w:t>
      </w:r>
      <w:r>
        <w:rPr>
          <w:spacing w:val="-2"/>
        </w:rPr>
        <w:t>其在速度和精度之间达到了良好的平衡，适合本文目标检测任务需求。各版本的</w:t>
      </w:r>
      <w:r>
        <w:rPr>
          <w:spacing w:val="-2"/>
        </w:rPr>
        <w:t>参数和评分情况见图 </w:t>
      </w:r>
      <w:r>
        <w:rPr/>
        <w:t>2-4，</w:t>
      </w:r>
      <w:r>
        <w:rPr>
          <w:spacing w:val="-2"/>
        </w:rPr>
        <w:t>展示了不同模型在 </w:t>
      </w:r>
      <w:r>
        <w:rPr/>
        <w:t>COCO</w:t>
      </w:r>
      <w:r>
        <w:rPr>
          <w:spacing w:val="-4"/>
        </w:rPr>
        <w:t> 数据集上的性能表现，包括</w:t>
      </w:r>
      <w:r>
        <w:rPr/>
        <w:t> </w:t>
      </w:r>
      <w:r>
        <w:rPr>
          <w:spacing w:val="-2"/>
        </w:rPr>
        <w:t>mAP（平均精度均值</w:t>
      </w:r>
      <w:r>
        <w:rPr>
          <w:spacing w:val="-120"/>
        </w:rPr>
        <w:t>）</w:t>
      </w:r>
      <w:r>
        <w:rPr>
          <w:spacing w:val="-2"/>
        </w:rPr>
        <w:t>、推理速度和模型大小等指标。</w:t>
      </w:r>
    </w:p>
    <w:p>
      <w:pPr>
        <w:pStyle w:val="BodyText"/>
        <w:ind w:left="258"/>
        <w:rPr>
          <w:sz w:val="20"/>
        </w:rPr>
      </w:pPr>
      <w:r>
        <w:rPr>
          <w:sz w:val="20"/>
        </w:rPr>
        <w:pict>
          <v:group style="width:403.25pt;height:135.85pt;mso-position-horizontal-relative:char;mso-position-vertical-relative:line" id="docshapegroup50" coordorigin="0,0" coordsize="8065,2717">
            <v:shape style="position:absolute;left:140;top:140;width:7785;height:2437" type="#_x0000_t75" id="docshape51" stroked="false">
              <v:imagedata r:id="rId40" o:title=""/>
            </v:shape>
            <v:rect style="position:absolute;left:70;top:70;width:7925;height:2577" id="docshape52" filled="false" stroked="true" strokeweight="7pt" strokecolor="#ffffff">
              <v:stroke dashstyle="solid"/>
            </v:rect>
          </v:group>
        </w:pict>
      </w:r>
      <w:r>
        <w:rPr>
          <w:sz w:val="20"/>
        </w:rPr>
      </w:r>
    </w:p>
    <w:p>
      <w:pPr>
        <w:spacing w:before="124"/>
        <w:ind w:left="0" w:right="418" w:firstLine="0"/>
        <w:jc w:val="center"/>
        <w:rPr>
          <w:sz w:val="21"/>
        </w:rPr>
      </w:pPr>
      <w:r>
        <w:rPr>
          <w:spacing w:val="-28"/>
          <w:sz w:val="21"/>
        </w:rPr>
        <w:t>图 </w:t>
      </w:r>
      <w:r>
        <w:rPr>
          <w:sz w:val="21"/>
        </w:rPr>
        <w:t>2-4</w:t>
      </w:r>
      <w:r>
        <w:rPr>
          <w:spacing w:val="-20"/>
          <w:sz w:val="21"/>
        </w:rPr>
        <w:t> </w:t>
      </w:r>
      <w:r>
        <w:rPr>
          <w:sz w:val="21"/>
        </w:rPr>
        <w:t>YOLOv5</w:t>
      </w:r>
      <w:r>
        <w:rPr>
          <w:spacing w:val="-9"/>
          <w:sz w:val="21"/>
        </w:rPr>
        <w:t> 各版本参数体量及性能对比</w:t>
      </w:r>
    </w:p>
    <w:p>
      <w:pPr>
        <w:spacing w:after="0"/>
        <w:jc w:val="center"/>
        <w:rPr>
          <w:sz w:val="21"/>
        </w:rPr>
        <w:sectPr>
          <w:pgSz w:w="11910" w:h="16840"/>
          <w:pgMar w:header="1730" w:footer="1698" w:top="1940" w:bottom="1880" w:left="1500" w:right="1080"/>
        </w:sectPr>
      </w:pPr>
    </w:p>
    <w:p>
      <w:pPr>
        <w:pStyle w:val="BodyText"/>
        <w:spacing w:line="364" w:lineRule="auto" w:before="151"/>
        <w:ind w:right="725" w:firstLine="479"/>
      </w:pPr>
      <w:r>
        <w:rPr/>
        <w:pict>
          <v:shape style="position:absolute;margin-left:-6.954607pt;margin-top:149.892471pt;width:620.9pt;height:24pt;mso-position-horizontal-relative:page;mso-position-vertical-relative:page;z-index:157777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783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504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YOLOv5s</w:t>
      </w:r>
      <w:r>
        <w:rPr>
          <w:spacing w:val="-9"/>
        </w:rPr>
        <w:t> 主要由输入端、基础网络</w:t>
      </w:r>
      <w:r>
        <w:rPr>
          <w:spacing w:val="-2"/>
        </w:rPr>
        <w:t>（backbone）、衔接网络（neck）、输出</w:t>
      </w:r>
      <w:r>
        <w:rPr/>
        <w:t>端（head）</w:t>
      </w:r>
      <w:r>
        <w:rPr>
          <w:spacing w:val="-3"/>
        </w:rPr>
        <w:t>四个模块组成。网络结构见图 </w:t>
      </w:r>
      <w:r>
        <w:rPr/>
        <w:t>2-5。</w:t>
      </w:r>
    </w:p>
    <w:p>
      <w:pPr>
        <w:pStyle w:val="BodyText"/>
        <w:ind w:left="258"/>
        <w:rPr>
          <w:sz w:val="20"/>
        </w:rPr>
      </w:pPr>
      <w:r>
        <w:rPr>
          <w:sz w:val="20"/>
        </w:rPr>
        <w:pict>
          <v:group style="width:408.5pt;height:186.25pt;mso-position-horizontal-relative:char;mso-position-vertical-relative:line" id="docshapegroup53" coordorigin="0,0" coordsize="8170,3725">
            <v:shape style="position:absolute;left:140;top:140;width:7890;height:3445" type="#_x0000_t75" id="docshape54" stroked="false">
              <v:imagedata r:id="rId41" o:title=""/>
            </v:shape>
            <v:rect style="position:absolute;left:70;top:70;width:8030;height:3585" id="docshape55" filled="false" stroked="true" strokeweight="7pt" strokecolor="#ffffff">
              <v:stroke dashstyle="solid"/>
            </v:rect>
          </v:group>
        </w:pict>
      </w:r>
      <w:r>
        <w:rPr>
          <w:sz w:val="20"/>
        </w:rPr>
      </w:r>
    </w:p>
    <w:p>
      <w:pPr>
        <w:spacing w:before="105"/>
        <w:ind w:left="3401" w:right="0" w:firstLine="0"/>
        <w:jc w:val="left"/>
        <w:rPr>
          <w:sz w:val="21"/>
        </w:rPr>
      </w:pPr>
      <w:r>
        <w:rPr>
          <w:spacing w:val="-28"/>
          <w:sz w:val="21"/>
        </w:rPr>
        <w:t>图 </w:t>
      </w:r>
      <w:r>
        <w:rPr>
          <w:sz w:val="21"/>
        </w:rPr>
        <w:t>2-5</w:t>
      </w:r>
      <w:r>
        <w:rPr>
          <w:spacing w:val="-8"/>
          <w:sz w:val="21"/>
        </w:rPr>
        <w:t> </w:t>
      </w:r>
      <w:r>
        <w:rPr>
          <w:sz w:val="21"/>
        </w:rPr>
        <w:t>YOLOv5s</w:t>
      </w:r>
      <w:r>
        <w:rPr>
          <w:spacing w:val="-17"/>
          <w:sz w:val="21"/>
        </w:rPr>
        <w:t> 结构图</w:t>
      </w:r>
    </w:p>
    <w:p>
      <w:pPr>
        <w:pStyle w:val="ListParagraph"/>
        <w:numPr>
          <w:ilvl w:val="0"/>
          <w:numId w:val="17"/>
        </w:numPr>
        <w:tabs>
          <w:tab w:pos="1339" w:val="left" w:leader="none"/>
        </w:tabs>
        <w:spacing w:line="364" w:lineRule="auto" w:before="140" w:after="0"/>
        <w:ind w:left="257" w:right="564" w:firstLine="479"/>
        <w:jc w:val="left"/>
        <w:rPr>
          <w:sz w:val="24"/>
        </w:rPr>
      </w:pPr>
      <w:r>
        <w:rPr>
          <w:sz w:val="24"/>
        </w:rPr>
        <w:t>输入端。输入端负责接收输入的图像，YOLOv5s</w:t>
      </w:r>
      <w:r>
        <w:rPr>
          <w:spacing w:val="-8"/>
          <w:sz w:val="24"/>
        </w:rPr>
        <w:t> 的网络输入图像大小为</w:t>
      </w:r>
      <w:r>
        <w:rPr>
          <w:sz w:val="24"/>
        </w:rPr>
        <w:t> 640x640 像素。在这一阶段，主要进行图像预处理，包括将输入图像缩放到网络</w:t>
      </w:r>
      <w:r>
        <w:rPr>
          <w:spacing w:val="-2"/>
          <w:sz w:val="24"/>
        </w:rPr>
        <w:t>所需的尺寸，并进行归一化处理，以确保数据在训练过程中的一致性和稳定性。</w:t>
      </w:r>
      <w:r>
        <w:rPr>
          <w:sz w:val="24"/>
        </w:rPr>
        <w:t>为了提升模型的训练速度和检测精度，YOLOv5s</w:t>
      </w:r>
      <w:r>
        <w:rPr>
          <w:spacing w:val="-24"/>
          <w:sz w:val="24"/>
        </w:rPr>
        <w:t> 采用了 </w:t>
      </w:r>
      <w:r>
        <w:rPr>
          <w:sz w:val="24"/>
        </w:rPr>
        <w:t>Mosaic</w:t>
      </w:r>
      <w:r>
        <w:rPr>
          <w:spacing w:val="-8"/>
          <w:sz w:val="24"/>
        </w:rPr>
        <w:t> 数据增强技术，该</w:t>
      </w:r>
      <w:r>
        <w:rPr>
          <w:sz w:val="24"/>
        </w:rPr>
        <w:t>技术通过将多张图像拼接成一张，增加了数据的多样性。此外，YOLOv5s 还引入</w:t>
      </w:r>
      <w:r>
        <w:rPr>
          <w:spacing w:val="-2"/>
          <w:sz w:val="24"/>
        </w:rPr>
        <w:t>了自适应锚框计算和自适应图片缩放方法，使得模型能够根据不同的数据集动态</w:t>
      </w:r>
      <w:r>
        <w:rPr>
          <w:spacing w:val="-2"/>
          <w:sz w:val="24"/>
        </w:rPr>
        <w:t>调整锚框的大小和数量，从而更好地适应目标的尺度变化。</w:t>
      </w:r>
    </w:p>
    <w:p>
      <w:pPr>
        <w:pStyle w:val="ListParagraph"/>
        <w:numPr>
          <w:ilvl w:val="0"/>
          <w:numId w:val="17"/>
        </w:numPr>
        <w:tabs>
          <w:tab w:pos="1339" w:val="left" w:leader="none"/>
        </w:tabs>
        <w:spacing w:line="364" w:lineRule="auto" w:before="0" w:after="0"/>
        <w:ind w:left="257" w:right="556" w:firstLine="479"/>
        <w:jc w:val="left"/>
        <w:rPr>
          <w:sz w:val="24"/>
        </w:rPr>
      </w:pPr>
      <w:r>
        <w:rPr>
          <w:spacing w:val="-2"/>
          <w:sz w:val="24"/>
        </w:rPr>
        <w:t>基准网络。基准网络是用于提取通用特征表示的模块，通常由性能优异</w:t>
      </w:r>
      <w:r>
        <w:rPr>
          <w:spacing w:val="-8"/>
          <w:sz w:val="24"/>
        </w:rPr>
        <w:t>的分类器构成。在 </w:t>
      </w:r>
      <w:r>
        <w:rPr>
          <w:spacing w:val="-2"/>
          <w:sz w:val="24"/>
        </w:rPr>
        <w:t>YOLOv5s</w:t>
      </w:r>
      <w:r>
        <w:rPr>
          <w:spacing w:val="-13"/>
          <w:sz w:val="24"/>
        </w:rPr>
        <w:t> 中，基准网络采用 </w:t>
      </w:r>
      <w:r>
        <w:rPr>
          <w:spacing w:val="-2"/>
          <w:sz w:val="24"/>
        </w:rPr>
        <w:t>CSPDarknet53</w:t>
      </w:r>
      <w:r>
        <w:rPr>
          <w:spacing w:val="-9"/>
          <w:sz w:val="24"/>
        </w:rPr>
        <w:t> 结构，这是一种高效</w:t>
      </w:r>
      <w:r>
        <w:rPr>
          <w:spacing w:val="-12"/>
          <w:sz w:val="24"/>
        </w:rPr>
        <w:t>的特征提取网络，能够在保持较低计算复杂度的同时提取丰富的特征信息。此外，</w:t>
      </w:r>
      <w:r>
        <w:rPr>
          <w:spacing w:val="-2"/>
          <w:sz w:val="24"/>
        </w:rPr>
        <w:t> </w:t>
      </w:r>
      <w:r>
        <w:rPr>
          <w:sz w:val="24"/>
        </w:rPr>
        <w:t>YOLOv5s</w:t>
      </w:r>
      <w:r>
        <w:rPr>
          <w:spacing w:val="-7"/>
          <w:sz w:val="24"/>
        </w:rPr>
        <w:t> 还引入 </w:t>
      </w:r>
      <w:r>
        <w:rPr>
          <w:sz w:val="24"/>
        </w:rPr>
        <w:t>Focus</w:t>
      </w:r>
      <w:r>
        <w:rPr>
          <w:spacing w:val="-4"/>
          <w:sz w:val="24"/>
        </w:rPr>
        <w:t> 结构，该结构通过对输入图像进行切片操作，增强了特征</w:t>
      </w:r>
      <w:r>
        <w:rPr>
          <w:spacing w:val="-2"/>
          <w:sz w:val="24"/>
        </w:rPr>
        <w:t>的表达能力和计算效率，使得模型在特征提取阶段表现更加出色。</w:t>
      </w:r>
    </w:p>
    <w:p>
      <w:pPr>
        <w:pStyle w:val="ListParagraph"/>
        <w:numPr>
          <w:ilvl w:val="0"/>
          <w:numId w:val="17"/>
        </w:numPr>
        <w:tabs>
          <w:tab w:pos="1339" w:val="left" w:leader="none"/>
        </w:tabs>
        <w:spacing w:line="364" w:lineRule="auto" w:before="0" w:after="0"/>
        <w:ind w:left="257" w:right="675" w:firstLine="479"/>
        <w:jc w:val="both"/>
        <w:rPr>
          <w:sz w:val="24"/>
        </w:rPr>
      </w:pPr>
      <w:r>
        <w:rPr>
          <w:w w:val="95"/>
          <w:sz w:val="24"/>
        </w:rPr>
        <w:t>Neck</w:t>
      </w:r>
      <w:r>
        <w:rPr>
          <w:spacing w:val="40"/>
          <w:sz w:val="24"/>
        </w:rPr>
        <w:t> </w:t>
      </w:r>
      <w:r>
        <w:rPr>
          <w:w w:val="95"/>
          <w:sz w:val="24"/>
        </w:rPr>
        <w:t>网</w:t>
      </w:r>
      <w:r>
        <w:rPr>
          <w:w w:val="95"/>
          <w:sz w:val="24"/>
        </w:rPr>
        <w:t>络</w:t>
      </w:r>
      <w:r>
        <w:rPr>
          <w:w w:val="95"/>
          <w:sz w:val="24"/>
        </w:rPr>
        <w:t>。Neck</w:t>
      </w:r>
      <w:r>
        <w:rPr>
          <w:spacing w:val="35"/>
          <w:sz w:val="24"/>
        </w:rPr>
        <w:t> </w:t>
      </w:r>
      <w:r>
        <w:rPr>
          <w:w w:val="95"/>
          <w:sz w:val="24"/>
        </w:rPr>
        <w:t>网</w:t>
      </w:r>
      <w:r>
        <w:rPr>
          <w:w w:val="95"/>
          <w:sz w:val="24"/>
        </w:rPr>
        <w:t>络</w:t>
      </w:r>
      <w:r>
        <w:rPr>
          <w:w w:val="95"/>
          <w:sz w:val="24"/>
        </w:rPr>
        <w:t>位</w:t>
      </w:r>
      <w:r>
        <w:rPr>
          <w:w w:val="95"/>
          <w:sz w:val="24"/>
        </w:rPr>
        <w:t>于</w:t>
      </w:r>
      <w:r>
        <w:rPr>
          <w:w w:val="95"/>
          <w:sz w:val="24"/>
        </w:rPr>
        <w:t>基</w:t>
      </w:r>
      <w:r>
        <w:rPr>
          <w:w w:val="95"/>
          <w:sz w:val="24"/>
        </w:rPr>
        <w:t>准</w:t>
      </w:r>
      <w:r>
        <w:rPr>
          <w:w w:val="95"/>
          <w:sz w:val="24"/>
        </w:rPr>
        <w:t>网</w:t>
      </w:r>
      <w:r>
        <w:rPr>
          <w:w w:val="95"/>
          <w:sz w:val="24"/>
        </w:rPr>
        <w:t>络</w:t>
      </w:r>
      <w:r>
        <w:rPr>
          <w:w w:val="95"/>
          <w:sz w:val="24"/>
        </w:rPr>
        <w:t>和</w:t>
      </w:r>
      <w:r>
        <w:rPr>
          <w:w w:val="95"/>
          <w:sz w:val="24"/>
        </w:rPr>
        <w:t>头</w:t>
      </w:r>
      <w:r>
        <w:rPr>
          <w:w w:val="95"/>
          <w:sz w:val="24"/>
        </w:rPr>
        <w:t>网</w:t>
      </w:r>
      <w:r>
        <w:rPr>
          <w:w w:val="95"/>
          <w:sz w:val="24"/>
        </w:rPr>
        <w:t>络</w:t>
      </w:r>
      <w:r>
        <w:rPr>
          <w:w w:val="95"/>
          <w:sz w:val="24"/>
        </w:rPr>
        <w:t>之</w:t>
      </w:r>
      <w:r>
        <w:rPr>
          <w:w w:val="95"/>
          <w:sz w:val="24"/>
        </w:rPr>
        <w:t>间</w:t>
      </w:r>
      <w:r>
        <w:rPr>
          <w:w w:val="95"/>
          <w:sz w:val="24"/>
        </w:rPr>
        <w:t>，</w:t>
      </w:r>
      <w:r>
        <w:rPr>
          <w:w w:val="95"/>
          <w:sz w:val="24"/>
        </w:rPr>
        <w:t>主</w:t>
      </w:r>
      <w:r>
        <w:rPr>
          <w:w w:val="95"/>
          <w:sz w:val="24"/>
        </w:rPr>
        <w:t>要</w:t>
      </w:r>
      <w:r>
        <w:rPr>
          <w:w w:val="95"/>
          <w:sz w:val="24"/>
        </w:rPr>
        <w:t>用</w:t>
      </w:r>
      <w:r>
        <w:rPr>
          <w:w w:val="95"/>
          <w:sz w:val="24"/>
        </w:rPr>
        <w:t>于</w:t>
      </w:r>
      <w:r>
        <w:rPr>
          <w:w w:val="95"/>
          <w:sz w:val="24"/>
        </w:rPr>
        <w:t>进</w:t>
      </w:r>
      <w:r>
        <w:rPr>
          <w:w w:val="95"/>
          <w:sz w:val="24"/>
        </w:rPr>
        <w:t>一</w:t>
      </w:r>
      <w:r>
        <w:rPr>
          <w:w w:val="95"/>
          <w:sz w:val="24"/>
        </w:rPr>
        <w:t>步</w:t>
      </w:r>
      <w:r>
        <w:rPr>
          <w:w w:val="95"/>
          <w:sz w:val="24"/>
        </w:rPr>
        <w:t>提</w:t>
      </w:r>
      <w:r>
        <w:rPr>
          <w:w w:val="95"/>
          <w:sz w:val="24"/>
        </w:rPr>
        <w:t>升</w:t>
      </w:r>
      <w:r>
        <w:rPr>
          <w:w w:val="95"/>
          <w:sz w:val="24"/>
        </w:rPr>
        <w:t>特</w:t>
      </w:r>
      <w:r>
        <w:rPr>
          <w:w w:val="95"/>
          <w:sz w:val="24"/>
        </w:rPr>
        <w:t>征</w:t>
      </w:r>
      <w:r>
        <w:rPr>
          <w:w w:val="95"/>
          <w:sz w:val="24"/>
        </w:rPr>
        <w:t>的</w:t>
      </w:r>
      <w:r>
        <w:rPr>
          <w:w w:val="95"/>
          <w:sz w:val="24"/>
        </w:rPr>
        <w:t>多</w:t>
      </w:r>
      <w:r>
        <w:rPr>
          <w:w w:val="95"/>
          <w:sz w:val="24"/>
        </w:rPr>
        <w:t>样</w:t>
      </w:r>
      <w:r>
        <w:rPr>
          <w:w w:val="95"/>
          <w:sz w:val="24"/>
        </w:rPr>
        <w:t>性</w:t>
      </w:r>
      <w:r>
        <w:rPr>
          <w:w w:val="95"/>
          <w:sz w:val="24"/>
        </w:rPr>
        <w:t>和</w:t>
      </w:r>
      <w:r>
        <w:rPr>
          <w:w w:val="95"/>
          <w:sz w:val="24"/>
        </w:rPr>
        <w:t>鲁</w:t>
      </w:r>
      <w:r>
        <w:rPr>
          <w:w w:val="95"/>
          <w:sz w:val="24"/>
        </w:rPr>
        <w:t>棒</w:t>
      </w:r>
      <w:r>
        <w:rPr>
          <w:w w:val="95"/>
          <w:sz w:val="24"/>
        </w:rPr>
        <w:t>性</w:t>
      </w:r>
      <w:r>
        <w:rPr>
          <w:spacing w:val="-120"/>
          <w:w w:val="95"/>
          <w:sz w:val="24"/>
        </w:rPr>
        <w:t>。</w:t>
      </w:r>
      <w:r>
        <w:rPr>
          <w:w w:val="95"/>
          <w:sz w:val="24"/>
        </w:rPr>
        <w:t>YOLOv5s</w:t>
      </w:r>
      <w:r>
        <w:rPr>
          <w:spacing w:val="10"/>
          <w:w w:val="95"/>
          <w:sz w:val="24"/>
        </w:rPr>
        <w:t> 在</w:t>
      </w:r>
      <w:r>
        <w:rPr>
          <w:w w:val="95"/>
          <w:sz w:val="24"/>
        </w:rPr>
        <w:t>Neck</w:t>
      </w:r>
      <w:r>
        <w:rPr>
          <w:spacing w:val="-8"/>
          <w:w w:val="95"/>
          <w:sz w:val="24"/>
        </w:rPr>
        <w:t> 部</w:t>
      </w:r>
      <w:r>
        <w:rPr>
          <w:w w:val="95"/>
          <w:sz w:val="24"/>
        </w:rPr>
        <w:t>分</w:t>
      </w:r>
      <w:r>
        <w:rPr>
          <w:w w:val="95"/>
          <w:sz w:val="24"/>
        </w:rPr>
        <w:t>同</w:t>
      </w:r>
      <w:r>
        <w:rPr>
          <w:w w:val="95"/>
          <w:sz w:val="24"/>
        </w:rPr>
        <w:t>样</w:t>
      </w:r>
      <w:r>
        <w:rPr>
          <w:w w:val="95"/>
          <w:sz w:val="24"/>
        </w:rPr>
        <w:t>使</w:t>
      </w:r>
      <w:r>
        <w:rPr>
          <w:w w:val="95"/>
          <w:sz w:val="24"/>
        </w:rPr>
        <w:t>用</w:t>
      </w:r>
      <w:r>
        <w:rPr>
          <w:spacing w:val="36"/>
          <w:w w:val="95"/>
          <w:sz w:val="24"/>
        </w:rPr>
        <w:t>了</w:t>
      </w:r>
      <w:r>
        <w:rPr>
          <w:spacing w:val="10"/>
          <w:w w:val="95"/>
          <w:sz w:val="24"/>
        </w:rPr>
        <w:t>SP</w:t>
      </w:r>
      <w:r>
        <w:rPr>
          <w:spacing w:val="-110"/>
          <w:w w:val="95"/>
          <w:sz w:val="24"/>
        </w:rPr>
        <w:t>P</w:t>
      </w:r>
      <w:r>
        <w:rPr>
          <w:spacing w:val="10"/>
          <w:w w:val="95"/>
          <w:sz w:val="24"/>
        </w:rPr>
        <w:t>（Spatial</w:t>
      </w:r>
      <w:r>
        <w:rPr>
          <w:spacing w:val="40"/>
          <w:sz w:val="24"/>
        </w:rPr>
        <w:t> </w:t>
      </w:r>
      <w:r>
        <w:rPr>
          <w:w w:val="95"/>
          <w:sz w:val="24"/>
        </w:rPr>
        <w:t>Pyramid</w:t>
      </w:r>
      <w:r>
        <w:rPr>
          <w:w w:val="95"/>
          <w:sz w:val="24"/>
        </w:rPr>
        <w:t> </w:t>
      </w:r>
      <w:r>
        <w:rPr>
          <w:sz w:val="24"/>
        </w:rPr>
        <w:t>Pooling）模块和 FPN（Feature Pyramid Network）+PAN（Path Aggregation </w:t>
      </w:r>
      <w:r>
        <w:rPr>
          <w:spacing w:val="-4"/>
          <w:sz w:val="24"/>
        </w:rPr>
        <w:t>Network）结构，这些模块的结合使得不同尺度的特征能够有效融合，从而提高了</w:t>
      </w:r>
    </w:p>
    <w:p>
      <w:pPr>
        <w:spacing w:after="0" w:line="364" w:lineRule="auto"/>
        <w:jc w:val="both"/>
        <w:rPr>
          <w:sz w:val="24"/>
        </w:rPr>
        <w:sectPr>
          <w:pgSz w:w="11910" w:h="16840"/>
          <w:pgMar w:header="1730" w:footer="1698" w:top="1940" w:bottom="1880" w:left="1500" w:right="1080"/>
        </w:sectPr>
      </w:pPr>
    </w:p>
    <w:p>
      <w:pPr>
        <w:pStyle w:val="BodyText"/>
        <w:spacing w:line="364" w:lineRule="auto" w:before="151"/>
        <w:ind w:right="676"/>
      </w:pPr>
      <w:r>
        <w:rPr/>
        <w:pict>
          <v:shape style="position:absolute;margin-left:-6.954607pt;margin-top:149.892471pt;width:620.9pt;height:24pt;mso-position-horizontal-relative:page;mso-position-vertical-relative:page;z-index:157793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798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488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4"/>
        </w:rPr>
        <w:t>模型对各种目标的检测能力。尽管 </w:t>
      </w:r>
      <w:r>
        <w:rPr/>
        <w:t>YOLOv5</w:t>
      </w:r>
      <w:r>
        <w:rPr>
          <w:spacing w:val="-42"/>
        </w:rPr>
        <w:t> 与 </w:t>
      </w:r>
      <w:r>
        <w:rPr/>
        <w:t>YOLOv4</w:t>
      </w:r>
      <w:r>
        <w:rPr>
          <w:spacing w:val="-43"/>
        </w:rPr>
        <w:t> 在 </w:t>
      </w:r>
      <w:r>
        <w:rPr/>
        <w:t>Neck</w:t>
      </w:r>
      <w:r>
        <w:rPr>
          <w:spacing w:val="-9"/>
        </w:rPr>
        <w:t> 结构上有相似之处，</w:t>
      </w:r>
      <w:r>
        <w:rPr>
          <w:spacing w:val="-2"/>
        </w:rPr>
        <w:t>但在实现细节上有所不同，以适应 </w:t>
      </w:r>
      <w:r>
        <w:rPr/>
        <w:t>YOLOv5</w:t>
      </w:r>
      <w:r>
        <w:rPr>
          <w:spacing w:val="-5"/>
        </w:rPr>
        <w:t> 的整体设计理念。</w:t>
      </w:r>
    </w:p>
    <w:p>
      <w:pPr>
        <w:pStyle w:val="ListParagraph"/>
        <w:numPr>
          <w:ilvl w:val="0"/>
          <w:numId w:val="17"/>
        </w:numPr>
        <w:tabs>
          <w:tab w:pos="1339" w:val="left" w:leader="none"/>
        </w:tabs>
        <w:spacing w:line="364" w:lineRule="auto" w:before="0" w:after="0"/>
        <w:ind w:left="257" w:right="555" w:firstLine="479"/>
        <w:jc w:val="left"/>
        <w:rPr>
          <w:sz w:val="24"/>
        </w:rPr>
      </w:pPr>
      <w:r>
        <w:rPr>
          <w:sz w:val="24"/>
        </w:rPr>
        <w:t>Head</w:t>
      </w:r>
      <w:r>
        <w:rPr>
          <w:spacing w:val="-5"/>
          <w:sz w:val="24"/>
        </w:rPr>
        <w:t> 输出端。</w:t>
      </w:r>
      <w:r>
        <w:rPr>
          <w:sz w:val="24"/>
        </w:rPr>
        <w:t>Head</w:t>
      </w:r>
      <w:r>
        <w:rPr>
          <w:spacing w:val="-5"/>
          <w:sz w:val="24"/>
        </w:rPr>
        <w:t> 部分负责生成最终的目标检测结果。根据不同的检</w:t>
      </w:r>
      <w:r>
        <w:rPr>
          <w:spacing w:val="-2"/>
          <w:sz w:val="24"/>
        </w:rPr>
        <w:t>测任务，输出端的分支数量可能会有所不同，通常包括一个分类分支和一个回归</w:t>
      </w:r>
      <w:r>
        <w:rPr>
          <w:spacing w:val="-27"/>
          <w:sz w:val="24"/>
        </w:rPr>
        <w:t>分支。在 </w:t>
      </w:r>
      <w:r>
        <w:rPr>
          <w:sz w:val="24"/>
        </w:rPr>
        <w:t>YOLOv5s</w:t>
      </w:r>
      <w:r>
        <w:rPr>
          <w:spacing w:val="-21"/>
          <w:sz w:val="24"/>
        </w:rPr>
        <w:t> 中，输出层采用了 </w:t>
      </w:r>
      <w:r>
        <w:rPr>
          <w:sz w:val="24"/>
        </w:rPr>
        <w:t>CIOU（Complete</w:t>
      </w:r>
      <w:r>
        <w:rPr>
          <w:spacing w:val="-29"/>
          <w:sz w:val="24"/>
        </w:rPr>
        <w:t> </w:t>
      </w:r>
      <w:r>
        <w:rPr>
          <w:sz w:val="24"/>
        </w:rPr>
        <w:t>Intersection</w:t>
      </w:r>
      <w:r>
        <w:rPr>
          <w:spacing w:val="-26"/>
          <w:sz w:val="24"/>
        </w:rPr>
        <w:t> </w:t>
      </w:r>
      <w:r>
        <w:rPr>
          <w:sz w:val="24"/>
        </w:rPr>
        <w:t>over</w:t>
      </w:r>
      <w:r>
        <w:rPr>
          <w:spacing w:val="-27"/>
          <w:sz w:val="24"/>
        </w:rPr>
        <w:t> </w:t>
      </w:r>
      <w:r>
        <w:rPr>
          <w:sz w:val="24"/>
        </w:rPr>
        <w:t>Union）</w:t>
      </w:r>
      <w:r>
        <w:rPr>
          <w:spacing w:val="-7"/>
          <w:sz w:val="24"/>
        </w:rPr>
        <w:t>损失函数，替代了 </w:t>
      </w:r>
      <w:r>
        <w:rPr>
          <w:sz w:val="24"/>
        </w:rPr>
        <w:t>YOLOv4</w:t>
      </w:r>
      <w:r>
        <w:rPr>
          <w:spacing w:val="-30"/>
          <w:sz w:val="24"/>
        </w:rPr>
        <w:t> 中的 </w:t>
      </w:r>
      <w:r>
        <w:rPr>
          <w:sz w:val="24"/>
        </w:rPr>
        <w:t>GIOU（Generalized</w:t>
      </w:r>
      <w:r>
        <w:rPr>
          <w:spacing w:val="-1"/>
          <w:sz w:val="24"/>
        </w:rPr>
        <w:t> </w:t>
      </w:r>
      <w:r>
        <w:rPr>
          <w:sz w:val="24"/>
        </w:rPr>
        <w:t>Intersection over </w:t>
      </w:r>
      <w:r>
        <w:rPr>
          <w:sz w:val="24"/>
        </w:rPr>
        <w:t>Union）损失函数。CIOU</w:t>
      </w:r>
      <w:r>
        <w:rPr>
          <w:spacing w:val="-7"/>
          <w:sz w:val="24"/>
        </w:rPr>
        <w:t> 损失在考虑重叠面积的同时，还综合考虑了中心点距离和长宽比</w:t>
      </w:r>
      <w:r>
        <w:rPr>
          <w:spacing w:val="12"/>
          <w:sz w:val="24"/>
        </w:rPr>
        <w:t>等因素，从而进一步提升了目标框的定位精度和检测效果。通过这些设计， </w:t>
      </w:r>
      <w:r>
        <w:rPr>
          <w:sz w:val="24"/>
        </w:rPr>
        <w:t>YOLOv5s</w:t>
      </w:r>
      <w:r>
        <w:rPr>
          <w:spacing w:val="-7"/>
          <w:sz w:val="24"/>
        </w:rPr>
        <w:t> 能够在各种目标检测任务中实现高效且准确的性能。</w:t>
      </w:r>
    </w:p>
    <w:p>
      <w:pPr>
        <w:pStyle w:val="Heading3"/>
        <w:numPr>
          <w:ilvl w:val="2"/>
          <w:numId w:val="14"/>
        </w:numPr>
        <w:tabs>
          <w:tab w:pos="978" w:val="left" w:leader="none"/>
        </w:tabs>
        <w:spacing w:line="305" w:lineRule="exact" w:before="0" w:after="0"/>
        <w:ind w:left="977" w:right="0" w:hanging="721"/>
        <w:jc w:val="left"/>
      </w:pPr>
      <w:bookmarkStart w:name="_bookmark20" w:id="27"/>
      <w:bookmarkEnd w:id="27"/>
      <w:r>
        <w:rPr>
          <w:w w:val="95"/>
        </w:rPr>
        <w:t>S</w:t>
      </w:r>
      <w:r>
        <w:rPr>
          <w:w w:val="95"/>
        </w:rPr>
        <w:t>SD300</w:t>
      </w:r>
      <w:r>
        <w:rPr>
          <w:spacing w:val="-11"/>
          <w:w w:val="95"/>
        </w:rPr>
        <w:t> </w:t>
      </w:r>
      <w:r>
        <w:rPr>
          <w:w w:val="95"/>
        </w:rPr>
        <w:t>网</w:t>
      </w:r>
      <w:r>
        <w:rPr>
          <w:spacing w:val="-10"/>
          <w:w w:val="95"/>
        </w:rPr>
        <w:t>络</w:t>
      </w:r>
    </w:p>
    <w:p>
      <w:pPr>
        <w:pStyle w:val="BodyText"/>
        <w:spacing w:line="364" w:lineRule="auto" w:before="157"/>
        <w:ind w:right="672" w:firstLine="479"/>
        <w:jc w:val="both"/>
      </w:pPr>
      <w:r>
        <w:rPr/>
        <w:t>SSD（Single</w:t>
      </w:r>
      <w:r>
        <w:rPr>
          <w:spacing w:val="-13"/>
        </w:rPr>
        <w:t> </w:t>
      </w:r>
      <w:r>
        <w:rPr/>
        <w:t>Shot</w:t>
      </w:r>
      <w:r>
        <w:rPr>
          <w:spacing w:val="-13"/>
        </w:rPr>
        <w:t> </w:t>
      </w:r>
      <w:r>
        <w:rPr/>
        <w:t>MultiBox</w:t>
      </w:r>
      <w:r>
        <w:rPr>
          <w:spacing w:val="-13"/>
        </w:rPr>
        <w:t> </w:t>
      </w:r>
      <w:r>
        <w:rPr/>
        <w:t>Detector）是一种单阶段目标检测算法，首次</w:t>
      </w:r>
      <w:r>
        <w:rPr>
          <w:spacing w:val="-8"/>
          <w:w w:val="95"/>
        </w:rPr>
        <w:t>由 </w:t>
      </w:r>
      <w:r>
        <w:rPr>
          <w:w w:val="95"/>
        </w:rPr>
        <w:t>Wei</w:t>
      </w:r>
      <w:r>
        <w:rPr/>
        <w:t> </w:t>
      </w:r>
      <w:r>
        <w:rPr>
          <w:w w:val="95"/>
        </w:rPr>
        <w:t>Liu</w:t>
      </w:r>
      <w:r>
        <w:rPr>
          <w:spacing w:val="-13"/>
          <w:w w:val="95"/>
        </w:rPr>
        <w:t> </w:t>
      </w:r>
      <w:r>
        <w:rPr>
          <w:w w:val="95"/>
        </w:rPr>
        <w:t>等</w:t>
      </w:r>
      <w:r>
        <w:rPr>
          <w:w w:val="95"/>
        </w:rPr>
        <w:t>人</w:t>
      </w:r>
      <w:r>
        <w:rPr>
          <w:w w:val="95"/>
        </w:rPr>
        <w:t>于</w:t>
      </w:r>
      <w:r>
        <w:rPr>
          <w:spacing w:val="-13"/>
          <w:w w:val="95"/>
        </w:rPr>
        <w:t> </w:t>
      </w:r>
      <w:r>
        <w:rPr>
          <w:w w:val="95"/>
        </w:rPr>
        <w:t>2016</w:t>
      </w:r>
      <w:r>
        <w:rPr>
          <w:spacing w:val="-13"/>
          <w:w w:val="95"/>
        </w:rPr>
        <w:t> </w:t>
      </w:r>
      <w:r>
        <w:rPr>
          <w:w w:val="95"/>
        </w:rPr>
        <w:t>年</w:t>
      </w:r>
      <w:r>
        <w:rPr>
          <w:w w:val="95"/>
        </w:rPr>
        <w:t>提</w:t>
      </w:r>
      <w:r>
        <w:rPr>
          <w:w w:val="95"/>
        </w:rPr>
        <w:t>出</w:t>
      </w:r>
      <w:r>
        <w:rPr>
          <w:spacing w:val="-70"/>
          <w:w w:val="95"/>
        </w:rPr>
        <w:t>。</w:t>
      </w:r>
      <w:r>
        <w:rPr>
          <w:w w:val="95"/>
        </w:rPr>
        <w:t>通</w:t>
      </w:r>
      <w:r>
        <w:rPr>
          <w:w w:val="95"/>
        </w:rPr>
        <w:t>过</w:t>
      </w:r>
      <w:r>
        <w:rPr>
          <w:w w:val="95"/>
        </w:rPr>
        <w:t>采</w:t>
      </w:r>
      <w:r>
        <w:rPr>
          <w:w w:val="95"/>
        </w:rPr>
        <w:t>用</w:t>
      </w:r>
      <w:r>
        <w:rPr>
          <w:w w:val="95"/>
        </w:rPr>
        <w:t>特</w:t>
      </w:r>
      <w:r>
        <w:rPr>
          <w:w w:val="95"/>
        </w:rPr>
        <w:t>征</w:t>
      </w:r>
      <w:r>
        <w:rPr>
          <w:w w:val="95"/>
        </w:rPr>
        <w:t>金</w:t>
      </w:r>
      <w:r>
        <w:rPr>
          <w:w w:val="95"/>
        </w:rPr>
        <w:t>字</w:t>
      </w:r>
      <w:r>
        <w:rPr>
          <w:w w:val="95"/>
        </w:rPr>
        <w:t>塔</w:t>
      </w:r>
      <w:r>
        <w:rPr>
          <w:w w:val="95"/>
        </w:rPr>
        <w:t>结</w:t>
      </w:r>
      <w:r>
        <w:rPr>
          <w:w w:val="95"/>
        </w:rPr>
        <w:t>构</w:t>
      </w:r>
      <w:r>
        <w:rPr>
          <w:w w:val="95"/>
        </w:rPr>
        <w:t>和</w:t>
      </w:r>
      <w:r>
        <w:rPr>
          <w:spacing w:val="-13"/>
          <w:w w:val="95"/>
        </w:rPr>
        <w:t> </w:t>
      </w:r>
      <w:r>
        <w:rPr>
          <w:w w:val="95"/>
        </w:rPr>
        <w:t>Prior</w:t>
      </w:r>
      <w:r>
        <w:rPr>
          <w:spacing w:val="33"/>
        </w:rPr>
        <w:t> </w:t>
      </w:r>
      <w:r>
        <w:rPr>
          <w:w w:val="95"/>
        </w:rPr>
        <w:t>Box</w:t>
      </w:r>
      <w:r>
        <w:rPr>
          <w:spacing w:val="-13"/>
          <w:w w:val="95"/>
        </w:rPr>
        <w:t> </w:t>
      </w:r>
      <w:r>
        <w:rPr>
          <w:w w:val="95"/>
        </w:rPr>
        <w:t>等</w:t>
      </w:r>
      <w:r>
        <w:rPr>
          <w:w w:val="95"/>
        </w:rPr>
        <w:t>技</w:t>
      </w:r>
      <w:r>
        <w:rPr>
          <w:w w:val="95"/>
        </w:rPr>
        <w:t>术</w:t>
      </w:r>
      <w:r>
        <w:rPr>
          <w:w w:val="95"/>
        </w:rPr>
        <w:t>，</w:t>
      </w:r>
      <w:r>
        <w:rPr>
          <w:spacing w:val="-2"/>
        </w:rPr>
        <w:t>使其在确保检测效率的同时，能够同时处理不同尺度的目标，从而实现快速且高</w:t>
      </w:r>
      <w:r>
        <w:rPr/>
        <w:t>效的目标检测。具体来说，SSD</w:t>
      </w:r>
      <w:r>
        <w:rPr>
          <w:spacing w:val="-6"/>
        </w:rPr>
        <w:t> 利用特征金字塔结构，能够从不同层的特征图中</w:t>
      </w:r>
      <w:r>
        <w:rPr>
          <w:w w:val="95"/>
        </w:rPr>
        <w:t>提</w:t>
      </w:r>
      <w:r>
        <w:rPr>
          <w:w w:val="95"/>
        </w:rPr>
        <w:t>取</w:t>
      </w:r>
      <w:r>
        <w:rPr>
          <w:w w:val="95"/>
        </w:rPr>
        <w:t>信</w:t>
      </w:r>
      <w:r>
        <w:rPr>
          <w:w w:val="95"/>
        </w:rPr>
        <w:t>息</w:t>
      </w:r>
      <w:r>
        <w:rPr>
          <w:w w:val="95"/>
        </w:rPr>
        <w:t>，</w:t>
      </w:r>
      <w:r>
        <w:rPr>
          <w:w w:val="95"/>
        </w:rPr>
        <w:t>从</w:t>
      </w:r>
      <w:r>
        <w:rPr>
          <w:w w:val="95"/>
        </w:rPr>
        <w:t>而</w:t>
      </w:r>
      <w:r>
        <w:rPr>
          <w:w w:val="95"/>
        </w:rPr>
        <w:t>提</w:t>
      </w:r>
      <w:r>
        <w:rPr>
          <w:w w:val="95"/>
        </w:rPr>
        <w:t>高</w:t>
      </w:r>
      <w:r>
        <w:rPr>
          <w:w w:val="95"/>
        </w:rPr>
        <w:t>对</w:t>
      </w:r>
      <w:r>
        <w:rPr>
          <w:w w:val="95"/>
        </w:rPr>
        <w:t>小</w:t>
      </w:r>
      <w:r>
        <w:rPr>
          <w:w w:val="95"/>
        </w:rPr>
        <w:t>目</w:t>
      </w:r>
      <w:r>
        <w:rPr>
          <w:w w:val="95"/>
        </w:rPr>
        <w:t>标</w:t>
      </w:r>
      <w:r>
        <w:rPr>
          <w:w w:val="95"/>
        </w:rPr>
        <w:t>和</w:t>
      </w:r>
      <w:r>
        <w:rPr>
          <w:w w:val="95"/>
        </w:rPr>
        <w:t>大</w:t>
      </w:r>
      <w:r>
        <w:rPr>
          <w:w w:val="95"/>
        </w:rPr>
        <w:t>目</w:t>
      </w:r>
      <w:r>
        <w:rPr>
          <w:w w:val="95"/>
        </w:rPr>
        <w:t>标</w:t>
      </w:r>
      <w:r>
        <w:rPr>
          <w:w w:val="95"/>
        </w:rPr>
        <w:t>的</w:t>
      </w:r>
      <w:r>
        <w:rPr>
          <w:w w:val="95"/>
        </w:rPr>
        <w:t>检</w:t>
      </w:r>
      <w:r>
        <w:rPr>
          <w:w w:val="95"/>
        </w:rPr>
        <w:t>测</w:t>
      </w:r>
      <w:r>
        <w:rPr>
          <w:w w:val="95"/>
        </w:rPr>
        <w:t>精</w:t>
      </w:r>
      <w:r>
        <w:rPr>
          <w:w w:val="95"/>
        </w:rPr>
        <w:t>度</w:t>
      </w:r>
      <w:r>
        <w:rPr>
          <w:w w:val="95"/>
        </w:rPr>
        <w:t>。</w:t>
      </w:r>
      <w:r>
        <w:rPr>
          <w:w w:val="95"/>
        </w:rPr>
        <w:t>此</w:t>
      </w:r>
      <w:r>
        <w:rPr>
          <w:w w:val="95"/>
        </w:rPr>
        <w:t>外</w:t>
      </w:r>
      <w:r>
        <w:rPr>
          <w:w w:val="95"/>
        </w:rPr>
        <w:t>，SSD </w:t>
      </w:r>
      <w:r>
        <w:rPr>
          <w:w w:val="95"/>
        </w:rPr>
        <w:t>引</w:t>
      </w:r>
      <w:r>
        <w:rPr>
          <w:w w:val="95"/>
        </w:rPr>
        <w:t>入</w:t>
      </w:r>
      <w:r>
        <w:rPr>
          <w:w w:val="95"/>
        </w:rPr>
        <w:t>了</w:t>
      </w:r>
      <w:r>
        <w:rPr>
          <w:w w:val="95"/>
        </w:rPr>
        <w:t> Prior</w:t>
      </w:r>
      <w:r>
        <w:rPr>
          <w:spacing w:val="40"/>
        </w:rPr>
        <w:t> </w:t>
      </w:r>
      <w:r>
        <w:rPr>
          <w:w w:val="95"/>
        </w:rPr>
        <w:t>Box</w:t>
      </w:r>
      <w:r>
        <w:rPr>
          <w:spacing w:val="-2"/>
        </w:rPr>
        <w:t>的概念，这些预选框在目标检测中起到了关键作用，使得模型能够灵活适应不同</w:t>
      </w:r>
      <w:r>
        <w:rPr>
          <w:w w:val="95"/>
        </w:rPr>
        <w:t>目</w:t>
      </w:r>
      <w:r>
        <w:rPr>
          <w:w w:val="95"/>
        </w:rPr>
        <w:t>标</w:t>
      </w:r>
      <w:r>
        <w:rPr>
          <w:w w:val="95"/>
        </w:rPr>
        <w:t>的</w:t>
      </w:r>
      <w:r>
        <w:rPr>
          <w:w w:val="95"/>
        </w:rPr>
        <w:t>尺</w:t>
      </w:r>
      <w:r>
        <w:rPr>
          <w:w w:val="95"/>
        </w:rPr>
        <w:t>寸</w:t>
      </w:r>
      <w:r>
        <w:rPr>
          <w:w w:val="95"/>
        </w:rPr>
        <w:t>和</w:t>
      </w:r>
      <w:r>
        <w:rPr>
          <w:w w:val="95"/>
        </w:rPr>
        <w:t>形</w:t>
      </w:r>
      <w:r>
        <w:rPr>
          <w:w w:val="95"/>
        </w:rPr>
        <w:t>状</w:t>
      </w:r>
      <w:r>
        <w:rPr>
          <w:w w:val="95"/>
        </w:rPr>
        <w:t>。</w:t>
      </w:r>
      <w:r>
        <w:rPr>
          <w:w w:val="95"/>
        </w:rPr>
        <w:t>每</w:t>
      </w:r>
      <w:r>
        <w:rPr>
          <w:w w:val="95"/>
        </w:rPr>
        <w:t>个</w:t>
      </w:r>
      <w:r>
        <w:rPr>
          <w:w w:val="95"/>
        </w:rPr>
        <w:t> Prior</w:t>
      </w:r>
      <w:r>
        <w:rPr>
          <w:spacing w:val="80"/>
        </w:rPr>
        <w:t> </w:t>
      </w:r>
      <w:r>
        <w:rPr>
          <w:w w:val="95"/>
        </w:rPr>
        <w:t>Box </w:t>
      </w:r>
      <w:r>
        <w:rPr>
          <w:w w:val="95"/>
        </w:rPr>
        <w:t>通</w:t>
      </w:r>
      <w:r>
        <w:rPr>
          <w:w w:val="95"/>
        </w:rPr>
        <w:t>过</w:t>
      </w:r>
      <w:r>
        <w:rPr>
          <w:w w:val="95"/>
        </w:rPr>
        <w:t> softmax </w:t>
      </w:r>
      <w:r>
        <w:rPr>
          <w:w w:val="95"/>
        </w:rPr>
        <w:t>分</w:t>
      </w:r>
      <w:r>
        <w:rPr>
          <w:w w:val="95"/>
        </w:rPr>
        <w:t>类</w:t>
      </w:r>
      <w:r>
        <w:rPr>
          <w:w w:val="95"/>
        </w:rPr>
        <w:t>和</w:t>
      </w:r>
      <w:r>
        <w:rPr>
          <w:w w:val="95"/>
        </w:rPr>
        <w:t>坐</w:t>
      </w:r>
      <w:r>
        <w:rPr>
          <w:w w:val="95"/>
        </w:rPr>
        <w:t>标</w:t>
      </w:r>
      <w:r>
        <w:rPr>
          <w:w w:val="95"/>
        </w:rPr>
        <w:t>回</w:t>
      </w:r>
      <w:r>
        <w:rPr>
          <w:w w:val="95"/>
        </w:rPr>
        <w:t>归</w:t>
      </w:r>
      <w:r>
        <w:rPr>
          <w:w w:val="95"/>
        </w:rPr>
        <w:t>来</w:t>
      </w:r>
      <w:r>
        <w:rPr>
          <w:w w:val="95"/>
        </w:rPr>
        <w:t>预</w:t>
      </w:r>
      <w:r>
        <w:rPr>
          <w:w w:val="95"/>
        </w:rPr>
        <w:t>测</w:t>
      </w:r>
      <w:r>
        <w:rPr>
          <w:w w:val="95"/>
        </w:rPr>
        <w:t>目</w:t>
      </w:r>
      <w:r>
        <w:rPr>
          <w:w w:val="95"/>
        </w:rPr>
        <w:t>标</w:t>
      </w:r>
      <w:r>
        <w:rPr>
          <w:w w:val="95"/>
        </w:rPr>
        <w:t>的</w:t>
      </w:r>
      <w:r>
        <w:rPr>
          <w:w w:val="95"/>
        </w:rPr>
        <w:t>位</w:t>
      </w:r>
      <w:r>
        <w:rPr>
          <w:w w:val="95"/>
        </w:rPr>
        <w:t>置</w:t>
      </w:r>
      <w:r>
        <w:rPr>
          <w:w w:val="95"/>
        </w:rPr>
        <w:t>，</w:t>
      </w:r>
      <w:r>
        <w:rPr>
          <w:w w:val="95"/>
        </w:rPr>
        <w:t>这</w:t>
      </w:r>
      <w:r>
        <w:rPr>
          <w:w w:val="95"/>
        </w:rPr>
        <w:t>种</w:t>
      </w:r>
      <w:r>
        <w:rPr>
          <w:w w:val="95"/>
        </w:rPr>
        <w:t>方</w:t>
      </w:r>
      <w:r>
        <w:rPr>
          <w:w w:val="95"/>
        </w:rPr>
        <w:t>法</w:t>
      </w:r>
      <w:r>
        <w:rPr>
          <w:w w:val="95"/>
        </w:rPr>
        <w:t>使</w:t>
      </w:r>
      <w:r>
        <w:rPr>
          <w:w w:val="95"/>
        </w:rPr>
        <w:t>得</w:t>
      </w:r>
      <w:r>
        <w:rPr>
          <w:spacing w:val="40"/>
        </w:rPr>
        <w:t> </w:t>
      </w:r>
      <w:r>
        <w:rPr>
          <w:w w:val="95"/>
        </w:rPr>
        <w:t>SSD</w:t>
      </w:r>
      <w:r>
        <w:rPr>
          <w:spacing w:val="40"/>
        </w:rPr>
        <w:t> </w:t>
      </w:r>
      <w:r>
        <w:rPr>
          <w:w w:val="95"/>
        </w:rPr>
        <w:t>在</w:t>
      </w:r>
      <w:r>
        <w:rPr>
          <w:w w:val="95"/>
        </w:rPr>
        <w:t>处</w:t>
      </w:r>
      <w:r>
        <w:rPr>
          <w:w w:val="95"/>
        </w:rPr>
        <w:t>理</w:t>
      </w:r>
      <w:r>
        <w:rPr>
          <w:w w:val="95"/>
        </w:rPr>
        <w:t>复</w:t>
      </w:r>
      <w:r>
        <w:rPr>
          <w:w w:val="95"/>
        </w:rPr>
        <w:t>杂</w:t>
      </w:r>
      <w:r>
        <w:rPr>
          <w:w w:val="95"/>
        </w:rPr>
        <w:t>场</w:t>
      </w:r>
      <w:r>
        <w:rPr>
          <w:w w:val="95"/>
        </w:rPr>
        <w:t>景</w:t>
      </w:r>
      <w:r>
        <w:rPr>
          <w:w w:val="95"/>
        </w:rPr>
        <w:t>时</w:t>
      </w:r>
      <w:r>
        <w:rPr>
          <w:w w:val="95"/>
        </w:rPr>
        <w:t>表</w:t>
      </w:r>
      <w:r>
        <w:rPr>
          <w:w w:val="95"/>
        </w:rPr>
        <w:t>现</w:t>
      </w:r>
      <w:r>
        <w:rPr>
          <w:w w:val="95"/>
        </w:rPr>
        <w:t>出</w:t>
      </w:r>
      <w:r>
        <w:rPr>
          <w:w w:val="95"/>
        </w:rPr>
        <w:t>色</w:t>
      </w:r>
      <w:r>
        <w:rPr>
          <w:w w:val="95"/>
        </w:rPr>
        <w:t>。</w:t>
      </w:r>
      <w:r>
        <w:rPr>
          <w:w w:val="95"/>
        </w:rPr>
        <w:t>SSD</w:t>
      </w:r>
      <w:r>
        <w:rPr>
          <w:spacing w:val="40"/>
        </w:rPr>
        <w:t> </w:t>
      </w:r>
      <w:r>
        <w:rPr>
          <w:w w:val="95"/>
        </w:rPr>
        <w:t>还</w:t>
      </w:r>
      <w:r>
        <w:rPr>
          <w:w w:val="95"/>
        </w:rPr>
        <w:t>支</w:t>
      </w:r>
      <w:r>
        <w:rPr>
          <w:w w:val="95"/>
        </w:rPr>
        <w:t>持</w:t>
      </w:r>
      <w:r>
        <w:rPr>
          <w:w w:val="95"/>
        </w:rPr>
        <w:t>多</w:t>
      </w:r>
      <w:r>
        <w:rPr>
          <w:w w:val="95"/>
        </w:rPr>
        <w:t>尺</w:t>
      </w:r>
      <w:r>
        <w:rPr>
          <w:w w:val="95"/>
        </w:rPr>
        <w:t>度</w:t>
      </w:r>
      <w:r>
        <w:rPr>
          <w:w w:val="95"/>
        </w:rPr>
        <w:t>输</w:t>
      </w:r>
      <w:r>
        <w:rPr>
          <w:w w:val="95"/>
        </w:rPr>
        <w:t>入</w:t>
      </w:r>
      <w:r>
        <w:rPr>
          <w:w w:val="95"/>
        </w:rPr>
        <w:t>图</w:t>
      </w:r>
      <w:r>
        <w:rPr>
          <w:spacing w:val="-2"/>
        </w:rPr>
        <w:t>片和特征图，进一步增强了模型的适应能力，无论是处理大尺寸的目标还是小尺</w:t>
      </w:r>
      <w:r>
        <w:rPr/>
        <w:t>寸的目标，SSD</w:t>
      </w:r>
      <w:r>
        <w:rPr>
          <w:spacing w:val="-6"/>
        </w:rPr>
        <w:t> 都能有效进行检测，确保其在各种应用场景中的实用性。通过采</w:t>
      </w:r>
      <w:r>
        <w:rPr>
          <w:spacing w:val="-15"/>
        </w:rPr>
        <w:t>用 </w:t>
      </w:r>
      <w:r>
        <w:rPr>
          <w:spacing w:val="-2"/>
        </w:rPr>
        <w:t>Batch</w:t>
      </w:r>
      <w:r>
        <w:rPr>
          <w:spacing w:val="12"/>
        </w:rPr>
        <w:t> </w:t>
      </w:r>
      <w:r>
        <w:rPr>
          <w:spacing w:val="-2"/>
        </w:rPr>
        <w:t>Normalization</w:t>
      </w:r>
      <w:r>
        <w:rPr>
          <w:spacing w:val="-7"/>
        </w:rPr>
        <w:t> 和卷积技术</w:t>
      </w:r>
      <w:r>
        <w:rPr>
          <w:spacing w:val="-2"/>
        </w:rPr>
        <w:t>，SSD</w:t>
      </w:r>
      <w:r>
        <w:rPr>
          <w:spacing w:val="-7"/>
        </w:rPr>
        <w:t> 不仅提高了模型的训练速度，还增强</w:t>
      </w:r>
      <w:r>
        <w:rPr>
          <w:w w:val="95"/>
        </w:rPr>
        <w:t>了</w:t>
      </w:r>
      <w:r>
        <w:rPr>
          <w:w w:val="95"/>
        </w:rPr>
        <w:t>检</w:t>
      </w:r>
      <w:r>
        <w:rPr>
          <w:w w:val="95"/>
        </w:rPr>
        <w:t>测</w:t>
      </w:r>
      <w:r>
        <w:rPr>
          <w:w w:val="95"/>
        </w:rPr>
        <w:t>的</w:t>
      </w:r>
      <w:r>
        <w:rPr>
          <w:w w:val="95"/>
        </w:rPr>
        <w:t>准</w:t>
      </w:r>
      <w:r>
        <w:rPr>
          <w:w w:val="95"/>
        </w:rPr>
        <w:t>确</w:t>
      </w:r>
      <w:r>
        <w:rPr>
          <w:w w:val="95"/>
        </w:rPr>
        <w:t>性</w:t>
      </w:r>
      <w:r>
        <w:rPr>
          <w:w w:val="95"/>
        </w:rPr>
        <w:t>。</w:t>
      </w:r>
      <w:r>
        <w:rPr>
          <w:w w:val="95"/>
        </w:rPr>
        <w:t>根</w:t>
      </w:r>
      <w:r>
        <w:rPr>
          <w:w w:val="95"/>
        </w:rPr>
        <w:t>据</w:t>
      </w:r>
      <w:r>
        <w:rPr>
          <w:w w:val="95"/>
        </w:rPr>
        <w:t>输</w:t>
      </w:r>
      <w:r>
        <w:rPr>
          <w:w w:val="95"/>
        </w:rPr>
        <w:t>入</w:t>
      </w:r>
      <w:r>
        <w:rPr>
          <w:w w:val="95"/>
        </w:rPr>
        <w:t>图</w:t>
      </w:r>
      <w:r>
        <w:rPr>
          <w:w w:val="95"/>
        </w:rPr>
        <w:t>像</w:t>
      </w:r>
      <w:r>
        <w:rPr>
          <w:w w:val="95"/>
        </w:rPr>
        <w:t>的</w:t>
      </w:r>
      <w:r>
        <w:rPr>
          <w:w w:val="95"/>
        </w:rPr>
        <w:t>尺</w:t>
      </w:r>
      <w:r>
        <w:rPr>
          <w:w w:val="95"/>
        </w:rPr>
        <w:t>寸</w:t>
      </w:r>
      <w:r>
        <w:rPr>
          <w:w w:val="95"/>
        </w:rPr>
        <w:t>不</w:t>
      </w:r>
      <w:r>
        <w:rPr>
          <w:w w:val="95"/>
        </w:rPr>
        <w:t>同</w:t>
      </w:r>
      <w:r>
        <w:rPr>
          <w:w w:val="95"/>
        </w:rPr>
        <w:t>，SSD </w:t>
      </w:r>
      <w:r>
        <w:rPr>
          <w:w w:val="95"/>
        </w:rPr>
        <w:t>分</w:t>
      </w:r>
      <w:r>
        <w:rPr>
          <w:w w:val="95"/>
        </w:rPr>
        <w:t>为</w:t>
      </w:r>
      <w:r>
        <w:rPr>
          <w:w w:val="95"/>
        </w:rPr>
        <w:t> SSD300 和 SSD512 </w:t>
      </w:r>
      <w:r>
        <w:rPr>
          <w:w w:val="95"/>
        </w:rPr>
        <w:t>两</w:t>
      </w:r>
      <w:r>
        <w:rPr>
          <w:w w:val="95"/>
        </w:rPr>
        <w:t>个</w:t>
      </w:r>
      <w:r>
        <w:rPr>
          <w:w w:val="95"/>
        </w:rPr>
        <w:t>版本。SSD300 以 300x300 </w:t>
      </w:r>
      <w:r>
        <w:rPr>
          <w:w w:val="95"/>
        </w:rPr>
        <w:t>像</w:t>
      </w:r>
      <w:r>
        <w:rPr>
          <w:w w:val="95"/>
        </w:rPr>
        <w:t>素</w:t>
      </w:r>
      <w:r>
        <w:rPr>
          <w:w w:val="95"/>
        </w:rPr>
        <w:t>的</w:t>
      </w:r>
      <w:r>
        <w:rPr>
          <w:w w:val="95"/>
        </w:rPr>
        <w:t>输</w:t>
      </w:r>
      <w:r>
        <w:rPr>
          <w:w w:val="95"/>
        </w:rPr>
        <w:t>入</w:t>
      </w:r>
      <w:r>
        <w:rPr>
          <w:w w:val="95"/>
        </w:rPr>
        <w:t>图</w:t>
      </w:r>
      <w:r>
        <w:rPr>
          <w:w w:val="95"/>
        </w:rPr>
        <w:t>像</w:t>
      </w:r>
      <w:r>
        <w:rPr>
          <w:w w:val="95"/>
        </w:rPr>
        <w:t>进</w:t>
      </w:r>
      <w:r>
        <w:rPr>
          <w:w w:val="95"/>
        </w:rPr>
        <w:t>行</w:t>
      </w:r>
      <w:r>
        <w:rPr>
          <w:w w:val="95"/>
        </w:rPr>
        <w:t>训</w:t>
      </w:r>
      <w:r>
        <w:rPr>
          <w:w w:val="95"/>
        </w:rPr>
        <w:t>练</w:t>
      </w:r>
      <w:r>
        <w:rPr>
          <w:w w:val="95"/>
        </w:rPr>
        <w:t>和</w:t>
      </w:r>
      <w:r>
        <w:rPr>
          <w:w w:val="95"/>
        </w:rPr>
        <w:t>推</w:t>
      </w:r>
      <w:r>
        <w:rPr>
          <w:w w:val="95"/>
        </w:rPr>
        <w:t>理</w:t>
      </w:r>
      <w:r>
        <w:rPr>
          <w:w w:val="95"/>
        </w:rPr>
        <w:t>，</w:t>
      </w:r>
      <w:r>
        <w:rPr>
          <w:w w:val="95"/>
        </w:rPr>
        <w:t>适</w:t>
      </w:r>
      <w:r>
        <w:rPr>
          <w:w w:val="95"/>
        </w:rPr>
        <w:t>合</w:t>
      </w:r>
      <w:r>
        <w:rPr>
          <w:w w:val="95"/>
        </w:rPr>
        <w:t>对</w:t>
      </w:r>
      <w:r>
        <w:rPr>
          <w:w w:val="95"/>
        </w:rPr>
        <w:t>速</w:t>
      </w:r>
      <w:r>
        <w:rPr>
          <w:w w:val="95"/>
        </w:rPr>
        <w:t>度</w:t>
      </w:r>
      <w:r>
        <w:rPr>
          <w:w w:val="95"/>
        </w:rPr>
        <w:t>要</w:t>
      </w:r>
      <w:r>
        <w:rPr>
          <w:w w:val="95"/>
        </w:rPr>
        <w:t>求</w:t>
      </w:r>
      <w:r>
        <w:rPr>
          <w:w w:val="95"/>
        </w:rPr>
        <w:t>较</w:t>
      </w:r>
      <w:r>
        <w:rPr>
          <w:w w:val="95"/>
        </w:rPr>
        <w:t>高</w:t>
      </w:r>
      <w:r>
        <w:rPr>
          <w:w w:val="95"/>
        </w:rPr>
        <w:t>的</w:t>
      </w:r>
      <w:r>
        <w:rPr>
          <w:spacing w:val="-5"/>
        </w:rPr>
        <w:t>应用场景。而 </w:t>
      </w:r>
      <w:r>
        <w:rPr>
          <w:spacing w:val="-2"/>
        </w:rPr>
        <w:t>SSD512</w:t>
      </w:r>
      <w:r>
        <w:rPr>
          <w:spacing w:val="-10"/>
        </w:rPr>
        <w:t> 则使用 </w:t>
      </w:r>
      <w:r>
        <w:rPr>
          <w:spacing w:val="-2"/>
        </w:rPr>
        <w:t>512x512</w:t>
      </w:r>
      <w:r>
        <w:rPr>
          <w:spacing w:val="-7"/>
        </w:rPr>
        <w:t> 像素的输入图像，能够提供更高的检测精</w:t>
      </w:r>
      <w:r>
        <w:rPr>
          <w:spacing w:val="1"/>
        </w:rPr>
        <w:t>度，适合需要更细致目标识别的任务。本文所使用的模型为 </w:t>
      </w:r>
      <w:r>
        <w:rPr/>
        <w:t>SSD300</w:t>
      </w:r>
      <w:r>
        <w:rPr>
          <w:spacing w:val="-1"/>
        </w:rPr>
        <w:t>，在 </w:t>
      </w:r>
      <w:r>
        <w:rPr/>
        <w:t>COCO </w:t>
      </w:r>
      <w:r>
        <w:rPr>
          <w:w w:val="95"/>
        </w:rPr>
        <w:t>val2017 </w:t>
      </w:r>
      <w:r>
        <w:rPr>
          <w:w w:val="95"/>
        </w:rPr>
        <w:t>数</w:t>
      </w:r>
      <w:r>
        <w:rPr>
          <w:w w:val="95"/>
        </w:rPr>
        <w:t>据</w:t>
      </w:r>
      <w:r>
        <w:rPr>
          <w:w w:val="95"/>
        </w:rPr>
        <w:t>集</w:t>
      </w:r>
      <w:r>
        <w:rPr>
          <w:w w:val="95"/>
        </w:rPr>
        <w:t>上</w:t>
      </w:r>
      <w:r>
        <w:rPr>
          <w:w w:val="95"/>
        </w:rPr>
        <w:t> mAP </w:t>
      </w:r>
      <w:r>
        <w:rPr>
          <w:w w:val="95"/>
        </w:rPr>
        <w:t>值</w:t>
      </w:r>
      <w:r>
        <w:rPr>
          <w:w w:val="95"/>
        </w:rPr>
        <w:t>达</w:t>
      </w:r>
      <w:r>
        <w:rPr>
          <w:w w:val="95"/>
        </w:rPr>
        <w:t>到</w:t>
      </w:r>
      <w:r>
        <w:rPr>
          <w:w w:val="95"/>
        </w:rPr>
        <w:t> 25.1,</w:t>
      </w:r>
      <w:r>
        <w:rPr>
          <w:spacing w:val="80"/>
        </w:rPr>
        <w:t> </w:t>
      </w:r>
      <w:r>
        <w:rPr>
          <w:w w:val="95"/>
        </w:rPr>
        <w:t>其</w:t>
      </w:r>
      <w:r>
        <w:rPr>
          <w:w w:val="95"/>
        </w:rPr>
        <w:t>在</w:t>
      </w:r>
      <w:r>
        <w:rPr>
          <w:w w:val="95"/>
        </w:rPr>
        <w:t>处</w:t>
      </w:r>
      <w:r>
        <w:rPr>
          <w:w w:val="95"/>
        </w:rPr>
        <w:t>理</w:t>
      </w:r>
      <w:r>
        <w:rPr>
          <w:w w:val="95"/>
        </w:rPr>
        <w:t>速</w:t>
      </w:r>
      <w:r>
        <w:rPr>
          <w:w w:val="95"/>
        </w:rPr>
        <w:t>度</w:t>
      </w:r>
      <w:r>
        <w:rPr>
          <w:w w:val="95"/>
        </w:rPr>
        <w:t>和</w:t>
      </w:r>
      <w:r>
        <w:rPr>
          <w:w w:val="95"/>
        </w:rPr>
        <w:t>检</w:t>
      </w:r>
      <w:r>
        <w:rPr>
          <w:w w:val="95"/>
        </w:rPr>
        <w:t>测</w:t>
      </w:r>
      <w:r>
        <w:rPr>
          <w:w w:val="95"/>
        </w:rPr>
        <w:t>精</w:t>
      </w:r>
      <w:r>
        <w:rPr>
          <w:w w:val="95"/>
        </w:rPr>
        <w:t>度</w:t>
      </w:r>
      <w:r>
        <w:rPr>
          <w:w w:val="95"/>
        </w:rPr>
        <w:t>之</w:t>
      </w:r>
      <w:r>
        <w:rPr>
          <w:w w:val="95"/>
        </w:rPr>
        <w:t>间</w:t>
      </w:r>
      <w:r>
        <w:rPr>
          <w:w w:val="95"/>
        </w:rPr>
        <w:t>达</w:t>
      </w:r>
      <w:r>
        <w:rPr>
          <w:w w:val="95"/>
        </w:rPr>
        <w:t>到</w:t>
      </w:r>
      <w:r>
        <w:rPr>
          <w:w w:val="95"/>
        </w:rPr>
        <w:t>了</w:t>
      </w:r>
      <w:r>
        <w:rPr>
          <w:w w:val="95"/>
        </w:rPr>
        <w:t>良</w:t>
      </w:r>
      <w:r>
        <w:rPr>
          <w:w w:val="95"/>
        </w:rPr>
        <w:t>好</w:t>
      </w:r>
      <w:r>
        <w:rPr>
          <w:w w:val="95"/>
        </w:rPr>
        <w:t>的</w:t>
      </w:r>
      <w:r>
        <w:rPr/>
        <w:t>平衡, 适合本文目标检测任务需求。</w:t>
      </w:r>
    </w:p>
    <w:p>
      <w:pPr>
        <w:spacing w:after="0" w:line="364" w:lineRule="auto"/>
        <w:jc w:val="both"/>
        <w:sectPr>
          <w:pgSz w:w="11910" w:h="16840"/>
          <w:pgMar w:header="1730" w:footer="1698" w:top="1940" w:bottom="1880" w:left="1500" w:right="1080"/>
        </w:sectPr>
      </w:pPr>
    </w:p>
    <w:p>
      <w:pPr>
        <w:pStyle w:val="BodyText"/>
        <w:spacing w:before="151"/>
        <w:ind w:left="737"/>
      </w:pPr>
      <w:r>
        <w:rPr/>
        <w:pict>
          <v:shape style="position:absolute;margin-left:-6.954607pt;margin-top:149.892471pt;width:620.9pt;height:24pt;mso-position-horizontal-relative:page;mso-position-vertical-relative:page;z-index:157813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818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468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1"/>
        </w:rPr>
        <w:t>为与 </w:t>
      </w:r>
      <w:r>
        <w:rPr/>
        <w:t>YOLOv5s</w:t>
      </w:r>
      <w:r>
        <w:rPr>
          <w:spacing w:val="5"/>
        </w:rPr>
        <w:t> 模型进行直观对比， </w:t>
      </w:r>
      <w:r>
        <w:rPr/>
        <w:t>SSD300</w:t>
      </w:r>
      <w:r>
        <w:rPr>
          <w:spacing w:val="15"/>
        </w:rPr>
        <w:t> 同样按照输入端、基础网络</w:t>
      </w:r>
    </w:p>
    <w:p>
      <w:pPr>
        <w:pStyle w:val="BodyText"/>
        <w:spacing w:before="160"/>
      </w:pPr>
      <w:r>
        <w:rPr>
          <w:spacing w:val="4"/>
        </w:rPr>
        <w:t>（backbon</w:t>
      </w:r>
      <w:r>
        <w:rPr>
          <w:spacing w:val="3"/>
        </w:rPr>
        <w:t>e</w:t>
      </w:r>
      <w:r>
        <w:rPr>
          <w:spacing w:val="-116"/>
        </w:rPr>
        <w:t>）</w:t>
      </w:r>
      <w:r>
        <w:rPr>
          <w:spacing w:val="-8"/>
        </w:rPr>
        <w:t>、衔接网络</w:t>
      </w:r>
      <w:r>
        <w:rPr>
          <w:spacing w:val="12"/>
        </w:rPr>
        <w:t>（neck</w:t>
      </w:r>
      <w:r>
        <w:rPr>
          <w:spacing w:val="-108"/>
        </w:rPr>
        <w:t>）</w:t>
      </w:r>
      <w:r>
        <w:rPr>
          <w:spacing w:val="-9"/>
        </w:rPr>
        <w:t>、输出端四个模块来拆分。</w:t>
      </w:r>
    </w:p>
    <w:p>
      <w:pPr>
        <w:pStyle w:val="BodyText"/>
        <w:spacing w:before="4"/>
        <w:ind w:left="0"/>
        <w:rPr>
          <w:sz w:val="10"/>
        </w:rPr>
      </w:pPr>
      <w:r>
        <w:rPr/>
        <w:pict>
          <v:group style="position:absolute;margin-left:100.650002pt;margin-top:7.83pt;width:393.95pt;height:162.5pt;mso-position-horizontal-relative:page;mso-position-vertical-relative:paragraph;z-index:-15676416;mso-wrap-distance-left:0;mso-wrap-distance-right:0" id="docshapegroup56" coordorigin="2013,157" coordsize="7879,3250">
            <v:shape style="position:absolute;left:2153;top:296;width:7599;height:2970" type="#_x0000_t75" id="docshape57" stroked="false">
              <v:imagedata r:id="rId42" o:title=""/>
            </v:shape>
            <v:rect style="position:absolute;left:2083;top:226;width:7739;height:3110" id="docshape58" filled="false" stroked="true" strokeweight="7pt" strokecolor="#ffffff">
              <v:stroke dashstyle="solid"/>
            </v:rect>
            <w10:wrap type="topAndBottom"/>
          </v:group>
        </w:pict>
      </w:r>
    </w:p>
    <w:p>
      <w:pPr>
        <w:spacing w:before="147"/>
        <w:ind w:left="3454" w:right="0" w:firstLine="0"/>
        <w:jc w:val="both"/>
        <w:rPr>
          <w:sz w:val="21"/>
        </w:rPr>
      </w:pPr>
      <w:r>
        <w:rPr>
          <w:spacing w:val="-28"/>
          <w:sz w:val="21"/>
        </w:rPr>
        <w:t>图 </w:t>
      </w:r>
      <w:r>
        <w:rPr>
          <w:sz w:val="21"/>
        </w:rPr>
        <w:t>2-6</w:t>
      </w:r>
      <w:r>
        <w:rPr>
          <w:spacing w:val="-8"/>
          <w:sz w:val="21"/>
        </w:rPr>
        <w:t> </w:t>
      </w:r>
      <w:r>
        <w:rPr>
          <w:sz w:val="21"/>
        </w:rPr>
        <w:t>SSD300</w:t>
      </w:r>
      <w:r>
        <w:rPr>
          <w:spacing w:val="-17"/>
          <w:sz w:val="21"/>
        </w:rPr>
        <w:t> 结构图</w:t>
      </w:r>
    </w:p>
    <w:p>
      <w:pPr>
        <w:pStyle w:val="ListParagraph"/>
        <w:numPr>
          <w:ilvl w:val="0"/>
          <w:numId w:val="18"/>
        </w:numPr>
        <w:tabs>
          <w:tab w:pos="1099" w:val="left" w:leader="none"/>
        </w:tabs>
        <w:spacing w:line="364" w:lineRule="auto" w:before="143" w:after="0"/>
        <w:ind w:left="257" w:right="673" w:firstLine="479"/>
        <w:jc w:val="both"/>
        <w:rPr>
          <w:sz w:val="24"/>
        </w:rPr>
      </w:pPr>
      <w:r>
        <w:rPr>
          <w:spacing w:val="-13"/>
          <w:sz w:val="24"/>
        </w:rPr>
        <w:t>输入端。输入端负责接收输入图像。在 </w:t>
      </w:r>
      <w:r>
        <w:rPr>
          <w:sz w:val="24"/>
        </w:rPr>
        <w:t>SSD</w:t>
      </w:r>
      <w:r>
        <w:rPr>
          <w:spacing w:val="-11"/>
          <w:sz w:val="24"/>
        </w:rPr>
        <w:t> 网络中，输入图像的大小对于</w:t>
      </w:r>
      <w:r>
        <w:rPr>
          <w:spacing w:val="-18"/>
          <w:sz w:val="24"/>
        </w:rPr>
        <w:t>性能有直接影响。对于 </w:t>
      </w:r>
      <w:r>
        <w:rPr>
          <w:sz w:val="24"/>
        </w:rPr>
        <w:t>SSD300</w:t>
      </w:r>
      <w:r>
        <w:rPr>
          <w:spacing w:val="-20"/>
          <w:sz w:val="24"/>
        </w:rPr>
        <w:t>，输入图像的尺寸为 </w:t>
      </w:r>
      <w:r>
        <w:rPr>
          <w:sz w:val="24"/>
        </w:rPr>
        <w:t>300x300</w:t>
      </w:r>
      <w:r>
        <w:rPr>
          <w:spacing w:val="-33"/>
          <w:sz w:val="24"/>
        </w:rPr>
        <w:t> 像素；而对于 </w:t>
      </w:r>
      <w:r>
        <w:rPr>
          <w:spacing w:val="-3"/>
          <w:sz w:val="24"/>
        </w:rPr>
        <w:t>SSD512</w:t>
      </w:r>
      <w:r>
        <w:rPr>
          <w:spacing w:val="-3"/>
          <w:sz w:val="24"/>
        </w:rPr>
        <w:t>，</w:t>
      </w:r>
      <w:r>
        <w:rPr>
          <w:spacing w:val="-7"/>
          <w:sz w:val="24"/>
        </w:rPr>
        <w:t>输入图像的大小为 </w:t>
      </w:r>
      <w:r>
        <w:rPr>
          <w:sz w:val="24"/>
        </w:rPr>
        <w:t>512x512</w:t>
      </w:r>
      <w:r>
        <w:rPr>
          <w:spacing w:val="-9"/>
          <w:sz w:val="24"/>
        </w:rPr>
        <w:t> 像素。在这一阶段，模型对输入图像进行预处理，包</w:t>
      </w:r>
      <w:r>
        <w:rPr>
          <w:spacing w:val="-14"/>
          <w:sz w:val="24"/>
        </w:rPr>
        <w:t>括图像缩放、归一化和数据增强，以提高模型的训练效率。</w:t>
      </w:r>
      <w:r>
        <w:rPr>
          <w:sz w:val="24"/>
        </w:rPr>
        <w:t>SSD</w:t>
      </w:r>
      <w:r>
        <w:rPr>
          <w:spacing w:val="-9"/>
          <w:sz w:val="24"/>
        </w:rPr>
        <w:t> 采用了随机裁剪、</w:t>
      </w:r>
      <w:r>
        <w:rPr>
          <w:sz w:val="24"/>
        </w:rPr>
        <w:t>水平翻转等数据增强方法，增加了图像的多样性，提高了模型的鲁棒性。</w:t>
      </w:r>
    </w:p>
    <w:p>
      <w:pPr>
        <w:pStyle w:val="ListParagraph"/>
        <w:numPr>
          <w:ilvl w:val="0"/>
          <w:numId w:val="18"/>
        </w:numPr>
        <w:tabs>
          <w:tab w:pos="1219" w:val="left" w:leader="none"/>
        </w:tabs>
        <w:spacing w:line="364" w:lineRule="auto" w:before="0" w:after="0"/>
        <w:ind w:left="257" w:right="555" w:firstLine="599"/>
        <w:jc w:val="left"/>
        <w:rPr>
          <w:sz w:val="24"/>
        </w:rPr>
      </w:pPr>
      <w:r>
        <w:rPr>
          <w:spacing w:val="-4"/>
          <w:sz w:val="24"/>
        </w:rPr>
        <w:t>基准网络</w:t>
      </w:r>
      <w:r>
        <w:rPr>
          <w:spacing w:val="7"/>
          <w:sz w:val="24"/>
        </w:rPr>
        <w:t>（Backb</w:t>
      </w:r>
      <w:r>
        <w:rPr>
          <w:spacing w:val="9"/>
          <w:sz w:val="24"/>
        </w:rPr>
        <w:t>o</w:t>
      </w:r>
      <w:r>
        <w:rPr>
          <w:spacing w:val="7"/>
          <w:sz w:val="24"/>
        </w:rPr>
        <w:t>ne</w:t>
      </w:r>
      <w:r>
        <w:rPr>
          <w:spacing w:val="-113"/>
          <w:sz w:val="24"/>
        </w:rPr>
        <w:t>）</w:t>
      </w:r>
      <w:r>
        <w:rPr>
          <w:spacing w:val="-8"/>
          <w:sz w:val="24"/>
        </w:rPr>
        <w:t>。基准网络是特征提取的核心模块。在 </w:t>
      </w:r>
      <w:r>
        <w:rPr>
          <w:spacing w:val="-4"/>
          <w:sz w:val="24"/>
        </w:rPr>
        <w:t>SSD</w:t>
      </w:r>
      <w:r>
        <w:rPr>
          <w:spacing w:val="-19"/>
          <w:sz w:val="24"/>
        </w:rPr>
        <w:t> 中，通</w:t>
      </w:r>
      <w:r>
        <w:rPr>
          <w:spacing w:val="-4"/>
          <w:sz w:val="24"/>
        </w:rPr>
        <w:t>常采用 </w:t>
      </w:r>
      <w:r>
        <w:rPr>
          <w:sz w:val="24"/>
        </w:rPr>
        <w:t>VGG16</w:t>
      </w:r>
      <w:r>
        <w:rPr>
          <w:spacing w:val="-4"/>
          <w:sz w:val="24"/>
        </w:rPr>
        <w:t> 作为特征提取网络</w:t>
      </w:r>
      <w:r>
        <w:rPr>
          <w:sz w:val="24"/>
        </w:rPr>
        <w:t>，VGG16</w:t>
      </w:r>
      <w:r>
        <w:rPr>
          <w:spacing w:val="-4"/>
          <w:sz w:val="24"/>
        </w:rPr>
        <w:t> 是一个经典的卷积神经网络，能够在保</w:t>
      </w:r>
      <w:r>
        <w:rPr>
          <w:spacing w:val="-1"/>
          <w:sz w:val="24"/>
        </w:rPr>
        <w:t>持较高精度的同时提取丰富的特征信息。通过将 </w:t>
      </w:r>
      <w:r>
        <w:rPr>
          <w:sz w:val="24"/>
        </w:rPr>
        <w:t>VGG16</w:t>
      </w:r>
      <w:r>
        <w:rPr>
          <w:spacing w:val="-5"/>
          <w:sz w:val="24"/>
        </w:rPr>
        <w:t> 与多尺度特征图相结合，</w:t>
      </w:r>
      <w:r>
        <w:rPr>
          <w:sz w:val="24"/>
        </w:rPr>
        <w:t> SSD</w:t>
      </w:r>
      <w:r>
        <w:rPr>
          <w:spacing w:val="-7"/>
          <w:sz w:val="24"/>
        </w:rPr>
        <w:t> 能够在不同的层上生成候选边界框，适应不同尺寸的目标。</w:t>
      </w:r>
    </w:p>
    <w:p>
      <w:pPr>
        <w:pStyle w:val="ListParagraph"/>
        <w:numPr>
          <w:ilvl w:val="0"/>
          <w:numId w:val="18"/>
        </w:numPr>
        <w:tabs>
          <w:tab w:pos="1219" w:val="left" w:leader="none"/>
        </w:tabs>
        <w:spacing w:line="364" w:lineRule="auto" w:before="0" w:after="0"/>
        <w:ind w:left="257" w:right="675" w:firstLine="599"/>
        <w:jc w:val="both"/>
        <w:rPr>
          <w:sz w:val="24"/>
        </w:rPr>
      </w:pPr>
      <w:r>
        <w:rPr>
          <w:w w:val="95"/>
          <w:sz w:val="24"/>
        </w:rPr>
        <w:t>Neck</w:t>
      </w:r>
      <w:r>
        <w:rPr>
          <w:spacing w:val="-3"/>
          <w:w w:val="95"/>
          <w:sz w:val="24"/>
        </w:rPr>
        <w:t> </w:t>
      </w:r>
      <w:r>
        <w:rPr>
          <w:w w:val="95"/>
          <w:sz w:val="24"/>
        </w:rPr>
        <w:t>网</w:t>
      </w:r>
      <w:r>
        <w:rPr>
          <w:w w:val="95"/>
          <w:sz w:val="24"/>
        </w:rPr>
        <w:t>络</w:t>
      </w:r>
      <w:r>
        <w:rPr>
          <w:spacing w:val="-1"/>
          <w:w w:val="95"/>
          <w:sz w:val="24"/>
        </w:rPr>
        <w:t>。在 </w:t>
      </w:r>
      <w:r>
        <w:rPr>
          <w:w w:val="95"/>
          <w:sz w:val="24"/>
        </w:rPr>
        <w:t>SSD</w:t>
      </w:r>
      <w:r>
        <w:rPr>
          <w:spacing w:val="-2"/>
          <w:w w:val="95"/>
          <w:sz w:val="24"/>
        </w:rPr>
        <w:t> 中，</w:t>
      </w:r>
      <w:r>
        <w:rPr>
          <w:w w:val="95"/>
          <w:sz w:val="24"/>
        </w:rPr>
        <w:t>Neck</w:t>
      </w:r>
      <w:r>
        <w:rPr>
          <w:spacing w:val="-3"/>
          <w:w w:val="95"/>
          <w:sz w:val="24"/>
        </w:rPr>
        <w:t> </w:t>
      </w:r>
      <w:r>
        <w:rPr>
          <w:w w:val="95"/>
          <w:sz w:val="24"/>
        </w:rPr>
        <w:t>部</w:t>
      </w:r>
      <w:r>
        <w:rPr>
          <w:w w:val="95"/>
          <w:sz w:val="24"/>
        </w:rPr>
        <w:t>分</w:t>
      </w:r>
      <w:r>
        <w:rPr>
          <w:w w:val="95"/>
          <w:sz w:val="24"/>
        </w:rPr>
        <w:t>主</w:t>
      </w:r>
      <w:r>
        <w:rPr>
          <w:w w:val="95"/>
          <w:sz w:val="24"/>
        </w:rPr>
        <w:t>要</w:t>
      </w:r>
      <w:r>
        <w:rPr>
          <w:w w:val="95"/>
          <w:sz w:val="24"/>
        </w:rPr>
        <w:t>用</w:t>
      </w:r>
      <w:r>
        <w:rPr>
          <w:w w:val="95"/>
          <w:sz w:val="24"/>
        </w:rPr>
        <w:t>于</w:t>
      </w:r>
      <w:r>
        <w:rPr>
          <w:w w:val="95"/>
          <w:sz w:val="24"/>
        </w:rPr>
        <w:t>特</w:t>
      </w:r>
      <w:r>
        <w:rPr>
          <w:w w:val="95"/>
          <w:sz w:val="24"/>
        </w:rPr>
        <w:t>征</w:t>
      </w:r>
      <w:r>
        <w:rPr>
          <w:w w:val="95"/>
          <w:sz w:val="24"/>
        </w:rPr>
        <w:t>融</w:t>
      </w:r>
      <w:r>
        <w:rPr>
          <w:w w:val="95"/>
          <w:sz w:val="24"/>
        </w:rPr>
        <w:t>合</w:t>
      </w:r>
      <w:r>
        <w:rPr>
          <w:w w:val="95"/>
          <w:sz w:val="24"/>
        </w:rPr>
        <w:t>。SSD</w:t>
      </w:r>
      <w:r>
        <w:rPr>
          <w:spacing w:val="-3"/>
          <w:w w:val="95"/>
          <w:sz w:val="24"/>
        </w:rPr>
        <w:t> </w:t>
      </w:r>
      <w:r>
        <w:rPr>
          <w:w w:val="95"/>
          <w:sz w:val="24"/>
        </w:rPr>
        <w:t>在</w:t>
      </w:r>
      <w:r>
        <w:rPr>
          <w:w w:val="95"/>
          <w:sz w:val="24"/>
        </w:rPr>
        <w:t>不</w:t>
      </w:r>
      <w:r>
        <w:rPr>
          <w:w w:val="95"/>
          <w:sz w:val="24"/>
        </w:rPr>
        <w:t>同</w:t>
      </w:r>
      <w:r>
        <w:rPr>
          <w:w w:val="95"/>
          <w:sz w:val="24"/>
        </w:rPr>
        <w:t>层</w:t>
      </w:r>
      <w:r>
        <w:rPr>
          <w:w w:val="95"/>
          <w:sz w:val="24"/>
        </w:rPr>
        <w:t>级</w:t>
      </w:r>
      <w:r>
        <w:rPr>
          <w:w w:val="95"/>
          <w:sz w:val="24"/>
        </w:rPr>
        <w:t>的</w:t>
      </w:r>
      <w:r>
        <w:rPr>
          <w:spacing w:val="-2"/>
          <w:sz w:val="24"/>
        </w:rPr>
        <w:t>特征图上生成多个边界框，并结合不同尺度的特征信息。通过在不同的层上进行</w:t>
      </w:r>
      <w:r>
        <w:rPr>
          <w:w w:val="95"/>
          <w:sz w:val="24"/>
        </w:rPr>
        <w:t>特</w:t>
      </w:r>
      <w:r>
        <w:rPr>
          <w:w w:val="95"/>
          <w:sz w:val="24"/>
        </w:rPr>
        <w:t>征</w:t>
      </w:r>
      <w:r>
        <w:rPr>
          <w:w w:val="95"/>
          <w:sz w:val="24"/>
        </w:rPr>
        <w:t>组</w:t>
      </w:r>
      <w:r>
        <w:rPr>
          <w:w w:val="95"/>
          <w:sz w:val="24"/>
        </w:rPr>
        <w:t>合</w:t>
      </w:r>
      <w:r>
        <w:rPr>
          <w:w w:val="95"/>
          <w:sz w:val="24"/>
        </w:rPr>
        <w:t>，SSD </w:t>
      </w:r>
      <w:r>
        <w:rPr>
          <w:w w:val="95"/>
          <w:sz w:val="24"/>
        </w:rPr>
        <w:t>模</w:t>
      </w:r>
      <w:r>
        <w:rPr>
          <w:w w:val="95"/>
          <w:sz w:val="24"/>
        </w:rPr>
        <w:t>型</w:t>
      </w:r>
      <w:r>
        <w:rPr>
          <w:w w:val="95"/>
          <w:sz w:val="24"/>
        </w:rPr>
        <w:t>能</w:t>
      </w:r>
      <w:r>
        <w:rPr>
          <w:w w:val="95"/>
          <w:sz w:val="24"/>
        </w:rPr>
        <w:t>够</w:t>
      </w:r>
      <w:r>
        <w:rPr>
          <w:w w:val="95"/>
          <w:sz w:val="24"/>
        </w:rPr>
        <w:t>有</w:t>
      </w:r>
      <w:r>
        <w:rPr>
          <w:w w:val="95"/>
          <w:sz w:val="24"/>
        </w:rPr>
        <w:t>效</w:t>
      </w:r>
      <w:r>
        <w:rPr>
          <w:w w:val="95"/>
          <w:sz w:val="24"/>
        </w:rPr>
        <w:t>捕</w:t>
      </w:r>
      <w:r>
        <w:rPr>
          <w:w w:val="95"/>
          <w:sz w:val="24"/>
        </w:rPr>
        <w:t>捉</w:t>
      </w:r>
      <w:r>
        <w:rPr>
          <w:w w:val="95"/>
          <w:sz w:val="24"/>
        </w:rPr>
        <w:t>到</w:t>
      </w:r>
      <w:r>
        <w:rPr>
          <w:w w:val="95"/>
          <w:sz w:val="24"/>
        </w:rPr>
        <w:t>各</w:t>
      </w:r>
      <w:r>
        <w:rPr>
          <w:w w:val="95"/>
          <w:sz w:val="24"/>
        </w:rPr>
        <w:t>种</w:t>
      </w:r>
      <w:r>
        <w:rPr>
          <w:w w:val="95"/>
          <w:sz w:val="24"/>
        </w:rPr>
        <w:t>大</w:t>
      </w:r>
      <w:r>
        <w:rPr>
          <w:w w:val="95"/>
          <w:sz w:val="24"/>
        </w:rPr>
        <w:t>小</w:t>
      </w:r>
      <w:r>
        <w:rPr>
          <w:w w:val="95"/>
          <w:sz w:val="24"/>
        </w:rPr>
        <w:t>目</w:t>
      </w:r>
      <w:r>
        <w:rPr>
          <w:w w:val="95"/>
          <w:sz w:val="24"/>
        </w:rPr>
        <w:t>标</w:t>
      </w:r>
      <w:r>
        <w:rPr>
          <w:w w:val="95"/>
          <w:sz w:val="24"/>
        </w:rPr>
        <w:t>的</w:t>
      </w:r>
      <w:r>
        <w:rPr>
          <w:w w:val="95"/>
          <w:sz w:val="24"/>
        </w:rPr>
        <w:t>信</w:t>
      </w:r>
      <w:r>
        <w:rPr>
          <w:w w:val="95"/>
          <w:sz w:val="24"/>
        </w:rPr>
        <w:t>息</w:t>
      </w:r>
      <w:r>
        <w:rPr>
          <w:w w:val="95"/>
          <w:sz w:val="24"/>
        </w:rPr>
        <w:t>。</w:t>
      </w:r>
      <w:r>
        <w:rPr>
          <w:w w:val="95"/>
          <w:sz w:val="24"/>
        </w:rPr>
        <w:t>具</w:t>
      </w:r>
      <w:r>
        <w:rPr>
          <w:w w:val="95"/>
          <w:sz w:val="24"/>
        </w:rPr>
        <w:t>体</w:t>
      </w:r>
      <w:r>
        <w:rPr>
          <w:w w:val="95"/>
          <w:sz w:val="24"/>
        </w:rPr>
        <w:t>而</w:t>
      </w:r>
      <w:r>
        <w:rPr>
          <w:w w:val="95"/>
          <w:sz w:val="24"/>
        </w:rPr>
        <w:t>言</w:t>
      </w:r>
      <w:r>
        <w:rPr>
          <w:w w:val="95"/>
          <w:sz w:val="24"/>
        </w:rPr>
        <w:t>，SSD </w:t>
      </w:r>
      <w:r>
        <w:rPr>
          <w:w w:val="95"/>
          <w:sz w:val="24"/>
        </w:rPr>
        <w:t>使</w:t>
      </w:r>
      <w:r>
        <w:rPr>
          <w:w w:val="95"/>
          <w:sz w:val="24"/>
        </w:rPr>
        <w:t>用</w:t>
      </w:r>
      <w:r>
        <w:rPr>
          <w:w w:val="95"/>
          <w:sz w:val="24"/>
        </w:rPr>
        <w:t>了</w:t>
      </w:r>
      <w:r>
        <w:rPr>
          <w:spacing w:val="-2"/>
          <w:sz w:val="24"/>
        </w:rPr>
        <w:t>额外的卷积层，以帮助合并来自不同层的特征，增强了模型对各种目标的检测能</w:t>
      </w:r>
      <w:r>
        <w:rPr>
          <w:spacing w:val="-6"/>
          <w:sz w:val="24"/>
        </w:rPr>
        <w:t>力。</w:t>
      </w:r>
    </w:p>
    <w:p>
      <w:pPr>
        <w:pStyle w:val="ListParagraph"/>
        <w:numPr>
          <w:ilvl w:val="0"/>
          <w:numId w:val="18"/>
        </w:numPr>
        <w:tabs>
          <w:tab w:pos="1219" w:val="left" w:leader="none"/>
        </w:tabs>
        <w:spacing w:line="364" w:lineRule="auto" w:before="0" w:after="0"/>
        <w:ind w:left="257" w:right="674" w:firstLine="599"/>
        <w:jc w:val="both"/>
        <w:rPr>
          <w:sz w:val="24"/>
        </w:rPr>
      </w:pPr>
      <w:r>
        <w:rPr>
          <w:w w:val="95"/>
          <w:sz w:val="24"/>
        </w:rPr>
        <w:t>输</w:t>
      </w:r>
      <w:r>
        <w:rPr>
          <w:w w:val="95"/>
          <w:sz w:val="24"/>
        </w:rPr>
        <w:t>出</w:t>
      </w:r>
      <w:r>
        <w:rPr>
          <w:w w:val="95"/>
          <w:sz w:val="24"/>
        </w:rPr>
        <w:t>端</w:t>
      </w:r>
      <w:r>
        <w:rPr>
          <w:spacing w:val="20"/>
          <w:w w:val="95"/>
          <w:sz w:val="24"/>
        </w:rPr>
        <w:t>（Head</w:t>
      </w:r>
      <w:r>
        <w:rPr>
          <w:spacing w:val="-100"/>
          <w:w w:val="95"/>
          <w:sz w:val="24"/>
        </w:rPr>
        <w:t>）</w:t>
      </w:r>
      <w:r>
        <w:rPr>
          <w:w w:val="95"/>
          <w:sz w:val="24"/>
        </w:rPr>
        <w:t>。输</w:t>
      </w:r>
      <w:r>
        <w:rPr>
          <w:w w:val="95"/>
          <w:sz w:val="24"/>
        </w:rPr>
        <w:t>出</w:t>
      </w:r>
      <w:r>
        <w:rPr>
          <w:w w:val="95"/>
          <w:sz w:val="24"/>
        </w:rPr>
        <w:t>端</w:t>
      </w:r>
      <w:r>
        <w:rPr>
          <w:w w:val="95"/>
          <w:sz w:val="24"/>
        </w:rPr>
        <w:t>负</w:t>
      </w:r>
      <w:r>
        <w:rPr>
          <w:w w:val="95"/>
          <w:sz w:val="24"/>
        </w:rPr>
        <w:t>责</w:t>
      </w:r>
      <w:r>
        <w:rPr>
          <w:w w:val="95"/>
          <w:sz w:val="24"/>
        </w:rPr>
        <w:t>生</w:t>
      </w:r>
      <w:r>
        <w:rPr>
          <w:w w:val="95"/>
          <w:sz w:val="24"/>
        </w:rPr>
        <w:t>成</w:t>
      </w:r>
      <w:r>
        <w:rPr>
          <w:w w:val="95"/>
          <w:sz w:val="24"/>
        </w:rPr>
        <w:t>最</w:t>
      </w:r>
      <w:r>
        <w:rPr>
          <w:w w:val="95"/>
          <w:sz w:val="24"/>
        </w:rPr>
        <w:t>终</w:t>
      </w:r>
      <w:r>
        <w:rPr>
          <w:w w:val="95"/>
          <w:sz w:val="24"/>
        </w:rPr>
        <w:t>的</w:t>
      </w:r>
      <w:r>
        <w:rPr>
          <w:w w:val="95"/>
          <w:sz w:val="24"/>
        </w:rPr>
        <w:t>目</w:t>
      </w:r>
      <w:r>
        <w:rPr>
          <w:w w:val="95"/>
          <w:sz w:val="24"/>
        </w:rPr>
        <w:t>标</w:t>
      </w:r>
      <w:r>
        <w:rPr>
          <w:w w:val="95"/>
          <w:sz w:val="24"/>
        </w:rPr>
        <w:t>检</w:t>
      </w:r>
      <w:r>
        <w:rPr>
          <w:w w:val="95"/>
          <w:sz w:val="24"/>
        </w:rPr>
        <w:t>测</w:t>
      </w:r>
      <w:r>
        <w:rPr>
          <w:w w:val="95"/>
          <w:sz w:val="24"/>
        </w:rPr>
        <w:t>结</w:t>
      </w:r>
      <w:r>
        <w:rPr>
          <w:w w:val="95"/>
          <w:sz w:val="24"/>
        </w:rPr>
        <w:t>果</w:t>
      </w:r>
      <w:r>
        <w:rPr>
          <w:spacing w:val="-2"/>
          <w:w w:val="95"/>
          <w:sz w:val="24"/>
        </w:rPr>
        <w:t>。在 </w:t>
      </w:r>
      <w:r>
        <w:rPr>
          <w:w w:val="95"/>
          <w:sz w:val="24"/>
        </w:rPr>
        <w:t>SSD</w:t>
      </w:r>
      <w:r>
        <w:rPr>
          <w:spacing w:val="-3"/>
          <w:w w:val="95"/>
          <w:sz w:val="24"/>
        </w:rPr>
        <w:t> 中，对</w:t>
      </w:r>
      <w:r>
        <w:rPr>
          <w:w w:val="95"/>
          <w:sz w:val="24"/>
        </w:rPr>
        <w:t>于</w:t>
      </w:r>
      <w:r>
        <w:rPr>
          <w:spacing w:val="-2"/>
          <w:sz w:val="24"/>
        </w:rPr>
        <w:t>每一个候选框，模型会输出类别概率（即在这个框中存在特定目标的可能性）和</w:t>
      </w:r>
      <w:r>
        <w:rPr>
          <w:spacing w:val="-2"/>
          <w:sz w:val="24"/>
        </w:rPr>
        <w:t>边界框的回归信息。SSD</w:t>
      </w:r>
      <w:r>
        <w:rPr>
          <w:spacing w:val="-26"/>
          <w:sz w:val="24"/>
        </w:rPr>
        <w:t> 使用了 </w:t>
      </w:r>
      <w:r>
        <w:rPr>
          <w:spacing w:val="-2"/>
          <w:sz w:val="24"/>
        </w:rPr>
        <w:t>softmax</w:t>
      </w:r>
      <w:r>
        <w:rPr>
          <w:spacing w:val="-17"/>
          <w:sz w:val="24"/>
        </w:rPr>
        <w:t> 函数来处理类别概率，并结合 </w:t>
      </w:r>
      <w:r>
        <w:rPr>
          <w:spacing w:val="-2"/>
          <w:sz w:val="24"/>
        </w:rPr>
        <w:t>Smooth</w:t>
      </w:r>
      <w:r>
        <w:rPr>
          <w:spacing w:val="-31"/>
          <w:sz w:val="24"/>
        </w:rPr>
        <w:t> </w:t>
      </w:r>
      <w:r>
        <w:rPr>
          <w:spacing w:val="-2"/>
          <w:sz w:val="24"/>
        </w:rPr>
        <w:t>L1</w:t>
      </w:r>
    </w:p>
    <w:p>
      <w:pPr>
        <w:spacing w:after="0" w:line="364" w:lineRule="auto"/>
        <w:jc w:val="both"/>
        <w:rPr>
          <w:sz w:val="24"/>
        </w:rPr>
        <w:sectPr>
          <w:pgSz w:w="11910" w:h="16840"/>
          <w:pgMar w:header="1730" w:footer="1698" w:top="1940" w:bottom="1880" w:left="1500" w:right="1080"/>
        </w:sectPr>
      </w:pPr>
    </w:p>
    <w:p>
      <w:pPr>
        <w:pStyle w:val="BodyText"/>
        <w:spacing w:before="151"/>
      </w:pPr>
      <w:r>
        <w:rPr/>
        <w:pict>
          <v:shape style="position:absolute;margin-left:-6.954607pt;margin-top:149.892471pt;width:620.9pt;height:24pt;mso-position-horizontal-relative:page;mso-position-vertical-relative:page;z-index:157834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839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448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
        </w:rPr>
        <w:t>损失函数以优化边界框的回归精度。</w:t>
      </w:r>
    </w:p>
    <w:p>
      <w:pPr>
        <w:pStyle w:val="Heading3"/>
        <w:numPr>
          <w:ilvl w:val="2"/>
          <w:numId w:val="14"/>
        </w:numPr>
        <w:tabs>
          <w:tab w:pos="978" w:val="left" w:leader="none"/>
        </w:tabs>
        <w:spacing w:line="240" w:lineRule="auto" w:before="160" w:after="0"/>
        <w:ind w:left="977" w:right="0" w:hanging="721"/>
        <w:jc w:val="left"/>
      </w:pPr>
      <w:bookmarkStart w:name="_bookmark21" w:id="28"/>
      <w:bookmarkEnd w:id="28"/>
      <w:r>
        <w:rPr>
          <w:w w:val="95"/>
        </w:rPr>
        <w:t>R</w:t>
      </w:r>
      <w:r>
        <w:rPr>
          <w:w w:val="95"/>
        </w:rPr>
        <w:t>etinaNet</w:t>
      </w:r>
      <w:r>
        <w:rPr>
          <w:spacing w:val="1"/>
        </w:rPr>
        <w:t> </w:t>
      </w:r>
      <w:r>
        <w:rPr>
          <w:w w:val="95"/>
        </w:rPr>
        <w:t>网</w:t>
      </w:r>
      <w:r>
        <w:rPr>
          <w:spacing w:val="-10"/>
          <w:w w:val="95"/>
        </w:rPr>
        <w:t>络</w:t>
      </w:r>
    </w:p>
    <w:p>
      <w:pPr>
        <w:pStyle w:val="BodyText"/>
        <w:spacing w:line="364" w:lineRule="auto" w:before="159"/>
        <w:ind w:right="556" w:firstLine="479"/>
      </w:pPr>
      <w:r>
        <w:rPr/>
        <w:t>RetinaNet</w:t>
      </w:r>
      <w:r>
        <w:rPr>
          <w:spacing w:val="-8"/>
        </w:rPr>
        <w:t> 是一种单阶段目标检测算法，首次由 </w:t>
      </w:r>
      <w:r>
        <w:rPr/>
        <w:t>Tsung-Yi</w:t>
      </w:r>
      <w:r>
        <w:rPr>
          <w:spacing w:val="40"/>
        </w:rPr>
        <w:t> </w:t>
      </w:r>
      <w:r>
        <w:rPr/>
        <w:t>Lin</w:t>
      </w:r>
      <w:r>
        <w:rPr>
          <w:spacing w:val="-15"/>
        </w:rPr>
        <w:t> 等人于 </w:t>
      </w:r>
      <w:r>
        <w:rPr/>
        <w:t>2017</w:t>
      </w:r>
      <w:r>
        <w:rPr>
          <w:spacing w:val="-4"/>
        </w:rPr>
        <w:t>年提出。该算法引入了 </w:t>
      </w:r>
      <w:r>
        <w:rPr/>
        <w:t>Focal</w:t>
      </w:r>
      <w:r>
        <w:rPr>
          <w:spacing w:val="-5"/>
        </w:rPr>
        <w:t> </w:t>
      </w:r>
      <w:r>
        <w:rPr/>
        <w:t>Loss，以解决类别不平衡问题，特别是在负样本远多于正样本的情况下。RetinaNet</w:t>
      </w:r>
      <w:r>
        <w:rPr>
          <w:spacing w:val="-6"/>
        </w:rPr>
        <w:t> 结合了特征金字塔网络</w:t>
      </w:r>
      <w:r>
        <w:rPr>
          <w:spacing w:val="20"/>
        </w:rPr>
        <w:t>（FPN</w:t>
      </w:r>
      <w:r>
        <w:rPr>
          <w:spacing w:val="-100"/>
        </w:rPr>
        <w:t>）</w:t>
      </w:r>
      <w:r>
        <w:rPr>
          <w:spacing w:val="1"/>
        </w:rPr>
        <w:t>，能够有效处理</w:t>
      </w:r>
      <w:r>
        <w:rPr>
          <w:spacing w:val="-2"/>
        </w:rPr>
        <w:t>不同尺度的目标，从而在精度和速度之间取得了良好的平衡，适用于多种目标检</w:t>
      </w:r>
      <w:r>
        <w:rPr/>
        <w:t>测任务。具体来说，RetinaNet</w:t>
      </w:r>
      <w:r>
        <w:rPr>
          <w:spacing w:val="-7"/>
        </w:rPr>
        <w:t> 利用特征金字塔网络</w:t>
      </w:r>
      <w:r>
        <w:rPr/>
        <w:t>（FPN）从不同层级的特征图</w:t>
      </w:r>
      <w:r>
        <w:rPr>
          <w:spacing w:val="-2"/>
        </w:rPr>
        <w:t>中提取信息，从而有效改善对小目标和大目标的检测能力。与传统的基于 </w:t>
      </w:r>
      <w:r>
        <w:rPr/>
        <w:t>anchor的方法不同，RetinaNet</w:t>
      </w:r>
      <w:r>
        <w:rPr>
          <w:spacing w:val="-11"/>
        </w:rPr>
        <w:t> 在特征图上生成多个 </w:t>
      </w:r>
      <w:r>
        <w:rPr/>
        <w:t>anchors，</w:t>
      </w:r>
      <w:r>
        <w:rPr>
          <w:spacing w:val="-12"/>
        </w:rPr>
        <w:t>并通过 </w:t>
      </w:r>
      <w:r>
        <w:rPr/>
        <w:t>Focal Loss</w:t>
      </w:r>
      <w:r>
        <w:rPr>
          <w:spacing w:val="-16"/>
        </w:rPr>
        <w:t> 来优</w:t>
      </w:r>
      <w:r>
        <w:rPr>
          <w:spacing w:val="-14"/>
        </w:rPr>
        <w:t>化这些 </w:t>
      </w:r>
      <w:r>
        <w:rPr/>
        <w:t>anchors</w:t>
      </w:r>
      <w:r>
        <w:rPr>
          <w:spacing w:val="-8"/>
        </w:rPr>
        <w:t> 的预测，解决了类别不平衡的问题。</w:t>
      </w:r>
      <w:r>
        <w:rPr/>
        <w:t>Focal</w:t>
      </w:r>
      <w:r>
        <w:rPr>
          <w:spacing w:val="-21"/>
        </w:rPr>
        <w:t> </w:t>
      </w:r>
      <w:r>
        <w:rPr/>
        <w:t>Loss</w:t>
      </w:r>
      <w:r>
        <w:rPr>
          <w:spacing w:val="-36"/>
        </w:rPr>
        <w:t> 是 </w:t>
      </w:r>
      <w:r>
        <w:rPr/>
        <w:t>RetinaNet</w:t>
      </w:r>
      <w:r>
        <w:rPr>
          <w:spacing w:val="-27"/>
        </w:rPr>
        <w:t> 的</w:t>
      </w:r>
      <w:r>
        <w:rPr>
          <w:spacing w:val="-2"/>
        </w:rPr>
        <w:t>核心创新，旨在降低易分样本的权重，增强难分样本的贡献，从而提高模型的学</w:t>
      </w:r>
      <w:r>
        <w:rPr/>
        <w:t>习效果。通过对每个预测框的得分进行加权，Focal</w:t>
      </w:r>
      <w:r>
        <w:rPr>
          <w:spacing w:val="-3"/>
        </w:rPr>
        <w:t> </w:t>
      </w:r>
      <w:r>
        <w:rPr/>
        <w:t>Loss</w:t>
      </w:r>
      <w:r>
        <w:rPr>
          <w:spacing w:val="-7"/>
        </w:rPr>
        <w:t> 使得模型更加关注那些</w:t>
      </w:r>
      <w:r>
        <w:rPr>
          <w:spacing w:val="-13"/>
        </w:rPr>
        <w:t>难以检测的样本，提高了在复杂背景下的鲁棒性。结合多尺度特征图的强大能力，</w:t>
      </w:r>
      <w:r>
        <w:rPr>
          <w:spacing w:val="-2"/>
        </w:rPr>
        <w:t> </w:t>
      </w:r>
      <w:r>
        <w:rPr/>
        <w:t>RetinaNet 能够在单个前向推理中获取目标类别及其位置，从而实现高效精准的</w:t>
      </w:r>
      <w:r>
        <w:rPr>
          <w:spacing w:val="-21"/>
        </w:rPr>
        <w:t>检测。本文所用的 </w:t>
      </w:r>
      <w:r>
        <w:rPr/>
        <w:t>RetinaNet</w:t>
      </w:r>
      <w:r>
        <w:rPr>
          <w:spacing w:val="-58"/>
        </w:rPr>
        <w:t> 模型</w:t>
      </w:r>
      <w:r>
        <w:rPr/>
        <w:t>（</w:t>
      </w:r>
      <w:r>
        <w:rPr>
          <w:spacing w:val="-19"/>
        </w:rPr>
        <w:t>使用 </w:t>
      </w:r>
      <w:r>
        <w:rPr/>
        <w:t>ResNet50</w:t>
      </w:r>
      <w:r>
        <w:rPr>
          <w:spacing w:val="-9"/>
        </w:rPr>
        <w:t> 作为基础网络</w:t>
      </w:r>
      <w:r>
        <w:rPr>
          <w:spacing w:val="-120"/>
        </w:rPr>
        <w:t>）</w:t>
      </w:r>
      <w:r>
        <w:rPr>
          <w:spacing w:val="-27"/>
        </w:rPr>
        <w:t>在 </w:t>
      </w:r>
      <w:r>
        <w:rPr/>
        <w:t>COCO</w:t>
      </w:r>
      <w:r>
        <w:rPr>
          <w:spacing w:val="-11"/>
        </w:rPr>
        <w:t> </w:t>
      </w:r>
      <w:r>
        <w:rPr/>
        <w:t>val2017</w:t>
      </w:r>
      <w:r>
        <w:rPr>
          <w:spacing w:val="-2"/>
        </w:rPr>
        <w:t>数据集上达到了较高的 </w:t>
      </w:r>
      <w:r>
        <w:rPr/>
        <w:t>36.4mAP</w:t>
      </w:r>
      <w:r>
        <w:rPr>
          <w:spacing w:val="-5"/>
        </w:rPr>
        <w:t> 值，展现了在处理速度和检测精度之间的良好平</w:t>
      </w:r>
      <w:r>
        <w:rPr>
          <w:spacing w:val="-2"/>
        </w:rPr>
        <w:t>衡，适用于各种实际应用。</w:t>
      </w:r>
    </w:p>
    <w:p>
      <w:pPr>
        <w:pStyle w:val="BodyText"/>
        <w:spacing w:line="364" w:lineRule="auto"/>
        <w:ind w:right="555" w:firstLine="479"/>
      </w:pPr>
      <w:r>
        <w:rPr>
          <w:spacing w:val="-16"/>
        </w:rPr>
        <w:t>为了方便理解与比较，</w:t>
      </w:r>
      <w:r>
        <w:rPr>
          <w:spacing w:val="4"/>
        </w:rPr>
        <w:t>RetinaNet</w:t>
      </w:r>
      <w:r>
        <w:rPr>
          <w:spacing w:val="-25"/>
        </w:rPr>
        <w:t> 模型同样按照输入端、基础网络</w:t>
      </w:r>
      <w:r>
        <w:rPr>
          <w:spacing w:val="6"/>
        </w:rPr>
        <w:t>（</w:t>
      </w:r>
      <w:r>
        <w:rPr>
          <w:spacing w:val="5"/>
        </w:rPr>
        <w:t>Backbone</w:t>
      </w:r>
      <w:r>
        <w:rPr>
          <w:spacing w:val="-115"/>
        </w:rPr>
        <w:t>）</w:t>
      </w:r>
      <w:r>
        <w:rPr>
          <w:spacing w:val="-135"/>
        </w:rPr>
        <w:t>、</w:t>
      </w:r>
      <w:r>
        <w:rPr/>
        <w:t>衔接网络（Neck）和输出端（Head）</w:t>
      </w:r>
      <w:r>
        <w:rPr>
          <w:spacing w:val="-3"/>
        </w:rPr>
        <w:t>四个模块进行拆分，结构见图 </w:t>
      </w:r>
      <w:r>
        <w:rPr/>
        <w:t>2-7。</w:t>
      </w:r>
    </w:p>
    <w:p>
      <w:pPr>
        <w:pStyle w:val="BodyText"/>
        <w:ind w:left="393"/>
        <w:rPr>
          <w:sz w:val="20"/>
        </w:rPr>
      </w:pPr>
      <w:r>
        <w:rPr>
          <w:sz w:val="20"/>
        </w:rPr>
        <w:pict>
          <v:group style="width:407.35pt;height:123.35pt;mso-position-horizontal-relative:char;mso-position-vertical-relative:line" id="docshapegroup59" coordorigin="0,0" coordsize="8147,2467">
            <v:shape style="position:absolute;left:140;top:140;width:7867;height:2187" type="#_x0000_t75" id="docshape60" stroked="false">
              <v:imagedata r:id="rId43" o:title=""/>
            </v:shape>
            <v:rect style="position:absolute;left:70;top:70;width:8007;height:2327" id="docshape61" filled="false" stroked="true" strokeweight="7.0pt" strokecolor="#ffffff">
              <v:stroke dashstyle="solid"/>
            </v:rect>
          </v:group>
        </w:pict>
      </w:r>
      <w:r>
        <w:rPr>
          <w:sz w:val="20"/>
        </w:rPr>
      </w:r>
    </w:p>
    <w:p>
      <w:pPr>
        <w:spacing w:before="98"/>
        <w:ind w:left="0" w:right="417" w:firstLine="0"/>
        <w:jc w:val="center"/>
        <w:rPr>
          <w:sz w:val="21"/>
        </w:rPr>
      </w:pPr>
      <w:r>
        <w:rPr>
          <w:spacing w:val="-28"/>
          <w:sz w:val="21"/>
        </w:rPr>
        <w:t>图 </w:t>
      </w:r>
      <w:r>
        <w:rPr>
          <w:sz w:val="21"/>
        </w:rPr>
        <w:t>2-7</w:t>
      </w:r>
      <w:r>
        <w:rPr>
          <w:spacing w:val="-11"/>
          <w:sz w:val="21"/>
        </w:rPr>
        <w:t> </w:t>
      </w:r>
      <w:r>
        <w:rPr>
          <w:sz w:val="21"/>
        </w:rPr>
        <w:t>RetinaNet</w:t>
      </w:r>
      <w:r>
        <w:rPr>
          <w:spacing w:val="-16"/>
          <w:sz w:val="21"/>
        </w:rPr>
        <w:t> 结构图</w:t>
      </w:r>
    </w:p>
    <w:p>
      <w:pPr>
        <w:pStyle w:val="ListParagraph"/>
        <w:numPr>
          <w:ilvl w:val="0"/>
          <w:numId w:val="19"/>
        </w:numPr>
        <w:tabs>
          <w:tab w:pos="1099" w:val="left" w:leader="none"/>
        </w:tabs>
        <w:spacing w:line="240" w:lineRule="auto" w:before="140" w:after="0"/>
        <w:ind w:left="1098" w:right="0" w:hanging="1040"/>
        <w:jc w:val="left"/>
        <w:rPr>
          <w:sz w:val="24"/>
        </w:rPr>
      </w:pPr>
      <w:r>
        <w:rPr>
          <w:spacing w:val="-22"/>
          <w:sz w:val="24"/>
        </w:rPr>
        <w:t>输入端。在 </w:t>
      </w:r>
      <w:r>
        <w:rPr>
          <w:sz w:val="24"/>
        </w:rPr>
        <w:t>RetinaNet</w:t>
      </w:r>
      <w:r>
        <w:rPr>
          <w:spacing w:val="-12"/>
          <w:sz w:val="24"/>
        </w:rPr>
        <w:t> 网络中，输入图像的尺寸会影响特征图的大小和网</w:t>
      </w:r>
    </w:p>
    <w:p>
      <w:pPr>
        <w:spacing w:after="0" w:line="240" w:lineRule="auto"/>
        <w:jc w:val="left"/>
        <w:rPr>
          <w:sz w:val="24"/>
        </w:rPr>
        <w:sectPr>
          <w:pgSz w:w="11910" w:h="16840"/>
          <w:pgMar w:header="1730" w:footer="1698" w:top="1940" w:bottom="1880" w:left="1500" w:right="1080"/>
        </w:sectPr>
      </w:pPr>
    </w:p>
    <w:p>
      <w:pPr>
        <w:pStyle w:val="BodyText"/>
        <w:spacing w:line="364" w:lineRule="auto" w:before="151"/>
        <w:ind w:right="555"/>
      </w:pPr>
      <w:r>
        <w:rPr/>
        <w:pict>
          <v:shape style="position:absolute;margin-left:-6.954607pt;margin-top:149.892471pt;width:620.9pt;height:24pt;mso-position-horizontal-relative:page;mso-position-vertical-relative:page;z-index:157849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854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432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络输出的结果。然而，RetinaNet 的设计具备灵活性，允许根据不同的任务需求</w:t>
      </w:r>
      <w:r>
        <w:rPr>
          <w:spacing w:val="-2"/>
        </w:rPr>
        <w:t>和计算资源调整输入图像的尺寸。虽然 </w:t>
      </w:r>
      <w:r>
        <w:rPr/>
        <w:t>RetinaNet</w:t>
      </w:r>
      <w:r>
        <w:rPr>
          <w:spacing w:val="-5"/>
        </w:rPr>
        <w:t> 通常支持多种输入图像尺寸，</w:t>
      </w:r>
      <w:r>
        <w:rPr>
          <w:spacing w:val="-2"/>
        </w:rPr>
        <w:t>但在使用之前，图像需要经过预处理，包括缩放、归一化和数据增强。这些步骤</w:t>
      </w:r>
      <w:r>
        <w:rPr/>
        <w:t>旨在提高模型的训练效果。具体而言，RetinaNet 采用了如随机裁剪和水平翻转</w:t>
      </w:r>
      <w:r>
        <w:rPr>
          <w:spacing w:val="-2"/>
        </w:rPr>
        <w:t>等数据增强方法，以增加图像的多样性，从而提升模型的鲁棒性。</w:t>
      </w:r>
    </w:p>
    <w:p>
      <w:pPr>
        <w:pStyle w:val="ListParagraph"/>
        <w:numPr>
          <w:ilvl w:val="0"/>
          <w:numId w:val="19"/>
        </w:numPr>
        <w:tabs>
          <w:tab w:pos="1102" w:val="left" w:leader="none"/>
        </w:tabs>
        <w:spacing w:line="364" w:lineRule="auto" w:before="0" w:after="0"/>
        <w:ind w:left="257" w:right="676" w:firstLine="479"/>
        <w:jc w:val="both"/>
        <w:rPr>
          <w:sz w:val="24"/>
        </w:rPr>
      </w:pPr>
      <w:r>
        <w:rPr>
          <w:sz w:val="24"/>
        </w:rPr>
        <w:t>基础网络</w:t>
      </w:r>
      <w:r>
        <w:rPr>
          <w:spacing w:val="15"/>
          <w:sz w:val="24"/>
        </w:rPr>
        <w:t>（</w:t>
      </w:r>
      <w:r>
        <w:rPr>
          <w:spacing w:val="10"/>
          <w:sz w:val="24"/>
        </w:rPr>
        <w:t>Backbon</w:t>
      </w:r>
      <w:r>
        <w:rPr>
          <w:spacing w:val="14"/>
          <w:sz w:val="24"/>
        </w:rPr>
        <w:t>e</w:t>
      </w:r>
      <w:r>
        <w:rPr>
          <w:spacing w:val="-106"/>
          <w:sz w:val="24"/>
        </w:rPr>
        <w:t>）</w:t>
      </w:r>
      <w:r>
        <w:rPr>
          <w:spacing w:val="-3"/>
          <w:sz w:val="24"/>
        </w:rPr>
        <w:t>。基础网络是 </w:t>
      </w:r>
      <w:r>
        <w:rPr>
          <w:sz w:val="24"/>
        </w:rPr>
        <w:t>RetinaNet</w:t>
      </w:r>
      <w:r>
        <w:rPr>
          <w:spacing w:val="-5"/>
          <w:sz w:val="24"/>
        </w:rPr>
        <w:t> 的核心模块，通常采用</w:t>
      </w:r>
      <w:r>
        <w:rPr>
          <w:sz w:val="24"/>
        </w:rPr>
        <w:t> ResNet 或其他经典卷积神经网络作为基础网络。通过在多个尺度上获取特征， RetinaNet</w:t>
      </w:r>
      <w:r>
        <w:rPr>
          <w:spacing w:val="-6"/>
          <w:sz w:val="24"/>
        </w:rPr>
        <w:t> 可以有效适应不同尺寸的目标。这些特征图将为后续的目标检测提供</w:t>
      </w:r>
      <w:r>
        <w:rPr>
          <w:spacing w:val="-2"/>
          <w:sz w:val="24"/>
        </w:rPr>
        <w:t>重要的信息支持。</w:t>
      </w:r>
    </w:p>
    <w:p>
      <w:pPr>
        <w:pStyle w:val="ListParagraph"/>
        <w:numPr>
          <w:ilvl w:val="0"/>
          <w:numId w:val="19"/>
        </w:numPr>
        <w:tabs>
          <w:tab w:pos="1099" w:val="left" w:leader="none"/>
        </w:tabs>
        <w:spacing w:line="364" w:lineRule="auto" w:before="0" w:after="0"/>
        <w:ind w:left="257" w:right="564" w:firstLine="479"/>
        <w:jc w:val="left"/>
        <w:rPr>
          <w:sz w:val="24"/>
        </w:rPr>
      </w:pPr>
      <w:r>
        <w:rPr>
          <w:spacing w:val="-2"/>
          <w:sz w:val="24"/>
        </w:rPr>
        <w:t>衔接网络</w:t>
      </w:r>
      <w:r>
        <w:rPr>
          <w:spacing w:val="18"/>
          <w:sz w:val="24"/>
        </w:rPr>
        <w:t>（Neck</w:t>
      </w:r>
      <w:r>
        <w:rPr>
          <w:spacing w:val="-102"/>
          <w:sz w:val="24"/>
        </w:rPr>
        <w:t>）</w:t>
      </w:r>
      <w:r>
        <w:rPr>
          <w:spacing w:val="-18"/>
          <w:sz w:val="24"/>
        </w:rPr>
        <w:t>。在 </w:t>
      </w:r>
      <w:r>
        <w:rPr>
          <w:spacing w:val="-2"/>
          <w:sz w:val="24"/>
        </w:rPr>
        <w:t>RetinaNet</w:t>
      </w:r>
      <w:r>
        <w:rPr>
          <w:spacing w:val="-10"/>
          <w:sz w:val="24"/>
        </w:rPr>
        <w:t> 中，衔接网络</w:t>
      </w:r>
      <w:r>
        <w:rPr>
          <w:spacing w:val="-2"/>
          <w:sz w:val="24"/>
        </w:rPr>
        <w:t>（Neck）部分负责特征融</w:t>
      </w:r>
      <w:r>
        <w:rPr>
          <w:spacing w:val="-2"/>
          <w:sz w:val="24"/>
        </w:rPr>
        <w:t>合，主要聚合来自不同层级的特征图信息，以提高对各种规模目标的检测能力。 </w:t>
      </w:r>
      <w:r>
        <w:rPr>
          <w:sz w:val="24"/>
        </w:rPr>
        <w:t>RetinaNet</w:t>
      </w:r>
      <w:r>
        <w:rPr>
          <w:spacing w:val="-8"/>
          <w:sz w:val="24"/>
        </w:rPr>
        <w:t> 采用特征金字塔网络</w:t>
      </w:r>
      <w:r>
        <w:rPr>
          <w:sz w:val="24"/>
        </w:rPr>
        <w:t>（FPN）结构，通过自顶向下的特征融合和自底向</w:t>
      </w:r>
      <w:r>
        <w:rPr>
          <w:spacing w:val="-2"/>
          <w:sz w:val="24"/>
        </w:rPr>
        <w:t>上的特征提取，实现对多尺度特征的有效组合，以便更好地捕捉小、中、大目标</w:t>
      </w:r>
      <w:r>
        <w:rPr>
          <w:spacing w:val="-2"/>
          <w:sz w:val="24"/>
        </w:rPr>
        <w:t>的特征信息。这种逐层融合的方式使得 </w:t>
      </w:r>
      <w:r>
        <w:rPr>
          <w:sz w:val="24"/>
        </w:rPr>
        <w:t>RetinaNet</w:t>
      </w:r>
      <w:r>
        <w:rPr>
          <w:spacing w:val="-5"/>
          <w:sz w:val="24"/>
        </w:rPr>
        <w:t> 在处理不同目标尺寸时更加灵</w:t>
      </w:r>
      <w:r>
        <w:rPr>
          <w:spacing w:val="-2"/>
          <w:sz w:val="24"/>
        </w:rPr>
        <w:t>活和高效。</w:t>
      </w:r>
    </w:p>
    <w:p>
      <w:pPr>
        <w:pStyle w:val="ListParagraph"/>
        <w:numPr>
          <w:ilvl w:val="0"/>
          <w:numId w:val="19"/>
        </w:numPr>
        <w:tabs>
          <w:tab w:pos="1099" w:val="left" w:leader="none"/>
        </w:tabs>
        <w:spacing w:line="364" w:lineRule="auto" w:before="0" w:after="0"/>
        <w:ind w:left="257" w:right="555" w:firstLine="479"/>
        <w:jc w:val="both"/>
        <w:rPr>
          <w:sz w:val="24"/>
        </w:rPr>
      </w:pPr>
      <w:r>
        <w:rPr>
          <w:spacing w:val="-30"/>
          <w:sz w:val="24"/>
        </w:rPr>
        <w:t>输出端</w:t>
      </w:r>
      <w:r>
        <w:rPr>
          <w:spacing w:val="18"/>
          <w:sz w:val="24"/>
        </w:rPr>
        <w:t>（Head</w:t>
      </w:r>
      <w:r>
        <w:rPr>
          <w:spacing w:val="-102"/>
          <w:sz w:val="24"/>
        </w:rPr>
        <w:t>）</w:t>
      </w:r>
      <w:r>
        <w:rPr>
          <w:spacing w:val="-17"/>
          <w:sz w:val="24"/>
        </w:rPr>
        <w:t>。输出端负责生成最终的目标检测结果。在 </w:t>
      </w:r>
      <w:r>
        <w:rPr>
          <w:spacing w:val="-2"/>
          <w:sz w:val="24"/>
        </w:rPr>
        <w:t>RetinaNet</w:t>
      </w:r>
      <w:r>
        <w:rPr>
          <w:spacing w:val="-11"/>
          <w:sz w:val="24"/>
        </w:rPr>
        <w:t> 中，</w:t>
      </w:r>
      <w:r>
        <w:rPr>
          <w:w w:val="95"/>
          <w:sz w:val="24"/>
        </w:rPr>
        <w:t>每</w:t>
      </w:r>
      <w:r>
        <w:rPr>
          <w:w w:val="95"/>
          <w:sz w:val="24"/>
        </w:rPr>
        <w:t>个</w:t>
      </w:r>
      <w:r>
        <w:rPr>
          <w:sz w:val="24"/>
        </w:rPr>
        <w:t> </w:t>
      </w:r>
      <w:r>
        <w:rPr>
          <w:w w:val="95"/>
          <w:sz w:val="24"/>
        </w:rPr>
        <w:t>anchor</w:t>
      </w:r>
      <w:r>
        <w:rPr>
          <w:sz w:val="24"/>
        </w:rPr>
        <w:t> </w:t>
      </w:r>
      <w:r>
        <w:rPr>
          <w:w w:val="95"/>
          <w:sz w:val="24"/>
        </w:rPr>
        <w:t>会</w:t>
      </w:r>
      <w:r>
        <w:rPr>
          <w:w w:val="95"/>
          <w:sz w:val="24"/>
        </w:rPr>
        <w:t>生</w:t>
      </w:r>
      <w:r>
        <w:rPr>
          <w:w w:val="95"/>
          <w:sz w:val="24"/>
        </w:rPr>
        <w:t>成</w:t>
      </w:r>
      <w:r>
        <w:rPr>
          <w:w w:val="95"/>
          <w:sz w:val="24"/>
        </w:rPr>
        <w:t>一</w:t>
      </w:r>
      <w:r>
        <w:rPr>
          <w:w w:val="95"/>
          <w:sz w:val="24"/>
        </w:rPr>
        <w:t>组</w:t>
      </w:r>
      <w:r>
        <w:rPr>
          <w:w w:val="95"/>
          <w:sz w:val="24"/>
        </w:rPr>
        <w:t>类</w:t>
      </w:r>
      <w:r>
        <w:rPr>
          <w:w w:val="95"/>
          <w:sz w:val="24"/>
        </w:rPr>
        <w:t>别</w:t>
      </w:r>
      <w:r>
        <w:rPr>
          <w:w w:val="95"/>
          <w:sz w:val="24"/>
        </w:rPr>
        <w:t>分</w:t>
      </w:r>
      <w:r>
        <w:rPr>
          <w:w w:val="95"/>
          <w:sz w:val="24"/>
        </w:rPr>
        <w:t>数</w:t>
      </w:r>
      <w:r>
        <w:rPr>
          <w:w w:val="95"/>
          <w:sz w:val="24"/>
        </w:rPr>
        <w:t>和</w:t>
      </w:r>
      <w:r>
        <w:rPr>
          <w:w w:val="95"/>
          <w:sz w:val="24"/>
        </w:rPr>
        <w:t>回</w:t>
      </w:r>
      <w:r>
        <w:rPr>
          <w:w w:val="95"/>
          <w:sz w:val="24"/>
        </w:rPr>
        <w:t>归</w:t>
      </w:r>
      <w:r>
        <w:rPr>
          <w:w w:val="95"/>
          <w:sz w:val="24"/>
        </w:rPr>
        <w:t>信</w:t>
      </w:r>
      <w:r>
        <w:rPr>
          <w:w w:val="95"/>
          <w:sz w:val="24"/>
        </w:rPr>
        <w:t>息</w:t>
      </w:r>
      <w:r>
        <w:rPr>
          <w:spacing w:val="-69"/>
          <w:w w:val="95"/>
          <w:sz w:val="24"/>
        </w:rPr>
        <w:t>。</w:t>
      </w:r>
      <w:r>
        <w:rPr>
          <w:w w:val="95"/>
          <w:sz w:val="24"/>
        </w:rPr>
        <w:t>RetinaNet</w:t>
      </w:r>
      <w:r>
        <w:rPr>
          <w:sz w:val="24"/>
        </w:rPr>
        <w:t> </w:t>
      </w:r>
      <w:r>
        <w:rPr>
          <w:w w:val="95"/>
          <w:sz w:val="24"/>
        </w:rPr>
        <w:t>采</w:t>
      </w:r>
      <w:r>
        <w:rPr>
          <w:w w:val="95"/>
          <w:sz w:val="24"/>
        </w:rPr>
        <w:t>用</w:t>
      </w:r>
      <w:r>
        <w:rPr>
          <w:sz w:val="24"/>
        </w:rPr>
        <w:t> </w:t>
      </w:r>
      <w:r>
        <w:rPr>
          <w:w w:val="95"/>
          <w:sz w:val="24"/>
        </w:rPr>
        <w:t>softmax</w:t>
      </w:r>
      <w:r>
        <w:rPr>
          <w:sz w:val="24"/>
        </w:rPr>
        <w:t> </w:t>
      </w:r>
      <w:r>
        <w:rPr>
          <w:w w:val="95"/>
          <w:sz w:val="24"/>
        </w:rPr>
        <w:t>函</w:t>
      </w:r>
      <w:r>
        <w:rPr>
          <w:w w:val="95"/>
          <w:sz w:val="24"/>
        </w:rPr>
        <w:t>数</w:t>
      </w:r>
      <w:r>
        <w:rPr>
          <w:w w:val="95"/>
          <w:sz w:val="24"/>
        </w:rPr>
        <w:t>来</w:t>
      </w:r>
      <w:r>
        <w:rPr>
          <w:w w:val="95"/>
          <w:sz w:val="24"/>
        </w:rPr>
        <w:t>处</w:t>
      </w:r>
      <w:r>
        <w:rPr>
          <w:spacing w:val="-3"/>
          <w:sz w:val="24"/>
        </w:rPr>
        <w:t>理类别概率，同时使用 </w:t>
      </w:r>
      <w:r>
        <w:rPr>
          <w:sz w:val="24"/>
        </w:rPr>
        <w:t>Focal</w:t>
      </w:r>
      <w:r>
        <w:rPr>
          <w:spacing w:val="47"/>
          <w:sz w:val="24"/>
        </w:rPr>
        <w:t> </w:t>
      </w:r>
      <w:r>
        <w:rPr>
          <w:sz w:val="24"/>
        </w:rPr>
        <w:t>Loss</w:t>
      </w:r>
      <w:r>
        <w:rPr>
          <w:spacing w:val="-8"/>
          <w:sz w:val="24"/>
        </w:rPr>
        <w:t> 来优化每个预测框的得分。通过结合 </w:t>
      </w:r>
      <w:r>
        <w:rPr>
          <w:sz w:val="24"/>
        </w:rPr>
        <w:t>Smooth </w:t>
      </w:r>
      <w:r>
        <w:rPr>
          <w:spacing w:val="-4"/>
          <w:sz w:val="24"/>
        </w:rPr>
        <w:t>L1</w:t>
      </w:r>
      <w:r>
        <w:rPr>
          <w:spacing w:val="-19"/>
          <w:sz w:val="24"/>
        </w:rPr>
        <w:t> 损失函数以优化框的回归精度，</w:t>
      </w:r>
      <w:r>
        <w:rPr>
          <w:spacing w:val="8"/>
          <w:sz w:val="24"/>
        </w:rPr>
        <w:t>RetinaNet</w:t>
      </w:r>
      <w:r>
        <w:rPr>
          <w:spacing w:val="-12"/>
          <w:sz w:val="24"/>
        </w:rPr>
        <w:t> 模型确保在整体性能上的强大表现。</w:t>
      </w:r>
    </w:p>
    <w:p>
      <w:pPr>
        <w:pStyle w:val="Heading3"/>
        <w:numPr>
          <w:ilvl w:val="2"/>
          <w:numId w:val="14"/>
        </w:numPr>
        <w:tabs>
          <w:tab w:pos="978" w:val="left" w:leader="none"/>
        </w:tabs>
        <w:spacing w:line="305" w:lineRule="exact" w:before="0" w:after="0"/>
        <w:ind w:left="977" w:right="0" w:hanging="721"/>
        <w:jc w:val="left"/>
      </w:pPr>
      <w:bookmarkStart w:name="_bookmark22" w:id="29"/>
      <w:bookmarkEnd w:id="29"/>
      <w:r>
        <w:rPr>
          <w:w w:val="95"/>
        </w:rPr>
        <w:t>F</w:t>
      </w:r>
      <w:r>
        <w:rPr>
          <w:w w:val="95"/>
        </w:rPr>
        <w:t>COS</w:t>
      </w:r>
      <w:r>
        <w:rPr>
          <w:spacing w:val="-22"/>
          <w:w w:val="95"/>
        </w:rPr>
        <w:t> </w:t>
      </w:r>
      <w:r>
        <w:rPr>
          <w:w w:val="95"/>
        </w:rPr>
        <w:t>网</w:t>
      </w:r>
      <w:r>
        <w:rPr>
          <w:spacing w:val="-10"/>
          <w:w w:val="95"/>
        </w:rPr>
        <w:t>络</w:t>
      </w:r>
    </w:p>
    <w:p>
      <w:pPr>
        <w:pStyle w:val="BodyText"/>
        <w:spacing w:line="364" w:lineRule="auto" w:before="154"/>
        <w:ind w:right="669" w:firstLine="479"/>
        <w:jc w:val="both"/>
      </w:pPr>
      <w:r>
        <w:rPr/>
        <w:t>FCOS（Fully</w:t>
      </w:r>
      <w:r>
        <w:rPr>
          <w:spacing w:val="-3"/>
        </w:rPr>
        <w:t> </w:t>
      </w:r>
      <w:r>
        <w:rPr/>
        <w:t>Convolutional</w:t>
      </w:r>
      <w:r>
        <w:rPr>
          <w:spacing w:val="-3"/>
        </w:rPr>
        <w:t> </w:t>
      </w:r>
      <w:r>
        <w:rPr/>
        <w:t>One-Stage</w:t>
      </w:r>
      <w:r>
        <w:rPr>
          <w:spacing w:val="-3"/>
        </w:rPr>
        <w:t> </w:t>
      </w:r>
      <w:r>
        <w:rPr/>
        <w:t>Object</w:t>
      </w:r>
      <w:r>
        <w:rPr>
          <w:spacing w:val="-3"/>
        </w:rPr>
        <w:t> </w:t>
      </w:r>
      <w:r>
        <w:rPr/>
        <w:t>Detection）是一种单阶段</w:t>
      </w:r>
      <w:r>
        <w:rPr>
          <w:spacing w:val="-14"/>
        </w:rPr>
        <w:t>目标检测算法，首次由 </w:t>
      </w:r>
      <w:r>
        <w:rPr/>
        <w:t>Tianzhi</w:t>
      </w:r>
      <w:r>
        <w:rPr>
          <w:spacing w:val="-32"/>
        </w:rPr>
        <w:t> </w:t>
      </w:r>
      <w:r>
        <w:rPr/>
        <w:t>Huang</w:t>
      </w:r>
      <w:r>
        <w:rPr>
          <w:spacing w:val="-24"/>
        </w:rPr>
        <w:t> 等人于 </w:t>
      </w:r>
      <w:r>
        <w:rPr/>
        <w:t>2019</w:t>
      </w:r>
      <w:r>
        <w:rPr>
          <w:spacing w:val="-19"/>
        </w:rPr>
        <w:t> 年提出。该算法采用无 </w:t>
      </w:r>
      <w:r>
        <w:rPr/>
        <w:t>Anchor</w:t>
      </w:r>
      <w:r>
        <w:rPr>
          <w:spacing w:val="-8"/>
        </w:rPr>
        <w:t>的设计，完全基于像素的预测，简化了传统目标检测模型的复杂性。</w:t>
      </w:r>
      <w:r>
        <w:rPr/>
        <w:t>FCOS</w:t>
      </w:r>
      <w:r>
        <w:rPr>
          <w:spacing w:val="-15"/>
        </w:rPr>
        <w:t> 通过使</w:t>
      </w:r>
      <w:r>
        <w:rPr>
          <w:spacing w:val="-17"/>
        </w:rPr>
        <w:t>用特征金字塔网络</w:t>
      </w:r>
      <w:r>
        <w:rPr/>
        <w:t>（FPN</w:t>
      </w:r>
      <w:r>
        <w:rPr>
          <w:spacing w:val="-27"/>
        </w:rPr>
        <w:t>）</w:t>
      </w:r>
      <w:r>
        <w:rPr>
          <w:spacing w:val="-6"/>
        </w:rPr>
        <w:t>实现多尺度预测，并引入中心度</w:t>
      </w:r>
      <w:r>
        <w:rPr/>
        <w:t>（Centerness</w:t>
      </w:r>
      <w:r>
        <w:rPr>
          <w:spacing w:val="-27"/>
        </w:rPr>
        <w:t>）</w:t>
      </w:r>
      <w:r>
        <w:rPr/>
        <w:t>分支来</w:t>
      </w:r>
      <w:r>
        <w:rPr>
          <w:spacing w:val="-2"/>
        </w:rPr>
        <w:t>提高目标检测的准确性。该方法在处理不同尺度的目标时表现优异，尤其在小目</w:t>
      </w:r>
      <w:r>
        <w:rPr>
          <w:spacing w:val="-7"/>
        </w:rPr>
        <w:t>标检测方面具有显著优势。具体来说，</w:t>
      </w:r>
      <w:r>
        <w:rPr/>
        <w:t>FCOS</w:t>
      </w:r>
      <w:r>
        <w:rPr>
          <w:spacing w:val="-8"/>
        </w:rPr>
        <w:t> 利用特征金字塔网络从不同层级的特</w:t>
      </w:r>
      <w:r>
        <w:rPr>
          <w:spacing w:val="4"/>
        </w:rPr>
        <w:t>征图中提取信息，从而有效改善对小目标和大目标的检测能力。与传统的基于</w:t>
      </w:r>
    </w:p>
    <w:p>
      <w:pPr>
        <w:spacing w:after="0" w:line="364" w:lineRule="auto"/>
        <w:jc w:val="both"/>
        <w:sectPr>
          <w:pgSz w:w="11910" w:h="16840"/>
          <w:pgMar w:header="1730" w:footer="1698" w:top="1940" w:bottom="1880" w:left="1500" w:right="1080"/>
        </w:sectPr>
      </w:pPr>
    </w:p>
    <w:p>
      <w:pPr>
        <w:pStyle w:val="BodyText"/>
        <w:spacing w:line="364" w:lineRule="auto" w:before="151"/>
        <w:ind w:right="436"/>
      </w:pPr>
      <w:r>
        <w:rPr/>
        <w:pict>
          <v:shape style="position:absolute;margin-left:-6.954607pt;margin-top:149.892471pt;width:620.9pt;height:24pt;mso-position-horizontal-relative:page;mso-position-vertical-relative:page;z-index:157870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875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412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anchor</w:t>
      </w:r>
      <w:r>
        <w:rPr>
          <w:spacing w:val="-7"/>
        </w:rPr>
        <w:t> 的方法不同，</w:t>
      </w:r>
      <w:r>
        <w:rPr/>
        <w:t>FCOS</w:t>
      </w:r>
      <w:r>
        <w:rPr>
          <w:spacing w:val="-14"/>
        </w:rPr>
        <w:t> 直接在特征图每个像素上进行目标检测，消除了 </w:t>
      </w:r>
      <w:r>
        <w:rPr/>
        <w:t>anchor</w:t>
      </w:r>
      <w:r>
        <w:rPr/>
        <w:t> </w:t>
      </w:r>
      <w:r>
        <w:rPr>
          <w:spacing w:val="-9"/>
        </w:rPr>
        <w:t>的设计和匹配复杂性。</w:t>
      </w:r>
      <w:r>
        <w:rPr>
          <w:spacing w:val="-2"/>
        </w:rPr>
        <w:t>FCOS</w:t>
      </w:r>
      <w:r>
        <w:rPr>
          <w:spacing w:val="-9"/>
        </w:rPr>
        <w:t> 引入的中心度消除机制对于提高预测的质量至关重要，</w:t>
      </w:r>
      <w:r>
        <w:rPr>
          <w:spacing w:val="-2"/>
        </w:rPr>
        <w:t>中心度通过对每个预测框的得分进行加权，使得离目标中心更近的点获得更高的</w:t>
      </w:r>
      <w:r>
        <w:rPr>
          <w:spacing w:val="-2"/>
        </w:rPr>
        <w:t> </w:t>
      </w:r>
      <w:r>
        <w:rPr>
          <w:spacing w:val="-14"/>
        </w:rPr>
        <w:t>权重，从而提高模型在复杂背景中的鲁棒性。通过结合多尺度特征图的强大能力，</w:t>
      </w:r>
      <w:r>
        <w:rPr>
          <w:spacing w:val="-2"/>
        </w:rPr>
        <w:t> </w:t>
      </w:r>
      <w:r>
        <w:rPr/>
        <w:t>FCOS 能够在单个前向推理中获取目标类别及其位置，从而实现高效精准的检测。</w:t>
      </w:r>
      <w:r>
        <w:rPr>
          <w:spacing w:val="-6"/>
        </w:rPr>
        <w:t>本文所用的 </w:t>
      </w:r>
      <w:r>
        <w:rPr/>
        <w:t>FCOS</w:t>
      </w:r>
      <w:r>
        <w:rPr>
          <w:spacing w:val="-12"/>
        </w:rPr>
        <w:t> 模型</w:t>
      </w:r>
      <w:r>
        <w:rPr/>
        <w:t>（</w:t>
      </w:r>
      <w:r>
        <w:rPr>
          <w:spacing w:val="-12"/>
        </w:rPr>
        <w:t>使用 </w:t>
      </w:r>
      <w:r>
        <w:rPr/>
        <w:t>ResNet50</w:t>
      </w:r>
      <w:r>
        <w:rPr>
          <w:spacing w:val="-6"/>
        </w:rPr>
        <w:t> 作为基础网络</w:t>
      </w:r>
      <w:r>
        <w:rPr/>
        <w:t>）</w:t>
      </w:r>
      <w:r>
        <w:rPr>
          <w:spacing w:val="-17"/>
        </w:rPr>
        <w:t>在 </w:t>
      </w:r>
      <w:r>
        <w:rPr/>
        <w:t>COCO</w:t>
      </w:r>
      <w:r>
        <w:rPr>
          <w:spacing w:val="40"/>
        </w:rPr>
        <w:t> </w:t>
      </w:r>
      <w:r>
        <w:rPr/>
        <w:t>val2017</w:t>
      </w:r>
      <w:r>
        <w:rPr>
          <w:spacing w:val="-9"/>
        </w:rPr>
        <w:t> 数据集</w:t>
      </w:r>
      <w:r>
        <w:rPr/>
        <w:t> </w:t>
      </w:r>
      <w:r>
        <w:rPr>
          <w:spacing w:val="-3"/>
        </w:rPr>
        <w:t>上达到了一定的 </w:t>
      </w:r>
      <w:r>
        <w:rPr/>
        <w:t>39.2mAP</w:t>
      </w:r>
      <w:r>
        <w:rPr>
          <w:spacing w:val="-5"/>
        </w:rPr>
        <w:t> 值，其在处理速度和检测精度之间很好地平衡，适用于</w:t>
      </w:r>
      <w:r>
        <w:rPr/>
        <w:t> </w:t>
      </w:r>
      <w:r>
        <w:rPr>
          <w:spacing w:val="-2"/>
        </w:rPr>
        <w:t>各种实际应用。</w:t>
      </w:r>
    </w:p>
    <w:p>
      <w:pPr>
        <w:pStyle w:val="BodyText"/>
        <w:spacing w:line="364" w:lineRule="auto"/>
        <w:ind w:right="795" w:firstLine="479"/>
      </w:pPr>
      <w:r>
        <w:rPr>
          <w:spacing w:val="-4"/>
        </w:rPr>
        <w:t>为了方便理解与比较，FCOS 模型同样按照输入端、基础网络</w:t>
      </w:r>
      <w:r>
        <w:rPr>
          <w:spacing w:val="8"/>
        </w:rPr>
        <w:t>（Backbone</w:t>
      </w:r>
      <w:r>
        <w:rPr>
          <w:spacing w:val="-112"/>
        </w:rPr>
        <w:t>）</w:t>
      </w:r>
      <w:r>
        <w:rPr>
          <w:spacing w:val="-135"/>
        </w:rPr>
        <w:t>、</w:t>
      </w:r>
      <w:r>
        <w:rPr/>
        <w:t>衔接网络（Neck）和输出端（Head）</w:t>
      </w:r>
      <w:r>
        <w:rPr>
          <w:spacing w:val="-3"/>
        </w:rPr>
        <w:t>四个模块进行拆分，结构见图 </w:t>
      </w:r>
      <w:r>
        <w:rPr/>
        <w:t>2-8。</w:t>
      </w:r>
    </w:p>
    <w:p>
      <w:pPr>
        <w:pStyle w:val="BodyText"/>
        <w:ind w:left="258"/>
        <w:rPr>
          <w:sz w:val="20"/>
        </w:rPr>
      </w:pPr>
      <w:r>
        <w:rPr>
          <w:sz w:val="20"/>
        </w:rPr>
        <w:pict>
          <v:group style="width:411.25pt;height:163.2pt;mso-position-horizontal-relative:char;mso-position-vertical-relative:line" id="docshapegroup62" coordorigin="0,0" coordsize="8225,3264">
            <v:shape style="position:absolute;left:140;top:140;width:7945;height:2984" type="#_x0000_t75" id="docshape63" stroked="false">
              <v:imagedata r:id="rId44" o:title=""/>
            </v:shape>
            <v:rect style="position:absolute;left:70;top:70;width:8085;height:3124" id="docshape64" filled="false" stroked="true" strokeweight="7.0pt" strokecolor="#ffffff">
              <v:stroke dashstyle="solid"/>
            </v:rect>
          </v:group>
        </w:pict>
      </w:r>
      <w:r>
        <w:rPr>
          <w:sz w:val="20"/>
        </w:rPr>
      </w:r>
    </w:p>
    <w:p>
      <w:pPr>
        <w:spacing w:before="126"/>
        <w:ind w:left="0" w:right="415" w:firstLine="0"/>
        <w:jc w:val="center"/>
        <w:rPr>
          <w:sz w:val="21"/>
        </w:rPr>
      </w:pPr>
      <w:r>
        <w:rPr>
          <w:spacing w:val="-28"/>
          <w:sz w:val="21"/>
        </w:rPr>
        <w:t>图 </w:t>
      </w:r>
      <w:r>
        <w:rPr>
          <w:sz w:val="21"/>
        </w:rPr>
        <w:t>2-8</w:t>
      </w:r>
      <w:r>
        <w:rPr>
          <w:spacing w:val="-8"/>
          <w:sz w:val="21"/>
        </w:rPr>
        <w:t> </w:t>
      </w:r>
      <w:r>
        <w:rPr>
          <w:sz w:val="21"/>
        </w:rPr>
        <w:t>FCOS</w:t>
      </w:r>
      <w:r>
        <w:rPr>
          <w:spacing w:val="-16"/>
          <w:sz w:val="21"/>
        </w:rPr>
        <w:t> 结构图</w:t>
      </w:r>
    </w:p>
    <w:p>
      <w:pPr>
        <w:pStyle w:val="ListParagraph"/>
        <w:numPr>
          <w:ilvl w:val="0"/>
          <w:numId w:val="20"/>
        </w:numPr>
        <w:tabs>
          <w:tab w:pos="1099" w:val="left" w:leader="none"/>
        </w:tabs>
        <w:spacing w:line="364" w:lineRule="auto" w:before="140" w:after="0"/>
        <w:ind w:left="257" w:right="675" w:firstLine="479"/>
        <w:jc w:val="both"/>
        <w:rPr>
          <w:sz w:val="24"/>
        </w:rPr>
      </w:pPr>
      <w:r>
        <w:rPr>
          <w:sz w:val="24"/>
        </w:rPr>
        <w:t>输入端。输入端负责接收输入图像。FCOS</w:t>
      </w:r>
      <w:r>
        <w:rPr>
          <w:spacing w:val="-4"/>
          <w:sz w:val="24"/>
        </w:rPr>
        <w:t> 网络对输入图像尺寸的要求相</w:t>
      </w:r>
      <w:r>
        <w:rPr>
          <w:spacing w:val="-4"/>
          <w:sz w:val="24"/>
        </w:rPr>
        <w:t>对灵活，通常支持多种输入图像尺寸，但输入图像需进行预处理，包括缩放、归</w:t>
      </w:r>
      <w:r>
        <w:rPr>
          <w:spacing w:val="-5"/>
          <w:sz w:val="24"/>
        </w:rPr>
        <w:t>一化和数据增强，以提高模型训练效果。</w:t>
      </w:r>
      <w:r>
        <w:rPr>
          <w:sz w:val="24"/>
        </w:rPr>
        <w:t>FCOS</w:t>
      </w:r>
      <w:r>
        <w:rPr>
          <w:spacing w:val="-10"/>
          <w:sz w:val="24"/>
        </w:rPr>
        <w:t> 采用随机裁剪、水平翻转等数据增</w:t>
      </w:r>
      <w:r>
        <w:rPr>
          <w:sz w:val="24"/>
        </w:rPr>
        <w:t>强方法，增加了图像多样性，提升模型的鲁棒性。</w:t>
      </w:r>
    </w:p>
    <w:p>
      <w:pPr>
        <w:pStyle w:val="ListParagraph"/>
        <w:numPr>
          <w:ilvl w:val="0"/>
          <w:numId w:val="20"/>
        </w:numPr>
        <w:tabs>
          <w:tab w:pos="1099" w:val="left" w:leader="none"/>
        </w:tabs>
        <w:spacing w:line="364" w:lineRule="auto" w:before="0" w:after="0"/>
        <w:ind w:left="257" w:right="436" w:firstLine="479"/>
        <w:jc w:val="left"/>
        <w:rPr>
          <w:sz w:val="24"/>
        </w:rPr>
      </w:pPr>
      <w:r>
        <w:rPr>
          <w:sz w:val="24"/>
        </w:rPr>
        <w:t>基础网络</w:t>
      </w:r>
      <w:r>
        <w:rPr>
          <w:spacing w:val="12"/>
          <w:sz w:val="24"/>
        </w:rPr>
        <w:t>（Backbone</w:t>
      </w:r>
      <w:r>
        <w:rPr>
          <w:spacing w:val="-108"/>
          <w:sz w:val="24"/>
        </w:rPr>
        <w:t>）</w:t>
      </w:r>
      <w:r>
        <w:rPr>
          <w:spacing w:val="-5"/>
          <w:sz w:val="24"/>
        </w:rPr>
        <w:t>。基础网络是 </w:t>
      </w:r>
      <w:r>
        <w:rPr>
          <w:sz w:val="24"/>
        </w:rPr>
        <w:t>FCOS</w:t>
      </w:r>
      <w:r>
        <w:rPr>
          <w:spacing w:val="-8"/>
          <w:sz w:val="24"/>
        </w:rPr>
        <w:t> 的核心模块，通常采用 </w:t>
      </w:r>
      <w:r>
        <w:rPr>
          <w:sz w:val="24"/>
        </w:rPr>
        <w:t>ResNet</w:t>
      </w:r>
      <w:r>
        <w:rPr>
          <w:sz w:val="24"/>
        </w:rPr>
        <w:t> 或其他经典卷积神经网络作为基础网络。通过在多个尺度上获取特征，FCOS</w:t>
      </w:r>
      <w:r>
        <w:rPr>
          <w:spacing w:val="-14"/>
          <w:sz w:val="24"/>
        </w:rPr>
        <w:t> 可以</w:t>
      </w:r>
      <w:r>
        <w:rPr>
          <w:sz w:val="24"/>
        </w:rPr>
        <w:t> </w:t>
      </w:r>
      <w:r>
        <w:rPr>
          <w:spacing w:val="-2"/>
          <w:sz w:val="24"/>
        </w:rPr>
        <w:t>有效适应不同尺寸的目标。这些特征图将为后续的目标检测提供重要的信息支持。</w:t>
      </w:r>
    </w:p>
    <w:p>
      <w:pPr>
        <w:pStyle w:val="ListParagraph"/>
        <w:numPr>
          <w:ilvl w:val="0"/>
          <w:numId w:val="20"/>
        </w:numPr>
        <w:tabs>
          <w:tab w:pos="1099" w:val="left" w:leader="none"/>
        </w:tabs>
        <w:spacing w:line="362" w:lineRule="auto" w:before="0" w:after="0"/>
        <w:ind w:left="257" w:right="675" w:firstLine="479"/>
        <w:jc w:val="left"/>
        <w:rPr>
          <w:sz w:val="24"/>
        </w:rPr>
      </w:pPr>
      <w:r>
        <w:rPr>
          <w:spacing w:val="-8"/>
          <w:sz w:val="24"/>
        </w:rPr>
        <w:t>衔接网络</w:t>
      </w:r>
      <w:r>
        <w:rPr>
          <w:spacing w:val="12"/>
          <w:sz w:val="24"/>
        </w:rPr>
        <w:t>（Neck</w:t>
      </w:r>
      <w:r>
        <w:rPr>
          <w:spacing w:val="-108"/>
          <w:sz w:val="24"/>
        </w:rPr>
        <w:t>）</w:t>
      </w:r>
      <w:r>
        <w:rPr>
          <w:spacing w:val="-23"/>
          <w:sz w:val="24"/>
        </w:rPr>
        <w:t>。在 </w:t>
      </w:r>
      <w:r>
        <w:rPr>
          <w:spacing w:val="-8"/>
          <w:sz w:val="24"/>
        </w:rPr>
        <w:t>FCOS</w:t>
      </w:r>
      <w:r>
        <w:rPr>
          <w:spacing w:val="-16"/>
          <w:sz w:val="24"/>
        </w:rPr>
        <w:t> 中，衔接网络</w:t>
      </w:r>
      <w:r>
        <w:rPr>
          <w:spacing w:val="-8"/>
          <w:sz w:val="24"/>
        </w:rPr>
        <w:t>（Neck）部分负责特征融合，主</w:t>
      </w:r>
      <w:r>
        <w:rPr>
          <w:spacing w:val="-2"/>
          <w:sz w:val="24"/>
        </w:rPr>
        <w:t>要聚合来自不同层级的特征图信息，以提高对各种规模目标的检测能力。FCOS</w:t>
      </w:r>
      <w:r>
        <w:rPr>
          <w:spacing w:val="-31"/>
          <w:sz w:val="24"/>
        </w:rPr>
        <w:t> 采</w:t>
      </w:r>
    </w:p>
    <w:p>
      <w:pPr>
        <w:spacing w:after="0" w:line="362" w:lineRule="auto"/>
        <w:jc w:val="left"/>
        <w:rPr>
          <w:sz w:val="24"/>
        </w:rPr>
        <w:sectPr>
          <w:pgSz w:w="11910" w:h="16840"/>
          <w:pgMar w:header="1730" w:footer="1698" w:top="1940" w:bottom="1880" w:left="1500" w:right="1080"/>
        </w:sectPr>
      </w:pPr>
    </w:p>
    <w:p>
      <w:pPr>
        <w:pStyle w:val="BodyText"/>
        <w:spacing w:line="364" w:lineRule="auto" w:before="151"/>
        <w:ind w:right="675"/>
        <w:jc w:val="both"/>
      </w:pPr>
      <w:r>
        <w:rPr/>
        <w:pict>
          <v:shape style="position:absolute;margin-left:-6.954607pt;margin-top:149.892471pt;width:620.9pt;height:24pt;mso-position-horizontal-relative:page;mso-position-vertical-relative:page;z-index:157890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8956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3916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用特征金字塔网络（FPN）</w:t>
      </w:r>
      <w:r>
        <w:rPr>
          <w:spacing w:val="-1"/>
        </w:rPr>
        <w:t>结构，与 </w:t>
      </w:r>
      <w:r>
        <w:rPr/>
        <w:t>SSD</w:t>
      </w:r>
      <w:r>
        <w:rPr>
          <w:spacing w:val="-3"/>
        </w:rPr>
        <w:t> 通过特征图直接拼接叠加的方法不同，</w:t>
      </w:r>
      <w:r>
        <w:rPr/>
        <w:t> FCOS</w:t>
      </w:r>
      <w:r>
        <w:rPr>
          <w:spacing w:val="-12"/>
        </w:rPr>
        <w:t> 通过自顶向下的特征融合和自底向上的特征提取，实现对多尺度特征的有效</w:t>
      </w:r>
      <w:r>
        <w:rPr>
          <w:spacing w:val="-21"/>
        </w:rPr>
        <w:t>组合，以便更好地捕捉小、中、大目标的特征信息。这种逐层融合的方式使得 </w:t>
      </w:r>
      <w:r>
        <w:rPr>
          <w:spacing w:val="-4"/>
        </w:rPr>
        <w:t>FCO</w:t>
      </w:r>
      <w:r>
        <w:rPr>
          <w:spacing w:val="-4"/>
        </w:rPr>
        <w:t>S</w:t>
      </w:r>
      <w:r>
        <w:rPr/>
        <w:t>在处理不同目标尺寸时更加灵活和高效。</w:t>
      </w:r>
    </w:p>
    <w:p>
      <w:pPr>
        <w:pStyle w:val="ListParagraph"/>
        <w:numPr>
          <w:ilvl w:val="0"/>
          <w:numId w:val="20"/>
        </w:numPr>
        <w:tabs>
          <w:tab w:pos="1099" w:val="left" w:leader="none"/>
        </w:tabs>
        <w:spacing w:line="364" w:lineRule="auto" w:before="0" w:after="0"/>
        <w:ind w:left="257" w:right="675" w:firstLine="479"/>
        <w:jc w:val="both"/>
        <w:rPr>
          <w:sz w:val="24"/>
        </w:rPr>
      </w:pPr>
      <w:r>
        <w:rPr>
          <w:w w:val="95"/>
          <w:sz w:val="24"/>
        </w:rPr>
        <w:t>输</w:t>
      </w:r>
      <w:r>
        <w:rPr>
          <w:w w:val="95"/>
          <w:sz w:val="24"/>
        </w:rPr>
        <w:t>出</w:t>
      </w:r>
      <w:r>
        <w:rPr>
          <w:w w:val="95"/>
          <w:sz w:val="24"/>
        </w:rPr>
        <w:t>端</w:t>
      </w:r>
      <w:r>
        <w:rPr>
          <w:spacing w:val="20"/>
          <w:w w:val="95"/>
          <w:sz w:val="24"/>
        </w:rPr>
        <w:t>（Head</w:t>
      </w:r>
      <w:r>
        <w:rPr>
          <w:spacing w:val="-100"/>
          <w:w w:val="95"/>
          <w:sz w:val="24"/>
        </w:rPr>
        <w:t>）</w:t>
      </w:r>
      <w:r>
        <w:rPr>
          <w:w w:val="95"/>
          <w:sz w:val="24"/>
        </w:rPr>
        <w:t>。输</w:t>
      </w:r>
      <w:r>
        <w:rPr>
          <w:w w:val="95"/>
          <w:sz w:val="24"/>
        </w:rPr>
        <w:t>出</w:t>
      </w:r>
      <w:r>
        <w:rPr>
          <w:w w:val="95"/>
          <w:sz w:val="24"/>
        </w:rPr>
        <w:t>端</w:t>
      </w:r>
      <w:r>
        <w:rPr>
          <w:w w:val="95"/>
          <w:sz w:val="24"/>
        </w:rPr>
        <w:t>负</w:t>
      </w:r>
      <w:r>
        <w:rPr>
          <w:w w:val="95"/>
          <w:sz w:val="24"/>
        </w:rPr>
        <w:t>责</w:t>
      </w:r>
      <w:r>
        <w:rPr>
          <w:w w:val="95"/>
          <w:sz w:val="24"/>
        </w:rPr>
        <w:t>生</w:t>
      </w:r>
      <w:r>
        <w:rPr>
          <w:w w:val="95"/>
          <w:sz w:val="24"/>
        </w:rPr>
        <w:t>成</w:t>
      </w:r>
      <w:r>
        <w:rPr>
          <w:w w:val="95"/>
          <w:sz w:val="24"/>
        </w:rPr>
        <w:t>最</w:t>
      </w:r>
      <w:r>
        <w:rPr>
          <w:w w:val="95"/>
          <w:sz w:val="24"/>
        </w:rPr>
        <w:t>终</w:t>
      </w:r>
      <w:r>
        <w:rPr>
          <w:w w:val="95"/>
          <w:sz w:val="24"/>
        </w:rPr>
        <w:t>的</w:t>
      </w:r>
      <w:r>
        <w:rPr>
          <w:w w:val="95"/>
          <w:sz w:val="24"/>
        </w:rPr>
        <w:t>目</w:t>
      </w:r>
      <w:r>
        <w:rPr>
          <w:w w:val="95"/>
          <w:sz w:val="24"/>
        </w:rPr>
        <w:t>标</w:t>
      </w:r>
      <w:r>
        <w:rPr>
          <w:w w:val="95"/>
          <w:sz w:val="24"/>
        </w:rPr>
        <w:t>检</w:t>
      </w:r>
      <w:r>
        <w:rPr>
          <w:w w:val="95"/>
          <w:sz w:val="24"/>
        </w:rPr>
        <w:t>测</w:t>
      </w:r>
      <w:r>
        <w:rPr>
          <w:w w:val="95"/>
          <w:sz w:val="24"/>
        </w:rPr>
        <w:t>结</w:t>
      </w:r>
      <w:r>
        <w:rPr>
          <w:w w:val="95"/>
          <w:sz w:val="24"/>
        </w:rPr>
        <w:t>果</w:t>
      </w:r>
      <w:r>
        <w:rPr>
          <w:spacing w:val="-3"/>
          <w:w w:val="95"/>
          <w:sz w:val="24"/>
        </w:rPr>
        <w:t>。在 </w:t>
      </w:r>
      <w:r>
        <w:rPr>
          <w:w w:val="95"/>
          <w:sz w:val="24"/>
        </w:rPr>
        <w:t>FCOS</w:t>
      </w:r>
      <w:r>
        <w:rPr>
          <w:spacing w:val="-1"/>
          <w:w w:val="95"/>
          <w:sz w:val="24"/>
        </w:rPr>
        <w:t> 中，每</w:t>
      </w:r>
      <w:r>
        <w:rPr>
          <w:w w:val="95"/>
          <w:sz w:val="24"/>
        </w:rPr>
        <w:t>个</w:t>
      </w:r>
      <w:r>
        <w:rPr>
          <w:sz w:val="24"/>
        </w:rPr>
        <w:t>像素点会生成一组类别分数和回归信息。FCOS</w:t>
      </w:r>
      <w:r>
        <w:rPr>
          <w:spacing w:val="-8"/>
          <w:sz w:val="24"/>
        </w:rPr>
        <w:t> 采用 </w:t>
      </w:r>
      <w:r>
        <w:rPr>
          <w:sz w:val="24"/>
        </w:rPr>
        <w:t>softmax</w:t>
      </w:r>
      <w:r>
        <w:rPr>
          <w:spacing w:val="-4"/>
          <w:sz w:val="24"/>
        </w:rPr>
        <w:t> 函数来处理类别概</w:t>
      </w:r>
      <w:r>
        <w:rPr>
          <w:w w:val="95"/>
          <w:sz w:val="24"/>
        </w:rPr>
        <w:t>率</w:t>
      </w:r>
      <w:r>
        <w:rPr>
          <w:w w:val="95"/>
          <w:sz w:val="24"/>
        </w:rPr>
        <w:t>，</w:t>
      </w:r>
      <w:r>
        <w:rPr>
          <w:w w:val="95"/>
          <w:sz w:val="24"/>
        </w:rPr>
        <w:t>同</w:t>
      </w:r>
      <w:r>
        <w:rPr>
          <w:w w:val="95"/>
          <w:sz w:val="24"/>
        </w:rPr>
        <w:t>时</w:t>
      </w:r>
      <w:r>
        <w:rPr>
          <w:w w:val="95"/>
          <w:sz w:val="24"/>
        </w:rPr>
        <w:t>使</w:t>
      </w:r>
      <w:r>
        <w:rPr>
          <w:w w:val="95"/>
          <w:sz w:val="24"/>
        </w:rPr>
        <w:t>用</w:t>
      </w:r>
      <w:r>
        <w:rPr>
          <w:w w:val="95"/>
          <w:sz w:val="24"/>
        </w:rPr>
        <w:t>中</w:t>
      </w:r>
      <w:r>
        <w:rPr>
          <w:w w:val="95"/>
          <w:sz w:val="24"/>
        </w:rPr>
        <w:t>心</w:t>
      </w:r>
      <w:r>
        <w:rPr>
          <w:w w:val="95"/>
          <w:sz w:val="24"/>
        </w:rPr>
        <w:t>度</w:t>
      </w:r>
      <w:r>
        <w:rPr>
          <w:w w:val="95"/>
          <w:sz w:val="24"/>
        </w:rPr>
        <w:t>机</w:t>
      </w:r>
      <w:r>
        <w:rPr>
          <w:w w:val="95"/>
          <w:sz w:val="24"/>
        </w:rPr>
        <w:t>制</w:t>
      </w:r>
      <w:r>
        <w:rPr>
          <w:w w:val="95"/>
          <w:sz w:val="24"/>
        </w:rPr>
        <w:t>来</w:t>
      </w:r>
      <w:r>
        <w:rPr>
          <w:w w:val="95"/>
          <w:sz w:val="24"/>
        </w:rPr>
        <w:t>优</w:t>
      </w:r>
      <w:r>
        <w:rPr>
          <w:w w:val="95"/>
          <w:sz w:val="24"/>
        </w:rPr>
        <w:t>化</w:t>
      </w:r>
      <w:r>
        <w:rPr>
          <w:w w:val="95"/>
          <w:sz w:val="24"/>
        </w:rPr>
        <w:t>每</w:t>
      </w:r>
      <w:r>
        <w:rPr>
          <w:w w:val="95"/>
          <w:sz w:val="24"/>
        </w:rPr>
        <w:t>个</w:t>
      </w:r>
      <w:r>
        <w:rPr>
          <w:w w:val="95"/>
          <w:sz w:val="24"/>
        </w:rPr>
        <w:t>预</w:t>
      </w:r>
      <w:r>
        <w:rPr>
          <w:w w:val="95"/>
          <w:sz w:val="24"/>
        </w:rPr>
        <w:t>测</w:t>
      </w:r>
      <w:r>
        <w:rPr>
          <w:w w:val="95"/>
          <w:sz w:val="24"/>
        </w:rPr>
        <w:t>框</w:t>
      </w:r>
      <w:r>
        <w:rPr>
          <w:w w:val="95"/>
          <w:sz w:val="24"/>
        </w:rPr>
        <w:t>的</w:t>
      </w:r>
      <w:r>
        <w:rPr>
          <w:w w:val="95"/>
          <w:sz w:val="24"/>
        </w:rPr>
        <w:t>得</w:t>
      </w:r>
      <w:r>
        <w:rPr>
          <w:w w:val="95"/>
          <w:sz w:val="24"/>
        </w:rPr>
        <w:t>分</w:t>
      </w:r>
      <w:r>
        <w:rPr>
          <w:w w:val="95"/>
          <w:sz w:val="24"/>
        </w:rPr>
        <w:t>。</w:t>
      </w:r>
      <w:r>
        <w:rPr>
          <w:w w:val="95"/>
          <w:sz w:val="24"/>
        </w:rPr>
        <w:t>通</w:t>
      </w:r>
      <w:r>
        <w:rPr>
          <w:w w:val="95"/>
          <w:sz w:val="24"/>
        </w:rPr>
        <w:t>过</w:t>
      </w:r>
      <w:r>
        <w:rPr>
          <w:w w:val="95"/>
          <w:sz w:val="24"/>
        </w:rPr>
        <w:t>结</w:t>
      </w:r>
      <w:r>
        <w:rPr>
          <w:w w:val="95"/>
          <w:sz w:val="24"/>
        </w:rPr>
        <w:t>合</w:t>
      </w:r>
      <w:r>
        <w:rPr>
          <w:w w:val="95"/>
          <w:sz w:val="24"/>
        </w:rPr>
        <w:t> Smooth</w:t>
      </w:r>
      <w:r>
        <w:rPr>
          <w:spacing w:val="80"/>
          <w:sz w:val="24"/>
        </w:rPr>
        <w:t> </w:t>
      </w:r>
      <w:r>
        <w:rPr>
          <w:w w:val="95"/>
          <w:sz w:val="24"/>
        </w:rPr>
        <w:t>L1 </w:t>
      </w:r>
      <w:r>
        <w:rPr>
          <w:w w:val="95"/>
          <w:sz w:val="24"/>
        </w:rPr>
        <w:t>损</w:t>
      </w:r>
      <w:r>
        <w:rPr>
          <w:w w:val="95"/>
          <w:sz w:val="24"/>
        </w:rPr>
        <w:t>失</w:t>
      </w:r>
      <w:r>
        <w:rPr>
          <w:w w:val="95"/>
          <w:sz w:val="24"/>
        </w:rPr>
        <w:t>函</w:t>
      </w:r>
      <w:r>
        <w:rPr>
          <w:sz w:val="24"/>
        </w:rPr>
        <w:t>数以优化框的回归精度，FCOS</w:t>
      </w:r>
      <w:r>
        <w:rPr>
          <w:spacing w:val="-7"/>
          <w:sz w:val="24"/>
        </w:rPr>
        <w:t> 模型确保在整体性能上的强大表现。</w:t>
      </w:r>
    </w:p>
    <w:p>
      <w:pPr>
        <w:pStyle w:val="Heading3"/>
        <w:numPr>
          <w:ilvl w:val="2"/>
          <w:numId w:val="14"/>
        </w:numPr>
        <w:tabs>
          <w:tab w:pos="978" w:val="left" w:leader="none"/>
        </w:tabs>
        <w:spacing w:line="306" w:lineRule="exact" w:before="0" w:after="0"/>
        <w:ind w:left="977" w:right="0" w:hanging="721"/>
        <w:jc w:val="left"/>
      </w:pPr>
      <w:bookmarkStart w:name="_bookmark23" w:id="30"/>
      <w:bookmarkEnd w:id="30"/>
      <w:r>
        <w:rPr>
          <w:w w:val="95"/>
        </w:rPr>
        <w:t>M</w:t>
      </w:r>
      <w:r>
        <w:rPr>
          <w:w w:val="95"/>
        </w:rPr>
        <w:t>askRCNN</w:t>
      </w:r>
      <w:r>
        <w:rPr>
          <w:spacing w:val="-4"/>
        </w:rPr>
        <w:t> </w:t>
      </w:r>
      <w:r>
        <w:rPr>
          <w:w w:val="95"/>
        </w:rPr>
        <w:t>网</w:t>
      </w:r>
      <w:r>
        <w:rPr>
          <w:spacing w:val="-10"/>
          <w:w w:val="95"/>
        </w:rPr>
        <w:t>络</w:t>
      </w:r>
    </w:p>
    <w:p>
      <w:pPr>
        <w:pStyle w:val="BodyText"/>
        <w:spacing w:line="364" w:lineRule="auto" w:before="158"/>
        <w:ind w:right="556" w:firstLine="479"/>
        <w:jc w:val="both"/>
      </w:pPr>
      <w:r>
        <w:rPr/>
        <w:t>MaskR-CNN</w:t>
      </w:r>
      <w:r>
        <w:rPr>
          <w:spacing w:val="-8"/>
        </w:rPr>
        <w:t> 是一种两阶段目标检测算法，首次由 </w:t>
      </w:r>
      <w:r>
        <w:rPr/>
        <w:t>Kaiming</w:t>
      </w:r>
      <w:r>
        <w:rPr>
          <w:spacing w:val="-13"/>
        </w:rPr>
        <w:t> </w:t>
      </w:r>
      <w:r>
        <w:rPr/>
        <w:t>He</w:t>
      </w:r>
      <w:r>
        <w:rPr>
          <w:spacing w:val="-13"/>
        </w:rPr>
        <w:t> 等人于 </w:t>
      </w:r>
      <w:r>
        <w:rPr/>
        <w:t>2017</w:t>
      </w:r>
      <w:r>
        <w:rPr>
          <w:spacing w:val="-15"/>
        </w:rPr>
        <w:t> 年</w:t>
      </w:r>
      <w:r>
        <w:rPr>
          <w:spacing w:val="-6"/>
        </w:rPr>
        <w:t>提出。该算法在 </w:t>
      </w:r>
      <w:r>
        <w:rPr>
          <w:spacing w:val="-2"/>
        </w:rPr>
        <w:t>Faster</w:t>
      </w:r>
      <w:r>
        <w:rPr>
          <w:spacing w:val="-28"/>
        </w:rPr>
        <w:t> </w:t>
      </w:r>
      <w:r>
        <w:rPr>
          <w:spacing w:val="-2"/>
        </w:rPr>
        <w:t>R-CNN</w:t>
      </w:r>
      <w:r>
        <w:rPr>
          <w:spacing w:val="-7"/>
        </w:rPr>
        <w:t> 的基础上进行了扩展，增加了一个掩码分支，用于</w:t>
      </w:r>
      <w:r>
        <w:rPr/>
        <w:t>实现实例分割。MaskR-CNN</w:t>
      </w:r>
      <w:r>
        <w:rPr>
          <w:spacing w:val="-6"/>
        </w:rPr>
        <w:t> 通过区域提议网络</w:t>
      </w:r>
      <w:r>
        <w:rPr/>
        <w:t>（RPN）生成候选框，并对每个框进</w:t>
      </w:r>
      <w:r>
        <w:rPr>
          <w:spacing w:val="-2"/>
        </w:rPr>
        <w:t>行分类、回归以及掩码预测。该方法不仅能够进行高精度的目标检测，还能为每</w:t>
      </w:r>
      <w:r>
        <w:rPr>
          <w:spacing w:val="-2"/>
        </w:rPr>
        <w:t>个目标生成精确的分割掩码，适用于需要高精度检测和分割的复杂场景。尽管计</w:t>
      </w:r>
      <w:r>
        <w:rPr>
          <w:spacing w:val="-4"/>
        </w:rPr>
        <w:t>算复杂度较高，Mask</w:t>
      </w:r>
      <w:r>
        <w:rPr>
          <w:spacing w:val="8"/>
        </w:rPr>
        <w:t> </w:t>
      </w:r>
      <w:r>
        <w:rPr>
          <w:spacing w:val="-4"/>
        </w:rPr>
        <w:t>R-CNN</w:t>
      </w:r>
      <w:r>
        <w:rPr>
          <w:spacing w:val="-15"/>
        </w:rPr>
        <w:t> 在精度上表现出色，广泛应用于各种计算机视觉任务。</w:t>
      </w:r>
    </w:p>
    <w:p>
      <w:pPr>
        <w:pStyle w:val="BodyText"/>
        <w:spacing w:line="364" w:lineRule="auto"/>
        <w:ind w:right="555" w:firstLine="479"/>
        <w:jc w:val="both"/>
      </w:pPr>
      <w:r>
        <w:rPr>
          <w:spacing w:val="-2"/>
        </w:rPr>
        <w:t>Mask</w:t>
      </w:r>
      <w:r>
        <w:rPr>
          <w:spacing w:val="-5"/>
        </w:rPr>
        <w:t> </w:t>
      </w:r>
      <w:r>
        <w:rPr>
          <w:spacing w:val="-2"/>
        </w:rPr>
        <w:t>R-CNN</w:t>
      </w:r>
      <w:r>
        <w:rPr>
          <w:spacing w:val="-22"/>
        </w:rPr>
        <w:t> 网络可以分为以下几个主要模块：输入端、基础网络</w:t>
      </w:r>
      <w:r>
        <w:rPr>
          <w:spacing w:val="10"/>
        </w:rPr>
        <w:t>（</w:t>
      </w:r>
      <w:r>
        <w:rPr>
          <w:spacing w:val="9"/>
        </w:rPr>
        <w:t>Backbone</w:t>
      </w:r>
      <w:r>
        <w:rPr>
          <w:spacing w:val="-111"/>
        </w:rPr>
        <w:t>）</w:t>
      </w:r>
      <w:r>
        <w:rPr>
          <w:spacing w:val="-120"/>
        </w:rPr>
        <w:t>、</w:t>
      </w:r>
      <w:r>
        <w:rPr>
          <w:spacing w:val="-2"/>
        </w:rPr>
        <w:t>区域提议网络</w:t>
      </w:r>
      <w:r>
        <w:rPr>
          <w:spacing w:val="21"/>
        </w:rPr>
        <w:t>（</w:t>
      </w:r>
      <w:r>
        <w:rPr>
          <w:spacing w:val="22"/>
        </w:rPr>
        <w:t>RPN</w:t>
      </w:r>
      <w:r>
        <w:rPr>
          <w:spacing w:val="-98"/>
        </w:rPr>
        <w:t>）</w:t>
      </w:r>
      <w:r>
        <w:rPr>
          <w:spacing w:val="-2"/>
        </w:rPr>
        <w:t>、ROI</w:t>
      </w:r>
      <w:r>
        <w:rPr>
          <w:spacing w:val="16"/>
        </w:rPr>
        <w:t> </w:t>
      </w:r>
      <w:r>
        <w:rPr>
          <w:spacing w:val="-2"/>
        </w:rPr>
        <w:t>Align、输出端（Head）</w:t>
      </w:r>
      <w:r>
        <w:rPr>
          <w:spacing w:val="-8"/>
        </w:rPr>
        <w:t>和损失函数。结构见图 </w:t>
      </w:r>
      <w:r>
        <w:rPr>
          <w:spacing w:val="-2"/>
        </w:rPr>
        <w:t>2-9</w:t>
      </w:r>
      <w:r>
        <w:rPr>
          <w:spacing w:val="-10"/>
        </w:rPr>
        <w:t>。</w:t>
      </w:r>
    </w:p>
    <w:p>
      <w:pPr>
        <w:pStyle w:val="BodyText"/>
        <w:ind w:left="258"/>
        <w:rPr>
          <w:sz w:val="20"/>
        </w:rPr>
      </w:pPr>
      <w:r>
        <w:rPr>
          <w:sz w:val="20"/>
        </w:rPr>
        <w:pict>
          <v:group style="width:398pt;height:183.35pt;mso-position-horizontal-relative:char;mso-position-vertical-relative:line" id="docshapegroup69" coordorigin="0,0" coordsize="7960,3667">
            <v:shape style="position:absolute;left:140;top:140;width:7680;height:3387" type="#_x0000_t75" id="docshape70" stroked="false">
              <v:imagedata r:id="rId47" o:title=""/>
            </v:shape>
            <v:rect style="position:absolute;left:70;top:70;width:7820;height:3527" id="docshape71" filled="false" stroked="true" strokeweight="7pt" strokecolor="#ffffff">
              <v:stroke dashstyle="solid"/>
            </v:rect>
          </v:group>
        </w:pict>
      </w:r>
      <w:r>
        <w:rPr>
          <w:sz w:val="20"/>
        </w:rPr>
      </w:r>
    </w:p>
    <w:p>
      <w:pPr>
        <w:spacing w:before="102"/>
        <w:ind w:left="0" w:right="415" w:firstLine="0"/>
        <w:jc w:val="center"/>
        <w:rPr>
          <w:sz w:val="21"/>
        </w:rPr>
      </w:pPr>
      <w:r>
        <w:rPr>
          <w:spacing w:val="-28"/>
          <w:sz w:val="21"/>
        </w:rPr>
        <w:t>图 </w:t>
      </w:r>
      <w:r>
        <w:rPr>
          <w:sz w:val="21"/>
        </w:rPr>
        <w:t>2-9</w:t>
      </w:r>
      <w:r>
        <w:rPr>
          <w:spacing w:val="-9"/>
          <w:sz w:val="21"/>
        </w:rPr>
        <w:t> </w:t>
      </w:r>
      <w:r>
        <w:rPr>
          <w:sz w:val="21"/>
        </w:rPr>
        <w:t>Mask</w:t>
      </w:r>
      <w:r>
        <w:rPr>
          <w:spacing w:val="-3"/>
          <w:sz w:val="21"/>
        </w:rPr>
        <w:t> </w:t>
      </w:r>
      <w:r>
        <w:rPr>
          <w:sz w:val="21"/>
        </w:rPr>
        <w:t>R-CNN</w:t>
      </w:r>
      <w:r>
        <w:rPr>
          <w:spacing w:val="-17"/>
          <w:sz w:val="21"/>
        </w:rPr>
        <w:t> 结构图</w:t>
      </w:r>
    </w:p>
    <w:p>
      <w:pPr>
        <w:pStyle w:val="ListParagraph"/>
        <w:numPr>
          <w:ilvl w:val="0"/>
          <w:numId w:val="21"/>
        </w:numPr>
        <w:tabs>
          <w:tab w:pos="1339" w:val="left" w:leader="none"/>
        </w:tabs>
        <w:spacing w:line="240" w:lineRule="auto" w:before="140" w:after="0"/>
        <w:ind w:left="1338" w:right="0" w:hanging="602"/>
        <w:jc w:val="left"/>
        <w:rPr>
          <w:sz w:val="24"/>
        </w:rPr>
      </w:pPr>
      <w:r>
        <w:rPr>
          <w:spacing w:val="-4"/>
          <w:sz w:val="24"/>
        </w:rPr>
        <w:t>输入端。输入端负责接收输入图像，并进行必要的预处理。Mask</w:t>
      </w:r>
      <w:r>
        <w:rPr>
          <w:spacing w:val="20"/>
          <w:sz w:val="24"/>
        </w:rPr>
        <w:t> </w:t>
      </w:r>
      <w:r>
        <w:rPr>
          <w:spacing w:val="-4"/>
          <w:sz w:val="24"/>
        </w:rPr>
        <w:t>R-</w:t>
      </w:r>
      <w:r>
        <w:rPr>
          <w:spacing w:val="-5"/>
          <w:sz w:val="24"/>
        </w:rPr>
        <w:t>CNN</w:t>
      </w:r>
    </w:p>
    <w:p>
      <w:pPr>
        <w:spacing w:after="0" w:line="240" w:lineRule="auto"/>
        <w:jc w:val="left"/>
        <w:rPr>
          <w:sz w:val="24"/>
        </w:rPr>
        <w:sectPr>
          <w:headerReference w:type="default" r:id="rId45"/>
          <w:footerReference w:type="default" r:id="rId46"/>
          <w:pgSz w:w="11910" w:h="16840"/>
          <w:pgMar w:header="1730" w:footer="1698" w:top="1940" w:bottom="1880" w:left="1500" w:right="1080"/>
        </w:sectPr>
      </w:pPr>
    </w:p>
    <w:p>
      <w:pPr>
        <w:pStyle w:val="BodyText"/>
        <w:spacing w:line="364" w:lineRule="auto" w:before="151"/>
        <w:ind w:right="556"/>
      </w:pPr>
      <w:r>
        <w:rPr/>
        <w:pict>
          <v:shape style="position:absolute;margin-left:-6.954607pt;margin-top:149.892471pt;width:620.9pt;height:24pt;mso-position-horizontal-relative:page;mso-position-vertical-relative:page;z-index:157905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911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376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支持多种输入图像尺寸，通常需要对输入图像进行缩放、归一化和数据增强，以</w:t>
      </w:r>
      <w:r>
        <w:rPr>
          <w:spacing w:val="-12"/>
        </w:rPr>
        <w:t>提升模型的训练效果。常用的数据增强方法包括随机裁剪、水平翻转和颜色变换，</w:t>
      </w:r>
      <w:r>
        <w:rPr>
          <w:spacing w:val="-2"/>
        </w:rPr>
        <w:t>这些方法增加了图像的多样性，提升了模型的鲁棒性。</w:t>
      </w:r>
    </w:p>
    <w:p>
      <w:pPr>
        <w:pStyle w:val="ListParagraph"/>
        <w:numPr>
          <w:ilvl w:val="0"/>
          <w:numId w:val="21"/>
        </w:numPr>
        <w:tabs>
          <w:tab w:pos="1339" w:val="left" w:leader="none"/>
        </w:tabs>
        <w:spacing w:line="364" w:lineRule="auto" w:before="0" w:after="0"/>
        <w:ind w:left="257" w:right="675" w:firstLine="479"/>
        <w:jc w:val="both"/>
        <w:rPr>
          <w:sz w:val="24"/>
        </w:rPr>
      </w:pPr>
      <w:r>
        <w:rPr>
          <w:spacing w:val="-2"/>
          <w:sz w:val="24"/>
        </w:rPr>
        <w:t>基础网络</w:t>
      </w:r>
      <w:r>
        <w:rPr>
          <w:spacing w:val="10"/>
          <w:sz w:val="24"/>
        </w:rPr>
        <w:t>（Back</w:t>
      </w:r>
      <w:r>
        <w:rPr>
          <w:spacing w:val="7"/>
          <w:sz w:val="24"/>
        </w:rPr>
        <w:t>b</w:t>
      </w:r>
      <w:r>
        <w:rPr>
          <w:spacing w:val="10"/>
          <w:sz w:val="24"/>
        </w:rPr>
        <w:t>one</w:t>
      </w:r>
      <w:r>
        <w:rPr>
          <w:spacing w:val="-110"/>
          <w:sz w:val="24"/>
        </w:rPr>
        <w:t>）</w:t>
      </w:r>
      <w:r>
        <w:rPr>
          <w:spacing w:val="-6"/>
          <w:sz w:val="24"/>
        </w:rPr>
        <w:t>。基础网络是 </w:t>
      </w:r>
      <w:r>
        <w:rPr>
          <w:spacing w:val="-2"/>
          <w:sz w:val="24"/>
        </w:rPr>
        <w:t>Mask</w:t>
      </w:r>
      <w:r>
        <w:rPr>
          <w:spacing w:val="-28"/>
          <w:sz w:val="24"/>
        </w:rPr>
        <w:t> </w:t>
      </w:r>
      <w:r>
        <w:rPr>
          <w:spacing w:val="-2"/>
          <w:sz w:val="24"/>
        </w:rPr>
        <w:t>R-CNN</w:t>
      </w:r>
      <w:r>
        <w:rPr>
          <w:spacing w:val="-7"/>
          <w:sz w:val="24"/>
        </w:rPr>
        <w:t> 的核心模块，通常采</w:t>
      </w:r>
      <w:r>
        <w:rPr>
          <w:spacing w:val="20"/>
          <w:sz w:val="24"/>
        </w:rPr>
        <w:t>用 </w:t>
      </w:r>
      <w:r>
        <w:rPr>
          <w:sz w:val="24"/>
        </w:rPr>
        <w:t>ResNet</w:t>
      </w:r>
      <w:r>
        <w:rPr>
          <w:spacing w:val="-10"/>
          <w:sz w:val="24"/>
        </w:rPr>
        <w:t> 或其他经典卷积神经网络作为基础网络。基础网络负责从输入图像中</w:t>
      </w:r>
      <w:r>
        <w:rPr>
          <w:spacing w:val="-2"/>
          <w:sz w:val="24"/>
        </w:rPr>
        <w:t>提取多层次的特征图，这些特征图为后续的目标检测和实例分割提供了重要的信</w:t>
      </w:r>
      <w:r>
        <w:rPr>
          <w:sz w:val="24"/>
        </w:rPr>
        <w:t>息支持。Mask R-CNN</w:t>
      </w:r>
      <w:r>
        <w:rPr>
          <w:spacing w:val="-4"/>
          <w:sz w:val="24"/>
        </w:rPr>
        <w:t> 通过在多个尺度上获取特征，能够有效适应不同尺寸的目</w:t>
      </w:r>
      <w:r>
        <w:rPr>
          <w:spacing w:val="-6"/>
          <w:sz w:val="24"/>
        </w:rPr>
        <w:t>标。</w:t>
      </w:r>
    </w:p>
    <w:p>
      <w:pPr>
        <w:pStyle w:val="ListParagraph"/>
        <w:numPr>
          <w:ilvl w:val="0"/>
          <w:numId w:val="21"/>
        </w:numPr>
        <w:tabs>
          <w:tab w:pos="1347" w:val="left" w:leader="none"/>
        </w:tabs>
        <w:spacing w:line="364" w:lineRule="auto" w:before="0" w:after="0"/>
        <w:ind w:left="257" w:right="563" w:firstLine="479"/>
        <w:jc w:val="left"/>
        <w:rPr>
          <w:sz w:val="24"/>
        </w:rPr>
      </w:pPr>
      <w:r>
        <w:rPr>
          <w:spacing w:val="-2"/>
          <w:sz w:val="24"/>
        </w:rPr>
        <w:t>区域提议网络</w:t>
      </w:r>
      <w:r>
        <w:rPr>
          <w:spacing w:val="24"/>
          <w:sz w:val="24"/>
        </w:rPr>
        <w:t>（</w:t>
      </w:r>
      <w:r>
        <w:rPr>
          <w:spacing w:val="22"/>
          <w:sz w:val="24"/>
        </w:rPr>
        <w:t>R</w:t>
      </w:r>
      <w:r>
        <w:rPr>
          <w:spacing w:val="20"/>
          <w:sz w:val="24"/>
        </w:rPr>
        <w:t>P</w:t>
      </w:r>
      <w:r>
        <w:rPr>
          <w:spacing w:val="22"/>
          <w:sz w:val="24"/>
        </w:rPr>
        <w:t>N</w:t>
      </w:r>
      <w:r>
        <w:rPr>
          <w:spacing w:val="-98"/>
          <w:sz w:val="24"/>
        </w:rPr>
        <w:t>）</w:t>
      </w:r>
      <w:r>
        <w:rPr>
          <w:spacing w:val="-2"/>
          <w:sz w:val="24"/>
        </w:rPr>
        <w:t>。区域提议网络（RPN）负责生成候选区域提议。 </w:t>
      </w:r>
      <w:r>
        <w:rPr>
          <w:sz w:val="24"/>
        </w:rPr>
        <w:t>RPN</w:t>
      </w:r>
      <w:r>
        <w:rPr>
          <w:spacing w:val="-9"/>
          <w:sz w:val="24"/>
        </w:rPr>
        <w:t> 通过滑动窗口的方式在特征图上生成多个 </w:t>
      </w:r>
      <w:r>
        <w:rPr>
          <w:sz w:val="24"/>
        </w:rPr>
        <w:t>anchors</w:t>
      </w:r>
      <w:r>
        <w:rPr>
          <w:spacing w:val="-8"/>
          <w:sz w:val="24"/>
        </w:rPr>
        <w:t>，并对每个 </w:t>
      </w:r>
      <w:r>
        <w:rPr>
          <w:sz w:val="24"/>
        </w:rPr>
        <w:t>anchor</w:t>
      </w:r>
      <w:r>
        <w:rPr>
          <w:spacing w:val="-12"/>
          <w:sz w:val="24"/>
        </w:rPr>
        <w:t> 进行分</w:t>
      </w:r>
      <w:r>
        <w:rPr>
          <w:sz w:val="24"/>
        </w:rPr>
        <w:t>类和回归，输出目标的边界框。RPN</w:t>
      </w:r>
      <w:r>
        <w:rPr>
          <w:spacing w:val="-16"/>
          <w:sz w:val="24"/>
        </w:rPr>
        <w:t> 的设计使得 </w:t>
      </w:r>
      <w:r>
        <w:rPr>
          <w:sz w:val="24"/>
        </w:rPr>
        <w:t>Mask</w:t>
      </w:r>
      <w:r>
        <w:rPr>
          <w:spacing w:val="-19"/>
          <w:sz w:val="24"/>
        </w:rPr>
        <w:t> </w:t>
      </w:r>
      <w:r>
        <w:rPr>
          <w:sz w:val="24"/>
        </w:rPr>
        <w:t>R-CNN</w:t>
      </w:r>
      <w:r>
        <w:rPr>
          <w:spacing w:val="-8"/>
          <w:sz w:val="24"/>
        </w:rPr>
        <w:t> 能够实现端到端的训</w:t>
      </w:r>
      <w:r>
        <w:rPr>
          <w:spacing w:val="-2"/>
          <w:sz w:val="24"/>
        </w:rPr>
        <w:t>练，提升了目标检测的效率。</w:t>
      </w:r>
    </w:p>
    <w:p>
      <w:pPr>
        <w:pStyle w:val="ListParagraph"/>
        <w:numPr>
          <w:ilvl w:val="0"/>
          <w:numId w:val="21"/>
        </w:numPr>
        <w:tabs>
          <w:tab w:pos="1339" w:val="left" w:leader="none"/>
        </w:tabs>
        <w:spacing w:line="364" w:lineRule="auto" w:before="0" w:after="0"/>
        <w:ind w:left="257" w:right="674" w:firstLine="479"/>
        <w:jc w:val="both"/>
        <w:rPr>
          <w:sz w:val="24"/>
        </w:rPr>
      </w:pPr>
      <w:r>
        <w:rPr>
          <w:sz w:val="24"/>
        </w:rPr>
        <w:t>ROI</w:t>
      </w:r>
      <w:r>
        <w:rPr>
          <w:spacing w:val="-30"/>
          <w:sz w:val="24"/>
        </w:rPr>
        <w:t> </w:t>
      </w:r>
      <w:r>
        <w:rPr>
          <w:sz w:val="24"/>
        </w:rPr>
        <w:t>Align。ROI</w:t>
      </w:r>
      <w:r>
        <w:rPr>
          <w:spacing w:val="27"/>
          <w:sz w:val="24"/>
        </w:rPr>
        <w:t> </w:t>
      </w:r>
      <w:r>
        <w:rPr>
          <w:sz w:val="24"/>
        </w:rPr>
        <w:t>Align</w:t>
      </w:r>
      <w:r>
        <w:rPr>
          <w:spacing w:val="-20"/>
          <w:sz w:val="24"/>
        </w:rPr>
        <w:t> 是 </w:t>
      </w:r>
      <w:r>
        <w:rPr>
          <w:sz w:val="24"/>
        </w:rPr>
        <w:t>Mask</w:t>
      </w:r>
      <w:r>
        <w:rPr>
          <w:spacing w:val="40"/>
          <w:sz w:val="24"/>
        </w:rPr>
        <w:t> </w:t>
      </w:r>
      <w:r>
        <w:rPr>
          <w:sz w:val="24"/>
        </w:rPr>
        <w:t>R-CNN</w:t>
      </w:r>
      <w:r>
        <w:rPr>
          <w:spacing w:val="-6"/>
          <w:sz w:val="24"/>
        </w:rPr>
        <w:t> 的关键创新之一，作为对传统</w:t>
      </w:r>
      <w:r>
        <w:rPr>
          <w:sz w:val="24"/>
        </w:rPr>
        <w:t> ROI</w:t>
      </w:r>
      <w:r>
        <w:rPr>
          <w:spacing w:val="-25"/>
          <w:sz w:val="24"/>
        </w:rPr>
        <w:t> </w:t>
      </w:r>
      <w:r>
        <w:rPr>
          <w:sz w:val="24"/>
        </w:rPr>
        <w:t>Pooling</w:t>
      </w:r>
      <w:r>
        <w:rPr>
          <w:spacing w:val="-7"/>
          <w:sz w:val="24"/>
        </w:rPr>
        <w:t> 的改进。</w:t>
      </w:r>
      <w:r>
        <w:rPr>
          <w:sz w:val="24"/>
        </w:rPr>
        <w:t>ROI</w:t>
      </w:r>
      <w:r>
        <w:rPr>
          <w:spacing w:val="40"/>
          <w:sz w:val="24"/>
        </w:rPr>
        <w:t> </w:t>
      </w:r>
      <w:r>
        <w:rPr>
          <w:sz w:val="24"/>
        </w:rPr>
        <w:t>Align</w:t>
      </w:r>
      <w:r>
        <w:rPr>
          <w:spacing w:val="-6"/>
          <w:sz w:val="24"/>
        </w:rPr>
        <w:t> 通过对每个候选区域进行精确的特征对齐，避</w:t>
      </w:r>
      <w:r>
        <w:rPr>
          <w:spacing w:val="-2"/>
          <w:sz w:val="24"/>
        </w:rPr>
        <w:t>免了由于取整操作导致的特征信息损失。这一机制确保了在进行目标分类和边界</w:t>
      </w:r>
      <w:r>
        <w:rPr>
          <w:spacing w:val="-2"/>
          <w:sz w:val="24"/>
        </w:rPr>
        <w:t>框回归时，特征图的精确性，从而提高了模型的预测精度，尤其在小物体检测中</w:t>
      </w:r>
      <w:r>
        <w:rPr>
          <w:spacing w:val="-2"/>
          <w:sz w:val="24"/>
        </w:rPr>
        <w:t>表现突出。</w:t>
      </w:r>
    </w:p>
    <w:p>
      <w:pPr>
        <w:pStyle w:val="ListParagraph"/>
        <w:numPr>
          <w:ilvl w:val="0"/>
          <w:numId w:val="21"/>
        </w:numPr>
        <w:tabs>
          <w:tab w:pos="1339" w:val="left" w:leader="none"/>
        </w:tabs>
        <w:spacing w:line="364" w:lineRule="auto" w:before="0" w:after="0"/>
        <w:ind w:left="257" w:right="555" w:firstLine="479"/>
        <w:jc w:val="left"/>
        <w:rPr>
          <w:sz w:val="24"/>
        </w:rPr>
      </w:pPr>
      <w:r>
        <w:rPr>
          <w:spacing w:val="-2"/>
          <w:sz w:val="24"/>
        </w:rPr>
        <w:t>输出端</w:t>
      </w:r>
      <w:r>
        <w:rPr>
          <w:spacing w:val="18"/>
          <w:sz w:val="24"/>
        </w:rPr>
        <w:t>（Head</w:t>
      </w:r>
      <w:r>
        <w:rPr>
          <w:spacing w:val="-102"/>
          <w:sz w:val="24"/>
        </w:rPr>
        <w:t>）</w:t>
      </w:r>
      <w:r>
        <w:rPr>
          <w:spacing w:val="-2"/>
          <w:sz w:val="24"/>
        </w:rPr>
        <w:t>。输出端负责生成最终的目标检测和实例分割结果。在 </w:t>
      </w:r>
      <w:r>
        <w:rPr>
          <w:sz w:val="24"/>
        </w:rPr>
        <w:t>Mask</w:t>
      </w:r>
      <w:r>
        <w:rPr>
          <w:spacing w:val="-32"/>
          <w:sz w:val="24"/>
        </w:rPr>
        <w:t> </w:t>
      </w:r>
      <w:r>
        <w:rPr>
          <w:sz w:val="24"/>
        </w:rPr>
        <w:t>R-CNN</w:t>
      </w:r>
      <w:r>
        <w:rPr>
          <w:spacing w:val="-17"/>
          <w:sz w:val="24"/>
        </w:rPr>
        <w:t> 中，每个候选区域会生成一组类别分数、边界框回归信息和掩码预测。</w:t>
      </w:r>
      <w:r>
        <w:rPr>
          <w:spacing w:val="-8"/>
          <w:sz w:val="24"/>
        </w:rPr>
        <w:t>模型采用 </w:t>
      </w:r>
      <w:r>
        <w:rPr>
          <w:sz w:val="24"/>
        </w:rPr>
        <w:t>softmax</w:t>
      </w:r>
      <w:r>
        <w:rPr>
          <w:spacing w:val="-8"/>
          <w:sz w:val="24"/>
        </w:rPr>
        <w:t> 函数处理类别概率，同时结合 </w:t>
      </w:r>
      <w:r>
        <w:rPr>
          <w:sz w:val="24"/>
        </w:rPr>
        <w:t>Focal</w:t>
      </w:r>
      <w:r>
        <w:rPr>
          <w:spacing w:val="40"/>
          <w:sz w:val="24"/>
        </w:rPr>
        <w:t> </w:t>
      </w:r>
      <w:r>
        <w:rPr>
          <w:sz w:val="24"/>
        </w:rPr>
        <w:t>Loss</w:t>
      </w:r>
      <w:r>
        <w:rPr>
          <w:spacing w:val="-6"/>
          <w:sz w:val="24"/>
        </w:rPr>
        <w:t> 来优化每个预测框</w:t>
      </w:r>
      <w:r>
        <w:rPr>
          <w:spacing w:val="-1"/>
          <w:sz w:val="24"/>
        </w:rPr>
        <w:t>的得分。掩码分支由两个卷积神经网络组成，为每个 </w:t>
      </w:r>
      <w:r>
        <w:rPr>
          <w:sz w:val="24"/>
        </w:rPr>
        <w:t>ROI</w:t>
      </w:r>
      <w:r>
        <w:rPr>
          <w:spacing w:val="-5"/>
          <w:sz w:val="24"/>
        </w:rPr>
        <w:t> 输出一个二进制掩码，</w:t>
      </w:r>
      <w:r>
        <w:rPr>
          <w:spacing w:val="-2"/>
          <w:sz w:val="24"/>
        </w:rPr>
        <w:t>允许模型为每个类生成掩码，而不会在类之间进行竞争。</w:t>
      </w:r>
    </w:p>
    <w:p>
      <w:pPr>
        <w:pStyle w:val="ListParagraph"/>
        <w:numPr>
          <w:ilvl w:val="0"/>
          <w:numId w:val="21"/>
        </w:numPr>
        <w:tabs>
          <w:tab w:pos="1339" w:val="left" w:leader="none"/>
        </w:tabs>
        <w:spacing w:line="364" w:lineRule="auto" w:before="0" w:after="0"/>
        <w:ind w:left="257" w:right="556" w:firstLine="479"/>
        <w:jc w:val="both"/>
        <w:rPr>
          <w:sz w:val="24"/>
        </w:rPr>
      </w:pPr>
      <w:r>
        <w:rPr>
          <w:sz w:val="24"/>
        </w:rPr>
        <w:t>损失函数。Mask</w:t>
      </w:r>
      <w:r>
        <w:rPr>
          <w:spacing w:val="40"/>
          <w:sz w:val="24"/>
        </w:rPr>
        <w:t> </w:t>
      </w:r>
      <w:r>
        <w:rPr>
          <w:sz w:val="24"/>
        </w:rPr>
        <w:t>R-CNN</w:t>
      </w:r>
      <w:r>
        <w:rPr>
          <w:spacing w:val="-6"/>
          <w:sz w:val="24"/>
        </w:rPr>
        <w:t> 使用多任务损失函数来优化模型性能，包括分</w:t>
      </w:r>
      <w:r>
        <w:rPr>
          <w:spacing w:val="-12"/>
          <w:sz w:val="24"/>
        </w:rPr>
        <w:t>类损失、边界框损失和掩码损失。分类损失和边界框损失与 </w:t>
      </w:r>
      <w:r>
        <w:rPr>
          <w:sz w:val="24"/>
        </w:rPr>
        <w:t>Faster</w:t>
      </w:r>
      <w:r>
        <w:rPr>
          <w:spacing w:val="-2"/>
          <w:sz w:val="24"/>
        </w:rPr>
        <w:t> </w:t>
      </w:r>
      <w:r>
        <w:rPr>
          <w:sz w:val="24"/>
        </w:rPr>
        <w:t>R-CNN</w:t>
      </w:r>
      <w:r>
        <w:rPr>
          <w:spacing w:val="-8"/>
          <w:sz w:val="24"/>
        </w:rPr>
        <w:t> 相同，</w:t>
      </w:r>
      <w:r>
        <w:rPr>
          <w:spacing w:val="-6"/>
          <w:sz w:val="24"/>
        </w:rPr>
        <w:t>而掩码损失则用于优化每个 </w:t>
      </w:r>
      <w:r>
        <w:rPr>
          <w:spacing w:val="-2"/>
          <w:sz w:val="24"/>
        </w:rPr>
        <w:t>ROI</w:t>
      </w:r>
      <w:r>
        <w:rPr>
          <w:spacing w:val="-16"/>
          <w:sz w:val="24"/>
        </w:rPr>
        <w:t> 的掩码生成，确保模型在实例分割任务中的表现。</w:t>
      </w:r>
    </w:p>
    <w:p>
      <w:pPr>
        <w:pStyle w:val="Heading3"/>
        <w:numPr>
          <w:ilvl w:val="2"/>
          <w:numId w:val="14"/>
        </w:numPr>
        <w:tabs>
          <w:tab w:pos="978" w:val="left" w:leader="none"/>
        </w:tabs>
        <w:spacing w:line="240" w:lineRule="auto" w:before="0" w:after="0"/>
        <w:ind w:left="977" w:right="0" w:hanging="721"/>
        <w:jc w:val="both"/>
      </w:pPr>
      <w:bookmarkStart w:name="_bookmark24" w:id="31"/>
      <w:bookmarkEnd w:id="31"/>
      <w:r>
        <w:rPr>
          <w:w w:val="95"/>
        </w:rPr>
        <w:t>五种网</w:t>
      </w:r>
      <w:r>
        <w:rPr>
          <w:w w:val="95"/>
        </w:rPr>
        <w:t>络</w:t>
      </w:r>
      <w:r>
        <w:rPr>
          <w:w w:val="95"/>
        </w:rPr>
        <w:t>对</w:t>
      </w:r>
      <w:r>
        <w:rPr>
          <w:spacing w:val="-10"/>
          <w:w w:val="95"/>
        </w:rPr>
        <w:t>比</w:t>
      </w:r>
    </w:p>
    <w:p>
      <w:pPr>
        <w:pStyle w:val="BodyText"/>
        <w:spacing w:line="364" w:lineRule="auto" w:before="148"/>
        <w:ind w:right="675" w:firstLine="479"/>
        <w:jc w:val="both"/>
      </w:pPr>
      <w:r>
        <w:rPr>
          <w:spacing w:val="-2"/>
        </w:rPr>
        <w:t>通过以上介绍可以看出，这五种目标检测网络在处理大小目标时都采用了特</w:t>
      </w:r>
      <w:r>
        <w:rPr>
          <w:spacing w:val="-18"/>
        </w:rPr>
        <w:t>征金字塔结构</w:t>
      </w:r>
      <w:r>
        <w:rPr>
          <w:spacing w:val="21"/>
        </w:rPr>
        <w:t>（</w:t>
      </w:r>
      <w:r>
        <w:rPr>
          <w:spacing w:val="22"/>
        </w:rPr>
        <w:t>FPN</w:t>
      </w:r>
      <w:r>
        <w:rPr>
          <w:spacing w:val="-98"/>
        </w:rPr>
        <w:t>）</w:t>
      </w:r>
      <w:r>
        <w:rPr>
          <w:spacing w:val="-18"/>
        </w:rPr>
        <w:t>，实现了多尺度的检测分析。在识别方法上，</w:t>
      </w:r>
      <w:r>
        <w:rPr>
          <w:spacing w:val="-8"/>
        </w:rPr>
        <w:t>YOLOv5s</w:t>
      </w:r>
      <w:r>
        <w:rPr>
          <w:spacing w:val="-26"/>
        </w:rPr>
        <w:t> 和 </w:t>
      </w:r>
      <w:r>
        <w:rPr>
          <w:spacing w:val="-8"/>
        </w:rPr>
        <w:t>FCO</w:t>
      </w:r>
      <w:r>
        <w:rPr>
          <w:spacing w:val="-8"/>
        </w:rPr>
        <w:t>S</w:t>
      </w:r>
    </w:p>
    <w:p>
      <w:pPr>
        <w:spacing w:after="0" w:line="364" w:lineRule="auto"/>
        <w:jc w:val="both"/>
        <w:sectPr>
          <w:headerReference w:type="default" r:id="rId48"/>
          <w:footerReference w:type="default" r:id="rId49"/>
          <w:pgSz w:w="11910" w:h="16840"/>
          <w:pgMar w:header="1730" w:footer="1698" w:top="1940" w:bottom="1880" w:left="1500" w:right="1080"/>
          <w:pgNumType w:start="1"/>
        </w:sectPr>
      </w:pPr>
    </w:p>
    <w:p>
      <w:pPr>
        <w:pStyle w:val="BodyText"/>
        <w:spacing w:line="364" w:lineRule="auto" w:before="151"/>
        <w:ind w:right="676"/>
        <w:jc w:val="both"/>
      </w:pPr>
      <w:r>
        <w:rPr/>
        <w:pict>
          <v:shape style="position:absolute;margin-left:-6.954607pt;margin-top:149.892471pt;width:620.9pt;height:24pt;mso-position-horizontal-relative:page;mso-position-vertical-relative:page;z-index:157921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926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360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网络基于回归，而其他三种网络则依赖于建议机制。在结构组成上，尽管单阶段</w:t>
      </w:r>
      <w:r>
        <w:rPr>
          <w:spacing w:val="-2"/>
        </w:rPr>
        <w:t>模型的基本架构相似，它们在一些细节层面上存在些微差异。除了这些共通的特</w:t>
      </w:r>
      <w:r>
        <w:rPr>
          <w:spacing w:val="-2"/>
        </w:rPr>
        <w:t>点，各模型还有其独特之处，具体如下：</w:t>
      </w:r>
    </w:p>
    <w:p>
      <w:pPr>
        <w:pStyle w:val="ListParagraph"/>
        <w:numPr>
          <w:ilvl w:val="0"/>
          <w:numId w:val="22"/>
        </w:numPr>
        <w:tabs>
          <w:tab w:pos="1339" w:val="left" w:leader="none"/>
        </w:tabs>
        <w:spacing w:line="364" w:lineRule="auto" w:before="0" w:after="0"/>
        <w:ind w:left="257" w:right="672" w:firstLine="479"/>
        <w:jc w:val="both"/>
        <w:rPr>
          <w:sz w:val="24"/>
        </w:rPr>
      </w:pPr>
      <w:r>
        <w:rPr>
          <w:sz w:val="24"/>
        </w:rPr>
        <w:t>SSD300</w:t>
      </w:r>
      <w:r>
        <w:rPr>
          <w:spacing w:val="-4"/>
          <w:sz w:val="24"/>
        </w:rPr>
        <w:t> 针对快速有效的目标检测而设计。该模型采用了简单而直接的</w:t>
      </w:r>
      <w:r>
        <w:rPr>
          <w:spacing w:val="-27"/>
          <w:sz w:val="24"/>
        </w:rPr>
        <w:t>结构，使用 </w:t>
      </w:r>
      <w:r>
        <w:rPr>
          <w:sz w:val="24"/>
        </w:rPr>
        <w:t>6</w:t>
      </w:r>
      <w:r>
        <w:rPr>
          <w:spacing w:val="-20"/>
          <w:sz w:val="24"/>
        </w:rPr>
        <w:t> 个特定的卷积层</w:t>
      </w:r>
      <w:r>
        <w:rPr>
          <w:sz w:val="24"/>
        </w:rPr>
        <w:t>（</w:t>
      </w:r>
      <w:r>
        <w:rPr>
          <w:spacing w:val="-20"/>
          <w:sz w:val="24"/>
        </w:rPr>
        <w:t>包括 </w:t>
      </w:r>
      <w:r>
        <w:rPr>
          <w:sz w:val="24"/>
        </w:rPr>
        <w:t>conv4_3</w:t>
      </w:r>
      <w:r>
        <w:rPr>
          <w:spacing w:val="-92"/>
          <w:sz w:val="24"/>
        </w:rPr>
        <w:t>、</w:t>
      </w:r>
      <w:r>
        <w:rPr>
          <w:sz w:val="24"/>
        </w:rPr>
        <w:t>conv7</w:t>
      </w:r>
      <w:r>
        <w:rPr>
          <w:spacing w:val="-92"/>
          <w:sz w:val="24"/>
        </w:rPr>
        <w:t>、</w:t>
      </w:r>
      <w:r>
        <w:rPr>
          <w:sz w:val="24"/>
        </w:rPr>
        <w:t>conv8_2</w:t>
      </w:r>
      <w:r>
        <w:rPr>
          <w:spacing w:val="-92"/>
          <w:sz w:val="24"/>
        </w:rPr>
        <w:t>、</w:t>
      </w:r>
      <w:r>
        <w:rPr>
          <w:sz w:val="24"/>
        </w:rPr>
        <w:t>conv9_2</w:t>
      </w:r>
      <w:r>
        <w:rPr>
          <w:spacing w:val="-92"/>
          <w:sz w:val="24"/>
        </w:rPr>
        <w:t>、</w:t>
      </w:r>
      <w:r>
        <w:rPr>
          <w:sz w:val="24"/>
        </w:rPr>
        <w:t>conv10_2</w:t>
      </w:r>
      <w:r>
        <w:rPr>
          <w:spacing w:val="-31"/>
          <w:sz w:val="24"/>
        </w:rPr>
        <w:t>和 </w:t>
      </w:r>
      <w:r>
        <w:rPr>
          <w:sz w:val="24"/>
        </w:rPr>
        <w:t>conv11_2</w:t>
      </w:r>
      <w:r>
        <w:rPr>
          <w:spacing w:val="-24"/>
          <w:sz w:val="24"/>
        </w:rPr>
        <w:t>）</w:t>
      </w:r>
      <w:r>
        <w:rPr>
          <w:spacing w:val="-5"/>
          <w:sz w:val="24"/>
        </w:rPr>
        <w:t>进行特征提取，而不是对所有卷积层进行卷积预测。通过引入多尺度的特征图，</w:t>
      </w:r>
      <w:r>
        <w:rPr>
          <w:sz w:val="24"/>
        </w:rPr>
        <w:t>SSD</w:t>
      </w:r>
      <w:r>
        <w:rPr>
          <w:spacing w:val="-4"/>
          <w:sz w:val="24"/>
        </w:rPr>
        <w:t> 能够在不同的层次上检测不同尺寸的物体，特别增强了对小物</w:t>
      </w:r>
      <w:r>
        <w:rPr>
          <w:spacing w:val="-6"/>
          <w:sz w:val="24"/>
        </w:rPr>
        <w:t>体的检测能力。同时，</w:t>
      </w:r>
      <w:r>
        <w:rPr>
          <w:sz w:val="24"/>
        </w:rPr>
        <w:t>SSD</w:t>
      </w:r>
      <w:r>
        <w:rPr>
          <w:spacing w:val="-14"/>
          <w:sz w:val="24"/>
        </w:rPr>
        <w:t> 使用卷积层替换了 </w:t>
      </w:r>
      <w:r>
        <w:rPr>
          <w:sz w:val="24"/>
        </w:rPr>
        <w:t>YOLO</w:t>
      </w:r>
      <w:r>
        <w:rPr>
          <w:spacing w:val="-11"/>
          <w:sz w:val="24"/>
        </w:rPr>
        <w:t> 模型中的全连接层，在保持模</w:t>
      </w:r>
      <w:r>
        <w:rPr>
          <w:sz w:val="24"/>
        </w:rPr>
        <w:t>型轻量化的同时，提高了处理速度，从而兼顾了检测的准确性和效率。</w:t>
      </w:r>
    </w:p>
    <w:p>
      <w:pPr>
        <w:pStyle w:val="ListParagraph"/>
        <w:numPr>
          <w:ilvl w:val="0"/>
          <w:numId w:val="22"/>
        </w:numPr>
        <w:tabs>
          <w:tab w:pos="1339" w:val="left" w:leader="none"/>
        </w:tabs>
        <w:spacing w:line="364" w:lineRule="auto" w:before="0" w:after="0"/>
        <w:ind w:left="257" w:right="676" w:firstLine="479"/>
        <w:jc w:val="both"/>
        <w:rPr>
          <w:sz w:val="24"/>
        </w:rPr>
      </w:pPr>
      <w:r>
        <w:rPr>
          <w:sz w:val="24"/>
        </w:rPr>
        <w:t>RetinaNet 针对类别影响的权重一致性而设计。该模型引入了损失函</w:t>
      </w:r>
      <w:r>
        <w:rPr>
          <w:sz w:val="24"/>
        </w:rPr>
        <w:t>数 Focal Loss，用于增强模型对难以分类样本的关注，同时抑制对容易分类样</w:t>
      </w:r>
      <w:r>
        <w:rPr>
          <w:w w:val="95"/>
          <w:sz w:val="24"/>
        </w:rPr>
        <w:t>本</w:t>
      </w:r>
      <w:r>
        <w:rPr>
          <w:w w:val="95"/>
          <w:sz w:val="24"/>
        </w:rPr>
        <w:t>的</w:t>
      </w:r>
      <w:r>
        <w:rPr>
          <w:w w:val="95"/>
          <w:sz w:val="24"/>
        </w:rPr>
        <w:t>影</w:t>
      </w:r>
      <w:r>
        <w:rPr>
          <w:w w:val="95"/>
          <w:sz w:val="24"/>
        </w:rPr>
        <w:t>响</w:t>
      </w:r>
      <w:r>
        <w:rPr>
          <w:w w:val="95"/>
          <w:sz w:val="24"/>
        </w:rPr>
        <w:t>。Focal</w:t>
      </w:r>
      <w:r>
        <w:rPr>
          <w:spacing w:val="70"/>
          <w:sz w:val="24"/>
        </w:rPr>
        <w:t> </w:t>
      </w:r>
      <w:r>
        <w:rPr>
          <w:w w:val="95"/>
          <w:sz w:val="24"/>
        </w:rPr>
        <w:t>Loss</w:t>
      </w:r>
      <w:r>
        <w:rPr>
          <w:sz w:val="24"/>
        </w:rPr>
        <w:t> </w:t>
      </w:r>
      <w:r>
        <w:rPr>
          <w:w w:val="95"/>
          <w:sz w:val="24"/>
        </w:rPr>
        <w:t>通</w:t>
      </w:r>
      <w:r>
        <w:rPr>
          <w:w w:val="95"/>
          <w:sz w:val="24"/>
        </w:rPr>
        <w:t>过</w:t>
      </w:r>
      <w:r>
        <w:rPr>
          <w:w w:val="95"/>
          <w:sz w:val="24"/>
        </w:rPr>
        <w:t>调</w:t>
      </w:r>
      <w:r>
        <w:rPr>
          <w:w w:val="95"/>
          <w:sz w:val="24"/>
        </w:rPr>
        <w:t>整</w:t>
      </w:r>
      <w:r>
        <w:rPr>
          <w:w w:val="95"/>
          <w:sz w:val="24"/>
        </w:rPr>
        <w:t>标</w:t>
      </w:r>
      <w:r>
        <w:rPr>
          <w:w w:val="95"/>
          <w:sz w:val="24"/>
        </w:rPr>
        <w:t>签</w:t>
      </w:r>
      <w:r>
        <w:rPr>
          <w:w w:val="95"/>
          <w:sz w:val="24"/>
        </w:rPr>
        <w:t>的</w:t>
      </w:r>
      <w:r>
        <w:rPr>
          <w:w w:val="95"/>
          <w:sz w:val="24"/>
        </w:rPr>
        <w:t>识</w:t>
      </w:r>
      <w:r>
        <w:rPr>
          <w:w w:val="95"/>
          <w:sz w:val="24"/>
        </w:rPr>
        <w:t>别</w:t>
      </w:r>
      <w:r>
        <w:rPr>
          <w:w w:val="95"/>
          <w:sz w:val="24"/>
        </w:rPr>
        <w:t>权</w:t>
      </w:r>
      <w:r>
        <w:rPr>
          <w:w w:val="95"/>
          <w:sz w:val="24"/>
        </w:rPr>
        <w:t>重</w:t>
      </w:r>
      <w:r>
        <w:rPr>
          <w:w w:val="95"/>
          <w:sz w:val="24"/>
        </w:rPr>
        <w:t>，</w:t>
      </w:r>
      <w:r>
        <w:rPr>
          <w:w w:val="95"/>
          <w:sz w:val="24"/>
        </w:rPr>
        <w:t>使</w:t>
      </w:r>
      <w:r>
        <w:rPr>
          <w:w w:val="95"/>
          <w:sz w:val="24"/>
        </w:rPr>
        <w:t>得</w:t>
      </w:r>
      <w:r>
        <w:rPr>
          <w:w w:val="95"/>
          <w:sz w:val="24"/>
        </w:rPr>
        <w:t>正</w:t>
      </w:r>
      <w:r>
        <w:rPr>
          <w:w w:val="95"/>
          <w:sz w:val="24"/>
        </w:rPr>
        <w:t>样</w:t>
      </w:r>
      <w:r>
        <w:rPr>
          <w:w w:val="95"/>
          <w:sz w:val="24"/>
        </w:rPr>
        <w:t>本</w:t>
      </w:r>
      <w:r>
        <w:rPr>
          <w:w w:val="95"/>
          <w:sz w:val="24"/>
        </w:rPr>
        <w:t>和</w:t>
      </w:r>
      <w:r>
        <w:rPr>
          <w:w w:val="95"/>
          <w:sz w:val="24"/>
        </w:rPr>
        <w:t>负</w:t>
      </w:r>
      <w:r>
        <w:rPr>
          <w:w w:val="95"/>
          <w:sz w:val="24"/>
        </w:rPr>
        <w:t>样</w:t>
      </w:r>
      <w:r>
        <w:rPr>
          <w:w w:val="95"/>
          <w:sz w:val="24"/>
        </w:rPr>
        <w:t>本</w:t>
      </w:r>
      <w:r>
        <w:rPr>
          <w:w w:val="95"/>
          <w:sz w:val="24"/>
        </w:rPr>
        <w:t>的</w:t>
      </w:r>
      <w:r>
        <w:rPr>
          <w:w w:val="95"/>
          <w:sz w:val="24"/>
        </w:rPr>
        <w:t>贡</w:t>
      </w:r>
      <w:r>
        <w:rPr>
          <w:w w:val="95"/>
          <w:sz w:val="24"/>
        </w:rPr>
        <w:t>献</w:t>
      </w:r>
      <w:r>
        <w:rPr>
          <w:w w:val="95"/>
          <w:sz w:val="24"/>
        </w:rPr>
        <w:t>在</w:t>
      </w:r>
      <w:r>
        <w:rPr>
          <w:spacing w:val="-2"/>
          <w:sz w:val="24"/>
        </w:rPr>
        <w:t>模型训练过程中得到了合理的平衡，从而改善模型在不同类别上的性能。</w:t>
      </w:r>
    </w:p>
    <w:p>
      <w:pPr>
        <w:pStyle w:val="ListParagraph"/>
        <w:numPr>
          <w:ilvl w:val="0"/>
          <w:numId w:val="22"/>
        </w:numPr>
        <w:tabs>
          <w:tab w:pos="1359" w:val="left" w:leader="none"/>
        </w:tabs>
        <w:spacing w:line="305" w:lineRule="exact" w:before="0" w:after="0"/>
        <w:ind w:left="1358" w:right="0" w:hanging="622"/>
        <w:jc w:val="both"/>
        <w:rPr>
          <w:sz w:val="24"/>
        </w:rPr>
      </w:pPr>
      <w:r>
        <w:rPr>
          <w:sz w:val="24"/>
        </w:rPr>
        <w:t>FCOS</w:t>
      </w:r>
      <w:r>
        <w:rPr>
          <w:spacing w:val="-1"/>
          <w:sz w:val="24"/>
        </w:rPr>
        <w:t>  针对打破传统锚框机制检测模式而设计。通过取消传统的锚框</w:t>
      </w:r>
    </w:p>
    <w:p>
      <w:pPr>
        <w:pStyle w:val="BodyText"/>
        <w:spacing w:line="364" w:lineRule="auto" w:before="157"/>
        <w:ind w:right="676"/>
        <w:jc w:val="both"/>
      </w:pPr>
      <w:r>
        <w:rPr/>
        <w:t>（ancho</w:t>
      </w:r>
      <w:r>
        <w:rPr>
          <w:spacing w:val="-1"/>
        </w:rPr>
        <w:t>r</w:t>
      </w:r>
      <w:r>
        <w:rPr>
          <w:spacing w:val="-24"/>
        </w:rPr>
        <w:t>）</w:t>
      </w:r>
      <w:r>
        <w:rPr>
          <w:spacing w:val="-8"/>
        </w:rPr>
        <w:t>机制，</w:t>
      </w:r>
      <w:r>
        <w:rPr/>
        <w:t>FCOS</w:t>
      </w:r>
      <w:r>
        <w:rPr>
          <w:spacing w:val="-10"/>
        </w:rPr>
        <w:t> 能够在像素级别上进行目标定位和识别，更加直接地捕捉</w:t>
      </w:r>
      <w:r>
        <w:rPr>
          <w:spacing w:val="-3"/>
        </w:rPr>
        <w:t>物体的特征。这种无锚框的设计使得模型在运行时更加灵活，同时显著减少了超</w:t>
      </w:r>
      <w:r>
        <w:rPr>
          <w:spacing w:val="-4"/>
        </w:rPr>
        <w:t>参数的设置和调优复杂性。此外，</w:t>
      </w:r>
      <w:r>
        <w:rPr/>
        <w:t>FCOS</w:t>
      </w:r>
      <w:r>
        <w:rPr>
          <w:spacing w:val="-10"/>
        </w:rPr>
        <w:t> 通过对每个像素的特征进行评估，可以有</w:t>
      </w:r>
      <w:r>
        <w:rPr/>
        <w:t>效应对不同尺寸和形状的目标，从而提高了检测的准确性与鲁棒性。</w:t>
      </w:r>
    </w:p>
    <w:p>
      <w:pPr>
        <w:pStyle w:val="ListParagraph"/>
        <w:numPr>
          <w:ilvl w:val="0"/>
          <w:numId w:val="22"/>
        </w:numPr>
        <w:tabs>
          <w:tab w:pos="1339" w:val="left" w:leader="none"/>
        </w:tabs>
        <w:spacing w:line="364" w:lineRule="auto" w:before="0" w:after="0"/>
        <w:ind w:left="257" w:right="672" w:firstLine="479"/>
        <w:jc w:val="both"/>
        <w:rPr>
          <w:sz w:val="24"/>
        </w:rPr>
      </w:pPr>
      <w:r>
        <w:rPr>
          <w:sz w:val="24"/>
        </w:rPr>
        <w:t>YOLOv5s 针对融合提升而设计。该模型采用了多种技术，包括自适应</w:t>
      </w:r>
      <w:r>
        <w:rPr>
          <w:w w:val="95"/>
          <w:sz w:val="24"/>
        </w:rPr>
        <w:t>锚</w:t>
      </w:r>
      <w:r>
        <w:rPr>
          <w:w w:val="95"/>
          <w:sz w:val="24"/>
        </w:rPr>
        <w:t>框</w:t>
      </w:r>
      <w:r>
        <w:rPr>
          <w:w w:val="95"/>
          <w:sz w:val="24"/>
        </w:rPr>
        <w:t>计</w:t>
      </w:r>
      <w:r>
        <w:rPr>
          <w:w w:val="95"/>
          <w:sz w:val="24"/>
        </w:rPr>
        <w:t>算</w:t>
      </w:r>
      <w:r>
        <w:rPr>
          <w:w w:val="95"/>
          <w:sz w:val="24"/>
        </w:rPr>
        <w:t>、</w:t>
      </w:r>
      <w:r>
        <w:rPr>
          <w:w w:val="95"/>
          <w:sz w:val="24"/>
        </w:rPr>
        <w:t>自</w:t>
      </w:r>
      <w:r>
        <w:rPr>
          <w:w w:val="95"/>
          <w:sz w:val="24"/>
        </w:rPr>
        <w:t>适</w:t>
      </w:r>
      <w:r>
        <w:rPr>
          <w:w w:val="95"/>
          <w:sz w:val="24"/>
        </w:rPr>
        <w:t>应</w:t>
      </w:r>
      <w:r>
        <w:rPr>
          <w:w w:val="95"/>
          <w:sz w:val="24"/>
        </w:rPr>
        <w:t>图</w:t>
      </w:r>
      <w:r>
        <w:rPr>
          <w:w w:val="95"/>
          <w:sz w:val="24"/>
        </w:rPr>
        <w:t>像</w:t>
      </w:r>
      <w:r>
        <w:rPr>
          <w:w w:val="95"/>
          <w:sz w:val="24"/>
        </w:rPr>
        <w:t>缩</w:t>
      </w:r>
      <w:r>
        <w:rPr>
          <w:w w:val="95"/>
          <w:sz w:val="24"/>
        </w:rPr>
        <w:t>放</w:t>
      </w:r>
      <w:r>
        <w:rPr>
          <w:w w:val="95"/>
          <w:sz w:val="24"/>
        </w:rPr>
        <w:t>、Mosaic </w:t>
      </w:r>
      <w:r>
        <w:rPr>
          <w:w w:val="95"/>
          <w:sz w:val="24"/>
        </w:rPr>
        <w:t>数</w:t>
      </w:r>
      <w:r>
        <w:rPr>
          <w:w w:val="95"/>
          <w:sz w:val="24"/>
        </w:rPr>
        <w:t>据</w:t>
      </w:r>
      <w:r>
        <w:rPr>
          <w:w w:val="95"/>
          <w:sz w:val="24"/>
        </w:rPr>
        <w:t>增</w:t>
      </w:r>
      <w:r>
        <w:rPr>
          <w:w w:val="95"/>
          <w:sz w:val="24"/>
        </w:rPr>
        <w:t>强</w:t>
      </w:r>
      <w:r>
        <w:rPr>
          <w:w w:val="95"/>
          <w:sz w:val="24"/>
        </w:rPr>
        <w:t>和</w:t>
      </w:r>
      <w:r>
        <w:rPr>
          <w:w w:val="95"/>
          <w:sz w:val="24"/>
        </w:rPr>
        <w:t>混</w:t>
      </w:r>
      <w:r>
        <w:rPr>
          <w:w w:val="95"/>
          <w:sz w:val="24"/>
        </w:rPr>
        <w:t>合</w:t>
      </w:r>
      <w:r>
        <w:rPr>
          <w:w w:val="95"/>
          <w:sz w:val="24"/>
        </w:rPr>
        <w:t>数</w:t>
      </w:r>
      <w:r>
        <w:rPr>
          <w:w w:val="95"/>
          <w:sz w:val="24"/>
        </w:rPr>
        <w:t>据</w:t>
      </w:r>
      <w:r>
        <w:rPr>
          <w:w w:val="95"/>
          <w:sz w:val="24"/>
        </w:rPr>
        <w:t>增</w:t>
      </w:r>
      <w:r>
        <w:rPr>
          <w:w w:val="95"/>
          <w:sz w:val="24"/>
        </w:rPr>
        <w:t>强</w:t>
      </w:r>
      <w:r>
        <w:rPr>
          <w:spacing w:val="17"/>
          <w:w w:val="95"/>
          <w:sz w:val="24"/>
        </w:rPr>
        <w:t>（MixUp</w:t>
      </w:r>
      <w:r>
        <w:rPr>
          <w:spacing w:val="-103"/>
          <w:w w:val="95"/>
          <w:sz w:val="24"/>
        </w:rPr>
        <w:t>）</w:t>
      </w:r>
      <w:r>
        <w:rPr>
          <w:w w:val="95"/>
          <w:sz w:val="24"/>
        </w:rPr>
        <w:t>，</w:t>
      </w:r>
      <w:r>
        <w:rPr>
          <w:w w:val="95"/>
          <w:sz w:val="24"/>
        </w:rPr>
        <w:t>以</w:t>
      </w:r>
      <w:r>
        <w:rPr>
          <w:w w:val="95"/>
          <w:sz w:val="24"/>
        </w:rPr>
        <w:t>及</w:t>
      </w:r>
      <w:r>
        <w:rPr>
          <w:w w:val="95"/>
          <w:sz w:val="24"/>
        </w:rPr>
        <w:t>特</w:t>
      </w:r>
      <w:r>
        <w:rPr>
          <w:spacing w:val="-2"/>
          <w:sz w:val="24"/>
        </w:rPr>
        <w:t>征金字塔网络</w:t>
      </w:r>
      <w:r>
        <w:rPr>
          <w:spacing w:val="24"/>
          <w:sz w:val="24"/>
        </w:rPr>
        <w:t>（</w:t>
      </w:r>
      <w:r>
        <w:rPr>
          <w:spacing w:val="25"/>
          <w:sz w:val="24"/>
        </w:rPr>
        <w:t>FPN</w:t>
      </w:r>
      <w:r>
        <w:rPr>
          <w:spacing w:val="-95"/>
          <w:sz w:val="24"/>
        </w:rPr>
        <w:t>）</w:t>
      </w:r>
      <w:r>
        <w:rPr>
          <w:spacing w:val="-6"/>
          <w:sz w:val="24"/>
        </w:rPr>
        <w:t>，以确保在推理速率和预测精度之间达到良好的平衡。</w:t>
      </w:r>
      <w:r>
        <w:rPr>
          <w:spacing w:val="-2"/>
          <w:sz w:val="24"/>
        </w:rPr>
        <w:t>YOLOv5s的这种设计使其在实时应用中表现出色，尤其适合需要高效处理的场景</w:t>
      </w:r>
      <w:r>
        <w:rPr>
          <w:spacing w:val="-10"/>
          <w:sz w:val="24"/>
        </w:rPr>
        <w:t>。</w:t>
      </w:r>
    </w:p>
    <w:p>
      <w:pPr>
        <w:pStyle w:val="ListParagraph"/>
        <w:numPr>
          <w:ilvl w:val="0"/>
          <w:numId w:val="22"/>
        </w:numPr>
        <w:tabs>
          <w:tab w:pos="1339" w:val="left" w:leader="none"/>
        </w:tabs>
        <w:spacing w:line="364" w:lineRule="auto" w:before="0" w:after="0"/>
        <w:ind w:left="257" w:right="676" w:firstLine="479"/>
        <w:jc w:val="both"/>
        <w:rPr>
          <w:sz w:val="24"/>
        </w:rPr>
      </w:pPr>
      <w:r>
        <w:rPr>
          <w:sz w:val="24"/>
        </w:rPr>
        <w:t>Mask</w:t>
      </w:r>
      <w:r>
        <w:rPr>
          <w:spacing w:val="-16"/>
          <w:sz w:val="24"/>
        </w:rPr>
        <w:t> </w:t>
      </w:r>
      <w:r>
        <w:rPr>
          <w:sz w:val="24"/>
        </w:rPr>
        <w:t>R-CNN</w:t>
      </w:r>
      <w:r>
        <w:rPr>
          <w:spacing w:val="-6"/>
          <w:sz w:val="24"/>
        </w:rPr>
        <w:t> 针对高判别率和实例分割任务而设计。该模型不仅能够检</w:t>
      </w:r>
      <w:r>
        <w:rPr>
          <w:spacing w:val="-2"/>
          <w:sz w:val="24"/>
        </w:rPr>
        <w:t>测目标，还能够为每个检测到的物体生成高质量的分割掩膜。通过引入区域建议</w:t>
      </w:r>
      <w:r>
        <w:rPr>
          <w:sz w:val="24"/>
        </w:rPr>
        <w:t>网络（RPN）和掩膜分支，Mask</w:t>
      </w:r>
      <w:r>
        <w:rPr>
          <w:spacing w:val="-14"/>
          <w:sz w:val="24"/>
        </w:rPr>
        <w:t> </w:t>
      </w:r>
      <w:r>
        <w:rPr>
          <w:sz w:val="24"/>
        </w:rPr>
        <w:t>R-CNN</w:t>
      </w:r>
      <w:r>
        <w:rPr>
          <w:spacing w:val="-6"/>
          <w:sz w:val="24"/>
        </w:rPr>
        <w:t> 实现了精确的物体识别和分割，使得它在</w:t>
      </w:r>
      <w:r>
        <w:rPr>
          <w:spacing w:val="-2"/>
          <w:sz w:val="24"/>
        </w:rPr>
        <w:t>复杂场景下的表现尤为突出。</w:t>
      </w:r>
    </w:p>
    <w:p>
      <w:pPr>
        <w:pStyle w:val="BodyText"/>
        <w:spacing w:line="305" w:lineRule="exact"/>
        <w:ind w:left="737"/>
      </w:pPr>
      <w:r>
        <w:rPr>
          <w:spacing w:val="-3"/>
        </w:rPr>
        <w:t>综上可知，选择这五类目标检测网络进行对抗样本攻击有效性和迁移性验证，</w:t>
      </w:r>
    </w:p>
    <w:p>
      <w:pPr>
        <w:spacing w:after="0" w:line="305" w:lineRule="exact"/>
        <w:sectPr>
          <w:pgSz w:w="11910" w:h="16840"/>
          <w:pgMar w:header="1730" w:footer="1698" w:top="1940" w:bottom="1880" w:left="1500" w:right="1080"/>
        </w:sectPr>
      </w:pPr>
    </w:p>
    <w:p>
      <w:pPr>
        <w:pStyle w:val="BodyText"/>
        <w:spacing w:line="364" w:lineRule="auto" w:before="151"/>
        <w:ind w:right="676"/>
      </w:pPr>
      <w:r>
        <w:rPr>
          <w:spacing w:val="-2"/>
        </w:rPr>
        <w:t>具备较强的代表性。这将为深入研究目标检测模型在易受攻击性和防御机制方面</w:t>
      </w:r>
      <w:r>
        <w:rPr>
          <w:spacing w:val="-2"/>
        </w:rPr>
        <w:t>的表现提供丰富的数据支持与理论基础。</w:t>
      </w:r>
    </w:p>
    <w:p>
      <w:pPr>
        <w:pStyle w:val="Heading2"/>
        <w:numPr>
          <w:ilvl w:val="1"/>
          <w:numId w:val="14"/>
        </w:numPr>
        <w:tabs>
          <w:tab w:pos="834" w:val="left" w:leader="none"/>
        </w:tabs>
        <w:spacing w:line="358" w:lineRule="exact" w:before="0" w:after="0"/>
        <w:ind w:left="833" w:right="0" w:hanging="577"/>
        <w:jc w:val="left"/>
      </w:pPr>
      <w:bookmarkStart w:name="_bookmark25" w:id="32"/>
      <w:bookmarkEnd w:id="32"/>
      <w:r>
        <w:rPr>
          <w:b w:val="0"/>
        </w:rPr>
      </w:r>
      <w:bookmarkStart w:name="_bookmark25" w:id="33"/>
      <w:bookmarkEnd w:id="33"/>
      <w:r>
        <w:rPr>
          <w:w w:val="95"/>
        </w:rPr>
        <w:t>目</w:t>
      </w:r>
      <w:r>
        <w:rPr>
          <w:w w:val="95"/>
        </w:rPr>
        <w:t>标</w:t>
      </w:r>
      <w:r>
        <w:rPr>
          <w:w w:val="95"/>
        </w:rPr>
        <w:t>检</w:t>
      </w:r>
      <w:r>
        <w:rPr>
          <w:w w:val="95"/>
        </w:rPr>
        <w:t>测</w:t>
      </w:r>
      <w:r>
        <w:rPr>
          <w:w w:val="95"/>
        </w:rPr>
        <w:t>任</w:t>
      </w:r>
      <w:r>
        <w:rPr>
          <w:w w:val="95"/>
        </w:rPr>
        <w:t>务</w:t>
      </w:r>
      <w:r>
        <w:rPr>
          <w:w w:val="95"/>
        </w:rPr>
        <w:t>对</w:t>
      </w:r>
      <w:r>
        <w:rPr>
          <w:w w:val="95"/>
        </w:rPr>
        <w:t>抗</w:t>
      </w:r>
      <w:r>
        <w:rPr>
          <w:w w:val="95"/>
        </w:rPr>
        <w:t>攻</w:t>
      </w:r>
      <w:r>
        <w:rPr>
          <w:w w:val="95"/>
        </w:rPr>
        <w:t>击</w:t>
      </w:r>
      <w:r>
        <w:rPr>
          <w:spacing w:val="-5"/>
          <w:w w:val="95"/>
        </w:rPr>
        <w:t>方法</w:t>
      </w:r>
    </w:p>
    <w:p>
      <w:pPr>
        <w:pStyle w:val="BodyText"/>
        <w:spacing w:line="364" w:lineRule="auto" w:before="185"/>
        <w:ind w:right="676" w:firstLine="479"/>
      </w:pPr>
      <w:r>
        <w:rPr>
          <w:spacing w:val="-2"/>
        </w:rPr>
        <w:t>本小节，主要介绍目标检测领域经典的几种对抗攻击，详细解释攻击的原理</w:t>
      </w:r>
      <w:r>
        <w:rPr>
          <w:spacing w:val="-2"/>
        </w:rPr>
        <w:t>和方式，在并且在后几章的实验中会用到这些方法进行分析比较。</w:t>
      </w:r>
    </w:p>
    <w:p>
      <w:pPr>
        <w:pStyle w:val="Heading3"/>
        <w:numPr>
          <w:ilvl w:val="2"/>
          <w:numId w:val="14"/>
        </w:numPr>
        <w:tabs>
          <w:tab w:pos="978" w:val="left" w:leader="none"/>
        </w:tabs>
        <w:spacing w:line="306" w:lineRule="exact" w:before="0" w:after="0"/>
        <w:ind w:left="977" w:right="0" w:hanging="721"/>
        <w:jc w:val="left"/>
      </w:pPr>
      <w:bookmarkStart w:name="_bookmark26" w:id="34"/>
      <w:bookmarkEnd w:id="34"/>
      <w:r>
        <w:rPr>
          <w:w w:val="95"/>
        </w:rPr>
        <w:t>D</w:t>
      </w:r>
      <w:r>
        <w:rPr>
          <w:w w:val="95"/>
        </w:rPr>
        <w:t>AG</w:t>
      </w:r>
      <w:r>
        <w:rPr>
          <w:spacing w:val="28"/>
        </w:rPr>
        <w:t> </w:t>
      </w:r>
      <w:r>
        <w:rPr>
          <w:w w:val="95"/>
        </w:rPr>
        <w:t>稠</w:t>
      </w:r>
      <w:r>
        <w:rPr>
          <w:w w:val="95"/>
        </w:rPr>
        <w:t>密</w:t>
      </w:r>
      <w:r>
        <w:rPr>
          <w:w w:val="95"/>
        </w:rPr>
        <w:t>对抗生</w:t>
      </w:r>
      <w:r>
        <w:rPr>
          <w:w w:val="95"/>
        </w:rPr>
        <w:t>成</w:t>
      </w:r>
      <w:r>
        <w:rPr>
          <w:w w:val="95"/>
        </w:rPr>
        <w:t>算</w:t>
      </w:r>
      <w:r>
        <w:rPr>
          <w:spacing w:val="-10"/>
          <w:w w:val="95"/>
        </w:rPr>
        <w:t>法</w:t>
      </w:r>
    </w:p>
    <w:p>
      <w:pPr>
        <w:pStyle w:val="BodyText"/>
        <w:spacing w:line="364" w:lineRule="auto" w:before="161"/>
        <w:ind w:right="557" w:firstLine="479"/>
      </w:pPr>
      <w:r>
        <w:rPr/>
        <w:t>DAG（Dense</w:t>
      </w:r>
      <w:r>
        <w:rPr>
          <w:spacing w:val="40"/>
        </w:rPr>
        <w:t> </w:t>
      </w:r>
      <w:r>
        <w:rPr/>
        <w:t>Adversary</w:t>
      </w:r>
      <w:r>
        <w:rPr>
          <w:spacing w:val="40"/>
        </w:rPr>
        <w:t> </w:t>
      </w:r>
      <w:r>
        <w:rPr/>
        <w:t>Generation）是一种针对两阶段网络的白盒攻击策</w:t>
      </w:r>
      <w:r>
        <w:rPr>
          <w:spacing w:val="-18"/>
        </w:rPr>
        <w:t>略。根据两阶段检测器通过区域建议网络</w:t>
      </w:r>
      <w:r>
        <w:rPr>
          <w:spacing w:val="-4"/>
        </w:rPr>
        <w:t>（RPN）筛选出含有物体的候选框的特点， </w:t>
      </w:r>
      <w:r>
        <w:rPr/>
        <w:t>Xie 等人提出了在一组像素或者目标框集上优化目标损失函数来实施攻击的方法 DAG</w:t>
      </w:r>
      <w:r>
        <w:rPr>
          <w:spacing w:val="-2"/>
        </w:rPr>
        <w:t>。其攻击表达式如公式 </w:t>
      </w:r>
      <w:r>
        <w:rPr/>
        <w:t>2.1</w:t>
      </w:r>
      <w:r>
        <w:rPr>
          <w:spacing w:val="-6"/>
        </w:rPr>
        <w:t> 所示：</w:t>
      </w:r>
    </w:p>
    <w:p>
      <w:pPr>
        <w:spacing w:line="235" w:lineRule="auto" w:before="0"/>
        <w:ind w:left="3051" w:right="0" w:firstLine="0"/>
        <w:jc w:val="left"/>
        <w:rPr>
          <w:rFonts w:ascii="Cambria Math" w:hAnsi="Cambria Math" w:eastAsia="Cambria Math"/>
          <w:sz w:val="24"/>
        </w:rPr>
      </w:pPr>
      <w:r>
        <w:rPr>
          <w:rFonts w:ascii="Cambria Math" w:hAnsi="Cambria Math" w:eastAsia="Cambria Math"/>
          <w:w w:val="105"/>
          <w:sz w:val="24"/>
        </w:rPr>
        <w:t>𝑟</w:t>
      </w:r>
      <w:r>
        <w:rPr>
          <w:rFonts w:ascii="Cambria Math" w:hAnsi="Cambria Math" w:eastAsia="Cambria Math"/>
          <w:w w:val="105"/>
          <w:sz w:val="24"/>
          <w:vertAlign w:val="subscript"/>
        </w:rPr>
        <w:t>𝑚</w:t>
      </w:r>
      <w:r>
        <w:rPr>
          <w:rFonts w:ascii="Cambria Math" w:hAnsi="Cambria Math" w:eastAsia="Cambria Math"/>
          <w:spacing w:val="2"/>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1"/>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17"/>
          <w:w w:val="105"/>
          <w:sz w:val="24"/>
          <w:vertAlign w:val="baseline"/>
        </w:rPr>
        <w:t> </w:t>
      </w:r>
      <w:r>
        <w:rPr>
          <w:rFonts w:ascii="Cambria Math" w:hAnsi="Cambria Math" w:eastAsia="Cambria Math"/>
          <w:w w:val="105"/>
          <w:position w:val="1"/>
          <w:sz w:val="24"/>
          <w:vertAlign w:val="baseline"/>
        </w:rPr>
        <w:t>∑</w:t>
      </w:r>
      <w:r>
        <w:rPr>
          <w:rFonts w:ascii="Cambria Math" w:hAnsi="Cambria Math" w:eastAsia="Cambria Math"/>
          <w:w w:val="105"/>
          <w:position w:val="1"/>
          <w:sz w:val="24"/>
          <w:vertAlign w:val="subscript"/>
        </w:rPr>
        <w:t>𝑡</w:t>
      </w:r>
      <w:r>
        <w:rPr>
          <w:rFonts w:ascii="Cambria Math" w:hAnsi="Cambria Math" w:eastAsia="Cambria Math"/>
          <w:w w:val="105"/>
          <w:position w:val="-7"/>
          <w:sz w:val="14"/>
          <w:vertAlign w:val="baseline"/>
        </w:rPr>
        <w:t>𝑛</w:t>
      </w:r>
      <w:r>
        <w:rPr>
          <w:rFonts w:ascii="Cambria Math" w:hAnsi="Cambria Math" w:eastAsia="Cambria Math"/>
          <w:w w:val="105"/>
          <w:position w:val="-4"/>
          <w:sz w:val="17"/>
          <w:vertAlign w:val="baseline"/>
        </w:rPr>
        <w:t>∈𝑇</w:t>
      </w:r>
      <w:r>
        <w:rPr>
          <w:rFonts w:ascii="Cambria Math" w:hAnsi="Cambria Math" w:eastAsia="Cambria Math"/>
          <w:w w:val="105"/>
          <w:position w:val="-7"/>
          <w:sz w:val="14"/>
          <w:vertAlign w:val="baseline"/>
        </w:rPr>
        <w:t>𝑚</w:t>
      </w:r>
      <w:r>
        <w:rPr>
          <w:rFonts w:ascii="Cambria Math" w:hAnsi="Cambria Math" w:eastAsia="Cambria Math"/>
          <w:spacing w:val="4"/>
          <w:w w:val="105"/>
          <w:position w:val="-7"/>
          <w:sz w:val="14"/>
          <w:vertAlign w:val="baseline"/>
        </w:rPr>
        <w:t> </w:t>
      </w:r>
      <w:r>
        <w:rPr>
          <w:rFonts w:ascii="Cambria Math" w:hAnsi="Cambria Math" w:eastAsia="Cambria Math"/>
          <w:spacing w:val="-2"/>
          <w:w w:val="105"/>
          <w:sz w:val="24"/>
          <w:vertAlign w:val="baseline"/>
        </w:rPr>
        <w:t>𝛻</w:t>
      </w:r>
      <w:r>
        <w:rPr>
          <w:rFonts w:ascii="Cambria Math" w:hAnsi="Cambria Math" w:eastAsia="Cambria Math"/>
          <w:spacing w:val="-2"/>
          <w:w w:val="105"/>
          <w:sz w:val="24"/>
          <w:vertAlign w:val="subscript"/>
        </w:rPr>
        <w:t>𝑋</w:t>
      </w:r>
      <w:r>
        <w:rPr>
          <w:rFonts w:ascii="Cambria Math" w:hAnsi="Cambria Math" w:eastAsia="Cambria Math"/>
          <w:spacing w:val="-2"/>
          <w:w w:val="105"/>
          <w:position w:val="-7"/>
          <w:sz w:val="14"/>
          <w:vertAlign w:val="baseline"/>
        </w:rPr>
        <w:t>𝑚</w:t>
      </w:r>
      <w:r>
        <w:rPr>
          <w:rFonts w:ascii="Cambria Math" w:hAnsi="Cambria Math" w:eastAsia="Cambria Math"/>
          <w:spacing w:val="-2"/>
          <w:w w:val="105"/>
          <w:sz w:val="24"/>
          <w:vertAlign w:val="baseline"/>
        </w:rPr>
        <w:t>𝑙𝑜𝑠𝑠</w:t>
      </w:r>
      <w:r>
        <w:rPr>
          <w:rFonts w:ascii="Cambria Math" w:hAnsi="Cambria Math" w:eastAsia="Cambria Math"/>
          <w:spacing w:val="-2"/>
          <w:w w:val="105"/>
          <w:sz w:val="24"/>
          <w:vertAlign w:val="subscript"/>
        </w:rPr>
        <w:t>𝑚</w:t>
      </w:r>
    </w:p>
    <w:p>
      <w:pPr>
        <w:pStyle w:val="BodyText"/>
        <w:tabs>
          <w:tab w:pos="8164" w:val="left" w:leader="none"/>
        </w:tabs>
        <w:spacing w:before="95"/>
        <w:ind w:left="2717"/>
        <w:rPr>
          <w:rFonts w:ascii="Cambria" w:hAnsi="Cambria" w:eastAsia="Cambria"/>
        </w:rPr>
      </w:pPr>
      <w:r>
        <w:rPr/>
        <w:pict>
          <v:shape style="position:absolute;margin-left:334.269989pt;margin-top:15.791823pt;width:4.95pt;height:7pt;mso-position-horizontal-relative:page;mso-position-vertical-relative:paragraph;z-index:-18433024" type="#_x0000_t202" id="docshape76" filled="false" stroked="false">
            <v:textbox inset="0,0,0,0">
              <w:txbxContent>
                <w:p>
                  <w:pPr>
                    <w:spacing w:line="139" w:lineRule="exact" w:before="0"/>
                    <w:ind w:left="0" w:right="0" w:firstLine="0"/>
                    <w:jc w:val="left"/>
                    <w:rPr>
                      <w:rFonts w:ascii="Cambria Math" w:eastAsia="Cambria Math"/>
                      <w:sz w:val="14"/>
                    </w:rPr>
                  </w:pPr>
                  <w:r>
                    <w:rPr>
                      <w:rFonts w:ascii="Cambria Math" w:eastAsia="Cambria Math"/>
                      <w:spacing w:val="-10"/>
                      <w:w w:val="120"/>
                      <w:sz w:val="14"/>
                    </w:rPr>
                    <w:t>𝑛</w:t>
                  </w:r>
                </w:p>
              </w:txbxContent>
            </v:textbox>
            <w10:wrap type="none"/>
          </v:shape>
        </w:pict>
      </w:r>
      <w:r>
        <w:rPr>
          <w:rFonts w:ascii="Cambria Math" w:hAnsi="Cambria Math" w:eastAsia="Cambria Math"/>
          <w:w w:val="105"/>
        </w:rPr>
        <w:t>𝑙𝑜𝑠𝑠</w:t>
      </w:r>
      <w:r>
        <w:rPr>
          <w:rFonts w:ascii="Cambria Math" w:hAnsi="Cambria Math" w:eastAsia="Cambria Math"/>
          <w:w w:val="105"/>
          <w:vertAlign w:val="subscript"/>
        </w:rPr>
        <w:t>𝑚</w:t>
      </w:r>
      <w:r>
        <w:rPr>
          <w:rFonts w:ascii="Cambria Math" w:hAnsi="Cambria Math" w:eastAsia="Cambria Math"/>
          <w:spacing w:val="23"/>
          <w:w w:val="105"/>
          <w:vertAlign w:val="baseline"/>
        </w:rPr>
        <w:t> </w:t>
      </w:r>
      <w:r>
        <w:rPr>
          <w:rFonts w:ascii="Cambria Math" w:hAnsi="Cambria Math" w:eastAsia="Cambria Math"/>
          <w:w w:val="105"/>
          <w:vertAlign w:val="baseline"/>
        </w:rPr>
        <w:t>=</w:t>
      </w:r>
      <w:r>
        <w:rPr>
          <w:rFonts w:ascii="Cambria Math" w:hAnsi="Cambria Math" w:eastAsia="Cambria Math"/>
          <w:spacing w:val="13"/>
          <w:w w:val="105"/>
          <w:vertAlign w:val="baseline"/>
        </w:rPr>
        <w:t> </w:t>
      </w:r>
      <w:r>
        <w:rPr>
          <w:rFonts w:ascii="Cambria Math" w:hAnsi="Cambria Math" w:eastAsia="Cambria Math"/>
          <w:w w:val="105"/>
          <w:vertAlign w:val="baseline"/>
        </w:rPr>
        <w:t>𝑓</w:t>
      </w:r>
      <w:r>
        <w:rPr>
          <w:rFonts w:ascii="Cambria Math" w:hAnsi="Cambria Math" w:eastAsia="Cambria Math"/>
          <w:w w:val="105"/>
          <w:vertAlign w:val="subscript"/>
        </w:rPr>
        <w:t>𝑙</w:t>
      </w:r>
      <w:r>
        <w:rPr>
          <w:rFonts w:ascii="Cambria Math" w:hAnsi="Cambria Math" w:eastAsia="Cambria Math"/>
          <w:w w:val="105"/>
          <w:position w:val="-7"/>
          <w:sz w:val="14"/>
          <w:vertAlign w:val="baseline"/>
        </w:rPr>
        <w:t>𝑛</w:t>
      </w:r>
      <w:r>
        <w:rPr>
          <w:rFonts w:ascii="Cambria Math" w:hAnsi="Cambria Math" w:eastAsia="Cambria Math"/>
          <w:w w:val="105"/>
          <w:position w:val="1"/>
          <w:vertAlign w:val="baseline"/>
        </w:rPr>
        <w:t>(</w:t>
      </w:r>
      <w:r>
        <w:rPr>
          <w:rFonts w:ascii="Cambria Math" w:hAnsi="Cambria Math" w:eastAsia="Cambria Math"/>
          <w:w w:val="105"/>
          <w:vertAlign w:val="baseline"/>
        </w:rPr>
        <w:t>𝑋</w:t>
      </w:r>
      <w:r>
        <w:rPr>
          <w:rFonts w:ascii="Cambria Math" w:hAnsi="Cambria Math" w:eastAsia="Cambria Math"/>
          <w:w w:val="105"/>
          <w:vertAlign w:val="subscript"/>
        </w:rPr>
        <w:t>𝑚</w:t>
      </w:r>
      <w:r>
        <w:rPr>
          <w:rFonts w:ascii="Cambria Math" w:hAnsi="Cambria Math" w:eastAsia="Cambria Math"/>
          <w:w w:val="105"/>
          <w:vertAlign w:val="baseline"/>
        </w:rPr>
        <w:t>,</w:t>
      </w:r>
      <w:r>
        <w:rPr>
          <w:rFonts w:ascii="Cambria Math" w:hAnsi="Cambria Math" w:eastAsia="Cambria Math"/>
          <w:spacing w:val="-17"/>
          <w:w w:val="105"/>
          <w:vertAlign w:val="baseline"/>
        </w:rPr>
        <w:t> </w:t>
      </w:r>
      <w:r>
        <w:rPr>
          <w:rFonts w:ascii="Cambria Math" w:hAnsi="Cambria Math" w:eastAsia="Cambria Math"/>
          <w:w w:val="105"/>
          <w:vertAlign w:val="baseline"/>
        </w:rPr>
        <w:t>𝑡</w:t>
      </w:r>
      <w:r>
        <w:rPr>
          <w:rFonts w:ascii="Cambria Math" w:hAnsi="Cambria Math" w:eastAsia="Cambria Math"/>
          <w:w w:val="105"/>
          <w:vertAlign w:val="subscript"/>
        </w:rPr>
        <w:t>𝑛</w:t>
      </w:r>
      <w:r>
        <w:rPr>
          <w:rFonts w:ascii="Cambria Math" w:hAnsi="Cambria Math" w:eastAsia="Cambria Math"/>
          <w:w w:val="105"/>
          <w:position w:val="1"/>
          <w:vertAlign w:val="baseline"/>
        </w:rPr>
        <w:t>)</w:t>
      </w:r>
      <w:r>
        <w:rPr>
          <w:rFonts w:ascii="Cambria Math" w:hAnsi="Cambria Math" w:eastAsia="Cambria Math"/>
          <w:spacing w:val="-1"/>
          <w:w w:val="105"/>
          <w:position w:val="1"/>
          <w:vertAlign w:val="baseline"/>
        </w:rPr>
        <w:t> </w:t>
      </w:r>
      <w:r>
        <w:rPr>
          <w:rFonts w:ascii="Cambria Math" w:hAnsi="Cambria Math" w:eastAsia="Cambria Math"/>
          <w:w w:val="105"/>
          <w:vertAlign w:val="baseline"/>
        </w:rPr>
        <w:t>−</w:t>
      </w:r>
      <w:r>
        <w:rPr>
          <w:rFonts w:ascii="Cambria Math" w:hAnsi="Cambria Math" w:eastAsia="Cambria Math"/>
          <w:spacing w:val="-2"/>
          <w:w w:val="105"/>
          <w:vertAlign w:val="baseline"/>
        </w:rPr>
        <w:t> </w:t>
      </w:r>
      <w:r>
        <w:rPr>
          <w:rFonts w:ascii="Cambria Math" w:hAnsi="Cambria Math" w:eastAsia="Cambria Math"/>
          <w:w w:val="105"/>
          <w:vertAlign w:val="baseline"/>
        </w:rPr>
        <w:t>𝑓</w:t>
      </w:r>
      <w:r>
        <w:rPr>
          <w:rFonts w:ascii="Cambria Math" w:hAnsi="Cambria Math" w:eastAsia="Cambria Math"/>
          <w:w w:val="105"/>
          <w:position w:val="-5"/>
          <w:sz w:val="17"/>
          <w:vertAlign w:val="baseline"/>
        </w:rPr>
        <w:t>𝑙</w:t>
      </w:r>
      <w:r>
        <w:rPr>
          <w:rFonts w:ascii="Cambria Math" w:hAnsi="Cambria Math" w:eastAsia="Cambria Math"/>
          <w:w w:val="105"/>
          <w:sz w:val="14"/>
          <w:vertAlign w:val="baseline"/>
        </w:rPr>
        <w:t>′</w:t>
      </w:r>
      <w:r>
        <w:rPr>
          <w:rFonts w:ascii="Cambria Math" w:hAnsi="Cambria Math" w:eastAsia="Cambria Math"/>
          <w:spacing w:val="18"/>
          <w:w w:val="105"/>
          <w:sz w:val="14"/>
          <w:vertAlign w:val="baseline"/>
        </w:rPr>
        <w:t> </w:t>
      </w:r>
      <w:r>
        <w:rPr>
          <w:rFonts w:ascii="Cambria Math" w:hAnsi="Cambria Math" w:eastAsia="Cambria Math"/>
          <w:w w:val="105"/>
          <w:position w:val="1"/>
          <w:vertAlign w:val="baseline"/>
        </w:rPr>
        <w:t>(</w:t>
      </w:r>
      <w:r>
        <w:rPr>
          <w:rFonts w:ascii="Cambria Math" w:hAnsi="Cambria Math" w:eastAsia="Cambria Math"/>
          <w:w w:val="105"/>
          <w:vertAlign w:val="baseline"/>
        </w:rPr>
        <w:t>𝑋</w:t>
      </w:r>
      <w:r>
        <w:rPr>
          <w:rFonts w:ascii="Cambria Math" w:hAnsi="Cambria Math" w:eastAsia="Cambria Math"/>
          <w:w w:val="105"/>
          <w:vertAlign w:val="subscript"/>
        </w:rPr>
        <w:t>𝑚</w:t>
      </w:r>
      <w:r>
        <w:rPr>
          <w:rFonts w:ascii="Cambria Math" w:hAnsi="Cambria Math" w:eastAsia="Cambria Math"/>
          <w:w w:val="105"/>
          <w:vertAlign w:val="baseline"/>
        </w:rPr>
        <w:t>,</w:t>
      </w:r>
      <w:r>
        <w:rPr>
          <w:rFonts w:ascii="Cambria Math" w:hAnsi="Cambria Math" w:eastAsia="Cambria Math"/>
          <w:spacing w:val="-18"/>
          <w:w w:val="105"/>
          <w:vertAlign w:val="baseline"/>
        </w:rPr>
        <w:t> </w:t>
      </w:r>
      <w:r>
        <w:rPr>
          <w:rFonts w:ascii="Cambria Math" w:hAnsi="Cambria Math" w:eastAsia="Cambria Math"/>
          <w:spacing w:val="-5"/>
          <w:w w:val="105"/>
          <w:vertAlign w:val="baseline"/>
        </w:rPr>
        <w:t>𝑡</w:t>
      </w:r>
      <w:r>
        <w:rPr>
          <w:rFonts w:ascii="Cambria Math" w:hAnsi="Cambria Math" w:eastAsia="Cambria Math"/>
          <w:spacing w:val="-5"/>
          <w:w w:val="105"/>
          <w:vertAlign w:val="subscript"/>
        </w:rPr>
        <w:t>𝑛</w:t>
      </w:r>
      <w:r>
        <w:rPr>
          <w:rFonts w:ascii="Cambria Math" w:hAnsi="Cambria Math" w:eastAsia="Cambria Math"/>
          <w:spacing w:val="-5"/>
          <w:w w:val="105"/>
          <w:position w:val="1"/>
          <w:vertAlign w:val="baseline"/>
        </w:rPr>
        <w:t>)</w:t>
      </w:r>
      <w:r>
        <w:rPr>
          <w:rFonts w:ascii="Cambria Math" w:hAnsi="Cambria Math" w:eastAsia="Cambria Math"/>
          <w:position w:val="1"/>
          <w:vertAlign w:val="baseline"/>
        </w:rPr>
        <w:tab/>
      </w:r>
      <w:r>
        <w:rPr>
          <w:rFonts w:ascii="Cambria" w:hAnsi="Cambria" w:eastAsia="Cambria"/>
          <w:spacing w:val="-2"/>
          <w:w w:val="110"/>
          <w:vertAlign w:val="baseline"/>
        </w:rPr>
        <w:t>(</w:t>
      </w:r>
      <w:r>
        <w:rPr>
          <w:rFonts w:ascii="Times New Roman" w:hAnsi="Times New Roman" w:eastAsia="Times New Roman"/>
          <w:spacing w:val="-2"/>
          <w:w w:val="110"/>
          <w:vertAlign w:val="baseline"/>
        </w:rPr>
        <w:t>2.1</w:t>
      </w:r>
      <w:r>
        <w:rPr>
          <w:rFonts w:ascii="Cambria" w:hAnsi="Cambria" w:eastAsia="Cambria"/>
          <w:spacing w:val="-2"/>
          <w:w w:val="110"/>
          <w:vertAlign w:val="baseline"/>
        </w:rPr>
        <w:t>)</w:t>
      </w:r>
    </w:p>
    <w:p>
      <w:pPr>
        <w:spacing w:after="0"/>
        <w:rPr>
          <w:rFonts w:ascii="Cambria" w:hAnsi="Cambria" w:eastAsia="Cambria"/>
        </w:rPr>
        <w:sectPr>
          <w:pgSz w:w="11910" w:h="16840"/>
          <w:pgMar w:header="1730" w:footer="1698" w:top="1940" w:bottom="1880" w:left="1500" w:right="1080"/>
        </w:sectPr>
      </w:pPr>
    </w:p>
    <w:p>
      <w:pPr>
        <w:spacing w:before="156"/>
        <w:ind w:left="0" w:right="0" w:firstLine="0"/>
        <w:jc w:val="right"/>
        <w:rPr>
          <w:rFonts w:ascii="Cambria Math" w:eastAsia="Cambria Math"/>
          <w:sz w:val="17"/>
        </w:rPr>
      </w:pPr>
      <w:r>
        <w:rPr>
          <w:rFonts w:ascii="Cambria Math" w:eastAsia="Cambria Math"/>
          <w:spacing w:val="-4"/>
          <w:w w:val="105"/>
          <w:position w:val="5"/>
          <w:sz w:val="24"/>
        </w:rPr>
        <w:t>𝑋</w:t>
      </w:r>
      <w:r>
        <w:rPr>
          <w:rFonts w:ascii="Cambria Math" w:eastAsia="Cambria Math"/>
          <w:spacing w:val="-4"/>
          <w:w w:val="105"/>
          <w:sz w:val="17"/>
        </w:rPr>
        <w:t>𝑚+1</w:t>
      </w:r>
    </w:p>
    <w:p>
      <w:pPr>
        <w:spacing w:before="158"/>
        <w:ind w:left="34" w:right="0" w:firstLine="0"/>
        <w:jc w:val="left"/>
        <w:rPr>
          <w:rFonts w:ascii="Cambria Math" w:eastAsia="Cambria Math"/>
          <w:sz w:val="24"/>
        </w:rPr>
      </w:pPr>
      <w:r>
        <w:rPr/>
        <w:br w:type="column"/>
      </w:r>
      <w:r>
        <w:rPr>
          <w:rFonts w:ascii="Cambria Math" w:eastAsia="Cambria Math"/>
          <w:spacing w:val="-10"/>
          <w:w w:val="110"/>
          <w:sz w:val="24"/>
        </w:rPr>
        <w:t>=</w:t>
      </w:r>
      <w:r>
        <w:rPr>
          <w:rFonts w:ascii="Cambria Math" w:eastAsia="Cambria Math"/>
          <w:spacing w:val="40"/>
          <w:w w:val="110"/>
          <w:sz w:val="24"/>
        </w:rPr>
        <w:t> </w:t>
      </w:r>
      <w:r>
        <w:rPr>
          <w:rFonts w:ascii="Cambria Math" w:eastAsia="Cambria Math"/>
          <w:spacing w:val="-64"/>
          <w:w w:val="110"/>
          <w:sz w:val="24"/>
        </w:rPr>
        <w:t>𝑋</w:t>
      </w:r>
      <w:r>
        <w:rPr>
          <w:rFonts w:ascii="Cambria Math" w:eastAsia="Cambria Math"/>
          <w:spacing w:val="-64"/>
          <w:w w:val="110"/>
          <w:sz w:val="24"/>
          <w:vertAlign w:val="subscript"/>
        </w:rPr>
        <w:t>𝑚</w:t>
      </w:r>
    </w:p>
    <w:p>
      <w:pPr>
        <w:tabs>
          <w:tab w:pos="472" w:val="left" w:leader="none"/>
        </w:tabs>
        <w:spacing w:line="168" w:lineRule="auto" w:before="109"/>
        <w:ind w:left="23" w:right="0" w:firstLine="0"/>
        <w:jc w:val="left"/>
        <w:rPr>
          <w:rFonts w:ascii="Cambria Math" w:eastAsia="Cambria Math"/>
          <w:sz w:val="17"/>
        </w:rPr>
      </w:pPr>
      <w:r>
        <w:rPr/>
        <w:br w:type="column"/>
      </w:r>
      <w:r>
        <w:rPr>
          <w:rFonts w:ascii="Cambria Math" w:eastAsia="Cambria Math"/>
          <w:spacing w:val="-10"/>
          <w:w w:val="105"/>
          <w:position w:val="-13"/>
          <w:sz w:val="24"/>
        </w:rPr>
        <w:t>+</w:t>
      </w:r>
      <w:r>
        <w:rPr>
          <w:rFonts w:ascii="Cambria Math" w:eastAsia="Cambria Math"/>
          <w:position w:val="-13"/>
          <w:sz w:val="24"/>
        </w:rPr>
        <w:tab/>
      </w:r>
      <w:r>
        <w:rPr>
          <w:rFonts w:ascii="Cambria Math" w:eastAsia="Cambria Math"/>
          <w:spacing w:val="-10"/>
          <w:w w:val="105"/>
          <w:sz w:val="17"/>
        </w:rPr>
        <w:t>𝛼</w:t>
      </w:r>
    </w:p>
    <w:p>
      <w:pPr>
        <w:spacing w:line="185" w:lineRule="exact" w:before="0"/>
        <w:ind w:left="256" w:right="0" w:firstLine="0"/>
        <w:jc w:val="left"/>
        <w:rPr>
          <w:rFonts w:ascii="Cambria Math" w:hAnsi="Cambria Math" w:eastAsia="Cambria Math"/>
          <w:sz w:val="14"/>
        </w:rPr>
      </w:pPr>
      <w:r>
        <w:rPr/>
        <w:pict>
          <v:rect style="position:absolute;margin-left:291.529999pt;margin-top:-3.622863pt;width:27.504pt;height:.84pt;mso-position-horizontal-relative:page;mso-position-vertical-relative:paragraph;z-index:-18435584" id="docshape77" filled="true" fillcolor="#000000" stroked="false">
            <v:fill type="solid"/>
            <w10:wrap type="none"/>
          </v:rect>
        </w:pict>
      </w:r>
      <w:r>
        <w:rPr/>
        <w:pict>
          <v:rect style="position:absolute;margin-left:324.790009pt;margin-top:-1.582862pt;width:7.92pt;height:4.32pt;mso-position-horizontal-relative:page;mso-position-vertical-relative:paragraph;z-index:-18435072" id="docshape78" filled="true" fillcolor="#ffffff" stroked="false">
            <v:fill type="solid"/>
            <w10:wrap type="none"/>
          </v:rect>
        </w:pict>
      </w:r>
      <w:r>
        <w:rPr>
          <w:rFonts w:ascii="Cambria Math" w:hAnsi="Cambria Math" w:eastAsia="Cambria Math"/>
          <w:spacing w:val="-4"/>
          <w:w w:val="110"/>
          <w:position w:val="1"/>
          <w:sz w:val="17"/>
        </w:rPr>
        <w:t>‖</w:t>
      </w:r>
      <w:r>
        <w:rPr>
          <w:rFonts w:ascii="Cambria Math" w:hAnsi="Cambria Math" w:eastAsia="Cambria Math"/>
          <w:spacing w:val="-4"/>
          <w:w w:val="110"/>
          <w:sz w:val="17"/>
        </w:rPr>
        <w:t>𝑟</w:t>
      </w:r>
      <w:r>
        <w:rPr>
          <w:rFonts w:ascii="Cambria Math" w:hAnsi="Cambria Math" w:eastAsia="Cambria Math"/>
          <w:spacing w:val="-4"/>
          <w:w w:val="110"/>
          <w:position w:val="-2"/>
          <w:sz w:val="14"/>
        </w:rPr>
        <w:t>𝑚</w:t>
      </w:r>
      <w:r>
        <w:rPr>
          <w:rFonts w:ascii="Cambria Math" w:hAnsi="Cambria Math" w:eastAsia="Cambria Math"/>
          <w:spacing w:val="-4"/>
          <w:w w:val="110"/>
          <w:position w:val="1"/>
          <w:sz w:val="17"/>
        </w:rPr>
        <w:t>‖</w:t>
      </w:r>
      <w:r>
        <w:rPr>
          <w:rFonts w:ascii="Cambria Math" w:hAnsi="Cambria Math" w:eastAsia="Cambria Math"/>
          <w:spacing w:val="-4"/>
          <w:w w:val="110"/>
          <w:position w:val="-2"/>
          <w:sz w:val="14"/>
        </w:rPr>
        <w:t>∞</w:t>
      </w:r>
    </w:p>
    <w:p>
      <w:pPr>
        <w:spacing w:before="158"/>
        <w:ind w:left="5" w:right="0" w:firstLine="0"/>
        <w:jc w:val="left"/>
        <w:rPr>
          <w:rFonts w:ascii="Cambria Math" w:eastAsia="Cambria Math"/>
          <w:sz w:val="24"/>
        </w:rPr>
      </w:pPr>
      <w:r>
        <w:rPr/>
        <w:br w:type="column"/>
      </w:r>
      <w:r>
        <w:rPr>
          <w:rFonts w:ascii="Cambria Math" w:eastAsia="Cambria Math"/>
          <w:spacing w:val="-5"/>
          <w:w w:val="110"/>
          <w:sz w:val="24"/>
        </w:rPr>
        <w:t>𝑟</w:t>
      </w:r>
      <w:r>
        <w:rPr>
          <w:rFonts w:ascii="Cambria Math" w:eastAsia="Cambria Math"/>
          <w:spacing w:val="-5"/>
          <w:w w:val="110"/>
          <w:sz w:val="24"/>
          <w:vertAlign w:val="subscript"/>
        </w:rPr>
        <w:t>𝑚</w:t>
      </w:r>
    </w:p>
    <w:p>
      <w:pPr>
        <w:spacing w:after="0"/>
        <w:jc w:val="left"/>
        <w:rPr>
          <w:rFonts w:ascii="Cambria Math" w:eastAsia="Cambria Math"/>
          <w:sz w:val="24"/>
        </w:rPr>
        <w:sectPr>
          <w:type w:val="continuous"/>
          <w:pgSz w:w="11910" w:h="16840"/>
          <w:pgMar w:header="1730" w:footer="1698" w:top="1580" w:bottom="280" w:left="1500" w:right="1080"/>
          <w:cols w:num="4" w:equalWidth="0">
            <w:col w:w="3410" w:space="40"/>
            <w:col w:w="585" w:space="39"/>
            <w:col w:w="802" w:space="39"/>
            <w:col w:w="4415"/>
          </w:cols>
        </w:sectPr>
      </w:pPr>
    </w:p>
    <w:p>
      <w:pPr>
        <w:pStyle w:val="BodyText"/>
        <w:spacing w:line="364" w:lineRule="auto" w:before="116"/>
        <w:ind w:right="675" w:firstLine="479"/>
      </w:pPr>
      <w:r>
        <w:rPr>
          <w:spacing w:val="-2"/>
        </w:rPr>
        <w:t>公式中，</w:t>
      </w:r>
      <w:r>
        <w:rPr>
          <w:rFonts w:ascii="Cambria Math" w:hAnsi="Cambria Math" w:eastAsia="Cambria Math"/>
          <w:spacing w:val="-2"/>
        </w:rPr>
        <w:t>𝑋</w:t>
      </w:r>
      <w:r>
        <w:rPr>
          <w:rFonts w:ascii="Cambria Math" w:hAnsi="Cambria Math" w:eastAsia="Cambria Math"/>
          <w:spacing w:val="-2"/>
          <w:vertAlign w:val="subscript"/>
        </w:rPr>
        <w:t>𝑚</w:t>
      </w:r>
      <w:r>
        <w:rPr>
          <w:spacing w:val="-2"/>
          <w:vertAlign w:val="baseline"/>
        </w:rPr>
        <w:t>表示第</w:t>
      </w:r>
      <w:r>
        <w:rPr>
          <w:rFonts w:ascii="Cambria Math" w:hAnsi="Cambria Math" w:eastAsia="Cambria Math"/>
          <w:spacing w:val="-2"/>
          <w:vertAlign w:val="baseline"/>
        </w:rPr>
        <w:t>𝑚</w:t>
      </w:r>
      <w:r>
        <w:rPr>
          <w:spacing w:val="-2"/>
          <w:vertAlign w:val="baseline"/>
        </w:rPr>
        <w:t>次迭代得到的图像，初始值为输入图像，</w:t>
      </w:r>
      <w:r>
        <w:rPr>
          <w:rFonts w:ascii="Cambria Math" w:hAnsi="Cambria Math" w:eastAsia="Cambria Math"/>
          <w:spacing w:val="-2"/>
          <w:vertAlign w:val="baseline"/>
        </w:rPr>
        <w:t>𝑓(·)</w:t>
      </w:r>
      <w:r>
        <w:rPr>
          <w:spacing w:val="-2"/>
          <w:vertAlign w:val="baseline"/>
        </w:rPr>
        <w:t>是目标检</w:t>
      </w:r>
      <w:r>
        <w:rPr>
          <w:vertAlign w:val="baseline"/>
        </w:rPr>
        <w:t>测器输出的结果函数,</w:t>
      </w:r>
      <w:r>
        <w:rPr>
          <w:rFonts w:ascii="Cambria Math" w:hAnsi="Cambria Math" w:eastAsia="Cambria Math"/>
          <w:vertAlign w:val="baseline"/>
        </w:rPr>
        <w:t>𝑙𝑜𝑠𝑠</w:t>
      </w:r>
      <w:r>
        <w:rPr>
          <w:rFonts w:ascii="Cambria Math" w:hAnsi="Cambria Math" w:eastAsia="Cambria Math"/>
          <w:vertAlign w:val="subscript"/>
        </w:rPr>
        <w:t>𝑚</w:t>
      </w:r>
      <w:r>
        <w:rPr>
          <w:vertAlign w:val="baseline"/>
        </w:rPr>
        <w:t>是定义的损失函数，</w:t>
      </w:r>
      <w:r>
        <w:rPr>
          <w:rFonts w:ascii="Cambria Math" w:hAnsi="Cambria Math" w:eastAsia="Cambria Math"/>
          <w:vertAlign w:val="baseline"/>
        </w:rPr>
        <w:t>𝑡</w:t>
      </w:r>
      <w:r>
        <w:rPr>
          <w:rFonts w:ascii="Cambria Math" w:hAnsi="Cambria Math" w:eastAsia="Cambria Math"/>
          <w:vertAlign w:val="subscript"/>
        </w:rPr>
        <w:t>𝑛</w:t>
      </w:r>
      <w:r>
        <w:rPr>
          <w:spacing w:val="-1"/>
          <w:vertAlign w:val="baseline"/>
        </w:rPr>
        <w:t>是目标图片中的一个候选目</w:t>
      </w:r>
    </w:p>
    <w:p>
      <w:pPr>
        <w:spacing w:after="0" w:line="364" w:lineRule="auto"/>
        <w:sectPr>
          <w:type w:val="continuous"/>
          <w:pgSz w:w="11910" w:h="16840"/>
          <w:pgMar w:header="1730" w:footer="1698" w:top="1580" w:bottom="280" w:left="1500" w:right="1080"/>
        </w:sectPr>
      </w:pPr>
    </w:p>
    <w:p>
      <w:pPr>
        <w:pStyle w:val="BodyText"/>
        <w:spacing w:line="155" w:lineRule="exact"/>
        <w:rPr>
          <w:rFonts w:ascii="Cambria Math" w:hAnsi="Cambria Math" w:eastAsia="Cambria Math"/>
        </w:rPr>
      </w:pPr>
      <w:r>
        <w:rPr>
          <w:spacing w:val="2"/>
        </w:rPr>
        <w:t>标， </w:t>
      </w:r>
      <w:r>
        <w:rPr>
          <w:rFonts w:ascii="Cambria Math" w:hAnsi="Cambria Math" w:eastAsia="Cambria Math"/>
        </w:rPr>
        <w:t>𝑙</w:t>
      </w:r>
      <w:r>
        <w:rPr>
          <w:rFonts w:ascii="Cambria Math" w:hAnsi="Cambria Math" w:eastAsia="Cambria Math"/>
          <w:vertAlign w:val="subscript"/>
        </w:rPr>
        <w:t>𝑛</w:t>
      </w:r>
      <w:r>
        <w:rPr>
          <w:vertAlign w:val="baseline"/>
        </w:rPr>
        <w:t>是该候选目标的真实类别，</w:t>
      </w:r>
      <w:r>
        <w:rPr>
          <w:rFonts w:ascii="Cambria Math" w:hAnsi="Cambria Math" w:eastAsia="Cambria Math"/>
          <w:vertAlign w:val="baseline"/>
        </w:rPr>
        <w:t>𝑙</w:t>
      </w:r>
      <w:r>
        <w:rPr>
          <w:rFonts w:ascii="Cambria Math" w:hAnsi="Cambria Math" w:eastAsia="Cambria Math"/>
          <w:spacing w:val="7"/>
          <w:vertAlign w:val="superscript"/>
        </w:rPr>
        <w:t>′ </w:t>
      </w:r>
      <w:r>
        <w:rPr>
          <w:spacing w:val="-12"/>
          <w:vertAlign w:val="superscript"/>
        </w:rPr>
        <w:t>是设定的错误类别标签，</w:t>
      </w:r>
      <w:r>
        <w:rPr>
          <w:rFonts w:ascii="Cambria Math" w:hAnsi="Cambria Math" w:eastAsia="Cambria Math"/>
          <w:spacing w:val="-132"/>
          <w:vertAlign w:val="superscript"/>
        </w:rPr>
        <w:t>𝑟</w:t>
      </w:r>
    </w:p>
    <w:p>
      <w:pPr>
        <w:pStyle w:val="BodyText"/>
        <w:spacing w:line="155" w:lineRule="exact"/>
        <w:ind w:left="93"/>
      </w:pPr>
      <w:r>
        <w:rPr/>
        <w:br w:type="column"/>
      </w:r>
      <w:r>
        <w:rPr>
          <w:spacing w:val="-4"/>
        </w:rPr>
        <w:t>是计算得到的对</w:t>
      </w:r>
    </w:p>
    <w:p>
      <w:pPr>
        <w:spacing w:after="0" w:line="155" w:lineRule="exact"/>
        <w:sectPr>
          <w:type w:val="continuous"/>
          <w:pgSz w:w="11910" w:h="16840"/>
          <w:pgMar w:header="1730" w:footer="1698" w:top="1580" w:bottom="280" w:left="1500" w:right="1080"/>
          <w:cols w:num="2" w:equalWidth="0">
            <w:col w:w="6841" w:space="40"/>
            <w:col w:w="2449"/>
          </w:cols>
        </w:sectPr>
      </w:pPr>
    </w:p>
    <w:p>
      <w:pPr>
        <w:tabs>
          <w:tab w:pos="6800" w:val="left" w:leader="none"/>
        </w:tabs>
        <w:spacing w:line="170" w:lineRule="exact" w:before="0"/>
        <w:ind w:left="3977" w:right="0" w:firstLine="0"/>
        <w:jc w:val="left"/>
        <w:rPr>
          <w:rFonts w:ascii="Cambria Math" w:eastAsia="Cambria Math"/>
          <w:sz w:val="17"/>
        </w:rPr>
      </w:pPr>
      <w:r>
        <w:rPr/>
        <w:pict>
          <v:shape style="position:absolute;margin-left:-6.954607pt;margin-top:149.892471pt;width:620.9pt;height:24pt;mso-position-horizontal-relative:page;mso-position-vertical-relative:page;z-index:157946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952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335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rFonts w:ascii="Cambria Math" w:eastAsia="Cambria Math"/>
          <w:spacing w:val="-10"/>
          <w:w w:val="110"/>
          <w:sz w:val="17"/>
        </w:rPr>
        <w:t>𝑛</w:t>
      </w:r>
      <w:r>
        <w:rPr>
          <w:rFonts w:ascii="Cambria Math" w:eastAsia="Cambria Math"/>
          <w:sz w:val="17"/>
        </w:rPr>
        <w:tab/>
      </w:r>
      <w:r>
        <w:rPr>
          <w:rFonts w:ascii="Cambria Math" w:eastAsia="Cambria Math"/>
          <w:spacing w:val="-10"/>
          <w:w w:val="110"/>
          <w:sz w:val="17"/>
        </w:rPr>
        <w:t>𝑚</w:t>
      </w:r>
    </w:p>
    <w:p>
      <w:pPr>
        <w:pStyle w:val="BodyText"/>
        <w:spacing w:before="142"/>
      </w:pPr>
      <w:r>
        <w:rPr/>
        <w:t>抗梯度，</w:t>
      </w:r>
      <w:r>
        <w:rPr>
          <w:rFonts w:ascii="Cambria Math" w:eastAsia="Cambria Math"/>
        </w:rPr>
        <w:t>𝛼</w:t>
      </w:r>
      <w:r>
        <w:rPr>
          <w:spacing w:val="-2"/>
        </w:rPr>
        <w:t>则是迭代学习率。</w:t>
      </w:r>
    </w:p>
    <w:p>
      <w:pPr>
        <w:pStyle w:val="BodyText"/>
        <w:spacing w:line="364" w:lineRule="auto" w:before="158"/>
        <w:ind w:right="675" w:firstLine="479"/>
        <w:jc w:val="both"/>
      </w:pPr>
      <w:r>
        <w:rPr>
          <w:w w:val="95"/>
        </w:rPr>
        <w:t>DAG</w:t>
      </w:r>
      <w:r>
        <w:rPr>
          <w:spacing w:val="40"/>
        </w:rPr>
        <w:t> </w:t>
      </w:r>
      <w:r>
        <w:rPr>
          <w:w w:val="95"/>
        </w:rPr>
        <w:t>的</w:t>
      </w:r>
      <w:r>
        <w:rPr>
          <w:w w:val="95"/>
        </w:rPr>
        <w:t>攻</w:t>
      </w:r>
      <w:r>
        <w:rPr>
          <w:w w:val="95"/>
        </w:rPr>
        <w:t>击</w:t>
      </w:r>
      <w:r>
        <w:rPr>
          <w:w w:val="95"/>
        </w:rPr>
        <w:t>逻</w:t>
      </w:r>
      <w:r>
        <w:rPr>
          <w:w w:val="95"/>
        </w:rPr>
        <w:t>辑</w:t>
      </w:r>
      <w:r>
        <w:rPr>
          <w:w w:val="95"/>
        </w:rPr>
        <w:t>为</w:t>
      </w:r>
      <w:r>
        <w:rPr>
          <w:w w:val="95"/>
        </w:rPr>
        <w:t>：</w:t>
      </w:r>
      <w:r>
        <w:rPr>
          <w:w w:val="95"/>
        </w:rPr>
        <w:t>给</w:t>
      </w:r>
      <w:r>
        <w:rPr>
          <w:w w:val="95"/>
        </w:rPr>
        <w:t>网</w:t>
      </w:r>
      <w:r>
        <w:rPr>
          <w:w w:val="95"/>
        </w:rPr>
        <w:t>络</w:t>
      </w:r>
      <w:r>
        <w:rPr>
          <w:w w:val="95"/>
        </w:rPr>
        <w:t>预</w:t>
      </w:r>
      <w:r>
        <w:rPr>
          <w:w w:val="95"/>
        </w:rPr>
        <w:t>测</w:t>
      </w:r>
      <w:r>
        <w:rPr>
          <w:w w:val="95"/>
        </w:rPr>
        <w:t>正</w:t>
      </w:r>
      <w:r>
        <w:rPr>
          <w:w w:val="95"/>
        </w:rPr>
        <w:t>确</w:t>
      </w:r>
      <w:r>
        <w:rPr>
          <w:w w:val="95"/>
        </w:rPr>
        <w:t>的</w:t>
      </w:r>
      <w:r>
        <w:rPr>
          <w:spacing w:val="40"/>
        </w:rPr>
        <w:t> </w:t>
      </w:r>
      <w:r>
        <w:rPr>
          <w:w w:val="95"/>
        </w:rPr>
        <w:t>ROI</w:t>
      </w:r>
      <w:r>
        <w:rPr>
          <w:spacing w:val="40"/>
        </w:rPr>
        <w:t> </w:t>
      </w:r>
      <w:r>
        <w:rPr>
          <w:w w:val="95"/>
        </w:rPr>
        <w:t>区</w:t>
      </w:r>
      <w:r>
        <w:rPr>
          <w:w w:val="95"/>
        </w:rPr>
        <w:t>域</w:t>
      </w:r>
      <w:r>
        <w:rPr>
          <w:w w:val="95"/>
        </w:rPr>
        <w:t>，</w:t>
      </w:r>
      <w:r>
        <w:rPr>
          <w:w w:val="95"/>
        </w:rPr>
        <w:t>随</w:t>
      </w:r>
      <w:r>
        <w:rPr>
          <w:w w:val="95"/>
        </w:rPr>
        <w:t>机</w:t>
      </w:r>
      <w:r>
        <w:rPr>
          <w:w w:val="95"/>
        </w:rPr>
        <w:t>指</w:t>
      </w:r>
      <w:r>
        <w:rPr>
          <w:w w:val="95"/>
        </w:rPr>
        <w:t>定</w:t>
      </w:r>
      <w:r>
        <w:rPr>
          <w:w w:val="95"/>
        </w:rPr>
        <w:t>一</w:t>
      </w:r>
      <w:r>
        <w:rPr>
          <w:w w:val="95"/>
        </w:rPr>
        <w:t>个</w:t>
      </w:r>
      <w:r>
        <w:rPr>
          <w:w w:val="95"/>
        </w:rPr>
        <w:t>错</w:t>
      </w:r>
      <w:r>
        <w:rPr>
          <w:w w:val="95"/>
        </w:rPr>
        <w:t>误</w:t>
      </w:r>
      <w:r>
        <w:rPr>
          <w:w w:val="95"/>
        </w:rPr>
        <w:t>标</w:t>
      </w:r>
      <w:r>
        <w:rPr>
          <w:w w:val="95"/>
        </w:rPr>
        <w:t>签</w:t>
      </w:r>
      <w:r>
        <w:rPr>
          <w:w w:val="95"/>
        </w:rPr>
        <w:t>，</w:t>
      </w:r>
      <w:r>
        <w:rPr>
          <w:spacing w:val="-2"/>
        </w:rPr>
        <w:t>通过反向传播和多次迭代，提升错误类别的得分。然后，针对目标函数相对于输</w:t>
      </w:r>
      <w:r>
        <w:rPr>
          <w:spacing w:val="-2"/>
        </w:rPr>
        <w:t>入图片的梯度进行计算，获得的对抗梯度通过无穷范数归一化后作为累计攻击噪</w:t>
      </w:r>
      <w:r>
        <w:rPr>
          <w:spacing w:val="-2"/>
        </w:rPr>
        <w:t>声逐步添加到图像中去，当所有正样本均预测出错或达到最大迭代次数后完成该</w:t>
      </w:r>
      <w:r>
        <w:rPr>
          <w:spacing w:val="-4"/>
        </w:rPr>
        <w:t>次任务。</w:t>
      </w:r>
    </w:p>
    <w:p>
      <w:pPr>
        <w:pStyle w:val="BodyText"/>
        <w:spacing w:line="364" w:lineRule="auto"/>
        <w:ind w:right="676" w:firstLine="479"/>
        <w:jc w:val="both"/>
      </w:pPr>
      <w:r>
        <w:rPr/>
        <w:t>DAG</w:t>
      </w:r>
      <w:r>
        <w:rPr>
          <w:spacing w:val="-6"/>
        </w:rPr>
        <w:t> 的攻击方法属于分类损失攻击，通过为目标从非正确标签中随机赋予误</w:t>
      </w:r>
      <w:r>
        <w:rPr>
          <w:spacing w:val="-2"/>
        </w:rPr>
        <w:t>导标签，多次迭代后使得类别置信度向着错误标签方向转移，最终使得检测器对</w:t>
      </w:r>
      <w:r>
        <w:rPr>
          <w:spacing w:val="-3"/>
        </w:rPr>
        <w:t>输入图片的大部分 </w:t>
      </w:r>
      <w:r>
        <w:rPr/>
        <w:t>ROI</w:t>
      </w:r>
      <w:r>
        <w:rPr>
          <w:spacing w:val="-5"/>
        </w:rPr>
        <w:t> 都发生错误。</w:t>
      </w:r>
    </w:p>
    <w:p>
      <w:pPr>
        <w:pStyle w:val="Heading3"/>
        <w:numPr>
          <w:ilvl w:val="2"/>
          <w:numId w:val="14"/>
        </w:numPr>
        <w:tabs>
          <w:tab w:pos="978" w:val="left" w:leader="none"/>
        </w:tabs>
        <w:spacing w:line="307" w:lineRule="exact" w:before="0" w:after="0"/>
        <w:ind w:left="977" w:right="0" w:hanging="721"/>
        <w:jc w:val="both"/>
      </w:pPr>
      <w:bookmarkStart w:name="_bookmark27" w:id="35"/>
      <w:bookmarkEnd w:id="35"/>
      <w:r>
        <w:rPr>
          <w:w w:val="95"/>
        </w:rPr>
        <w:t>R</w:t>
      </w:r>
      <w:r>
        <w:rPr>
          <w:w w:val="95"/>
        </w:rPr>
        <w:t>-AP</w:t>
      </w:r>
      <w:r>
        <w:rPr>
          <w:spacing w:val="33"/>
        </w:rPr>
        <w:t> </w:t>
      </w:r>
      <w:r>
        <w:rPr>
          <w:w w:val="95"/>
        </w:rPr>
        <w:t>鲁棒对抗</w:t>
      </w:r>
      <w:r>
        <w:rPr>
          <w:w w:val="95"/>
        </w:rPr>
        <w:t>扰</w:t>
      </w:r>
      <w:r>
        <w:rPr>
          <w:w w:val="95"/>
        </w:rPr>
        <w:t>动</w:t>
      </w:r>
      <w:r>
        <w:rPr>
          <w:w w:val="95"/>
        </w:rPr>
        <w:t>算</w:t>
      </w:r>
      <w:r>
        <w:rPr>
          <w:spacing w:val="-10"/>
          <w:w w:val="95"/>
        </w:rPr>
        <w:t>法</w:t>
      </w:r>
    </w:p>
    <w:p>
      <w:pPr>
        <w:pStyle w:val="BodyText"/>
        <w:spacing w:before="157"/>
        <w:ind w:left="737"/>
      </w:pPr>
      <w:r>
        <w:rPr>
          <w:spacing w:val="-2"/>
        </w:rPr>
        <w:t>R-AP（Robust</w:t>
      </w:r>
      <w:r>
        <w:rPr>
          <w:spacing w:val="-17"/>
        </w:rPr>
        <w:t> </w:t>
      </w:r>
      <w:r>
        <w:rPr>
          <w:spacing w:val="-2"/>
        </w:rPr>
        <w:t>Adversarial</w:t>
      </w:r>
      <w:r>
        <w:rPr>
          <w:spacing w:val="-17"/>
        </w:rPr>
        <w:t> </w:t>
      </w:r>
      <w:r>
        <w:rPr>
          <w:spacing w:val="-2"/>
        </w:rPr>
        <w:t>Perturbation）</w:t>
      </w:r>
      <w:r>
        <w:rPr>
          <w:spacing w:val="-3"/>
        </w:rPr>
        <w:t>是一种用于攻击基于深度提议的</w:t>
      </w:r>
    </w:p>
    <w:p>
      <w:pPr>
        <w:spacing w:after="0"/>
        <w:sectPr>
          <w:type w:val="continuous"/>
          <w:pgSz w:w="11910" w:h="16840"/>
          <w:pgMar w:header="1730" w:footer="1698" w:top="1580" w:bottom="280" w:left="1500" w:right="1080"/>
        </w:sectPr>
      </w:pPr>
    </w:p>
    <w:p>
      <w:pPr>
        <w:pStyle w:val="BodyText"/>
        <w:spacing w:line="364" w:lineRule="auto" w:before="151"/>
        <w:ind w:right="675"/>
        <w:jc w:val="both"/>
      </w:pPr>
      <w:r>
        <w:rPr>
          <w:spacing w:val="-5"/>
        </w:rPr>
        <w:t>目标检测器和实例分割算法，该方法针对区域提议网络</w:t>
      </w:r>
      <w:r>
        <w:rPr/>
        <w:t>(RPN)</w:t>
      </w:r>
      <w:r>
        <w:rPr>
          <w:spacing w:val="-10"/>
        </w:rPr>
        <w:t>这一常见组件，通过</w:t>
      </w:r>
      <w:r>
        <w:rPr>
          <w:spacing w:val="-2"/>
        </w:rPr>
        <w:t>结合标签损失和新颖的形状损失设计损失函数，并利用基于梯度的迭代算法进行</w:t>
      </w:r>
      <w:r>
        <w:rPr>
          <w:spacing w:val="-8"/>
        </w:rPr>
        <w:t>优化，使得生成的对抗样本在黑盒条件下能够有效降低模型性能。</w:t>
      </w:r>
      <w:r>
        <w:rPr/>
        <w:t>R-AP</w:t>
      </w:r>
      <w:r>
        <w:rPr>
          <w:spacing w:val="-15"/>
        </w:rPr>
        <w:t> 不仅干扰</w:t>
      </w:r>
      <w:r>
        <w:rPr>
          <w:spacing w:val="-8"/>
        </w:rPr>
        <w:t>标签预测、还干扰形状回归、影响边界框的准确度，</w:t>
      </w:r>
      <w:r>
        <w:rPr/>
        <w:t>Li</w:t>
      </w:r>
      <w:r>
        <w:rPr>
          <w:spacing w:val="-9"/>
        </w:rPr>
        <w:t> 等人通过实验进一步验证</w:t>
      </w:r>
      <w:r>
        <w:rPr>
          <w:spacing w:val="-5"/>
        </w:rPr>
        <w:t>了其所提方法的有效性，在 </w:t>
      </w:r>
      <w:r>
        <w:rPr/>
        <w:t>MS</w:t>
      </w:r>
      <w:r>
        <w:rPr>
          <w:spacing w:val="54"/>
        </w:rPr>
        <w:t> </w:t>
      </w:r>
      <w:r>
        <w:rPr/>
        <w:t>COCO</w:t>
      </w:r>
      <w:r>
        <w:rPr>
          <w:spacing w:val="54"/>
        </w:rPr>
        <w:t> </w:t>
      </w:r>
      <w:r>
        <w:rPr/>
        <w:t>2014</w:t>
      </w:r>
      <w:r>
        <w:rPr>
          <w:spacing w:val="-9"/>
        </w:rPr>
        <w:t> 数据集上有效地攻陷了六种目标检测</w:t>
      </w:r>
      <w:r>
        <w:rPr>
          <w:spacing w:val="-3"/>
        </w:rPr>
        <w:t>器和两种实例分割算法。其攻击表达式如公式 </w:t>
      </w:r>
      <w:r>
        <w:rPr/>
        <w:t>2.2</w:t>
      </w:r>
      <w:r>
        <w:rPr>
          <w:spacing w:val="-15"/>
        </w:rPr>
        <w:t> 所示：</w:t>
      </w:r>
    </w:p>
    <w:p>
      <w:pPr>
        <w:spacing w:before="13"/>
        <w:ind w:left="2902" w:right="0" w:firstLine="0"/>
        <w:jc w:val="left"/>
        <w:rPr>
          <w:rFonts w:ascii="Cambria Math" w:hAnsi="Cambria Math" w:eastAsia="Cambria Math"/>
          <w:sz w:val="24"/>
        </w:rPr>
      </w:pPr>
      <w:r>
        <w:rPr>
          <w:rFonts w:ascii="Cambria Math" w:hAnsi="Cambria Math" w:eastAsia="Cambria Math"/>
          <w:w w:val="105"/>
          <w:position w:val="5"/>
          <w:sz w:val="24"/>
        </w:rPr>
        <w:t>𝑝̂</w:t>
      </w:r>
      <w:r>
        <w:rPr>
          <w:rFonts w:ascii="Cambria Math" w:hAnsi="Cambria Math" w:eastAsia="Cambria Math"/>
          <w:w w:val="105"/>
          <w:sz w:val="17"/>
        </w:rPr>
        <w:t>𝑡</w:t>
      </w:r>
      <w:r>
        <w:rPr>
          <w:rFonts w:ascii="Cambria Math" w:hAnsi="Cambria Math" w:eastAsia="Cambria Math"/>
          <w:spacing w:val="34"/>
          <w:w w:val="105"/>
          <w:sz w:val="17"/>
        </w:rPr>
        <w:t> </w:t>
      </w:r>
      <w:r>
        <w:rPr>
          <w:rFonts w:ascii="Cambria Math" w:hAnsi="Cambria Math" w:eastAsia="Cambria Math"/>
          <w:w w:val="105"/>
          <w:position w:val="5"/>
          <w:sz w:val="24"/>
        </w:rPr>
        <w:t>= 𝛻</w:t>
      </w:r>
      <w:r>
        <w:rPr>
          <w:rFonts w:ascii="Cambria Math" w:hAnsi="Cambria Math" w:eastAsia="Cambria Math"/>
          <w:w w:val="105"/>
          <w:sz w:val="17"/>
        </w:rPr>
        <w:t>𝐼</w:t>
      </w:r>
      <w:r>
        <w:rPr>
          <w:rFonts w:ascii="Cambria Math" w:hAnsi="Cambria Math" w:eastAsia="Cambria Math"/>
          <w:w w:val="105"/>
          <w:position w:val="-2"/>
          <w:sz w:val="14"/>
        </w:rPr>
        <w:t>𝑡</w:t>
      </w:r>
      <w:r>
        <w:rPr>
          <w:rFonts w:ascii="Cambria Math" w:hAnsi="Cambria Math" w:eastAsia="Cambria Math"/>
          <w:spacing w:val="-15"/>
          <w:w w:val="105"/>
          <w:position w:val="-2"/>
          <w:sz w:val="14"/>
        </w:rPr>
        <w:t> </w:t>
      </w:r>
      <w:r>
        <w:rPr>
          <w:rFonts w:ascii="Cambria Math" w:hAnsi="Cambria Math" w:eastAsia="Cambria Math"/>
          <w:w w:val="105"/>
          <w:position w:val="5"/>
          <w:sz w:val="24"/>
        </w:rPr>
        <w:t>(𝐿</w:t>
      </w:r>
      <w:r>
        <w:rPr>
          <w:rFonts w:ascii="Cambria Math" w:hAnsi="Cambria Math" w:eastAsia="Cambria Math"/>
          <w:w w:val="105"/>
          <w:sz w:val="17"/>
        </w:rPr>
        <w:t>𝑙𝑎𝑏𝑒𝑙</w:t>
      </w:r>
      <w:r>
        <w:rPr>
          <w:rFonts w:ascii="Cambria Math" w:hAnsi="Cambria Math" w:eastAsia="Cambria Math"/>
          <w:spacing w:val="18"/>
          <w:w w:val="105"/>
          <w:sz w:val="17"/>
        </w:rPr>
        <w:t> </w:t>
      </w:r>
      <w:r>
        <w:rPr>
          <w:rFonts w:ascii="Cambria Math" w:hAnsi="Cambria Math" w:eastAsia="Cambria Math"/>
          <w:w w:val="105"/>
          <w:position w:val="5"/>
          <w:sz w:val="24"/>
        </w:rPr>
        <w:t>+</w:t>
      </w:r>
      <w:r>
        <w:rPr>
          <w:rFonts w:ascii="Cambria Math" w:hAnsi="Cambria Math" w:eastAsia="Cambria Math"/>
          <w:spacing w:val="-10"/>
          <w:w w:val="105"/>
          <w:position w:val="5"/>
          <w:sz w:val="24"/>
        </w:rPr>
        <w:t> </w:t>
      </w:r>
      <w:r>
        <w:rPr>
          <w:rFonts w:ascii="Cambria Math" w:hAnsi="Cambria Math" w:eastAsia="Cambria Math"/>
          <w:spacing w:val="-2"/>
          <w:w w:val="105"/>
          <w:position w:val="5"/>
          <w:sz w:val="24"/>
        </w:rPr>
        <w:t>𝐿</w:t>
      </w:r>
      <w:r>
        <w:rPr>
          <w:rFonts w:ascii="Cambria Math" w:hAnsi="Cambria Math" w:eastAsia="Cambria Math"/>
          <w:spacing w:val="-2"/>
          <w:w w:val="105"/>
          <w:sz w:val="17"/>
        </w:rPr>
        <w:t>𝑠ℎ𝑎𝑝𝑒</w:t>
      </w:r>
      <w:r>
        <w:rPr>
          <w:rFonts w:ascii="Cambria Math" w:hAnsi="Cambria Math" w:eastAsia="Cambria Math"/>
          <w:spacing w:val="-2"/>
          <w:w w:val="105"/>
          <w:position w:val="5"/>
          <w:sz w:val="24"/>
        </w:rPr>
        <w:t>)</w:t>
      </w:r>
    </w:p>
    <w:p>
      <w:pPr>
        <w:spacing w:after="0"/>
        <w:jc w:val="left"/>
        <w:rPr>
          <w:rFonts w:ascii="Cambria Math" w:hAnsi="Cambria Math" w:eastAsia="Cambria Math"/>
          <w:sz w:val="24"/>
        </w:rPr>
        <w:sectPr>
          <w:pgSz w:w="11910" w:h="16840"/>
          <w:pgMar w:header="1730" w:footer="1698" w:top="1940" w:bottom="1880" w:left="1500" w:right="1080"/>
        </w:sectPr>
      </w:pPr>
    </w:p>
    <w:p>
      <w:pPr>
        <w:spacing w:before="129"/>
        <w:ind w:left="588" w:right="0" w:firstLine="0"/>
        <w:jc w:val="left"/>
        <w:rPr>
          <w:rFonts w:ascii="Cambria Math" w:hAnsi="Cambria Math" w:eastAsia="Cambria Math"/>
          <w:sz w:val="24"/>
        </w:rPr>
      </w:pPr>
      <w:r>
        <w:rPr/>
        <w:pict>
          <v:shape style="position:absolute;margin-left:187.729996pt;margin-top:14.596916pt;width:15.4pt;height:8.550pt;mso-position-horizontal-relative:page;mso-position-vertical-relative:paragraph;z-index:-18429952" type="#_x0000_t202" id="docshape79"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5"/>
                      <w:w w:val="105"/>
                      <w:sz w:val="17"/>
                    </w:rPr>
                    <w:t>𝑗=1</w:t>
                  </w:r>
                </w:p>
              </w:txbxContent>
            </v:textbox>
            <w10:wrap type="none"/>
          </v:shape>
        </w:pict>
      </w:r>
      <w:r>
        <w:rPr>
          <w:rFonts w:ascii="Cambria Math" w:hAnsi="Cambria Math" w:eastAsia="Cambria Math"/>
          <w:w w:val="105"/>
          <w:sz w:val="24"/>
        </w:rPr>
        <w:t>𝐿</w:t>
      </w:r>
      <w:r>
        <w:rPr>
          <w:rFonts w:ascii="Cambria Math" w:hAnsi="Cambria Math" w:eastAsia="Cambria Math"/>
          <w:w w:val="105"/>
          <w:sz w:val="24"/>
          <w:vertAlign w:val="subscript"/>
        </w:rPr>
        <w:t>𝑙𝑎𝑏𝑒𝑙</w:t>
      </w:r>
      <w:r>
        <w:rPr>
          <w:rFonts w:ascii="Cambria Math" w:hAnsi="Cambria Math" w:eastAsia="Cambria Math"/>
          <w:w w:val="105"/>
          <w:sz w:val="24"/>
          <w:vertAlign w:val="baseline"/>
        </w:rPr>
        <w:t>(𝑋;</w:t>
      </w:r>
      <w:r>
        <w:rPr>
          <w:rFonts w:ascii="Cambria Math" w:hAnsi="Cambria Math" w:eastAsia="Cambria Math"/>
          <w:spacing w:val="-9"/>
          <w:w w:val="105"/>
          <w:sz w:val="24"/>
          <w:vertAlign w:val="baseline"/>
        </w:rPr>
        <w:t> </w:t>
      </w:r>
      <w:r>
        <w:rPr>
          <w:rFonts w:ascii="Cambria Math" w:hAnsi="Cambria Math" w:eastAsia="Cambria Math"/>
          <w:w w:val="105"/>
          <w:sz w:val="24"/>
          <w:vertAlign w:val="baseline"/>
        </w:rPr>
        <w:t>𝐹)</w:t>
      </w:r>
      <w:r>
        <w:rPr>
          <w:rFonts w:ascii="Cambria Math" w:hAnsi="Cambria Math" w:eastAsia="Cambria Math"/>
          <w:spacing w:val="23"/>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21"/>
          <w:w w:val="105"/>
          <w:sz w:val="24"/>
          <w:vertAlign w:val="baseline"/>
        </w:rPr>
        <w:t> </w:t>
      </w:r>
      <w:r>
        <w:rPr>
          <w:rFonts w:ascii="Cambria Math" w:hAnsi="Cambria Math" w:eastAsia="Cambria Math"/>
          <w:spacing w:val="-78"/>
          <w:w w:val="105"/>
          <w:position w:val="1"/>
          <w:sz w:val="24"/>
          <w:vertAlign w:val="baseline"/>
        </w:rPr>
        <w:t>∑</w:t>
      </w:r>
      <w:r>
        <w:rPr>
          <w:rFonts w:ascii="Cambria Math" w:hAnsi="Cambria Math" w:eastAsia="Cambria Math"/>
          <w:spacing w:val="-78"/>
          <w:w w:val="105"/>
          <w:position w:val="1"/>
          <w:sz w:val="24"/>
          <w:vertAlign w:val="superscript"/>
        </w:rPr>
        <w:t>𝑚</w:t>
      </w:r>
    </w:p>
    <w:p>
      <w:pPr>
        <w:pStyle w:val="BodyText"/>
        <w:spacing w:before="127"/>
        <w:ind w:left="148"/>
        <w:rPr>
          <w:rFonts w:ascii="Cambria Math" w:hAnsi="Cambria Math" w:eastAsia="Cambria Math"/>
        </w:rPr>
      </w:pPr>
      <w:r>
        <w:rPr/>
        <w:br w:type="column"/>
      </w:r>
      <w:r>
        <w:rPr>
          <w:rFonts w:ascii="Cambria Math" w:hAnsi="Cambria Math" w:eastAsia="Cambria Math"/>
          <w:w w:val="105"/>
        </w:rPr>
        <w:t>𝑧</w:t>
      </w:r>
      <w:r>
        <w:rPr>
          <w:rFonts w:ascii="Cambria Math" w:hAnsi="Cambria Math" w:eastAsia="Cambria Math"/>
          <w:w w:val="105"/>
          <w:vertAlign w:val="subscript"/>
        </w:rPr>
        <w:t>𝑗</w:t>
      </w:r>
      <w:r>
        <w:rPr>
          <w:rFonts w:ascii="Cambria Math" w:hAnsi="Cambria Math" w:eastAsia="Cambria Math"/>
          <w:w w:val="105"/>
          <w:vertAlign w:val="baseline"/>
        </w:rPr>
        <w:t>𝑙𝑜𝑔(𝑠</w:t>
      </w:r>
      <w:r>
        <w:rPr>
          <w:rFonts w:ascii="Cambria Math" w:hAnsi="Cambria Math" w:eastAsia="Cambria Math"/>
          <w:w w:val="105"/>
          <w:vertAlign w:val="subscript"/>
        </w:rPr>
        <w:t>𝑗</w:t>
      </w:r>
      <w:r>
        <w:rPr>
          <w:rFonts w:ascii="Cambria Math" w:hAnsi="Cambria Math" w:eastAsia="Cambria Math"/>
          <w:w w:val="105"/>
          <w:vertAlign w:val="baseline"/>
        </w:rPr>
        <w:t>)</w:t>
      </w:r>
      <w:r>
        <w:rPr>
          <w:rFonts w:ascii="Cambria Math" w:hAnsi="Cambria Math" w:eastAsia="Cambria Math"/>
          <w:spacing w:val="-11"/>
          <w:w w:val="105"/>
          <w:vertAlign w:val="baseline"/>
        </w:rPr>
        <w:t> </w:t>
      </w:r>
      <w:r>
        <w:rPr>
          <w:rFonts w:ascii="宋体" w:hAnsi="宋体" w:eastAsia="宋体"/>
          <w:w w:val="105"/>
          <w:vertAlign w:val="baseline"/>
        </w:rPr>
        <w:t>，</w:t>
      </w:r>
      <w:r>
        <w:rPr>
          <w:rFonts w:ascii="宋体" w:hAnsi="宋体" w:eastAsia="宋体"/>
          <w:spacing w:val="-13"/>
          <w:w w:val="105"/>
          <w:vertAlign w:val="baseline"/>
        </w:rPr>
        <w:t> </w:t>
      </w:r>
      <w:r>
        <w:rPr>
          <w:rFonts w:ascii="Cambria Math" w:hAnsi="Cambria Math" w:eastAsia="Cambria Math"/>
          <w:w w:val="105"/>
          <w:vertAlign w:val="baseline"/>
        </w:rPr>
        <w:t>𝐿</w:t>
      </w:r>
      <w:r>
        <w:rPr>
          <w:rFonts w:ascii="Cambria Math" w:hAnsi="Cambria Math" w:eastAsia="Cambria Math"/>
          <w:w w:val="105"/>
          <w:vertAlign w:val="subscript"/>
        </w:rPr>
        <w:t>𝑠ℎ𝑎𝑝𝑒</w:t>
      </w:r>
      <w:r>
        <w:rPr>
          <w:rFonts w:ascii="Cambria Math" w:hAnsi="Cambria Math" w:eastAsia="Cambria Math"/>
          <w:w w:val="105"/>
          <w:vertAlign w:val="baseline"/>
        </w:rPr>
        <w:t>(𝑋;</w:t>
      </w:r>
      <w:r>
        <w:rPr>
          <w:rFonts w:ascii="Cambria Math" w:hAnsi="Cambria Math" w:eastAsia="Cambria Math"/>
          <w:spacing w:val="-16"/>
          <w:w w:val="105"/>
          <w:vertAlign w:val="baseline"/>
        </w:rPr>
        <w:t> </w:t>
      </w:r>
      <w:r>
        <w:rPr>
          <w:rFonts w:ascii="Cambria Math" w:hAnsi="Cambria Math" w:eastAsia="Cambria Math"/>
          <w:w w:val="105"/>
          <w:vertAlign w:val="baseline"/>
        </w:rPr>
        <w:t>𝐹)</w:t>
      </w:r>
      <w:r>
        <w:rPr>
          <w:rFonts w:ascii="Cambria Math" w:hAnsi="Cambria Math" w:eastAsia="Cambria Math"/>
          <w:spacing w:val="7"/>
          <w:w w:val="105"/>
          <w:vertAlign w:val="baseline"/>
        </w:rPr>
        <w:t> </w:t>
      </w:r>
      <w:r>
        <w:rPr>
          <w:rFonts w:ascii="Cambria Math" w:hAnsi="Cambria Math" w:eastAsia="Cambria Math"/>
          <w:w w:val="105"/>
          <w:vertAlign w:val="baseline"/>
        </w:rPr>
        <w:t>=</w:t>
      </w:r>
      <w:r>
        <w:rPr>
          <w:rFonts w:ascii="Cambria Math" w:hAnsi="Cambria Math" w:eastAsia="Cambria Math"/>
          <w:spacing w:val="8"/>
          <w:w w:val="105"/>
          <w:vertAlign w:val="baseline"/>
        </w:rPr>
        <w:t> </w:t>
      </w:r>
      <w:r>
        <w:rPr>
          <w:rFonts w:ascii="Cambria Math" w:hAnsi="Cambria Math" w:eastAsia="Cambria Math"/>
          <w:w w:val="105"/>
          <w:position w:val="1"/>
          <w:vertAlign w:val="baseline"/>
        </w:rPr>
        <w:t>∑</w:t>
      </w:r>
      <w:r>
        <w:rPr>
          <w:rFonts w:ascii="Cambria Math" w:hAnsi="Cambria Math" w:eastAsia="Cambria Math"/>
          <w:w w:val="105"/>
          <w:position w:val="1"/>
          <w:vertAlign w:val="superscript"/>
        </w:rPr>
        <w:t>𝑚</w:t>
      </w:r>
      <w:r>
        <w:rPr>
          <w:rFonts w:ascii="Cambria Math" w:hAnsi="Cambria Math" w:eastAsia="Cambria Math"/>
          <w:w w:val="105"/>
          <w:vertAlign w:val="baseline"/>
        </w:rPr>
        <w:t>‖𝑏𝑜𝑥</w:t>
      </w:r>
      <w:r>
        <w:rPr>
          <w:rFonts w:ascii="Cambria Math" w:hAnsi="Cambria Math" w:eastAsia="Cambria Math"/>
          <w:w w:val="105"/>
          <w:vertAlign w:val="subscript"/>
        </w:rPr>
        <w:t>𝑗</w:t>
      </w:r>
      <w:r>
        <w:rPr>
          <w:rFonts w:ascii="Cambria Math" w:hAnsi="Cambria Math" w:eastAsia="Cambria Math"/>
          <w:spacing w:val="11"/>
          <w:w w:val="105"/>
          <w:vertAlign w:val="baseline"/>
        </w:rPr>
        <w:t> </w:t>
      </w:r>
      <w:r>
        <w:rPr>
          <w:rFonts w:ascii="Cambria Math" w:hAnsi="Cambria Math" w:eastAsia="Cambria Math"/>
          <w:w w:val="105"/>
          <w:vertAlign w:val="baseline"/>
        </w:rPr>
        <w:t>−</w:t>
      </w:r>
      <w:r>
        <w:rPr>
          <w:rFonts w:ascii="Cambria Math" w:hAnsi="Cambria Math" w:eastAsia="Cambria Math"/>
          <w:spacing w:val="-6"/>
          <w:w w:val="105"/>
          <w:vertAlign w:val="baseline"/>
        </w:rPr>
        <w:t> </w:t>
      </w:r>
      <w:r>
        <w:rPr>
          <w:rFonts w:ascii="Cambria Math" w:hAnsi="Cambria Math" w:eastAsia="Cambria Math"/>
          <w:spacing w:val="-2"/>
          <w:w w:val="105"/>
          <w:vertAlign w:val="baseline"/>
        </w:rPr>
        <w:t>𝑏𝑜𝑥</w:t>
      </w:r>
      <w:r>
        <w:rPr>
          <w:rFonts w:ascii="Cambria Math" w:hAnsi="Cambria Math" w:eastAsia="Cambria Math"/>
          <w:spacing w:val="-2"/>
          <w:w w:val="105"/>
          <w:vertAlign w:val="subscript"/>
        </w:rPr>
        <w:t>𝑏𝑖𝑎𝑠</w:t>
      </w:r>
      <w:r>
        <w:rPr>
          <w:rFonts w:ascii="Cambria Math" w:hAnsi="Cambria Math" w:eastAsia="Cambria Math"/>
          <w:spacing w:val="-2"/>
          <w:w w:val="105"/>
          <w:vertAlign w:val="baseline"/>
        </w:rPr>
        <w:t>‖</w:t>
      </w:r>
    </w:p>
    <w:p>
      <w:pPr>
        <w:pStyle w:val="BodyText"/>
        <w:spacing w:before="139"/>
        <w:ind w:left="449"/>
        <w:rPr>
          <w:rFonts w:ascii="Cambria"/>
        </w:rPr>
      </w:pPr>
      <w:r>
        <w:rPr/>
        <w:br w:type="column"/>
      </w:r>
      <w:r>
        <w:rPr>
          <w:rFonts w:ascii="Cambria"/>
          <w:spacing w:val="-2"/>
        </w:rPr>
        <w:t>(</w:t>
      </w:r>
      <w:r>
        <w:rPr>
          <w:rFonts w:ascii="Times New Roman"/>
          <w:spacing w:val="-2"/>
        </w:rPr>
        <w:t>2.2</w:t>
      </w:r>
      <w:r>
        <w:rPr>
          <w:rFonts w:ascii="Cambria"/>
          <w:spacing w:val="-2"/>
        </w:rPr>
        <w:t>)</w:t>
      </w:r>
    </w:p>
    <w:p>
      <w:pPr>
        <w:spacing w:after="0"/>
        <w:rPr>
          <w:rFonts w:ascii="Cambria"/>
        </w:rPr>
        <w:sectPr>
          <w:type w:val="continuous"/>
          <w:pgSz w:w="11910" w:h="16840"/>
          <w:pgMar w:header="1730" w:footer="1698" w:top="1580" w:bottom="280" w:left="1500" w:right="1080"/>
          <w:cols w:num="3" w:equalWidth="0">
            <w:col w:w="2414" w:space="40"/>
            <w:col w:w="5222" w:space="39"/>
            <w:col w:w="1615"/>
          </w:cols>
        </w:sectPr>
      </w:pPr>
    </w:p>
    <w:p>
      <w:pPr>
        <w:pStyle w:val="BodyText"/>
        <w:ind w:left="0"/>
        <w:rPr>
          <w:rFonts w:ascii="Cambria"/>
          <w:sz w:val="11"/>
        </w:rPr>
      </w:pPr>
    </w:p>
    <w:p>
      <w:pPr>
        <w:spacing w:after="0"/>
        <w:rPr>
          <w:rFonts w:ascii="Cambria"/>
          <w:sz w:val="11"/>
        </w:rPr>
        <w:sectPr>
          <w:type w:val="continuous"/>
          <w:pgSz w:w="11910" w:h="16840"/>
          <w:pgMar w:header="1730" w:footer="1698" w:top="1580" w:bottom="280" w:left="1500" w:right="1080"/>
        </w:sectPr>
      </w:pPr>
    </w:p>
    <w:p>
      <w:pPr>
        <w:tabs>
          <w:tab w:pos="1980" w:val="left" w:leader="none"/>
        </w:tabs>
        <w:spacing w:line="143" w:lineRule="exact" w:before="147"/>
        <w:ind w:left="1457" w:right="0" w:firstLine="0"/>
        <w:jc w:val="left"/>
        <w:rPr>
          <w:rFonts w:ascii="Cambria Math" w:eastAsia="Cambria Math"/>
          <w:sz w:val="24"/>
        </w:rPr>
      </w:pPr>
      <w:r>
        <w:rPr/>
        <w:pict>
          <v:rect style="position:absolute;margin-left:248.089996pt;margin-top:21.992369pt;width:3.24pt;height:4.440pt;mso-position-horizontal-relative:page;mso-position-vertical-relative:paragraph;z-index:-18432512" id="docshape80" filled="true" fillcolor="#ffffff" stroked="false">
            <v:fill type="solid"/>
            <w10:wrap type="none"/>
          </v:rect>
        </w:pict>
      </w:r>
      <w:r>
        <w:rPr/>
        <w:pict>
          <v:shape style="position:absolute;margin-left:358.630005pt;margin-top:-13.563081pt;width:4pt;height:8.550pt;mso-position-horizontal-relative:page;mso-position-vertical-relative:paragraph;z-index:-18429440" type="#_x0000_t202" id="docshape81"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30"/>
                      <w:sz w:val="17"/>
                    </w:rPr>
                    <w:t>𝑗</w:t>
                  </w:r>
                </w:p>
              </w:txbxContent>
            </v:textbox>
            <w10:wrap type="none"/>
          </v:shape>
        </w:pict>
      </w:r>
      <w:r>
        <w:rPr/>
        <w:pict>
          <v:shape style="position:absolute;margin-left:453.820007pt;margin-top:-10.443081pt;width:4.95pt;height:8.550pt;mso-position-horizontal-relative:page;mso-position-vertical-relative:paragraph;z-index:15800320" type="#_x0000_t202" id="docshape82" filled="false" stroked="false">
            <v:textbox inset="0,0,0,0">
              <w:txbxContent>
                <w:p>
                  <w:pPr>
                    <w:spacing w:line="170" w:lineRule="exact" w:before="0"/>
                    <w:ind w:left="0" w:right="0" w:firstLine="0"/>
                    <w:jc w:val="left"/>
                    <w:rPr>
                      <w:rFonts w:ascii="Cambria Math"/>
                      <w:sz w:val="17"/>
                    </w:rPr>
                  </w:pPr>
                  <w:r>
                    <w:rPr>
                      <w:rFonts w:ascii="Cambria Math"/>
                      <w:w w:val="104"/>
                      <w:sz w:val="17"/>
                    </w:rPr>
                    <w:t>2</w:t>
                  </w:r>
                </w:p>
              </w:txbxContent>
            </v:textbox>
            <w10:wrap type="none"/>
          </v:shape>
        </w:pict>
      </w:r>
      <w:r>
        <w:rPr>
          <w:rFonts w:ascii="Cambria Math" w:eastAsia="Cambria Math"/>
          <w:spacing w:val="-10"/>
          <w:sz w:val="24"/>
        </w:rPr>
        <w:t>𝑋</w:t>
      </w:r>
      <w:r>
        <w:rPr>
          <w:rFonts w:ascii="Cambria Math" w:eastAsia="Cambria Math"/>
          <w:sz w:val="24"/>
        </w:rPr>
        <w:tab/>
      </w:r>
      <w:r>
        <w:rPr>
          <w:rFonts w:ascii="Cambria Math" w:eastAsia="Cambria Math"/>
          <w:spacing w:val="-10"/>
          <w:sz w:val="24"/>
        </w:rPr>
        <w:t>= </w:t>
      </w:r>
      <w:r>
        <w:rPr>
          <w:rFonts w:ascii="Cambria Math" w:eastAsia="Cambria Math"/>
          <w:spacing w:val="-4"/>
          <w:sz w:val="24"/>
        </w:rPr>
        <w:t>𝐶𝑙𝑖𝑝(𝑋</w:t>
      </w:r>
    </w:p>
    <w:p>
      <w:pPr>
        <w:spacing w:line="217" w:lineRule="exact" w:before="73"/>
        <w:ind w:left="90" w:right="0" w:firstLine="0"/>
        <w:jc w:val="left"/>
        <w:rPr>
          <w:rFonts w:ascii="Cambria Math" w:hAnsi="Cambria Math" w:eastAsia="Cambria Math"/>
          <w:sz w:val="24"/>
        </w:rPr>
      </w:pPr>
      <w:r>
        <w:rPr/>
        <w:br w:type="column"/>
      </w:r>
      <w:r>
        <w:rPr>
          <w:rFonts w:ascii="Cambria Math" w:hAnsi="Cambria Math" w:eastAsia="Cambria Math"/>
          <w:sz w:val="24"/>
        </w:rPr>
        <w:t>−</w:t>
      </w:r>
      <w:r>
        <w:rPr>
          <w:rFonts w:ascii="Cambria Math" w:hAnsi="Cambria Math" w:eastAsia="Cambria Math"/>
          <w:spacing w:val="17"/>
          <w:sz w:val="24"/>
        </w:rPr>
        <w:t> </w:t>
      </w:r>
      <w:r>
        <w:rPr>
          <w:rFonts w:ascii="Cambria Math" w:hAnsi="Cambria Math" w:eastAsia="Cambria Math"/>
          <w:position w:val="14"/>
          <w:sz w:val="17"/>
          <w:u w:val="single"/>
        </w:rPr>
        <w:t>𝜆</w:t>
      </w:r>
      <w:r>
        <w:rPr>
          <w:rFonts w:ascii="Cambria Math" w:hAnsi="Cambria Math" w:eastAsia="Cambria Math"/>
          <w:position w:val="11"/>
          <w:sz w:val="14"/>
          <w:u w:val="single"/>
        </w:rPr>
        <w:t>𝑅𝐴𝑃</w:t>
      </w:r>
      <w:r>
        <w:rPr>
          <w:rFonts w:ascii="Cambria Math" w:hAnsi="Cambria Math" w:eastAsia="Cambria Math"/>
          <w:spacing w:val="32"/>
          <w:position w:val="11"/>
          <w:sz w:val="14"/>
        </w:rPr>
        <w:t> </w:t>
      </w:r>
      <w:r>
        <w:rPr>
          <w:rFonts w:ascii="Cambria Math" w:hAnsi="Cambria Math" w:eastAsia="Cambria Math"/>
          <w:spacing w:val="-106"/>
          <w:sz w:val="24"/>
        </w:rPr>
        <w:t>𝑃</w:t>
      </w:r>
      <w:r>
        <w:rPr>
          <w:rFonts w:ascii="Cambria Math" w:hAnsi="Cambria Math" w:eastAsia="Cambria Math"/>
          <w:position w:val="5"/>
          <w:sz w:val="24"/>
        </w:rPr>
        <w:t>̂</w:t>
      </w:r>
      <w:r>
        <w:rPr>
          <w:rFonts w:ascii="Cambria Math" w:hAnsi="Cambria Math" w:eastAsia="Cambria Math"/>
          <w:spacing w:val="23"/>
          <w:position w:val="5"/>
          <w:sz w:val="24"/>
        </w:rPr>
        <w:t> </w:t>
      </w:r>
      <w:r>
        <w:rPr>
          <w:rFonts w:ascii="Cambria Math" w:hAnsi="Cambria Math" w:eastAsia="Cambria Math"/>
          <w:sz w:val="24"/>
        </w:rPr>
        <w:t>)</w:t>
      </w:r>
      <w:r>
        <w:rPr>
          <w:sz w:val="24"/>
        </w:rPr>
        <w:t>,</w:t>
      </w:r>
      <w:r>
        <w:rPr>
          <w:spacing w:val="51"/>
          <w:sz w:val="24"/>
        </w:rPr>
        <w:t> </w:t>
      </w:r>
      <w:r>
        <w:rPr>
          <w:rFonts w:ascii="Cambria Math" w:hAnsi="Cambria Math" w:eastAsia="Cambria Math"/>
          <w:sz w:val="24"/>
        </w:rPr>
        <w:t>𝑠</w:t>
      </w:r>
      <w:r>
        <w:rPr>
          <w:rFonts w:ascii="Cambria Math" w:hAnsi="Cambria Math" w:eastAsia="Cambria Math"/>
          <w:spacing w:val="8"/>
          <w:sz w:val="24"/>
        </w:rPr>
        <w:t> </w:t>
      </w:r>
      <w:r>
        <w:rPr>
          <w:rFonts w:ascii="Cambria Math" w:hAnsi="Cambria Math" w:eastAsia="Cambria Math"/>
          <w:sz w:val="24"/>
        </w:rPr>
        <w:t>.</w:t>
      </w:r>
      <w:r>
        <w:rPr>
          <w:rFonts w:ascii="Cambria Math" w:hAnsi="Cambria Math" w:eastAsia="Cambria Math"/>
          <w:spacing w:val="-10"/>
          <w:sz w:val="24"/>
        </w:rPr>
        <w:t> </w:t>
      </w:r>
      <w:r>
        <w:rPr>
          <w:rFonts w:ascii="Cambria Math" w:hAnsi="Cambria Math" w:eastAsia="Cambria Math"/>
          <w:sz w:val="24"/>
        </w:rPr>
        <w:t>𝑡.</w:t>
      </w:r>
      <w:r>
        <w:rPr>
          <w:rFonts w:ascii="Cambria Math" w:hAnsi="Cambria Math" w:eastAsia="Cambria Math"/>
          <w:spacing w:val="-10"/>
          <w:sz w:val="24"/>
        </w:rPr>
        <w:t> </w:t>
      </w:r>
      <w:r>
        <w:rPr>
          <w:rFonts w:ascii="Cambria Math" w:hAnsi="Cambria Math" w:eastAsia="Cambria Math"/>
          <w:sz w:val="24"/>
        </w:rPr>
        <w:t>𝑃𝑆𝑁𝑅(𝑋</w:t>
      </w:r>
      <w:r>
        <w:rPr>
          <w:rFonts w:ascii="Cambria Math" w:hAnsi="Cambria Math" w:eastAsia="Cambria Math"/>
          <w:spacing w:val="32"/>
          <w:sz w:val="24"/>
        </w:rPr>
        <w:t> </w:t>
      </w:r>
      <w:r>
        <w:rPr>
          <w:rFonts w:ascii="Cambria Math" w:hAnsi="Cambria Math" w:eastAsia="Cambria Math"/>
          <w:sz w:val="24"/>
        </w:rPr>
        <w:t>)</w:t>
      </w:r>
      <w:r>
        <w:rPr>
          <w:rFonts w:ascii="Cambria Math" w:hAnsi="Cambria Math" w:eastAsia="Cambria Math"/>
          <w:spacing w:val="71"/>
          <w:sz w:val="24"/>
        </w:rPr>
        <w:t> </w:t>
      </w:r>
      <w:r>
        <w:rPr>
          <w:rFonts w:ascii="Cambria Math" w:hAnsi="Cambria Math" w:eastAsia="Cambria Math"/>
          <w:sz w:val="24"/>
        </w:rPr>
        <w:t>≥</w:t>
      </w:r>
      <w:r>
        <w:rPr>
          <w:rFonts w:ascii="Cambria Math" w:hAnsi="Cambria Math" w:eastAsia="Cambria Math"/>
          <w:spacing w:val="20"/>
          <w:sz w:val="24"/>
        </w:rPr>
        <w:t> </w:t>
      </w:r>
      <w:r>
        <w:rPr>
          <w:rFonts w:ascii="Cambria Math" w:hAnsi="Cambria Math" w:eastAsia="Cambria Math"/>
          <w:spacing w:val="-10"/>
          <w:sz w:val="24"/>
        </w:rPr>
        <w:t>𝜀</w:t>
      </w:r>
    </w:p>
    <w:p>
      <w:pPr>
        <w:spacing w:after="0" w:line="217" w:lineRule="exact"/>
        <w:jc w:val="left"/>
        <w:rPr>
          <w:rFonts w:ascii="Cambria Math" w:hAnsi="Cambria Math" w:eastAsia="Cambria Math"/>
          <w:sz w:val="24"/>
        </w:rPr>
        <w:sectPr>
          <w:type w:val="continuous"/>
          <w:pgSz w:w="11910" w:h="16840"/>
          <w:pgMar w:header="1730" w:footer="1698" w:top="1580" w:bottom="280" w:left="1500" w:right="1080"/>
          <w:cols w:num="2" w:equalWidth="0">
            <w:col w:w="2914" w:space="40"/>
            <w:col w:w="6376"/>
          </w:cols>
        </w:sectPr>
      </w:pPr>
    </w:p>
    <w:p>
      <w:pPr>
        <w:spacing w:line="171" w:lineRule="exact" w:before="0"/>
        <w:ind w:left="0" w:right="0" w:firstLine="0"/>
        <w:jc w:val="right"/>
        <w:rPr>
          <w:rFonts w:ascii="Cambria Math" w:eastAsia="Cambria Math"/>
          <w:sz w:val="17"/>
        </w:rPr>
      </w:pPr>
      <w:r>
        <w:rPr>
          <w:rFonts w:ascii="Cambria Math" w:eastAsia="Cambria Math"/>
          <w:spacing w:val="-5"/>
          <w:w w:val="105"/>
          <w:sz w:val="17"/>
        </w:rPr>
        <w:t>𝑡+1</w:t>
      </w:r>
    </w:p>
    <w:p>
      <w:pPr>
        <w:tabs>
          <w:tab w:pos="1333" w:val="left" w:leader="none"/>
          <w:tab w:pos="3704" w:val="left" w:leader="none"/>
        </w:tabs>
        <w:spacing w:line="196" w:lineRule="auto" w:before="0"/>
        <w:ind w:left="961" w:right="0" w:firstLine="0"/>
        <w:jc w:val="left"/>
        <w:rPr>
          <w:rFonts w:ascii="Cambria Math" w:hAnsi="Cambria Math" w:eastAsia="Cambria Math"/>
          <w:sz w:val="17"/>
        </w:rPr>
      </w:pPr>
      <w:r>
        <w:rPr/>
        <w:br w:type="column"/>
      </w:r>
      <w:r>
        <w:rPr>
          <w:rFonts w:ascii="Cambria Math" w:hAnsi="Cambria Math" w:eastAsia="Cambria Math"/>
          <w:spacing w:val="-10"/>
          <w:w w:val="110"/>
          <w:sz w:val="17"/>
        </w:rPr>
        <w:t>𝑡</w:t>
      </w:r>
      <w:r>
        <w:rPr>
          <w:rFonts w:ascii="Cambria Math" w:hAnsi="Cambria Math" w:eastAsia="Cambria Math"/>
          <w:sz w:val="17"/>
        </w:rPr>
        <w:tab/>
      </w:r>
      <w:r>
        <w:rPr>
          <w:rFonts w:ascii="Cambria Math" w:hAnsi="Cambria Math" w:eastAsia="Cambria Math"/>
          <w:spacing w:val="-7"/>
          <w:w w:val="110"/>
          <w:position w:val="-5"/>
          <w:sz w:val="17"/>
        </w:rPr>
        <w:t>‖</w:t>
      </w:r>
      <w:r>
        <w:rPr>
          <w:rFonts w:ascii="Cambria Math" w:hAnsi="Cambria Math" w:eastAsia="Cambria Math"/>
          <w:spacing w:val="-7"/>
          <w:w w:val="110"/>
          <w:position w:val="-6"/>
          <w:sz w:val="17"/>
        </w:rPr>
        <w:t>𝑃</w:t>
      </w:r>
      <w:r>
        <w:rPr>
          <w:rFonts w:ascii="Cambria Math" w:hAnsi="Cambria Math" w:eastAsia="Cambria Math"/>
          <w:spacing w:val="-7"/>
          <w:w w:val="110"/>
          <w:position w:val="-4"/>
          <w:sz w:val="17"/>
        </w:rPr>
        <w:t>̂</w:t>
      </w:r>
      <w:r>
        <w:rPr>
          <w:rFonts w:ascii="Cambria Math" w:hAnsi="Cambria Math" w:eastAsia="Cambria Math"/>
          <w:spacing w:val="-7"/>
          <w:w w:val="110"/>
          <w:position w:val="-10"/>
          <w:sz w:val="14"/>
        </w:rPr>
        <w:t>𝑡</w:t>
      </w:r>
      <w:r>
        <w:rPr>
          <w:rFonts w:ascii="Cambria Math" w:hAnsi="Cambria Math" w:eastAsia="Cambria Math"/>
          <w:spacing w:val="-7"/>
          <w:w w:val="110"/>
          <w:position w:val="-5"/>
          <w:sz w:val="17"/>
        </w:rPr>
        <w:t>‖</w:t>
      </w:r>
      <w:r>
        <w:rPr>
          <w:rFonts w:ascii="Cambria Math" w:hAnsi="Cambria Math" w:eastAsia="Cambria Math"/>
          <w:spacing w:val="-7"/>
          <w:w w:val="110"/>
          <w:position w:val="-10"/>
          <w:sz w:val="14"/>
        </w:rPr>
        <w:t>2</w:t>
      </w:r>
      <w:r>
        <w:rPr>
          <w:rFonts w:ascii="Cambria Math" w:hAnsi="Cambria Math" w:eastAsia="Cambria Math"/>
          <w:spacing w:val="77"/>
          <w:w w:val="110"/>
          <w:position w:val="-10"/>
          <w:sz w:val="14"/>
        </w:rPr>
        <w:t> </w:t>
      </w:r>
      <w:r>
        <w:rPr>
          <w:rFonts w:ascii="Cambria Math" w:hAnsi="Cambria Math" w:eastAsia="Cambria Math"/>
          <w:spacing w:val="-10"/>
          <w:w w:val="110"/>
          <w:sz w:val="17"/>
        </w:rPr>
        <w:t>𝑡</w:t>
      </w:r>
      <w:r>
        <w:rPr>
          <w:rFonts w:ascii="Cambria Math" w:hAnsi="Cambria Math" w:eastAsia="Cambria Math"/>
          <w:sz w:val="17"/>
        </w:rPr>
        <w:tab/>
      </w:r>
      <w:r>
        <w:rPr>
          <w:rFonts w:ascii="Cambria Math" w:hAnsi="Cambria Math" w:eastAsia="Cambria Math"/>
          <w:spacing w:val="-10"/>
          <w:w w:val="110"/>
          <w:sz w:val="17"/>
        </w:rPr>
        <w:t>𝑡</w:t>
      </w:r>
    </w:p>
    <w:p>
      <w:pPr>
        <w:spacing w:after="0" w:line="196" w:lineRule="auto"/>
        <w:jc w:val="left"/>
        <w:rPr>
          <w:rFonts w:ascii="Cambria Math" w:hAnsi="Cambria Math" w:eastAsia="Cambria Math"/>
          <w:sz w:val="17"/>
        </w:rPr>
        <w:sectPr>
          <w:type w:val="continuous"/>
          <w:pgSz w:w="11910" w:h="16840"/>
          <w:pgMar w:header="1730" w:footer="1698" w:top="1580" w:bottom="280" w:left="1500" w:right="1080"/>
          <w:cols w:num="2" w:equalWidth="0">
            <w:col w:w="1904" w:space="40"/>
            <w:col w:w="7386"/>
          </w:cols>
        </w:sectPr>
      </w:pPr>
    </w:p>
    <w:p>
      <w:pPr>
        <w:pStyle w:val="BodyText"/>
        <w:spacing w:line="372" w:lineRule="auto" w:before="132"/>
        <w:ind w:right="675" w:firstLine="479"/>
        <w:jc w:val="both"/>
      </w:pPr>
      <w:r>
        <w:rPr/>
        <w:pict>
          <v:rect style="position:absolute;margin-left:268.730011pt;margin-top:-11.880008pt;width:3.72pt;height:5.28pt;mso-position-horizontal-relative:page;mso-position-vertical-relative:paragraph;z-index:-18432000" id="docshape83" filled="true" fillcolor="#ffffff" stroked="false">
            <v:fill type="solid"/>
            <w10:wrap type="none"/>
          </v:rect>
        </w:pict>
      </w:r>
      <w:r>
        <w:rPr/>
        <w:pict>
          <v:shape style="position:absolute;margin-left:-6.954607pt;margin-top:149.892471pt;width:620.9pt;height:24pt;mso-position-horizontal-relative:page;mso-position-vertical-relative:page;z-index:157977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7982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304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公式中，</w:t>
      </w:r>
      <w:r>
        <w:rPr>
          <w:rFonts w:ascii="Cambria Math" w:hAnsi="Cambria Math" w:eastAsia="Cambria Math"/>
          <w:spacing w:val="-2"/>
        </w:rPr>
        <w:t>𝑋</w:t>
      </w:r>
      <w:r>
        <w:rPr>
          <w:rFonts w:ascii="Cambria Math" w:hAnsi="Cambria Math" w:eastAsia="Cambria Math"/>
          <w:spacing w:val="-2"/>
          <w:vertAlign w:val="subscript"/>
        </w:rPr>
        <w:t>𝑡</w:t>
      </w:r>
      <w:r>
        <w:rPr>
          <w:spacing w:val="-2"/>
          <w:vertAlign w:val="baseline"/>
        </w:rPr>
        <w:t>表示第</w:t>
      </w:r>
      <w:r>
        <w:rPr>
          <w:rFonts w:ascii="Cambria Math" w:hAnsi="Cambria Math" w:eastAsia="Cambria Math"/>
          <w:spacing w:val="-2"/>
          <w:vertAlign w:val="baseline"/>
        </w:rPr>
        <w:t>𝑡</w:t>
      </w:r>
      <w:r>
        <w:rPr>
          <w:spacing w:val="-2"/>
          <w:vertAlign w:val="baseline"/>
        </w:rPr>
        <w:t>次迭代得到的图像，初始值为输入图像，</w:t>
      </w:r>
      <w:r>
        <w:rPr>
          <w:rFonts w:ascii="Cambria Math" w:hAnsi="Cambria Math" w:eastAsia="Cambria Math"/>
          <w:spacing w:val="-2"/>
          <w:vertAlign w:val="baseline"/>
        </w:rPr>
        <w:t>𝐹</w:t>
      </w:r>
      <w:r>
        <w:rPr>
          <w:spacing w:val="-2"/>
          <w:vertAlign w:val="baseline"/>
        </w:rPr>
        <w:t>是目标检测器</w:t>
      </w:r>
      <w:r>
        <w:rPr>
          <w:spacing w:val="-2"/>
          <w:vertAlign w:val="baseline"/>
        </w:rPr>
        <w:t>输出的结果函数,</w:t>
      </w:r>
      <w:r>
        <w:rPr>
          <w:rFonts w:ascii="Cambria Math" w:hAnsi="Cambria Math" w:eastAsia="Cambria Math"/>
          <w:spacing w:val="-2"/>
          <w:vertAlign w:val="baseline"/>
        </w:rPr>
        <w:t>𝐿</w:t>
      </w:r>
      <w:r>
        <w:rPr>
          <w:rFonts w:ascii="Cambria Math" w:hAnsi="Cambria Math" w:eastAsia="Cambria Math"/>
          <w:spacing w:val="-2"/>
          <w:vertAlign w:val="subscript"/>
        </w:rPr>
        <w:t>𝑙𝑎𝑏𝑒𝑙</w:t>
      </w:r>
      <w:r>
        <w:rPr>
          <w:spacing w:val="-2"/>
          <w:vertAlign w:val="baseline"/>
        </w:rPr>
        <w:t>、</w:t>
      </w:r>
      <w:r>
        <w:rPr>
          <w:rFonts w:ascii="Cambria Math" w:hAnsi="Cambria Math" w:eastAsia="Cambria Math"/>
          <w:spacing w:val="-2"/>
          <w:vertAlign w:val="baseline"/>
        </w:rPr>
        <w:t>𝐿</w:t>
      </w:r>
      <w:r>
        <w:rPr>
          <w:rFonts w:ascii="Cambria Math" w:hAnsi="Cambria Math" w:eastAsia="Cambria Math"/>
          <w:spacing w:val="-2"/>
          <w:vertAlign w:val="subscript"/>
        </w:rPr>
        <w:t>𝑠ℎ𝑎𝑝𝑒</w:t>
      </w:r>
      <w:r>
        <w:rPr>
          <w:spacing w:val="-2"/>
          <w:vertAlign w:val="baseline"/>
        </w:rPr>
        <w:t>分别定义了基于标签类别和分界框的损失函数。</w:t>
      </w:r>
      <w:r>
        <w:rPr>
          <w:rFonts w:ascii="Cambria Math" w:hAnsi="Cambria Math" w:eastAsia="Cambria Math"/>
          <w:spacing w:val="-2"/>
          <w:vertAlign w:val="baseline"/>
        </w:rPr>
        <w:t>𝑧</w:t>
      </w:r>
      <w:r>
        <w:rPr>
          <w:rFonts w:ascii="Cambria Math" w:hAnsi="Cambria Math" w:eastAsia="Cambria Math"/>
          <w:spacing w:val="-2"/>
          <w:vertAlign w:val="subscript"/>
        </w:rPr>
        <w:t>𝑗</w:t>
      </w:r>
      <w:r>
        <w:rPr>
          <w:spacing w:val="-5"/>
          <w:vertAlign w:val="baseline"/>
        </w:rPr>
        <w:t>是目标图片中的第 </w:t>
      </w:r>
      <w:r>
        <w:rPr>
          <w:spacing w:val="-2"/>
          <w:vertAlign w:val="baseline"/>
        </w:rPr>
        <w:t>j</w:t>
      </w:r>
      <w:r>
        <w:rPr>
          <w:spacing w:val="-7"/>
          <w:vertAlign w:val="baseline"/>
        </w:rPr>
        <w:t> 个候选目标，</w:t>
      </w:r>
      <w:r>
        <w:rPr>
          <w:rFonts w:ascii="Cambria Math" w:hAnsi="Cambria Math" w:eastAsia="Cambria Math"/>
          <w:spacing w:val="-2"/>
          <w:vertAlign w:val="baseline"/>
        </w:rPr>
        <w:t>𝑧</w:t>
      </w:r>
      <w:r>
        <w:rPr>
          <w:rFonts w:ascii="Cambria Math" w:hAnsi="Cambria Math" w:eastAsia="Cambria Math"/>
          <w:spacing w:val="-2"/>
          <w:vertAlign w:val="subscript"/>
        </w:rPr>
        <w:t>𝑗</w:t>
      </w:r>
      <w:r>
        <w:rPr>
          <w:rFonts w:ascii="Cambria Math" w:hAnsi="Cambria Math" w:eastAsia="Cambria Math"/>
          <w:spacing w:val="-9"/>
          <w:vertAlign w:val="baseline"/>
        </w:rPr>
        <w:t> = </w:t>
      </w:r>
      <w:r>
        <w:rPr>
          <w:rFonts w:ascii="Cambria Math" w:hAnsi="Cambria Math" w:eastAsia="Cambria Math"/>
          <w:spacing w:val="-2"/>
          <w:vertAlign w:val="baseline"/>
        </w:rPr>
        <w:t>1</w:t>
      </w:r>
      <w:r>
        <w:rPr>
          <w:spacing w:val="-2"/>
          <w:vertAlign w:val="baseline"/>
        </w:rPr>
        <w:t>说明候选目标包含物体，</w:t>
      </w:r>
      <w:r>
        <w:rPr>
          <w:rFonts w:ascii="Cambria Math" w:hAnsi="Cambria Math" w:eastAsia="Cambria Math"/>
          <w:spacing w:val="-2"/>
          <w:vertAlign w:val="baseline"/>
        </w:rPr>
        <w:t>𝑧</w:t>
      </w:r>
      <w:r>
        <w:rPr>
          <w:rFonts w:ascii="Cambria Math" w:hAnsi="Cambria Math" w:eastAsia="Cambria Math"/>
          <w:spacing w:val="-2"/>
          <w:vertAlign w:val="subscript"/>
        </w:rPr>
        <w:t>𝑗</w:t>
      </w:r>
      <w:r>
        <w:rPr>
          <w:rFonts w:ascii="Cambria Math" w:hAnsi="Cambria Math" w:eastAsia="Cambria Math"/>
          <w:spacing w:val="2"/>
          <w:vertAlign w:val="baseline"/>
        </w:rPr>
        <w:t> = </w:t>
      </w:r>
      <w:r>
        <w:rPr>
          <w:rFonts w:ascii="Cambria Math" w:hAnsi="Cambria Math" w:eastAsia="Cambria Math"/>
          <w:spacing w:val="-2"/>
          <w:vertAlign w:val="baseline"/>
        </w:rPr>
        <w:t>0</w:t>
      </w:r>
      <w:r>
        <w:rPr>
          <w:spacing w:val="-2"/>
          <w:vertAlign w:val="baseline"/>
        </w:rPr>
        <w:t>说明不包</w:t>
      </w:r>
      <w:r>
        <w:rPr>
          <w:vertAlign w:val="baseline"/>
        </w:rPr>
        <w:t>含物体，对这部分区域不进行计算，</w:t>
      </w:r>
      <w:r>
        <w:rPr>
          <w:rFonts w:ascii="Cambria Math" w:hAnsi="Cambria Math" w:eastAsia="Cambria Math"/>
          <w:vertAlign w:val="baseline"/>
        </w:rPr>
        <w:t>𝑠</w:t>
      </w:r>
      <w:r>
        <w:rPr>
          <w:rFonts w:ascii="Cambria Math" w:hAnsi="Cambria Math" w:eastAsia="Cambria Math"/>
          <w:vertAlign w:val="subscript"/>
        </w:rPr>
        <w:t>𝑗</w:t>
      </w:r>
      <w:r>
        <w:rPr>
          <w:spacing w:val="-4"/>
          <w:vertAlign w:val="baseline"/>
        </w:rPr>
        <w:t>是目标图片中第 </w:t>
      </w:r>
      <w:r>
        <w:rPr>
          <w:vertAlign w:val="baseline"/>
        </w:rPr>
        <w:t>j</w:t>
      </w:r>
      <w:r>
        <w:rPr>
          <w:spacing w:val="-7"/>
          <w:vertAlign w:val="baseline"/>
        </w:rPr>
        <w:t> 个候选目标的置信度。</w:t>
      </w:r>
    </w:p>
    <w:p>
      <w:pPr>
        <w:pStyle w:val="BodyText"/>
        <w:spacing w:line="307" w:lineRule="exact"/>
        <w:jc w:val="both"/>
      </w:pPr>
      <w:r>
        <w:rPr>
          <w:rFonts w:ascii="Cambria Math" w:eastAsia="Cambria Math"/>
        </w:rPr>
        <w:t>𝑏𝑜𝑥</w:t>
      </w:r>
      <w:r>
        <w:rPr>
          <w:rFonts w:ascii="Cambria Math" w:eastAsia="Cambria Math"/>
          <w:vertAlign w:val="subscript"/>
        </w:rPr>
        <w:t>𝑗</w:t>
      </w:r>
      <w:r>
        <w:rPr>
          <w:spacing w:val="-17"/>
          <w:vertAlign w:val="baseline"/>
        </w:rPr>
        <w:t>是第 </w:t>
      </w:r>
      <w:r>
        <w:rPr>
          <w:vertAlign w:val="baseline"/>
        </w:rPr>
        <w:t>j</w:t>
      </w:r>
      <w:r>
        <w:rPr>
          <w:spacing w:val="-8"/>
          <w:vertAlign w:val="baseline"/>
        </w:rPr>
        <w:t> 个候选目标的预测分界框值，包含边框的中心坐标、边框、宽和高，</w:t>
      </w:r>
    </w:p>
    <w:p>
      <w:pPr>
        <w:pStyle w:val="BodyText"/>
        <w:spacing w:line="364" w:lineRule="auto" w:before="173"/>
        <w:ind w:right="675"/>
        <w:jc w:val="both"/>
      </w:pPr>
      <w:r>
        <w:rPr>
          <w:rFonts w:ascii="Cambria Math" w:hAnsi="Cambria Math" w:eastAsia="Cambria Math"/>
          <w:spacing w:val="-2"/>
        </w:rPr>
        <w:t>𝑏𝑜𝑥</w:t>
      </w:r>
      <w:r>
        <w:rPr>
          <w:rFonts w:ascii="Cambria Math" w:hAnsi="Cambria Math" w:eastAsia="Cambria Math"/>
          <w:spacing w:val="-2"/>
          <w:vertAlign w:val="subscript"/>
        </w:rPr>
        <w:t>𝑏𝑖𝑎𝑠</w:t>
      </w:r>
      <w:r>
        <w:rPr>
          <w:spacing w:val="-2"/>
          <w:vertAlign w:val="baseline"/>
        </w:rPr>
        <w:t>是人为设定的较大分界框偏移量。</w:t>
      </w:r>
      <w:r>
        <w:rPr>
          <w:rFonts w:ascii="Cambria Math" w:hAnsi="Cambria Math" w:eastAsia="Cambria Math"/>
          <w:spacing w:val="-2"/>
          <w:vertAlign w:val="baseline"/>
        </w:rPr>
        <w:t>𝐶𝑙𝑖𝑝(·)</w:t>
      </w:r>
      <w:r>
        <w:rPr>
          <w:spacing w:val="-2"/>
          <w:vertAlign w:val="baseline"/>
        </w:rPr>
        <w:t>为裁剪函数，使得生成的对抗样</w:t>
      </w:r>
      <w:r>
        <w:rPr>
          <w:vertAlign w:val="baseline"/>
        </w:rPr>
        <w:t>本不超过图像规定的上下限。 PSNR</w:t>
      </w:r>
      <w:r>
        <w:rPr>
          <w:spacing w:val="-5"/>
          <w:vertAlign w:val="baseline"/>
        </w:rPr>
        <w:t> 为峰值信噪比，扰动越小</w:t>
      </w:r>
      <w:r>
        <w:rPr>
          <w:vertAlign w:val="baseline"/>
        </w:rPr>
        <w:t>，PSNR</w:t>
      </w:r>
      <w:r>
        <w:rPr>
          <w:spacing w:val="-6"/>
          <w:vertAlign w:val="baseline"/>
        </w:rPr>
        <w:t> 越高。</w:t>
      </w:r>
    </w:p>
    <w:p>
      <w:pPr>
        <w:pStyle w:val="BodyText"/>
        <w:spacing w:line="364" w:lineRule="auto"/>
        <w:ind w:right="556" w:firstLine="479"/>
      </w:pPr>
      <w:r>
        <w:rPr/>
        <w:t>RAP 方法设计了一种同时包含位置损失和分类损失的组合损失函数。通过降低 RPN 网络生成的建议框的置信度，使得目标检测器将图像中的物体错误分类</w:t>
      </w:r>
      <w:r>
        <w:rPr>
          <w:spacing w:val="-14"/>
        </w:rPr>
        <w:t>为背景，从而达成无法识别目标的目的。对于那些经过修改仍能够被识别的图像，</w:t>
      </w:r>
      <w:r>
        <w:rPr>
          <w:spacing w:val="-2"/>
        </w:rPr>
        <w:t> </w:t>
      </w:r>
      <w:r>
        <w:rPr/>
        <w:t>RAP 方法进一步通过干扰位置参数，使网络错误地定位物体的实际位置，从而实</w:t>
      </w:r>
      <w:r>
        <w:rPr>
          <w:spacing w:val="-2"/>
        </w:rPr>
        <w:t>现攻击效果。</w:t>
      </w:r>
    </w:p>
    <w:p>
      <w:pPr>
        <w:pStyle w:val="Heading3"/>
        <w:numPr>
          <w:ilvl w:val="2"/>
          <w:numId w:val="14"/>
        </w:numPr>
        <w:tabs>
          <w:tab w:pos="978" w:val="left" w:leader="none"/>
        </w:tabs>
        <w:spacing w:line="306" w:lineRule="exact" w:before="0" w:after="0"/>
        <w:ind w:left="977" w:right="0" w:hanging="721"/>
        <w:jc w:val="left"/>
      </w:pPr>
      <w:bookmarkStart w:name="_bookmark28" w:id="36"/>
      <w:bookmarkEnd w:id="36"/>
      <w:r>
        <w:rPr>
          <w:w w:val="95"/>
        </w:rPr>
        <w:t>E</w:t>
      </w:r>
      <w:r>
        <w:rPr>
          <w:w w:val="95"/>
        </w:rPr>
        <w:t>A</w:t>
      </w:r>
      <w:r>
        <w:rPr>
          <w:spacing w:val="2"/>
        </w:rPr>
        <w:t> </w:t>
      </w:r>
      <w:r>
        <w:rPr>
          <w:w w:val="95"/>
        </w:rPr>
        <w:t>蒸</w:t>
      </w:r>
      <w:r>
        <w:rPr>
          <w:w w:val="95"/>
        </w:rPr>
        <w:t>发</w:t>
      </w:r>
      <w:r>
        <w:rPr>
          <w:w w:val="95"/>
        </w:rPr>
        <w:t>攻</w:t>
      </w:r>
      <w:r>
        <w:rPr>
          <w:w w:val="95"/>
        </w:rPr>
        <w:t>击</w:t>
      </w:r>
      <w:r>
        <w:rPr>
          <w:w w:val="95"/>
        </w:rPr>
        <w:t>算</w:t>
      </w:r>
      <w:r>
        <w:rPr>
          <w:spacing w:val="-10"/>
          <w:w w:val="95"/>
        </w:rPr>
        <w:t>法</w:t>
      </w:r>
    </w:p>
    <w:p>
      <w:pPr>
        <w:pStyle w:val="BodyText"/>
        <w:spacing w:line="364" w:lineRule="auto" w:before="157"/>
        <w:ind w:right="436" w:firstLine="479"/>
      </w:pPr>
      <w:r>
        <w:rPr/>
        <w:t>EA（Evaporate</w:t>
      </w:r>
      <w:r>
        <w:rPr>
          <w:spacing w:val="-7"/>
        </w:rPr>
        <w:t> </w:t>
      </w:r>
      <w:r>
        <w:rPr/>
        <w:t>Attack）</w:t>
      </w:r>
      <w:r>
        <w:rPr>
          <w:position w:val="12"/>
          <w:sz w:val="12"/>
        </w:rPr>
        <w:t>[48]</w:t>
      </w:r>
      <w:r>
        <w:rPr>
          <w:spacing w:val="-15"/>
        </w:rPr>
        <w:t>是由 </w:t>
      </w:r>
      <w:r>
        <w:rPr/>
        <w:t>Wang</w:t>
      </w:r>
      <w:r>
        <w:rPr>
          <w:spacing w:val="-7"/>
        </w:rPr>
        <w:t> 等人提出的一种同时能够针对回归型和</w:t>
      </w:r>
      <w:r>
        <w:rPr/>
        <w:t> </w:t>
      </w:r>
      <w:r>
        <w:rPr>
          <w:spacing w:val="-2"/>
        </w:rPr>
        <w:t>建议型两种模型的黑盒攻击方法。通过生成多个初始化对抗样本构建初始粒子群，</w:t>
      </w:r>
      <w:r>
        <w:rPr>
          <w:spacing w:val="-15"/>
        </w:rPr>
        <w:t>使用 </w:t>
      </w:r>
      <w:r>
        <w:rPr/>
        <w:t>GA-PSO（遗传算法与粒子群优化结合）算法对粒子群进行优化，寻找能够欺 </w:t>
      </w:r>
      <w:r>
        <w:rPr>
          <w:spacing w:val="-2"/>
        </w:rPr>
        <w:t>骗目标检测模型的对抗样本。具体实现步骤如下：</w:t>
      </w:r>
    </w:p>
    <w:p>
      <w:pPr>
        <w:spacing w:after="0" w:line="364" w:lineRule="auto"/>
        <w:sectPr>
          <w:type w:val="continuous"/>
          <w:pgSz w:w="11910" w:h="16840"/>
          <w:pgMar w:header="1730" w:footer="1698" w:top="1580" w:bottom="280" w:left="1500" w:right="1080"/>
        </w:sectPr>
      </w:pPr>
    </w:p>
    <w:p>
      <w:pPr>
        <w:pStyle w:val="ListParagraph"/>
        <w:numPr>
          <w:ilvl w:val="0"/>
          <w:numId w:val="23"/>
        </w:numPr>
        <w:tabs>
          <w:tab w:pos="1339" w:val="left" w:leader="none"/>
        </w:tabs>
        <w:spacing w:line="364" w:lineRule="auto" w:before="151" w:after="0"/>
        <w:ind w:left="257" w:right="676" w:firstLine="479"/>
        <w:jc w:val="both"/>
        <w:rPr>
          <w:sz w:val="24"/>
        </w:rPr>
      </w:pPr>
      <w:r>
        <w:rPr>
          <w:spacing w:val="-2"/>
          <w:sz w:val="24"/>
        </w:rPr>
        <w:t>初始化粒子群。通过向原始图像添加大量噪声，将图像粒子初始化在</w:t>
      </w:r>
      <w:r>
        <w:rPr>
          <w:spacing w:val="-2"/>
          <w:sz w:val="24"/>
        </w:rPr>
        <w:t>远离原始图像的距离，从而确保添加噪声的图像粒子都满足对抗标准，这样使得</w:t>
      </w:r>
      <w:r>
        <w:rPr>
          <w:spacing w:val="-3"/>
          <w:sz w:val="24"/>
        </w:rPr>
        <w:t>我们的后续攻击更容易。见公式 </w:t>
      </w:r>
      <w:r>
        <w:rPr>
          <w:sz w:val="24"/>
        </w:rPr>
        <w:t>2.3：</w:t>
      </w:r>
    </w:p>
    <w:p>
      <w:pPr>
        <w:pStyle w:val="BodyText"/>
        <w:tabs>
          <w:tab w:pos="4837" w:val="left" w:leader="none"/>
          <w:tab w:pos="8166" w:val="left" w:leader="none"/>
        </w:tabs>
        <w:spacing w:line="165" w:lineRule="exact" w:before="23"/>
        <w:ind w:left="2569"/>
        <w:rPr>
          <w:rFonts w:ascii="Cambria" w:hAnsi="Cambria" w:eastAsia="Cambria"/>
        </w:rPr>
      </w:pPr>
      <w:r>
        <w:rPr>
          <w:rFonts w:ascii="Cambria Math" w:hAnsi="Cambria Math" w:eastAsia="Cambria Math"/>
        </w:rPr>
        <w:t>𝑥</w:t>
      </w:r>
      <w:r>
        <w:rPr>
          <w:rFonts w:ascii="Cambria Math" w:hAnsi="Cambria Math" w:eastAsia="Cambria Math"/>
          <w:vertAlign w:val="superscript"/>
        </w:rPr>
        <w:t>′</w:t>
      </w:r>
      <w:r>
        <w:rPr>
          <w:rFonts w:ascii="Cambria Math" w:hAnsi="Cambria Math" w:eastAsia="Cambria Math"/>
          <w:spacing w:val="28"/>
          <w:vertAlign w:val="baseline"/>
        </w:rPr>
        <w:t> </w:t>
      </w:r>
      <w:r>
        <w:rPr>
          <w:rFonts w:ascii="Cambria Math" w:hAnsi="Cambria Math" w:eastAsia="Cambria Math"/>
          <w:vertAlign w:val="baseline"/>
        </w:rPr>
        <w:t>=</w:t>
      </w:r>
      <w:r>
        <w:rPr>
          <w:rFonts w:ascii="Cambria Math" w:hAnsi="Cambria Math" w:eastAsia="Cambria Math"/>
          <w:spacing w:val="15"/>
          <w:vertAlign w:val="baseline"/>
        </w:rPr>
        <w:t> </w:t>
      </w:r>
      <w:r>
        <w:rPr>
          <w:rFonts w:ascii="Cambria Math" w:hAnsi="Cambria Math" w:eastAsia="Cambria Math"/>
          <w:vertAlign w:val="baseline"/>
        </w:rPr>
        <w:t>𝑥</w:t>
      </w:r>
      <w:r>
        <w:rPr>
          <w:rFonts w:ascii="Cambria Math" w:hAnsi="Cambria Math" w:eastAsia="Cambria Math"/>
          <w:spacing w:val="12"/>
          <w:vertAlign w:val="baseline"/>
        </w:rPr>
        <w:t> </w:t>
      </w:r>
      <w:r>
        <w:rPr>
          <w:rFonts w:ascii="Cambria Math" w:hAnsi="Cambria Math" w:eastAsia="Cambria Math"/>
          <w:vertAlign w:val="baseline"/>
        </w:rPr>
        <w:t>+</w:t>
      </w:r>
      <w:r>
        <w:rPr>
          <w:rFonts w:ascii="Cambria Math" w:hAnsi="Cambria Math" w:eastAsia="Cambria Math"/>
          <w:spacing w:val="2"/>
          <w:vertAlign w:val="baseline"/>
        </w:rPr>
        <w:t> </w:t>
      </w:r>
      <w:r>
        <w:rPr>
          <w:rFonts w:ascii="Cambria Math" w:hAnsi="Cambria Math" w:eastAsia="Cambria Math"/>
          <w:vertAlign w:val="baseline"/>
        </w:rPr>
        <w:t>𝜖</w:t>
      </w:r>
      <w:r>
        <w:rPr>
          <w:rFonts w:ascii="Cambria Math" w:hAnsi="Cambria Math" w:eastAsia="Cambria Math"/>
          <w:spacing w:val="11"/>
          <w:vertAlign w:val="baseline"/>
        </w:rPr>
        <w:t> </w:t>
      </w:r>
      <w:r>
        <w:rPr>
          <w:rFonts w:ascii="Cambria Math" w:hAnsi="Cambria Math" w:eastAsia="Cambria Math"/>
          <w:vertAlign w:val="baseline"/>
        </w:rPr>
        <w:t>⋅</w:t>
      </w:r>
      <w:r>
        <w:rPr>
          <w:rFonts w:ascii="Cambria Math" w:hAnsi="Cambria Math" w:eastAsia="Cambria Math"/>
          <w:spacing w:val="1"/>
          <w:vertAlign w:val="baseline"/>
        </w:rPr>
        <w:t> </w:t>
      </w:r>
      <w:r>
        <w:rPr>
          <w:rFonts w:ascii="Cambria Math" w:hAnsi="Cambria Math" w:eastAsia="Cambria Math"/>
          <w:vertAlign w:val="baseline"/>
        </w:rPr>
        <w:t>𝑧</w:t>
      </w:r>
      <w:r>
        <w:rPr>
          <w:i/>
          <w:sz w:val="25"/>
          <w:vertAlign w:val="baseline"/>
        </w:rPr>
        <w:t>，</w:t>
      </w:r>
      <w:r>
        <w:rPr>
          <w:i/>
          <w:spacing w:val="-12"/>
          <w:sz w:val="25"/>
          <w:vertAlign w:val="baseline"/>
        </w:rPr>
        <w:t> </w:t>
      </w:r>
      <w:r>
        <w:rPr>
          <w:rFonts w:ascii="Cambria Math" w:hAnsi="Cambria Math" w:eastAsia="Cambria Math"/>
          <w:vertAlign w:val="baseline"/>
        </w:rPr>
        <w:t>𝑠.</w:t>
      </w:r>
      <w:r>
        <w:rPr>
          <w:rFonts w:ascii="Cambria Math" w:hAnsi="Cambria Math" w:eastAsia="Cambria Math"/>
          <w:spacing w:val="-12"/>
          <w:vertAlign w:val="baseline"/>
        </w:rPr>
        <w:t> </w:t>
      </w:r>
      <w:r>
        <w:rPr>
          <w:rFonts w:ascii="Cambria Math" w:hAnsi="Cambria Math" w:eastAsia="Cambria Math"/>
          <w:spacing w:val="-5"/>
          <w:vertAlign w:val="baseline"/>
        </w:rPr>
        <w:t>𝑡.</w:t>
      </w:r>
      <w:r>
        <w:rPr>
          <w:rFonts w:ascii="Cambria Math" w:hAnsi="Cambria Math" w:eastAsia="Cambria Math"/>
          <w:vertAlign w:val="baseline"/>
        </w:rPr>
        <w:tab/>
        <w:t>𝑧</w:t>
      </w:r>
      <w:r>
        <w:rPr>
          <w:rFonts w:ascii="Cambria Math" w:hAnsi="Cambria Math" w:eastAsia="Cambria Math"/>
          <w:spacing w:val="17"/>
          <w:vertAlign w:val="baseline"/>
        </w:rPr>
        <w:t> </w:t>
      </w:r>
      <w:r>
        <w:rPr>
          <w:rFonts w:ascii="Cambria Math" w:hAnsi="Cambria Math" w:eastAsia="Cambria Math"/>
          <w:vertAlign w:val="baseline"/>
        </w:rPr>
        <w:t>∼</w:t>
      </w:r>
      <w:r>
        <w:rPr>
          <w:rFonts w:ascii="Cambria Math" w:hAnsi="Cambria Math" w:eastAsia="Cambria Math"/>
          <w:spacing w:val="15"/>
          <w:vertAlign w:val="baseline"/>
        </w:rPr>
        <w:t> </w:t>
      </w:r>
      <w:r>
        <w:rPr>
          <w:rFonts w:ascii="Cambria Math" w:hAnsi="Cambria Math" w:eastAsia="Cambria Math"/>
          <w:vertAlign w:val="baseline"/>
        </w:rPr>
        <w:t>𝑁(0,</w:t>
      </w:r>
      <w:r>
        <w:rPr>
          <w:rFonts w:ascii="Cambria Math" w:hAnsi="Cambria Math" w:eastAsia="Cambria Math"/>
          <w:spacing w:val="-12"/>
          <w:vertAlign w:val="baseline"/>
        </w:rPr>
        <w:t> </w:t>
      </w:r>
      <w:r>
        <w:rPr>
          <w:rFonts w:ascii="Cambria Math" w:hAnsi="Cambria Math" w:eastAsia="Cambria Math"/>
          <w:spacing w:val="-5"/>
          <w:vertAlign w:val="baseline"/>
        </w:rPr>
        <w:t>𝜎</w:t>
      </w:r>
      <w:r>
        <w:rPr>
          <w:rFonts w:ascii="Cambria Math" w:hAnsi="Cambria Math" w:eastAsia="Cambria Math"/>
          <w:spacing w:val="-5"/>
          <w:vertAlign w:val="superscript"/>
        </w:rPr>
        <w:t>2</w:t>
      </w:r>
      <w:r>
        <w:rPr>
          <w:rFonts w:ascii="Cambria Math" w:hAnsi="Cambria Math" w:eastAsia="Cambria Math"/>
          <w:spacing w:val="-5"/>
          <w:vertAlign w:val="baseline"/>
        </w:rPr>
        <w:t>)</w:t>
      </w:r>
      <w:r>
        <w:rPr>
          <w:rFonts w:ascii="Cambria Math" w:hAnsi="Cambria Math" w:eastAsia="Cambria Math"/>
          <w:vertAlign w:val="baseline"/>
        </w:rPr>
        <w:tab/>
      </w:r>
      <w:r>
        <w:rPr>
          <w:rFonts w:ascii="Cambria" w:hAnsi="Cambria" w:eastAsia="Cambria"/>
          <w:spacing w:val="-2"/>
          <w:vertAlign w:val="baseline"/>
        </w:rPr>
        <w:t>(</w:t>
      </w:r>
      <w:r>
        <w:rPr>
          <w:rFonts w:ascii="Times New Roman" w:hAnsi="Times New Roman" w:eastAsia="Times New Roman"/>
          <w:spacing w:val="-2"/>
          <w:vertAlign w:val="baseline"/>
        </w:rPr>
        <w:t>2.3</w:t>
      </w:r>
      <w:r>
        <w:rPr>
          <w:rFonts w:ascii="Cambria" w:hAnsi="Cambria" w:eastAsia="Cambria"/>
          <w:spacing w:val="-2"/>
          <w:vertAlign w:val="baseline"/>
        </w:rPr>
        <w:t>)</w:t>
      </w:r>
    </w:p>
    <w:p>
      <w:pPr>
        <w:tabs>
          <w:tab w:pos="5886" w:val="left" w:leader="none"/>
        </w:tabs>
        <w:spacing w:line="180" w:lineRule="exact" w:before="0"/>
        <w:ind w:left="2693" w:right="0" w:firstLine="0"/>
        <w:jc w:val="left"/>
        <w:rPr>
          <w:rFonts w:ascii="Cambria Math" w:eastAsia="Cambria Math"/>
          <w:sz w:val="17"/>
        </w:rPr>
      </w:pPr>
      <w:r>
        <w:rPr>
          <w:rFonts w:ascii="Cambria Math" w:eastAsia="Cambria Math"/>
          <w:spacing w:val="-10"/>
          <w:w w:val="110"/>
          <w:sz w:val="17"/>
        </w:rPr>
        <w:t>𝑖</w:t>
      </w:r>
      <w:r>
        <w:rPr>
          <w:rFonts w:ascii="Cambria Math" w:eastAsia="Cambria Math"/>
          <w:sz w:val="17"/>
        </w:rPr>
        <w:tab/>
      </w:r>
      <w:r>
        <w:rPr>
          <w:rFonts w:ascii="Cambria Math" w:eastAsia="Cambria Math"/>
          <w:spacing w:val="-12"/>
          <w:w w:val="110"/>
          <w:position w:val="1"/>
          <w:sz w:val="17"/>
        </w:rPr>
        <w:t>𝑐</w:t>
      </w:r>
    </w:p>
    <w:p>
      <w:pPr>
        <w:pStyle w:val="BodyText"/>
        <w:spacing w:before="118"/>
        <w:ind w:left="737"/>
      </w:pPr>
      <w:r>
        <w:rPr/>
        <w:pict>
          <v:shape style="position:absolute;margin-left:153.5pt;margin-top:14.144573pt;width:3pt;height:8.550pt;mso-position-horizontal-relative:page;mso-position-vertical-relative:paragraph;z-index:-18426880" type="#_x0000_t202" id="docshape84"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𝑖</w:t>
                  </w:r>
                </w:p>
              </w:txbxContent>
            </v:textbox>
            <w10:wrap type="none"/>
          </v:shape>
        </w:pict>
      </w:r>
      <w:r>
        <w:rPr/>
        <w:t>其中，</w:t>
      </w:r>
      <w:r>
        <w:rPr>
          <w:rFonts w:ascii="Cambria Math" w:hAnsi="Cambria Math" w:eastAsia="Cambria Math"/>
        </w:rPr>
        <w:t>𝑥</w:t>
      </w:r>
      <w:r>
        <w:rPr>
          <w:rFonts w:ascii="Cambria Math" w:hAnsi="Cambria Math" w:eastAsia="Cambria Math"/>
          <w:vertAlign w:val="superscript"/>
        </w:rPr>
        <w:t>′</w:t>
      </w:r>
      <w:r>
        <w:rPr>
          <w:spacing w:val="18"/>
          <w:vertAlign w:val="baseline"/>
        </w:rPr>
        <w:t>是粒子</w:t>
      </w:r>
      <w:r>
        <w:rPr>
          <w:vertAlign w:val="baseline"/>
        </w:rPr>
        <w:t>i，</w:t>
      </w:r>
      <w:r>
        <w:rPr>
          <w:rFonts w:ascii="Cambria Math" w:hAnsi="Cambria Math" w:eastAsia="Cambria Math"/>
          <w:vertAlign w:val="baseline"/>
        </w:rPr>
        <w:t>𝑥</w:t>
      </w:r>
      <w:r>
        <w:rPr>
          <w:vertAlign w:val="baseline"/>
        </w:rPr>
        <w:t>原始图像，</w:t>
      </w:r>
      <w:r>
        <w:rPr>
          <w:rFonts w:ascii="Cambria Math" w:hAnsi="Cambria Math" w:eastAsia="Cambria Math"/>
          <w:vertAlign w:val="baseline"/>
        </w:rPr>
        <w:t>𝑧</w:t>
      </w:r>
      <w:r>
        <w:rPr>
          <w:vertAlign w:val="baseline"/>
        </w:rPr>
        <w:t>是随机生成的高斯噪声，</w:t>
      </w:r>
      <w:r>
        <w:rPr>
          <w:rFonts w:ascii="Cambria Math" w:hAnsi="Cambria Math" w:eastAsia="Cambria Math"/>
          <w:vertAlign w:val="baseline"/>
        </w:rPr>
        <w:t>𝜖</w:t>
      </w:r>
      <w:r>
        <w:rPr>
          <w:spacing w:val="-2"/>
          <w:vertAlign w:val="baseline"/>
        </w:rPr>
        <w:t>是限制噪声的超</w:t>
      </w:r>
    </w:p>
    <w:p>
      <w:pPr>
        <w:pStyle w:val="BodyText"/>
        <w:spacing w:before="158"/>
      </w:pPr>
      <w:r>
        <w:rPr>
          <w:spacing w:val="-4"/>
        </w:rPr>
        <w:t>参数。</w:t>
      </w:r>
    </w:p>
    <w:p>
      <w:pPr>
        <w:pStyle w:val="ListParagraph"/>
        <w:numPr>
          <w:ilvl w:val="0"/>
          <w:numId w:val="23"/>
        </w:numPr>
        <w:tabs>
          <w:tab w:pos="1339" w:val="left" w:leader="none"/>
        </w:tabs>
        <w:spacing w:line="364" w:lineRule="auto" w:before="161" w:after="0"/>
        <w:ind w:left="257" w:right="673" w:firstLine="479"/>
        <w:jc w:val="both"/>
        <w:rPr>
          <w:sz w:val="24"/>
        </w:rPr>
      </w:pPr>
      <w:r>
        <w:rPr>
          <w:spacing w:val="-4"/>
          <w:sz w:val="24"/>
        </w:rPr>
        <w:t>粒子群优化</w:t>
      </w:r>
      <w:r>
        <w:rPr>
          <w:spacing w:val="19"/>
          <w:sz w:val="24"/>
        </w:rPr>
        <w:t>（PS</w:t>
      </w:r>
      <w:r>
        <w:rPr>
          <w:spacing w:val="21"/>
          <w:sz w:val="24"/>
        </w:rPr>
        <w:t>O</w:t>
      </w:r>
      <w:r>
        <w:rPr>
          <w:spacing w:val="-101"/>
          <w:sz w:val="24"/>
        </w:rPr>
        <w:t>）</w:t>
      </w:r>
      <w:r>
        <w:rPr>
          <w:spacing w:val="-4"/>
          <w:sz w:val="24"/>
        </w:rPr>
        <w:t>。在粒子群优化（PSO）算法中，速度迭代是一个关</w:t>
      </w:r>
      <w:r>
        <w:rPr>
          <w:spacing w:val="-2"/>
          <w:sz w:val="24"/>
        </w:rPr>
        <w:t>键步骤，它决定了粒子在搜索空间中的移动方向和速度。根据粒子的历史最佳位</w:t>
      </w:r>
      <w:r>
        <w:rPr>
          <w:spacing w:val="-2"/>
          <w:sz w:val="24"/>
        </w:rPr>
        <w:t>置、全局最佳位置、原图投影参考点和原始注入噪声来更新粒子的速度，从而引</w:t>
      </w:r>
      <w:r>
        <w:rPr>
          <w:spacing w:val="-3"/>
          <w:sz w:val="24"/>
        </w:rPr>
        <w:t>导粒子朝向更加优秀的解。实现公式见 </w:t>
      </w:r>
      <w:r>
        <w:rPr>
          <w:sz w:val="24"/>
        </w:rPr>
        <w:t>2.4：</w:t>
      </w:r>
    </w:p>
    <w:p>
      <w:pPr>
        <w:spacing w:line="277" w:lineRule="exact" w:before="0"/>
        <w:ind w:left="2881" w:right="3300" w:firstLine="0"/>
        <w:jc w:val="center"/>
        <w:rPr>
          <w:rFonts w:ascii="Cambria Math" w:hAnsi="Cambria Math" w:eastAsia="Cambria Math"/>
          <w:sz w:val="24"/>
        </w:rPr>
      </w:pPr>
      <w:r>
        <w:rPr>
          <w:rFonts w:ascii="Cambria Math" w:hAnsi="Cambria Math" w:eastAsia="Cambria Math"/>
          <w:sz w:val="24"/>
        </w:rPr>
        <w:t>𝑓𝑖𝑡𝑛𝑒𝑠𝑠</w:t>
      </w:r>
      <w:r>
        <w:rPr>
          <w:rFonts w:ascii="Cambria Math" w:hAnsi="Cambria Math" w:eastAsia="Cambria Math"/>
          <w:sz w:val="24"/>
          <w:vertAlign w:val="subscript"/>
        </w:rPr>
        <w:t>𝑖</w:t>
      </w:r>
      <w:r>
        <w:rPr>
          <w:rFonts w:ascii="Cambria Math" w:hAnsi="Cambria Math" w:eastAsia="Cambria Math"/>
          <w:spacing w:val="33"/>
          <w:sz w:val="24"/>
          <w:vertAlign w:val="baseline"/>
        </w:rPr>
        <w:t> </w:t>
      </w:r>
      <w:r>
        <w:rPr>
          <w:rFonts w:ascii="Cambria Math" w:hAnsi="Cambria Math" w:eastAsia="Cambria Math"/>
          <w:sz w:val="24"/>
          <w:vertAlign w:val="baseline"/>
        </w:rPr>
        <w:t>=</w:t>
      </w:r>
      <w:r>
        <w:rPr>
          <w:rFonts w:ascii="Cambria Math" w:hAnsi="Cambria Math" w:eastAsia="Cambria Math"/>
          <w:spacing w:val="20"/>
          <w:sz w:val="24"/>
          <w:vertAlign w:val="baseline"/>
        </w:rPr>
        <w:t> </w:t>
      </w:r>
      <w:r>
        <w:rPr>
          <w:rFonts w:ascii="Cambria Math" w:hAnsi="Cambria Math" w:eastAsia="Cambria Math"/>
          <w:sz w:val="24"/>
          <w:vertAlign w:val="baseline"/>
        </w:rPr>
        <w:t>𝛼</w:t>
      </w:r>
      <w:r>
        <w:rPr>
          <w:rFonts w:ascii="Cambria Math" w:hAnsi="Cambria Math" w:eastAsia="Cambria Math"/>
          <w:spacing w:val="11"/>
          <w:sz w:val="24"/>
          <w:vertAlign w:val="baseline"/>
        </w:rPr>
        <w:t> </w:t>
      </w:r>
      <w:r>
        <w:rPr>
          <w:rFonts w:ascii="Cambria Math" w:hAnsi="Cambria Math" w:eastAsia="Cambria Math"/>
          <w:sz w:val="24"/>
          <w:vertAlign w:val="baseline"/>
        </w:rPr>
        <w:t>⋅</w:t>
      </w:r>
      <w:r>
        <w:rPr>
          <w:rFonts w:ascii="Cambria Math" w:hAnsi="Cambria Math" w:eastAsia="Cambria Math"/>
          <w:spacing w:val="5"/>
          <w:sz w:val="24"/>
          <w:vertAlign w:val="baseline"/>
        </w:rPr>
        <w:t> </w:t>
      </w:r>
      <w:r>
        <w:rPr>
          <w:rFonts w:ascii="Cambria Math" w:hAnsi="Cambria Math" w:eastAsia="Cambria Math"/>
          <w:sz w:val="24"/>
          <w:vertAlign w:val="baseline"/>
        </w:rPr>
        <w:t>𝑠𝑐𝑜𝑟𝑒</w:t>
      </w:r>
      <w:r>
        <w:rPr>
          <w:rFonts w:ascii="Cambria Math" w:hAnsi="Cambria Math" w:eastAsia="Cambria Math"/>
          <w:spacing w:val="10"/>
          <w:sz w:val="24"/>
          <w:vertAlign w:val="baseline"/>
        </w:rPr>
        <w:t> </w:t>
      </w:r>
      <w:r>
        <w:rPr>
          <w:rFonts w:ascii="Cambria Math" w:hAnsi="Cambria Math" w:eastAsia="Cambria Math"/>
          <w:sz w:val="24"/>
          <w:vertAlign w:val="baseline"/>
        </w:rPr>
        <w:t>−</w:t>
      </w:r>
      <w:r>
        <w:rPr>
          <w:rFonts w:ascii="Cambria Math" w:hAnsi="Cambria Math" w:eastAsia="Cambria Math"/>
          <w:spacing w:val="1"/>
          <w:sz w:val="24"/>
          <w:vertAlign w:val="baseline"/>
        </w:rPr>
        <w:t> </w:t>
      </w:r>
      <w:r>
        <w:rPr>
          <w:rFonts w:ascii="Cambria Math" w:hAnsi="Cambria Math" w:eastAsia="Cambria Math"/>
          <w:sz w:val="24"/>
          <w:vertAlign w:val="baseline"/>
        </w:rPr>
        <w:t>𝑑(𝑥</w:t>
      </w:r>
      <w:r>
        <w:rPr>
          <w:rFonts w:ascii="Cambria Math" w:hAnsi="Cambria Math" w:eastAsia="Cambria Math"/>
          <w:sz w:val="24"/>
          <w:vertAlign w:val="subscript"/>
        </w:rPr>
        <w:t>𝑖</w:t>
      </w:r>
      <w:r>
        <w:rPr>
          <w:rFonts w:ascii="Cambria Math" w:hAnsi="Cambria Math" w:eastAsia="Cambria Math"/>
          <w:sz w:val="24"/>
          <w:vertAlign w:val="baseline"/>
        </w:rPr>
        <w:t>,</w:t>
      </w:r>
      <w:r>
        <w:rPr>
          <w:rFonts w:ascii="Cambria Math" w:hAnsi="Cambria Math" w:eastAsia="Cambria Math"/>
          <w:spacing w:val="-11"/>
          <w:sz w:val="24"/>
          <w:vertAlign w:val="baseline"/>
        </w:rPr>
        <w:t> </w:t>
      </w:r>
      <w:r>
        <w:rPr>
          <w:rFonts w:ascii="Cambria Math" w:hAnsi="Cambria Math" w:eastAsia="Cambria Math"/>
          <w:spacing w:val="-5"/>
          <w:sz w:val="24"/>
          <w:vertAlign w:val="baseline"/>
        </w:rPr>
        <w:t>𝑥)</w:t>
      </w:r>
    </w:p>
    <w:p>
      <w:pPr>
        <w:tabs>
          <w:tab w:pos="8166" w:val="left" w:leader="none"/>
        </w:tabs>
        <w:spacing w:line="91" w:lineRule="auto" w:before="195"/>
        <w:ind w:left="3125" w:right="0" w:firstLine="0"/>
        <w:jc w:val="left"/>
        <w:rPr>
          <w:rFonts w:ascii="Cambria" w:eastAsia="Cambria"/>
          <w:sz w:val="24"/>
        </w:rPr>
      </w:pPr>
      <w:r>
        <w:rPr>
          <w:rFonts w:ascii="Cambria Math" w:eastAsia="Cambria Math"/>
          <w:position w:val="-12"/>
          <w:sz w:val="24"/>
        </w:rPr>
        <w:t>𝑥</w:t>
      </w:r>
      <w:r>
        <w:rPr>
          <w:rFonts w:ascii="Cambria Math" w:eastAsia="Cambria Math"/>
          <w:sz w:val="17"/>
        </w:rPr>
        <w:t>(𝑡+1)</w:t>
      </w:r>
      <w:r>
        <w:rPr>
          <w:rFonts w:ascii="Cambria Math" w:eastAsia="Cambria Math"/>
          <w:spacing w:val="50"/>
          <w:sz w:val="17"/>
        </w:rPr>
        <w:t> </w:t>
      </w:r>
      <w:r>
        <w:rPr>
          <w:rFonts w:ascii="Cambria Math" w:eastAsia="Cambria Math"/>
          <w:position w:val="-12"/>
          <w:sz w:val="24"/>
        </w:rPr>
        <w:t>=</w:t>
      </w:r>
      <w:r>
        <w:rPr>
          <w:rFonts w:ascii="Cambria Math" w:eastAsia="Cambria Math"/>
          <w:spacing w:val="27"/>
          <w:position w:val="-12"/>
          <w:sz w:val="24"/>
        </w:rPr>
        <w:t> </w:t>
      </w:r>
      <w:r>
        <w:rPr>
          <w:rFonts w:ascii="Cambria Math" w:eastAsia="Cambria Math"/>
          <w:position w:val="-12"/>
          <w:sz w:val="24"/>
        </w:rPr>
        <w:t>𝑥</w:t>
      </w:r>
      <w:r>
        <w:rPr>
          <w:rFonts w:ascii="Cambria Math" w:eastAsia="Cambria Math"/>
          <w:sz w:val="17"/>
        </w:rPr>
        <w:t>(𝑡)</w:t>
      </w:r>
      <w:r>
        <w:rPr>
          <w:rFonts w:ascii="Cambria Math" w:eastAsia="Cambria Math"/>
          <w:spacing w:val="33"/>
          <w:sz w:val="17"/>
        </w:rPr>
        <w:t> </w:t>
      </w:r>
      <w:r>
        <w:rPr>
          <w:rFonts w:ascii="Cambria Math" w:eastAsia="Cambria Math"/>
          <w:position w:val="-12"/>
          <w:sz w:val="24"/>
        </w:rPr>
        <w:t>+</w:t>
      </w:r>
      <w:r>
        <w:rPr>
          <w:rFonts w:ascii="Cambria Math" w:eastAsia="Cambria Math"/>
          <w:spacing w:val="10"/>
          <w:position w:val="-12"/>
          <w:sz w:val="24"/>
        </w:rPr>
        <w:t> </w:t>
      </w:r>
      <w:r>
        <w:rPr>
          <w:rFonts w:ascii="Cambria Math" w:eastAsia="Cambria Math"/>
          <w:spacing w:val="-2"/>
          <w:position w:val="-12"/>
          <w:sz w:val="24"/>
        </w:rPr>
        <w:t>𝑣</w:t>
      </w:r>
      <w:r>
        <w:rPr>
          <w:rFonts w:ascii="Cambria Math" w:eastAsia="Cambria Math"/>
          <w:spacing w:val="-2"/>
          <w:sz w:val="17"/>
        </w:rPr>
        <w:t>(𝑡+1)</w:t>
      </w:r>
      <w:r>
        <w:rPr>
          <w:rFonts w:ascii="Cambria Math" w:eastAsia="Cambria Math"/>
          <w:sz w:val="17"/>
        </w:rPr>
        <w:tab/>
      </w:r>
      <w:r>
        <w:rPr>
          <w:rFonts w:ascii="Cambria" w:eastAsia="Cambria"/>
          <w:spacing w:val="-2"/>
          <w:position w:val="-12"/>
          <w:sz w:val="24"/>
        </w:rPr>
        <w:t>(</w:t>
      </w:r>
      <w:r>
        <w:rPr>
          <w:rFonts w:ascii="Times New Roman" w:eastAsia="Times New Roman"/>
          <w:spacing w:val="-2"/>
          <w:position w:val="-12"/>
          <w:sz w:val="24"/>
        </w:rPr>
        <w:t>2.4</w:t>
      </w:r>
      <w:r>
        <w:rPr>
          <w:rFonts w:ascii="Cambria" w:eastAsia="Cambria"/>
          <w:spacing w:val="-2"/>
          <w:position w:val="-12"/>
          <w:sz w:val="24"/>
        </w:rPr>
        <w:t>)</w:t>
      </w:r>
    </w:p>
    <w:p>
      <w:pPr>
        <w:spacing w:after="0" w:line="91" w:lineRule="auto"/>
        <w:jc w:val="left"/>
        <w:rPr>
          <w:rFonts w:ascii="Cambria" w:eastAsia="Cambria"/>
          <w:sz w:val="24"/>
        </w:rPr>
        <w:sectPr>
          <w:pgSz w:w="11910" w:h="16840"/>
          <w:pgMar w:header="1730" w:footer="1698" w:top="1940" w:bottom="1880" w:left="1500" w:right="1080"/>
        </w:sectPr>
      </w:pPr>
    </w:p>
    <w:p>
      <w:pPr>
        <w:spacing w:line="207" w:lineRule="exact" w:before="282"/>
        <w:ind w:left="1186" w:right="0" w:firstLine="0"/>
        <w:jc w:val="left"/>
        <w:rPr>
          <w:rFonts w:ascii="Cambria Math" w:eastAsia="Cambria Math"/>
          <w:sz w:val="24"/>
        </w:rPr>
      </w:pPr>
      <w:r>
        <w:rPr>
          <w:rFonts w:ascii="Cambria Math" w:eastAsia="Cambria Math"/>
          <w:position w:val="-11"/>
          <w:sz w:val="24"/>
        </w:rPr>
        <w:t>𝑣</w:t>
      </w:r>
      <w:r>
        <w:rPr>
          <w:rFonts w:ascii="Cambria Math" w:eastAsia="Cambria Math"/>
          <w:position w:val="1"/>
          <w:sz w:val="17"/>
        </w:rPr>
        <w:t>(</w:t>
      </w:r>
      <w:r>
        <w:rPr>
          <w:rFonts w:ascii="Cambria Math" w:eastAsia="Cambria Math"/>
          <w:sz w:val="17"/>
        </w:rPr>
        <w:t>𝑡+1</w:t>
      </w:r>
      <w:r>
        <w:rPr>
          <w:rFonts w:ascii="Cambria Math" w:eastAsia="Cambria Math"/>
          <w:position w:val="1"/>
          <w:sz w:val="17"/>
        </w:rPr>
        <w:t>)</w:t>
      </w:r>
      <w:r>
        <w:rPr>
          <w:rFonts w:ascii="Cambria Math" w:eastAsia="Cambria Math"/>
          <w:spacing w:val="50"/>
          <w:position w:val="1"/>
          <w:sz w:val="17"/>
        </w:rPr>
        <w:t> </w:t>
      </w:r>
      <w:r>
        <w:rPr>
          <w:rFonts w:ascii="Cambria Math" w:eastAsia="Cambria Math"/>
          <w:position w:val="-11"/>
          <w:sz w:val="24"/>
        </w:rPr>
        <w:t>=</w:t>
      </w:r>
      <w:r>
        <w:rPr>
          <w:rFonts w:ascii="Cambria Math" w:eastAsia="Cambria Math"/>
          <w:spacing w:val="23"/>
          <w:position w:val="-11"/>
          <w:sz w:val="24"/>
        </w:rPr>
        <w:t> </w:t>
      </w:r>
      <w:r>
        <w:rPr>
          <w:rFonts w:ascii="Cambria Math" w:eastAsia="Cambria Math"/>
          <w:spacing w:val="-178"/>
          <w:position w:val="-11"/>
          <w:sz w:val="24"/>
        </w:rPr>
        <w:t>𝜇</w:t>
      </w:r>
    </w:p>
    <w:p>
      <w:pPr>
        <w:spacing w:line="170" w:lineRule="exact" w:before="0"/>
        <w:ind w:left="0" w:right="0" w:firstLine="0"/>
        <w:jc w:val="right"/>
        <w:rPr>
          <w:rFonts w:ascii="Cambria Math" w:eastAsia="Cambria Math"/>
          <w:sz w:val="17"/>
        </w:rPr>
      </w:pPr>
      <w:r>
        <w:rPr/>
        <w:br w:type="column"/>
      </w:r>
      <w:r>
        <w:rPr>
          <w:rFonts w:ascii="Cambria Math" w:eastAsia="Cambria Math"/>
          <w:spacing w:val="-10"/>
          <w:w w:val="110"/>
          <w:sz w:val="17"/>
        </w:rPr>
        <w:t>𝑖</w:t>
      </w:r>
    </w:p>
    <w:p>
      <w:pPr>
        <w:pStyle w:val="BodyText"/>
        <w:spacing w:before="11"/>
        <w:ind w:left="0"/>
        <w:rPr>
          <w:rFonts w:ascii="Cambria Math"/>
          <w:sz w:val="14"/>
        </w:rPr>
      </w:pPr>
    </w:p>
    <w:p>
      <w:pPr>
        <w:spacing w:line="143" w:lineRule="exact" w:before="0"/>
        <w:ind w:left="116" w:right="0" w:firstLine="0"/>
        <w:jc w:val="left"/>
        <w:rPr>
          <w:rFonts w:ascii="Cambria Math" w:hAnsi="Cambria Math" w:eastAsia="Cambria Math"/>
          <w:sz w:val="24"/>
        </w:rPr>
      </w:pPr>
      <w:r>
        <w:rPr>
          <w:rFonts w:ascii="Cambria Math" w:hAnsi="Cambria Math" w:eastAsia="Cambria Math"/>
          <w:w w:val="105"/>
          <w:sz w:val="24"/>
        </w:rPr>
        <w:t>⋅</w:t>
      </w:r>
      <w:r>
        <w:rPr>
          <w:rFonts w:ascii="Cambria Math" w:hAnsi="Cambria Math" w:eastAsia="Cambria Math"/>
          <w:spacing w:val="-1"/>
          <w:w w:val="105"/>
          <w:sz w:val="24"/>
        </w:rPr>
        <w:t> </w:t>
      </w:r>
      <w:r>
        <w:rPr>
          <w:rFonts w:ascii="Cambria Math" w:hAnsi="Cambria Math" w:eastAsia="Cambria Math"/>
          <w:w w:val="105"/>
          <w:sz w:val="24"/>
        </w:rPr>
        <w:t>𝑣</w:t>
      </w:r>
      <w:r>
        <w:rPr>
          <w:rFonts w:ascii="Cambria Math" w:hAnsi="Cambria Math" w:eastAsia="Cambria Math"/>
          <w:w w:val="105"/>
          <w:sz w:val="24"/>
          <w:vertAlign w:val="superscript"/>
        </w:rPr>
        <w:t>(𝑡)</w:t>
      </w:r>
      <w:r>
        <w:rPr>
          <w:rFonts w:ascii="Cambria Math" w:hAnsi="Cambria Math" w:eastAsia="Cambria Math"/>
          <w:spacing w:val="10"/>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1"/>
          <w:w w:val="105"/>
          <w:sz w:val="24"/>
          <w:vertAlign w:val="baseline"/>
        </w:rPr>
        <w:t> </w:t>
      </w:r>
      <w:r>
        <w:rPr>
          <w:rFonts w:ascii="Cambria Math" w:hAnsi="Cambria Math" w:eastAsia="Cambria Math"/>
          <w:spacing w:val="-10"/>
          <w:w w:val="105"/>
          <w:sz w:val="24"/>
          <w:vertAlign w:val="baseline"/>
        </w:rPr>
        <w:t>𝜇</w:t>
      </w:r>
    </w:p>
    <w:p>
      <w:pPr>
        <w:spacing w:line="170" w:lineRule="exact" w:before="0"/>
        <w:ind w:left="0" w:right="0" w:firstLine="0"/>
        <w:jc w:val="right"/>
        <w:rPr>
          <w:rFonts w:ascii="Cambria Math" w:eastAsia="Cambria Math"/>
          <w:sz w:val="17"/>
        </w:rPr>
      </w:pPr>
      <w:r>
        <w:rPr/>
        <w:br w:type="column"/>
      </w:r>
      <w:r>
        <w:rPr>
          <w:rFonts w:ascii="Cambria Math" w:eastAsia="Cambria Math"/>
          <w:spacing w:val="-10"/>
          <w:w w:val="110"/>
          <w:sz w:val="17"/>
        </w:rPr>
        <w:t>𝑖</w:t>
      </w:r>
    </w:p>
    <w:p>
      <w:pPr>
        <w:pStyle w:val="BodyText"/>
        <w:spacing w:before="11"/>
        <w:ind w:left="0"/>
        <w:rPr>
          <w:rFonts w:ascii="Cambria Math"/>
          <w:sz w:val="14"/>
        </w:rPr>
      </w:pPr>
    </w:p>
    <w:p>
      <w:pPr>
        <w:spacing w:line="143" w:lineRule="exact" w:before="0"/>
        <w:ind w:left="109" w:right="0" w:firstLine="0"/>
        <w:jc w:val="left"/>
        <w:rPr>
          <w:rFonts w:ascii="Cambria Math" w:hAnsi="Cambria Math" w:eastAsia="Cambria Math"/>
          <w:sz w:val="24"/>
        </w:rPr>
      </w:pPr>
      <w:r>
        <w:rPr>
          <w:rFonts w:ascii="Cambria Math" w:hAnsi="Cambria Math" w:eastAsia="Cambria Math"/>
          <w:sz w:val="24"/>
        </w:rPr>
        <w:t>⋅</w:t>
      </w:r>
      <w:r>
        <w:rPr>
          <w:rFonts w:ascii="Cambria Math" w:hAnsi="Cambria Math" w:eastAsia="Cambria Math"/>
          <w:spacing w:val="1"/>
          <w:sz w:val="24"/>
        </w:rPr>
        <w:t> </w:t>
      </w:r>
      <w:r>
        <w:rPr>
          <w:rFonts w:ascii="Cambria Math" w:hAnsi="Cambria Math" w:eastAsia="Cambria Math"/>
          <w:sz w:val="24"/>
        </w:rPr>
        <w:t>𝑧</w:t>
      </w:r>
      <w:r>
        <w:rPr>
          <w:rFonts w:ascii="Cambria Math" w:hAnsi="Cambria Math" w:eastAsia="Cambria Math"/>
          <w:spacing w:val="3"/>
          <w:sz w:val="24"/>
        </w:rPr>
        <w:t> </w:t>
      </w:r>
      <w:r>
        <w:rPr>
          <w:rFonts w:ascii="Cambria Math" w:hAnsi="Cambria Math" w:eastAsia="Cambria Math"/>
          <w:sz w:val="24"/>
        </w:rPr>
        <w:t>⋅</w:t>
      </w:r>
      <w:r>
        <w:rPr>
          <w:rFonts w:ascii="Cambria Math" w:hAnsi="Cambria Math" w:eastAsia="Cambria Math"/>
          <w:spacing w:val="-1"/>
          <w:sz w:val="24"/>
        </w:rPr>
        <w:t> </w:t>
      </w:r>
      <w:r>
        <w:rPr>
          <w:rFonts w:ascii="Cambria Math" w:hAnsi="Cambria Math" w:eastAsia="Cambria Math"/>
          <w:spacing w:val="-5"/>
          <w:sz w:val="24"/>
        </w:rPr>
        <w:t>(𝑃</w:t>
      </w:r>
    </w:p>
    <w:p>
      <w:pPr>
        <w:spacing w:line="170" w:lineRule="exact" w:before="0"/>
        <w:ind w:left="544" w:right="838" w:firstLine="0"/>
        <w:jc w:val="center"/>
        <w:rPr>
          <w:rFonts w:ascii="Cambria Math" w:eastAsia="Cambria Math"/>
          <w:sz w:val="17"/>
        </w:rPr>
      </w:pPr>
      <w:r>
        <w:rPr/>
        <w:br w:type="column"/>
      </w:r>
      <w:r>
        <w:rPr>
          <w:rFonts w:ascii="Cambria Math" w:eastAsia="Cambria Math"/>
          <w:spacing w:val="-10"/>
          <w:w w:val="110"/>
          <w:sz w:val="17"/>
        </w:rPr>
        <w:t>𝑖</w:t>
      </w:r>
    </w:p>
    <w:p>
      <w:pPr>
        <w:pStyle w:val="BodyText"/>
        <w:spacing w:before="11"/>
        <w:ind w:left="0"/>
        <w:rPr>
          <w:rFonts w:ascii="Cambria Math"/>
          <w:sz w:val="14"/>
        </w:rPr>
      </w:pPr>
    </w:p>
    <w:p>
      <w:pPr>
        <w:spacing w:line="143" w:lineRule="exact" w:before="0"/>
        <w:ind w:left="332" w:right="0" w:firstLine="0"/>
        <w:jc w:val="left"/>
        <w:rPr>
          <w:rFonts w:ascii="Cambria Math" w:hAnsi="Cambria Math" w:eastAsia="Cambria Math"/>
          <w:sz w:val="24"/>
        </w:rPr>
      </w:pPr>
      <w:r>
        <w:rPr>
          <w:rFonts w:ascii="Cambria Math" w:hAnsi="Cambria Math" w:eastAsia="Cambria Math"/>
          <w:sz w:val="24"/>
        </w:rPr>
        <w:t>−</w:t>
      </w:r>
      <w:r>
        <w:rPr>
          <w:rFonts w:ascii="Cambria Math" w:hAnsi="Cambria Math" w:eastAsia="Cambria Math"/>
          <w:spacing w:val="23"/>
          <w:sz w:val="24"/>
        </w:rPr>
        <w:t> </w:t>
      </w:r>
      <w:r>
        <w:rPr>
          <w:rFonts w:ascii="Cambria Math" w:hAnsi="Cambria Math" w:eastAsia="Cambria Math"/>
          <w:sz w:val="24"/>
        </w:rPr>
        <w:t>𝑥</w:t>
      </w:r>
      <w:r>
        <w:rPr>
          <w:rFonts w:ascii="Cambria Math" w:hAnsi="Cambria Math" w:eastAsia="Cambria Math"/>
          <w:sz w:val="24"/>
          <w:vertAlign w:val="superscript"/>
        </w:rPr>
        <w:t>(𝑡)</w:t>
      </w:r>
      <w:r>
        <w:rPr>
          <w:rFonts w:ascii="Cambria Math" w:hAnsi="Cambria Math" w:eastAsia="Cambria Math"/>
          <w:sz w:val="24"/>
          <w:vertAlign w:val="baseline"/>
        </w:rPr>
        <w:t>)</w:t>
      </w:r>
      <w:r>
        <w:rPr>
          <w:rFonts w:ascii="Cambria Math" w:hAnsi="Cambria Math" w:eastAsia="Cambria Math"/>
          <w:spacing w:val="18"/>
          <w:sz w:val="24"/>
          <w:vertAlign w:val="baseline"/>
        </w:rPr>
        <w:t> </w:t>
      </w:r>
      <w:r>
        <w:rPr>
          <w:rFonts w:ascii="Cambria Math" w:hAnsi="Cambria Math" w:eastAsia="Cambria Math"/>
          <w:sz w:val="24"/>
          <w:vertAlign w:val="baseline"/>
        </w:rPr>
        <w:t>+</w:t>
      </w:r>
      <w:r>
        <w:rPr>
          <w:rFonts w:ascii="Cambria Math" w:hAnsi="Cambria Math" w:eastAsia="Cambria Math"/>
          <w:spacing w:val="22"/>
          <w:sz w:val="24"/>
          <w:vertAlign w:val="baseline"/>
        </w:rPr>
        <w:t> </w:t>
      </w:r>
      <w:r>
        <w:rPr>
          <w:rFonts w:ascii="Cambria Math" w:hAnsi="Cambria Math" w:eastAsia="Cambria Math"/>
          <w:spacing w:val="-179"/>
          <w:sz w:val="24"/>
          <w:vertAlign w:val="baseline"/>
        </w:rPr>
        <w:t>𝜇</w:t>
      </w:r>
    </w:p>
    <w:p>
      <w:pPr>
        <w:spacing w:line="240" w:lineRule="auto" w:before="6"/>
        <w:rPr>
          <w:rFonts w:ascii="Cambria Math"/>
          <w:sz w:val="29"/>
        </w:rPr>
      </w:pPr>
      <w:r>
        <w:rPr/>
        <w:br w:type="column"/>
      </w:r>
      <w:r>
        <w:rPr>
          <w:rFonts w:ascii="Cambria Math"/>
          <w:sz w:val="29"/>
        </w:rPr>
      </w:r>
    </w:p>
    <w:p>
      <w:pPr>
        <w:spacing w:line="143" w:lineRule="exact" w:before="0"/>
        <w:ind w:left="121" w:right="0" w:firstLine="0"/>
        <w:jc w:val="left"/>
        <w:rPr>
          <w:rFonts w:ascii="Cambria Math" w:hAnsi="Cambria Math" w:eastAsia="Cambria Math"/>
          <w:sz w:val="24"/>
        </w:rPr>
      </w:pPr>
      <w:r>
        <w:rPr>
          <w:rFonts w:ascii="Cambria Math" w:hAnsi="Cambria Math" w:eastAsia="Cambria Math"/>
          <w:w w:val="105"/>
          <w:sz w:val="24"/>
        </w:rPr>
        <w:t>⋅</w:t>
      </w:r>
      <w:r>
        <w:rPr>
          <w:rFonts w:ascii="Cambria Math" w:hAnsi="Cambria Math" w:eastAsia="Cambria Math"/>
          <w:spacing w:val="-6"/>
          <w:w w:val="105"/>
          <w:sz w:val="24"/>
        </w:rPr>
        <w:t> </w:t>
      </w:r>
      <w:r>
        <w:rPr>
          <w:rFonts w:ascii="Cambria Math" w:hAnsi="Cambria Math" w:eastAsia="Cambria Math"/>
          <w:w w:val="105"/>
          <w:sz w:val="24"/>
        </w:rPr>
        <w:t>𝑧</w:t>
      </w:r>
      <w:r>
        <w:rPr>
          <w:rFonts w:ascii="Cambria Math" w:hAnsi="Cambria Math" w:eastAsia="Cambria Math"/>
          <w:spacing w:val="-4"/>
          <w:w w:val="105"/>
          <w:sz w:val="24"/>
        </w:rPr>
        <w:t> </w:t>
      </w:r>
      <w:r>
        <w:rPr>
          <w:rFonts w:ascii="Cambria Math" w:hAnsi="Cambria Math" w:eastAsia="Cambria Math"/>
          <w:w w:val="105"/>
          <w:sz w:val="24"/>
        </w:rPr>
        <w:t>⋅</w:t>
      </w:r>
      <w:r>
        <w:rPr>
          <w:rFonts w:ascii="Cambria Math" w:hAnsi="Cambria Math" w:eastAsia="Cambria Math"/>
          <w:spacing w:val="-8"/>
          <w:w w:val="105"/>
          <w:sz w:val="24"/>
        </w:rPr>
        <w:t> </w:t>
      </w:r>
      <w:r>
        <w:rPr>
          <w:rFonts w:ascii="Cambria Math" w:hAnsi="Cambria Math" w:eastAsia="Cambria Math"/>
          <w:spacing w:val="-115"/>
          <w:sz w:val="24"/>
        </w:rPr>
        <w:t>(𝐺</w:t>
      </w:r>
    </w:p>
    <w:p>
      <w:pPr>
        <w:spacing w:line="240" w:lineRule="auto" w:before="6"/>
        <w:rPr>
          <w:rFonts w:ascii="Cambria Math"/>
          <w:sz w:val="29"/>
        </w:rPr>
      </w:pPr>
      <w:r>
        <w:rPr/>
        <w:br w:type="column"/>
      </w:r>
      <w:r>
        <w:rPr>
          <w:rFonts w:ascii="Cambria Math"/>
          <w:sz w:val="29"/>
        </w:rPr>
      </w:r>
    </w:p>
    <w:p>
      <w:pPr>
        <w:spacing w:line="143" w:lineRule="exact" w:before="0"/>
        <w:ind w:left="382" w:right="0" w:firstLine="0"/>
        <w:jc w:val="left"/>
        <w:rPr>
          <w:rFonts w:ascii="Cambria Math" w:hAnsi="Cambria Math" w:eastAsia="Cambria Math"/>
          <w:sz w:val="24"/>
        </w:rPr>
      </w:pPr>
      <w:r>
        <w:rPr>
          <w:rFonts w:ascii="Cambria Math" w:hAnsi="Cambria Math" w:eastAsia="Cambria Math"/>
          <w:w w:val="105"/>
          <w:sz w:val="24"/>
        </w:rPr>
        <w:t>−</w:t>
      </w:r>
      <w:r>
        <w:rPr>
          <w:rFonts w:ascii="Cambria Math" w:hAnsi="Cambria Math" w:eastAsia="Cambria Math"/>
          <w:spacing w:val="-12"/>
          <w:w w:val="105"/>
          <w:sz w:val="24"/>
        </w:rPr>
        <w:t> </w:t>
      </w:r>
      <w:r>
        <w:rPr>
          <w:rFonts w:ascii="Cambria Math" w:hAnsi="Cambria Math" w:eastAsia="Cambria Math"/>
          <w:spacing w:val="-2"/>
          <w:w w:val="105"/>
          <w:sz w:val="24"/>
        </w:rPr>
        <w:t>𝑥</w:t>
      </w:r>
      <w:r>
        <w:rPr>
          <w:rFonts w:ascii="Cambria Math" w:hAnsi="Cambria Math" w:eastAsia="Cambria Math"/>
          <w:spacing w:val="-2"/>
          <w:w w:val="105"/>
          <w:sz w:val="24"/>
          <w:vertAlign w:val="superscript"/>
        </w:rPr>
        <w:t>(𝑡)</w:t>
      </w:r>
      <w:r>
        <w:rPr>
          <w:rFonts w:ascii="Cambria Math" w:hAnsi="Cambria Math" w:eastAsia="Cambria Math"/>
          <w:spacing w:val="-2"/>
          <w:w w:val="105"/>
          <w:sz w:val="24"/>
          <w:vertAlign w:val="baseline"/>
        </w:rPr>
        <w:t>)</w:t>
      </w:r>
    </w:p>
    <w:p>
      <w:pPr>
        <w:spacing w:after="0" w:line="143" w:lineRule="exact"/>
        <w:jc w:val="left"/>
        <w:rPr>
          <w:rFonts w:ascii="Cambria Math" w:hAnsi="Cambria Math" w:eastAsia="Cambria Math"/>
          <w:sz w:val="24"/>
        </w:rPr>
        <w:sectPr>
          <w:type w:val="continuous"/>
          <w:pgSz w:w="11910" w:h="16840"/>
          <w:pgMar w:header="1730" w:footer="1698" w:top="1580" w:bottom="280" w:left="1500" w:right="1080"/>
          <w:cols w:num="6" w:equalWidth="0">
            <w:col w:w="2228" w:space="40"/>
            <w:col w:w="1044" w:space="39"/>
            <w:col w:w="868" w:space="39"/>
            <w:col w:w="1473" w:space="39"/>
            <w:col w:w="806" w:space="39"/>
            <w:col w:w="2715"/>
          </w:cols>
        </w:sectPr>
      </w:pPr>
    </w:p>
    <w:p>
      <w:pPr>
        <w:tabs>
          <w:tab w:pos="2223" w:val="left" w:leader="none"/>
          <w:tab w:pos="2631" w:val="left" w:leader="none"/>
          <w:tab w:pos="3298" w:val="left" w:leader="none"/>
        </w:tabs>
        <w:spacing w:line="191" w:lineRule="exact" w:before="0"/>
        <w:ind w:left="1313" w:right="0" w:firstLine="0"/>
        <w:jc w:val="left"/>
        <w:rPr>
          <w:rFonts w:ascii="Cambria Math" w:eastAsia="Cambria Math"/>
          <w:sz w:val="17"/>
        </w:rPr>
      </w:pPr>
      <w:r>
        <w:rPr>
          <w:rFonts w:ascii="Cambria Math" w:eastAsia="Cambria Math"/>
          <w:spacing w:val="-10"/>
          <w:w w:val="105"/>
          <w:position w:val="-1"/>
          <w:sz w:val="17"/>
        </w:rPr>
        <w:t>𝑖</w:t>
      </w:r>
      <w:r>
        <w:rPr>
          <w:rFonts w:ascii="Cambria Math" w:eastAsia="Cambria Math"/>
          <w:position w:val="-1"/>
          <w:sz w:val="17"/>
        </w:rPr>
        <w:tab/>
      </w:r>
      <w:r>
        <w:rPr>
          <w:rFonts w:ascii="Cambria Math" w:eastAsia="Cambria Math"/>
          <w:spacing w:val="-10"/>
          <w:w w:val="105"/>
          <w:sz w:val="17"/>
        </w:rPr>
        <w:t>1</w:t>
      </w:r>
      <w:r>
        <w:rPr>
          <w:rFonts w:ascii="Cambria Math" w:eastAsia="Cambria Math"/>
          <w:sz w:val="17"/>
        </w:rPr>
        <w:tab/>
      </w:r>
      <w:r>
        <w:rPr>
          <w:rFonts w:ascii="Cambria Math" w:eastAsia="Cambria Math"/>
          <w:spacing w:val="-10"/>
          <w:w w:val="105"/>
          <w:position w:val="-1"/>
          <w:sz w:val="17"/>
        </w:rPr>
        <w:t>𝑖</w:t>
      </w:r>
      <w:r>
        <w:rPr>
          <w:rFonts w:ascii="Cambria Math" w:eastAsia="Cambria Math"/>
          <w:position w:val="-1"/>
          <w:sz w:val="17"/>
        </w:rPr>
        <w:tab/>
      </w:r>
      <w:r>
        <w:rPr>
          <w:rFonts w:ascii="Cambria Math" w:eastAsia="Cambria Math"/>
          <w:spacing w:val="-10"/>
          <w:w w:val="105"/>
          <w:sz w:val="17"/>
        </w:rPr>
        <w:t>2</w:t>
      </w:r>
    </w:p>
    <w:p>
      <w:pPr>
        <w:tabs>
          <w:tab w:pos="1510" w:val="left" w:leader="none"/>
          <w:tab w:pos="2292" w:val="left" w:leader="none"/>
        </w:tabs>
        <w:spacing w:line="204" w:lineRule="exact" w:before="0"/>
        <w:ind w:left="679" w:right="0" w:firstLine="0"/>
        <w:jc w:val="left"/>
        <w:rPr>
          <w:rFonts w:ascii="Cambria Math" w:eastAsia="Cambria Math"/>
          <w:sz w:val="17"/>
        </w:rPr>
      </w:pPr>
      <w:r>
        <w:rPr/>
        <w:br w:type="column"/>
      </w:r>
      <w:r>
        <w:rPr>
          <w:rFonts w:ascii="Cambria Math" w:eastAsia="Cambria Math"/>
          <w:spacing w:val="-2"/>
          <w:w w:val="110"/>
          <w:sz w:val="17"/>
        </w:rPr>
        <w:t>𝑏𝑒𝑠𝑡</w:t>
      </w:r>
      <w:r>
        <w:rPr>
          <w:rFonts w:ascii="Cambria Math" w:eastAsia="Cambria Math"/>
          <w:spacing w:val="-2"/>
          <w:w w:val="110"/>
          <w:position w:val="-3"/>
          <w:sz w:val="14"/>
        </w:rPr>
        <w:t>𝑖</w:t>
      </w:r>
      <w:r>
        <w:rPr>
          <w:rFonts w:ascii="Cambria Math" w:eastAsia="Cambria Math"/>
          <w:position w:val="-3"/>
          <w:sz w:val="14"/>
        </w:rPr>
        <w:tab/>
      </w:r>
      <w:r>
        <w:rPr>
          <w:rFonts w:ascii="Cambria Math" w:eastAsia="Cambria Math"/>
          <w:spacing w:val="-10"/>
          <w:w w:val="110"/>
          <w:position w:val="-1"/>
          <w:sz w:val="17"/>
        </w:rPr>
        <w:t>𝑖</w:t>
      </w:r>
      <w:r>
        <w:rPr>
          <w:rFonts w:ascii="Cambria Math" w:eastAsia="Cambria Math"/>
          <w:position w:val="-1"/>
          <w:sz w:val="17"/>
        </w:rPr>
        <w:tab/>
      </w:r>
      <w:r>
        <w:rPr>
          <w:rFonts w:ascii="Cambria Math" w:eastAsia="Cambria Math"/>
          <w:spacing w:val="-15"/>
          <w:w w:val="110"/>
          <w:sz w:val="17"/>
        </w:rPr>
        <w:t>3</w:t>
      </w:r>
    </w:p>
    <w:p>
      <w:pPr>
        <w:tabs>
          <w:tab w:pos="1486" w:val="left" w:leader="none"/>
        </w:tabs>
        <w:spacing w:line="191" w:lineRule="exact" w:before="0"/>
        <w:ind w:left="699" w:right="0" w:firstLine="0"/>
        <w:jc w:val="left"/>
        <w:rPr>
          <w:rFonts w:ascii="Cambria Math" w:eastAsia="Cambria Math"/>
          <w:sz w:val="17"/>
        </w:rPr>
      </w:pPr>
      <w:r>
        <w:rPr/>
        <w:br w:type="column"/>
      </w:r>
      <w:r>
        <w:rPr>
          <w:rFonts w:ascii="Cambria Math" w:eastAsia="Cambria Math"/>
          <w:spacing w:val="-4"/>
          <w:w w:val="110"/>
          <w:sz w:val="17"/>
        </w:rPr>
        <w:t>𝑏𝑒𝑠𝑡</w:t>
      </w:r>
      <w:r>
        <w:rPr>
          <w:rFonts w:ascii="Cambria Math" w:eastAsia="Cambria Math"/>
          <w:sz w:val="17"/>
        </w:rPr>
        <w:tab/>
      </w:r>
      <w:r>
        <w:rPr>
          <w:rFonts w:ascii="Cambria Math" w:eastAsia="Cambria Math"/>
          <w:spacing w:val="-10"/>
          <w:w w:val="110"/>
          <w:position w:val="-1"/>
          <w:sz w:val="17"/>
        </w:rPr>
        <w:t>𝑖</w:t>
      </w:r>
    </w:p>
    <w:p>
      <w:pPr>
        <w:spacing w:after="0" w:line="191" w:lineRule="exact"/>
        <w:jc w:val="left"/>
        <w:rPr>
          <w:rFonts w:ascii="Cambria Math" w:eastAsia="Cambria Math"/>
          <w:sz w:val="17"/>
        </w:rPr>
        <w:sectPr>
          <w:type w:val="continuous"/>
          <w:pgSz w:w="11910" w:h="16840"/>
          <w:pgMar w:header="1730" w:footer="1698" w:top="1580" w:bottom="280" w:left="1500" w:right="1080"/>
          <w:cols w:num="3" w:equalWidth="0">
            <w:col w:w="3398" w:space="40"/>
            <w:col w:w="2392" w:space="39"/>
            <w:col w:w="3461"/>
          </w:cols>
        </w:sectPr>
      </w:pPr>
    </w:p>
    <w:p>
      <w:pPr>
        <w:pStyle w:val="BodyText"/>
        <w:spacing w:before="205"/>
        <w:ind w:left="0"/>
        <w:jc w:val="right"/>
        <w:rPr>
          <w:rFonts w:ascii="Cambria Math" w:eastAsia="Cambria Math"/>
        </w:rPr>
      </w:pPr>
      <w:r>
        <w:rPr>
          <w:rFonts w:ascii="Cambria Math" w:eastAsia="Cambria Math"/>
          <w:spacing w:val="-5"/>
          <w:w w:val="105"/>
        </w:rPr>
        <w:t>+𝜇</w:t>
      </w:r>
      <w:r>
        <w:rPr>
          <w:rFonts w:ascii="Cambria Math" w:eastAsia="Cambria Math"/>
          <w:spacing w:val="-5"/>
          <w:w w:val="105"/>
          <w:vertAlign w:val="subscript"/>
        </w:rPr>
        <w:t>4</w:t>
      </w:r>
    </w:p>
    <w:p>
      <w:pPr>
        <w:spacing w:before="203"/>
        <w:ind w:left="22" w:right="0" w:firstLine="0"/>
        <w:jc w:val="left"/>
        <w:rPr>
          <w:rFonts w:ascii="Cambria Math" w:hAnsi="Cambria Math" w:eastAsia="Cambria Math"/>
          <w:sz w:val="17"/>
        </w:rPr>
      </w:pPr>
      <w:r>
        <w:rPr/>
        <w:br w:type="column"/>
      </w:r>
      <w:r>
        <w:rPr>
          <w:rFonts w:ascii="Cambria Math" w:hAnsi="Cambria Math" w:eastAsia="Cambria Math"/>
          <w:spacing w:val="-10"/>
          <w:w w:val="105"/>
          <w:position w:val="5"/>
          <w:sz w:val="24"/>
        </w:rPr>
        <w:t>⋅ </w:t>
      </w:r>
      <w:r>
        <w:rPr>
          <w:rFonts w:ascii="Cambria Math" w:hAnsi="Cambria Math" w:eastAsia="Cambria Math"/>
          <w:spacing w:val="-28"/>
          <w:w w:val="105"/>
          <w:position w:val="5"/>
          <w:sz w:val="24"/>
        </w:rPr>
        <w:t>(𝑈</w:t>
      </w:r>
      <w:r>
        <w:rPr>
          <w:rFonts w:ascii="Cambria Math" w:hAnsi="Cambria Math" w:eastAsia="Cambria Math"/>
          <w:spacing w:val="-28"/>
          <w:w w:val="105"/>
          <w:sz w:val="17"/>
        </w:rPr>
        <w:t>𝑏𝑒𝑠𝑡</w:t>
      </w:r>
    </w:p>
    <w:p>
      <w:pPr>
        <w:spacing w:before="205"/>
        <w:ind w:left="36" w:right="0" w:firstLine="0"/>
        <w:jc w:val="left"/>
        <w:rPr>
          <w:rFonts w:ascii="Cambria Math" w:hAnsi="Cambria Math" w:eastAsia="Cambria Math"/>
          <w:sz w:val="24"/>
        </w:rPr>
      </w:pPr>
      <w:r>
        <w:rPr/>
        <w:br w:type="column"/>
      </w:r>
      <w:r>
        <w:rPr>
          <w:rFonts w:ascii="Cambria Math" w:hAnsi="Cambria Math" w:eastAsia="Cambria Math"/>
          <w:w w:val="105"/>
          <w:sz w:val="24"/>
        </w:rPr>
        <w:t>−</w:t>
      </w:r>
      <w:r>
        <w:rPr>
          <w:rFonts w:ascii="Cambria Math" w:hAnsi="Cambria Math" w:eastAsia="Cambria Math"/>
          <w:spacing w:val="-2"/>
          <w:w w:val="105"/>
          <w:sz w:val="24"/>
        </w:rPr>
        <w:t> </w:t>
      </w:r>
      <w:r>
        <w:rPr>
          <w:rFonts w:ascii="Cambria Math" w:hAnsi="Cambria Math" w:eastAsia="Cambria Math"/>
          <w:w w:val="105"/>
          <w:sz w:val="24"/>
        </w:rPr>
        <w:t>𝑥</w:t>
      </w:r>
      <w:r>
        <w:rPr>
          <w:rFonts w:ascii="Cambria Math" w:hAnsi="Cambria Math" w:eastAsia="Cambria Math"/>
          <w:w w:val="105"/>
          <w:sz w:val="24"/>
          <w:vertAlign w:val="superscript"/>
        </w:rPr>
        <w:t>(𝑡)</w:t>
      </w:r>
      <w:r>
        <w:rPr>
          <w:rFonts w:ascii="Cambria Math" w:hAnsi="Cambria Math" w:eastAsia="Cambria Math"/>
          <w:w w:val="105"/>
          <w:sz w:val="24"/>
          <w:vertAlign w:val="baseline"/>
        </w:rPr>
        <w:t>) +</w:t>
      </w:r>
      <w:r>
        <w:rPr>
          <w:rFonts w:ascii="Cambria Math" w:hAnsi="Cambria Math" w:eastAsia="Cambria Math"/>
          <w:spacing w:val="-1"/>
          <w:w w:val="105"/>
          <w:sz w:val="24"/>
          <w:vertAlign w:val="baseline"/>
        </w:rPr>
        <w:t> </w:t>
      </w:r>
      <w:r>
        <w:rPr>
          <w:rFonts w:ascii="Cambria Math" w:hAnsi="Cambria Math" w:eastAsia="Cambria Math"/>
          <w:spacing w:val="-10"/>
          <w:w w:val="105"/>
          <w:sz w:val="24"/>
          <w:vertAlign w:val="baseline"/>
        </w:rPr>
        <w:t>𝜇</w:t>
      </w:r>
    </w:p>
    <w:p>
      <w:pPr>
        <w:spacing w:before="205"/>
        <w:ind w:left="22" w:right="0" w:firstLine="0"/>
        <w:jc w:val="left"/>
        <w:rPr>
          <w:rFonts w:ascii="Cambria Math" w:hAnsi="Cambria Math" w:eastAsia="Cambria Math"/>
          <w:sz w:val="24"/>
        </w:rPr>
      </w:pPr>
      <w:r>
        <w:rPr/>
        <w:br w:type="column"/>
      </w:r>
      <w:r>
        <w:rPr>
          <w:rFonts w:ascii="Cambria Math" w:hAnsi="Cambria Math" w:eastAsia="Cambria Math"/>
          <w:sz w:val="24"/>
        </w:rPr>
        <w:t>⋅</w:t>
      </w:r>
      <w:r>
        <w:rPr>
          <w:rFonts w:ascii="Cambria Math" w:hAnsi="Cambria Math" w:eastAsia="Cambria Math"/>
          <w:spacing w:val="1"/>
          <w:sz w:val="24"/>
        </w:rPr>
        <w:t> </w:t>
      </w:r>
      <w:r>
        <w:rPr>
          <w:rFonts w:ascii="Cambria Math" w:hAnsi="Cambria Math" w:eastAsia="Cambria Math"/>
          <w:spacing w:val="-10"/>
          <w:sz w:val="24"/>
        </w:rPr>
        <w:t>𝑧</w:t>
      </w:r>
    </w:p>
    <w:p>
      <w:pPr>
        <w:spacing w:after="0"/>
        <w:jc w:val="left"/>
        <w:rPr>
          <w:rFonts w:ascii="Cambria Math" w:hAnsi="Cambria Math" w:eastAsia="Cambria Math"/>
          <w:sz w:val="24"/>
        </w:rPr>
        <w:sectPr>
          <w:type w:val="continuous"/>
          <w:pgSz w:w="11910" w:h="16840"/>
          <w:pgMar w:header="1730" w:footer="1698" w:top="1580" w:bottom="280" w:left="1500" w:right="1080"/>
          <w:cols w:num="4" w:equalWidth="0">
            <w:col w:w="3465" w:space="40"/>
            <w:col w:w="748" w:space="39"/>
            <w:col w:w="1257" w:space="39"/>
            <w:col w:w="3742"/>
          </w:cols>
        </w:sectPr>
      </w:pPr>
    </w:p>
    <w:p>
      <w:pPr>
        <w:pStyle w:val="BodyText"/>
        <w:spacing w:line="184" w:lineRule="exact" w:before="185"/>
        <w:ind w:left="677"/>
      </w:pPr>
      <w:r>
        <w:rPr/>
        <w:pict>
          <v:shape style="position:absolute;margin-left:-6.954607pt;margin-top:149.892471pt;width:620.9pt;height:24pt;mso-position-horizontal-relative:page;mso-position-vertical-relative:page;z-index:158008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013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273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309.290009pt;margin-top:-7.125444pt;width:3pt;height:8.550pt;mso-position-horizontal-relative:page;mso-position-vertical-relative:paragraph;z-index:-18426368" type="#_x0000_t202" id="docshape85"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𝑖</w:t>
                  </w:r>
                </w:p>
              </w:txbxContent>
            </v:textbox>
            <w10:wrap type="none"/>
          </v:shape>
        </w:pict>
      </w:r>
      <w:r>
        <w:rPr/>
        <w:pict>
          <v:shape style="position:absolute;margin-left:347.470001pt;margin-top:-8.565444pt;width:4.95pt;height:8.550pt;mso-position-horizontal-relative:page;mso-position-vertical-relative:paragraph;z-index:15803392" type="#_x0000_t202" id="docshape86" filled="false" stroked="false">
            <v:textbox inset="0,0,0,0">
              <w:txbxContent>
                <w:p>
                  <w:pPr>
                    <w:spacing w:line="170" w:lineRule="exact" w:before="0"/>
                    <w:ind w:left="0" w:right="0" w:firstLine="0"/>
                    <w:jc w:val="left"/>
                    <w:rPr>
                      <w:rFonts w:ascii="Cambria Math"/>
                      <w:sz w:val="17"/>
                    </w:rPr>
                  </w:pPr>
                  <w:r>
                    <w:rPr>
                      <w:rFonts w:ascii="Cambria Math"/>
                      <w:w w:val="104"/>
                      <w:sz w:val="17"/>
                    </w:rPr>
                    <w:t>5</w:t>
                  </w:r>
                </w:p>
              </w:txbxContent>
            </v:textbox>
            <w10:wrap type="none"/>
          </v:shape>
        </w:pict>
      </w:r>
      <w:r>
        <w:rPr/>
        <w:t>公式中</w:t>
      </w:r>
      <w:r>
        <w:rPr>
          <w:spacing w:val="-75"/>
          <w:w w:val="93"/>
        </w:rPr>
        <w:t>，</w:t>
      </w:r>
      <w:r>
        <w:rPr>
          <w:rFonts w:ascii="Cambria Math" w:eastAsia="Cambria Math"/>
          <w:spacing w:val="25"/>
          <w:w w:val="93"/>
        </w:rPr>
        <w:t>𝑣</w:t>
      </w:r>
      <w:r>
        <w:rPr>
          <w:rFonts w:ascii="Cambria Math" w:eastAsia="Cambria Math"/>
          <w:spacing w:val="13"/>
          <w:w w:val="99"/>
          <w:vertAlign w:val="superscript"/>
        </w:rPr>
        <w:t>(</w:t>
      </w:r>
      <w:r>
        <w:rPr>
          <w:rFonts w:ascii="Cambria Math" w:eastAsia="Cambria Math"/>
          <w:spacing w:val="16"/>
          <w:w w:val="112"/>
          <w:vertAlign w:val="superscript"/>
        </w:rPr>
        <w:t>𝑡</w:t>
      </w:r>
      <w:r>
        <w:rPr>
          <w:rFonts w:ascii="Cambria Math" w:eastAsia="Cambria Math"/>
          <w:spacing w:val="20"/>
          <w:w w:val="99"/>
          <w:vertAlign w:val="superscript"/>
        </w:rPr>
        <w:t>)</w:t>
      </w:r>
      <w:r>
        <w:rPr>
          <w:spacing w:val="12"/>
          <w:vertAlign w:val="baseline"/>
        </w:rPr>
        <w:t>是粒子</w:t>
      </w:r>
      <w:r>
        <w:rPr>
          <w:vertAlign w:val="baseline"/>
        </w:rPr>
        <w:t>i</w:t>
      </w:r>
      <w:r>
        <w:rPr>
          <w:spacing w:val="-7"/>
          <w:vertAlign w:val="baseline"/>
        </w:rPr>
        <w:t> 在时间步</w:t>
      </w:r>
      <w:r>
        <w:rPr>
          <w:vertAlign w:val="baseline"/>
        </w:rPr>
        <w:t>t</w:t>
      </w:r>
      <w:r>
        <w:rPr>
          <w:spacing w:val="-14"/>
          <w:vertAlign w:val="baseline"/>
        </w:rPr>
        <w:t> 的速度，</w:t>
      </w:r>
      <w:r>
        <w:rPr>
          <w:rFonts w:ascii="Cambria Math" w:eastAsia="Cambria Math"/>
          <w:vertAlign w:val="baseline"/>
        </w:rPr>
        <w:t>𝑥</w:t>
      </w:r>
      <w:r>
        <w:rPr>
          <w:rFonts w:ascii="Cambria Math" w:eastAsia="Cambria Math"/>
          <w:vertAlign w:val="superscript"/>
        </w:rPr>
        <w:t>(𝑡)</w:t>
      </w:r>
      <w:r>
        <w:rPr>
          <w:spacing w:val="18"/>
          <w:vertAlign w:val="baseline"/>
        </w:rPr>
        <w:t>粒子</w:t>
      </w:r>
      <w:r>
        <w:rPr>
          <w:vertAlign w:val="baseline"/>
        </w:rPr>
        <w:t>i</w:t>
      </w:r>
      <w:r>
        <w:rPr>
          <w:spacing w:val="-7"/>
          <w:vertAlign w:val="baseline"/>
        </w:rPr>
        <w:t> 在时间步</w:t>
      </w:r>
      <w:r>
        <w:rPr>
          <w:vertAlign w:val="baseline"/>
        </w:rPr>
        <w:t>t</w:t>
      </w:r>
      <w:r>
        <w:rPr>
          <w:spacing w:val="-12"/>
          <w:vertAlign w:val="baseline"/>
        </w:rPr>
        <w:t> 的位置信息，</w:t>
      </w:r>
    </w:p>
    <w:p>
      <w:pPr>
        <w:tabs>
          <w:tab w:pos="5065" w:val="left" w:leader="none"/>
        </w:tabs>
        <w:spacing w:line="171" w:lineRule="exact" w:before="0"/>
        <w:ind w:left="1675" w:right="0" w:firstLine="0"/>
        <w:jc w:val="left"/>
        <w:rPr>
          <w:rFonts w:ascii="Cambria Math" w:eastAsia="Cambria Math"/>
          <w:sz w:val="17"/>
        </w:rPr>
      </w:pPr>
      <w:r>
        <w:rPr>
          <w:rFonts w:ascii="Cambria Math" w:eastAsia="Cambria Math"/>
          <w:spacing w:val="-10"/>
          <w:w w:val="110"/>
          <w:sz w:val="17"/>
        </w:rPr>
        <w:t>𝑖</w:t>
      </w:r>
      <w:r>
        <w:rPr>
          <w:rFonts w:ascii="Cambria Math" w:eastAsia="Cambria Math"/>
          <w:sz w:val="17"/>
        </w:rPr>
        <w:tab/>
      </w:r>
      <w:r>
        <w:rPr>
          <w:rFonts w:ascii="Cambria Math" w:eastAsia="Cambria Math"/>
          <w:spacing w:val="-12"/>
          <w:w w:val="110"/>
          <w:sz w:val="17"/>
        </w:rPr>
        <w:t>𝑖</w:t>
      </w:r>
    </w:p>
    <w:p>
      <w:pPr>
        <w:pStyle w:val="BodyText"/>
        <w:spacing w:line="369" w:lineRule="auto" w:before="120"/>
        <w:ind w:right="673"/>
        <w:jc w:val="both"/>
      </w:pPr>
      <w:r>
        <w:rPr>
          <w:spacing w:val="-3"/>
        </w:rPr>
        <w:t>z</w:t>
      </w:r>
      <w:r>
        <w:rPr>
          <w:spacing w:val="-8"/>
        </w:rPr>
        <w:t> 是随机生成的高斯噪声</w:t>
      </w:r>
      <w:r>
        <w:rPr>
          <w:spacing w:val="-105"/>
          <w:w w:val="88"/>
        </w:rPr>
        <w:t>，</w:t>
      </w:r>
      <w:r>
        <w:rPr>
          <w:rFonts w:ascii="Cambria Math" w:eastAsia="Cambria Math"/>
          <w:spacing w:val="-12"/>
          <w:w w:val="88"/>
        </w:rPr>
        <w:t>𝑃</w:t>
      </w:r>
      <w:r>
        <w:rPr>
          <w:rFonts w:ascii="Cambria Math" w:eastAsia="Cambria Math"/>
          <w:spacing w:val="16"/>
          <w:w w:val="106"/>
          <w:vertAlign w:val="subscript"/>
        </w:rPr>
        <w:t>𝑏</w:t>
      </w:r>
      <w:r>
        <w:rPr>
          <w:rFonts w:ascii="Cambria Math" w:eastAsia="Cambria Math"/>
          <w:spacing w:val="15"/>
          <w:w w:val="104"/>
          <w:vertAlign w:val="subscript"/>
        </w:rPr>
        <w:t>𝑒</w:t>
      </w:r>
      <w:r>
        <w:rPr>
          <w:rFonts w:ascii="Cambria Math" w:eastAsia="Cambria Math"/>
          <w:spacing w:val="14"/>
          <w:w w:val="99"/>
          <w:vertAlign w:val="subscript"/>
        </w:rPr>
        <w:t>𝑠</w:t>
      </w:r>
      <w:r>
        <w:rPr>
          <w:rFonts w:ascii="Cambria Math" w:eastAsia="Cambria Math"/>
          <w:spacing w:val="14"/>
          <w:w w:val="107"/>
          <w:vertAlign w:val="subscript"/>
        </w:rPr>
        <w:t>𝑡</w:t>
      </w:r>
      <w:r>
        <w:rPr>
          <w:rFonts w:ascii="Cambria Math" w:eastAsia="Cambria Math"/>
          <w:spacing w:val="32"/>
          <w:w w:val="105"/>
          <w:position w:val="-8"/>
          <w:sz w:val="14"/>
          <w:vertAlign w:val="baseline"/>
        </w:rPr>
        <w:t>𝑖</w:t>
      </w:r>
      <w:r>
        <w:rPr>
          <w:spacing w:val="-3"/>
          <w:vertAlign w:val="baseline"/>
        </w:rPr>
        <w:t>是粒子i</w:t>
      </w:r>
      <w:r>
        <w:rPr>
          <w:spacing w:val="-8"/>
          <w:vertAlign w:val="baseline"/>
        </w:rPr>
        <w:t> 的个体最佳位置</w:t>
      </w:r>
      <w:r>
        <w:rPr>
          <w:spacing w:val="-106"/>
          <w:w w:val="89"/>
          <w:vertAlign w:val="baseline"/>
        </w:rPr>
        <w:t>，</w:t>
      </w:r>
      <w:r>
        <w:rPr>
          <w:rFonts w:ascii="Cambria Math" w:eastAsia="Cambria Math"/>
          <w:spacing w:val="6"/>
          <w:w w:val="89"/>
          <w:vertAlign w:val="baseline"/>
        </w:rPr>
        <w:t>𝐺</w:t>
      </w:r>
      <w:r>
        <w:rPr>
          <w:rFonts w:ascii="Cambria Math" w:eastAsia="Cambria Math"/>
          <w:spacing w:val="15"/>
          <w:w w:val="107"/>
          <w:vertAlign w:val="subscript"/>
        </w:rPr>
        <w:t>𝑏</w:t>
      </w:r>
      <w:r>
        <w:rPr>
          <w:rFonts w:ascii="Cambria Math" w:eastAsia="Cambria Math"/>
          <w:spacing w:val="14"/>
          <w:w w:val="105"/>
          <w:vertAlign w:val="subscript"/>
        </w:rPr>
        <w:t>𝑒</w:t>
      </w:r>
      <w:r>
        <w:rPr>
          <w:rFonts w:ascii="Cambria Math" w:eastAsia="Cambria Math"/>
          <w:spacing w:val="13"/>
          <w:vertAlign w:val="subscript"/>
        </w:rPr>
        <w:t>𝑠</w:t>
      </w:r>
      <w:r>
        <w:rPr>
          <w:rFonts w:ascii="Cambria Math" w:eastAsia="Cambria Math"/>
          <w:spacing w:val="37"/>
          <w:w w:val="108"/>
          <w:vertAlign w:val="subscript"/>
        </w:rPr>
        <w:t>𝑡</w:t>
      </w:r>
      <w:r>
        <w:rPr>
          <w:spacing w:val="-3"/>
          <w:vertAlign w:val="baseline"/>
        </w:rPr>
        <w:t>为全局最佳位置，</w:t>
      </w:r>
      <w:r>
        <w:rPr>
          <w:spacing w:val="-2"/>
          <w:vertAlign w:val="baseline"/>
        </w:rPr>
        <w:t>即所有粒子中最佳的位置，</w:t>
      </w:r>
      <w:r>
        <w:rPr>
          <w:rFonts w:ascii="Cambria Math" w:eastAsia="Cambria Math"/>
          <w:spacing w:val="-2"/>
          <w:vertAlign w:val="baseline"/>
        </w:rPr>
        <w:t>𝑈</w:t>
      </w:r>
      <w:r>
        <w:rPr>
          <w:rFonts w:ascii="Cambria Math" w:eastAsia="Cambria Math"/>
          <w:spacing w:val="-2"/>
          <w:vertAlign w:val="subscript"/>
        </w:rPr>
        <w:t>𝑏𝑒𝑠𝑡</w:t>
      </w:r>
      <w:r>
        <w:rPr>
          <w:spacing w:val="-2"/>
          <w:vertAlign w:val="baseline"/>
        </w:rPr>
        <w:t>为原始图像投影的参考点，</w:t>
      </w:r>
      <w:r>
        <w:rPr>
          <w:rFonts w:ascii="Cambria Math" w:eastAsia="Cambria Math"/>
          <w:spacing w:val="-2"/>
          <w:vertAlign w:val="baseline"/>
        </w:rPr>
        <w:t>𝜇</w:t>
      </w:r>
      <w:r>
        <w:rPr>
          <w:rFonts w:ascii="Cambria Math" w:eastAsia="Cambria Math"/>
          <w:spacing w:val="-2"/>
          <w:vertAlign w:val="subscript"/>
        </w:rPr>
        <w:t>1</w:t>
      </w:r>
      <w:r>
        <w:rPr>
          <w:spacing w:val="-2"/>
          <w:vertAlign w:val="baseline"/>
        </w:rPr>
        <w:t>、</w:t>
      </w:r>
      <w:r>
        <w:rPr>
          <w:rFonts w:ascii="Cambria Math" w:eastAsia="Cambria Math"/>
          <w:spacing w:val="-2"/>
          <w:vertAlign w:val="baseline"/>
        </w:rPr>
        <w:t>𝜇</w:t>
      </w:r>
      <w:r>
        <w:rPr>
          <w:rFonts w:ascii="Cambria Math" w:eastAsia="Cambria Math"/>
          <w:spacing w:val="-2"/>
          <w:vertAlign w:val="subscript"/>
        </w:rPr>
        <w:t>2</w:t>
      </w:r>
      <w:r>
        <w:rPr>
          <w:spacing w:val="-2"/>
          <w:vertAlign w:val="baseline"/>
        </w:rPr>
        <w:t>、</w:t>
      </w:r>
      <w:r>
        <w:rPr>
          <w:rFonts w:ascii="Cambria Math" w:eastAsia="Cambria Math"/>
          <w:spacing w:val="-2"/>
          <w:vertAlign w:val="baseline"/>
        </w:rPr>
        <w:t>𝜇</w:t>
      </w:r>
      <w:r>
        <w:rPr>
          <w:rFonts w:ascii="Cambria Math" w:eastAsia="Cambria Math"/>
          <w:spacing w:val="-2"/>
          <w:vertAlign w:val="subscript"/>
        </w:rPr>
        <w:t>3</w:t>
      </w:r>
      <w:r>
        <w:rPr>
          <w:spacing w:val="-2"/>
          <w:vertAlign w:val="baseline"/>
        </w:rPr>
        <w:t>、</w:t>
      </w:r>
      <w:r>
        <w:rPr>
          <w:rFonts w:ascii="Cambria Math" w:eastAsia="Cambria Math"/>
          <w:spacing w:val="-2"/>
          <w:vertAlign w:val="baseline"/>
        </w:rPr>
        <w:t>𝜇</w:t>
      </w:r>
      <w:r>
        <w:rPr>
          <w:rFonts w:ascii="Cambria Math" w:eastAsia="Cambria Math"/>
          <w:spacing w:val="-2"/>
          <w:vertAlign w:val="subscript"/>
        </w:rPr>
        <w:t>4</w:t>
      </w:r>
      <w:r>
        <w:rPr>
          <w:spacing w:val="-2"/>
          <w:vertAlign w:val="baseline"/>
        </w:rPr>
        <w:t>、</w:t>
      </w:r>
      <w:r>
        <w:rPr>
          <w:rFonts w:ascii="Cambria Math" w:eastAsia="Cambria Math"/>
          <w:spacing w:val="-2"/>
          <w:vertAlign w:val="baseline"/>
        </w:rPr>
        <w:t>𝜇</w:t>
      </w:r>
      <w:r>
        <w:rPr>
          <w:rFonts w:ascii="Cambria Math" w:eastAsia="Cambria Math"/>
          <w:spacing w:val="-2"/>
          <w:vertAlign w:val="subscript"/>
        </w:rPr>
        <w:t>5</w:t>
      </w:r>
      <w:r>
        <w:rPr>
          <w:vertAlign w:val="baseline"/>
        </w:rPr>
        <w:t>是各项的权重系数，控制不同因素对粒子速度更新的影响，</w:t>
      </w:r>
      <w:r>
        <w:rPr>
          <w:rFonts w:ascii="Cambria Math" w:eastAsia="Cambria Math"/>
          <w:vertAlign w:val="baseline"/>
        </w:rPr>
        <w:t>𝑓𝑖𝑡𝑛𝑒𝑠𝑠</w:t>
      </w:r>
      <w:r>
        <w:rPr>
          <w:rFonts w:ascii="Cambria Math" w:eastAsia="Cambria Math"/>
          <w:vertAlign w:val="subscript"/>
        </w:rPr>
        <w:t>𝑖</w:t>
      </w:r>
      <w:r>
        <w:rPr>
          <w:spacing w:val="-5"/>
          <w:vertAlign w:val="baseline"/>
        </w:rPr>
        <w:t>是粒子 </w:t>
      </w:r>
      <w:r>
        <w:rPr>
          <w:vertAlign w:val="baseline"/>
        </w:rPr>
        <w:t>i</w:t>
      </w:r>
      <w:r>
        <w:rPr>
          <w:spacing w:val="-9"/>
          <w:vertAlign w:val="baseline"/>
        </w:rPr>
        <w:t> 的</w:t>
      </w:r>
      <w:r>
        <w:rPr>
          <w:vertAlign w:val="baseline"/>
        </w:rPr>
        <w:t>适应度，用于衡量该粒子的欺骗性，</w:t>
      </w:r>
      <w:r>
        <w:rPr>
          <w:rFonts w:ascii="Cambria Math" w:eastAsia="Cambria Math"/>
          <w:vertAlign w:val="baseline"/>
        </w:rPr>
        <w:t>𝑃</w:t>
      </w:r>
      <w:r>
        <w:rPr>
          <w:rFonts w:ascii="Cambria Math" w:eastAsia="Cambria Math"/>
          <w:vertAlign w:val="subscript"/>
        </w:rPr>
        <w:t>𝑏𝑒𝑠𝑡</w:t>
      </w:r>
      <w:r>
        <w:rPr>
          <w:rFonts w:ascii="Cambria Math" w:eastAsia="Cambria Math"/>
          <w:position w:val="-8"/>
          <w:sz w:val="14"/>
          <w:vertAlign w:val="baseline"/>
        </w:rPr>
        <w:t>𝑖</w:t>
      </w:r>
      <w:r>
        <w:rPr>
          <w:vertAlign w:val="baseline"/>
        </w:rPr>
        <w:t>和</w:t>
      </w:r>
      <w:r>
        <w:rPr>
          <w:rFonts w:ascii="Cambria Math" w:eastAsia="Cambria Math"/>
          <w:vertAlign w:val="baseline"/>
        </w:rPr>
        <w:t>𝐺</w:t>
      </w:r>
      <w:r>
        <w:rPr>
          <w:rFonts w:ascii="Cambria Math" w:eastAsia="Cambria Math"/>
          <w:vertAlign w:val="subscript"/>
        </w:rPr>
        <w:t>𝑏𝑒𝑠𝑡</w:t>
      </w:r>
      <w:r>
        <w:rPr>
          <w:rFonts w:ascii="Cambria Math" w:eastAsia="Cambria Math"/>
          <w:spacing w:val="-27"/>
          <w:vertAlign w:val="baseline"/>
        </w:rPr>
        <w:t> </w:t>
      </w:r>
      <w:r>
        <w:rPr>
          <w:vertAlign w:val="baseline"/>
        </w:rPr>
        <w:t>基于适应度进行判定。</w:t>
      </w:r>
    </w:p>
    <w:p>
      <w:pPr>
        <w:pStyle w:val="ListParagraph"/>
        <w:numPr>
          <w:ilvl w:val="0"/>
          <w:numId w:val="23"/>
        </w:numPr>
        <w:tabs>
          <w:tab w:pos="1279" w:val="left" w:leader="none"/>
        </w:tabs>
        <w:spacing w:line="264" w:lineRule="exact" w:before="0" w:after="0"/>
        <w:ind w:left="1278" w:right="0" w:hanging="602"/>
        <w:jc w:val="both"/>
        <w:rPr>
          <w:sz w:val="24"/>
        </w:rPr>
      </w:pPr>
      <w:r>
        <w:rPr>
          <w:spacing w:val="3"/>
          <w:sz w:val="24"/>
        </w:rPr>
        <w:t>选择最终攻击样本。如果全局最佳粒子</w:t>
      </w:r>
      <w:r>
        <w:rPr>
          <w:rFonts w:ascii="Cambria Math" w:eastAsia="Cambria Math"/>
          <w:sz w:val="24"/>
        </w:rPr>
        <w:t>𝐺</w:t>
      </w:r>
      <w:r>
        <w:rPr>
          <w:rFonts w:ascii="Cambria Math" w:eastAsia="Cambria Math"/>
          <w:sz w:val="24"/>
          <w:vertAlign w:val="subscript"/>
        </w:rPr>
        <w:t>𝑏</w:t>
      </w:r>
      <w:r>
        <w:rPr>
          <w:rFonts w:ascii="Cambria Math" w:eastAsia="Cambria Math"/>
          <w:sz w:val="24"/>
          <w:vertAlign w:val="subscript"/>
        </w:rPr>
        <w:t>𝑒</w:t>
      </w:r>
      <w:r>
        <w:rPr>
          <w:rFonts w:ascii="Cambria Math" w:eastAsia="Cambria Math"/>
          <w:sz w:val="24"/>
          <w:vertAlign w:val="subscript"/>
        </w:rPr>
        <w:t>𝑠</w:t>
      </w:r>
      <w:r>
        <w:rPr>
          <w:rFonts w:ascii="Cambria Math" w:eastAsia="Cambria Math"/>
          <w:sz w:val="24"/>
          <w:vertAlign w:val="subscript"/>
        </w:rPr>
        <w:t>𝑡</w:t>
      </w:r>
      <w:r>
        <w:rPr>
          <w:rFonts w:ascii="Cambria Math" w:eastAsia="Cambria Math"/>
          <w:spacing w:val="55"/>
          <w:w w:val="150"/>
          <w:sz w:val="24"/>
          <w:vertAlign w:val="baseline"/>
        </w:rPr>
        <w:t> </w:t>
      </w:r>
      <w:r>
        <w:rPr>
          <w:spacing w:val="-1"/>
          <w:sz w:val="24"/>
          <w:vertAlign w:val="baseline"/>
        </w:rPr>
        <w:t>满足对抗标准且与原始图</w:t>
      </w:r>
    </w:p>
    <w:p>
      <w:pPr>
        <w:pStyle w:val="BodyText"/>
        <w:spacing w:before="178"/>
      </w:pPr>
      <w:r>
        <w:rPr>
          <w:spacing w:val="5"/>
        </w:rPr>
        <w:t>像之间的距离小于阈值</w:t>
      </w:r>
      <w:r>
        <w:rPr/>
        <w:t>θ，</w:t>
      </w:r>
      <w:r>
        <w:rPr>
          <w:spacing w:val="-1"/>
        </w:rPr>
        <w:t>则返回该粒子作为生成的对抗样本。</w:t>
      </w:r>
    </w:p>
    <w:p>
      <w:pPr>
        <w:pStyle w:val="BodyText"/>
        <w:spacing w:line="362" w:lineRule="auto" w:before="161"/>
        <w:ind w:right="555" w:firstLine="419"/>
      </w:pPr>
      <w:r>
        <w:rPr>
          <w:spacing w:val="-2"/>
        </w:rPr>
        <w:t>EA</w:t>
      </w:r>
      <w:r>
        <w:rPr>
          <w:spacing w:val="-19"/>
        </w:rPr>
        <w:t> 算法通过构建初始高误导率的粒子群，通过多次查询和 </w:t>
      </w:r>
      <w:r>
        <w:rPr>
          <w:spacing w:val="-2"/>
        </w:rPr>
        <w:t>PSO</w:t>
      </w:r>
      <w:r>
        <w:rPr>
          <w:spacing w:val="-10"/>
        </w:rPr>
        <w:t> 算法迭代优化，</w:t>
      </w:r>
      <w:r>
        <w:rPr>
          <w:spacing w:val="-2"/>
        </w:rPr>
        <w:t>从粒子群中选出最佳粒子作为最终的攻击样本。</w:t>
      </w:r>
    </w:p>
    <w:p>
      <w:pPr>
        <w:pStyle w:val="Heading2"/>
        <w:numPr>
          <w:ilvl w:val="1"/>
          <w:numId w:val="14"/>
        </w:numPr>
        <w:tabs>
          <w:tab w:pos="834" w:val="left" w:leader="none"/>
        </w:tabs>
        <w:spacing w:line="240" w:lineRule="auto" w:before="5" w:after="0"/>
        <w:ind w:left="833" w:right="0" w:hanging="577"/>
        <w:jc w:val="left"/>
      </w:pPr>
      <w:bookmarkStart w:name="_bookmark29" w:id="37"/>
      <w:bookmarkEnd w:id="37"/>
      <w:r>
        <w:rPr>
          <w:b w:val="0"/>
        </w:rPr>
      </w:r>
      <w:bookmarkStart w:name="_bookmark29" w:id="38"/>
      <w:bookmarkEnd w:id="38"/>
      <w:r>
        <w:rPr>
          <w:w w:val="95"/>
        </w:rPr>
        <w:t>常</w:t>
      </w:r>
      <w:r>
        <w:rPr>
          <w:w w:val="95"/>
        </w:rPr>
        <w:t>用</w:t>
      </w:r>
      <w:r>
        <w:rPr>
          <w:w w:val="95"/>
        </w:rPr>
        <w:t>数</w:t>
      </w:r>
      <w:r>
        <w:rPr>
          <w:w w:val="95"/>
        </w:rPr>
        <w:t>据</w:t>
      </w:r>
      <w:r>
        <w:rPr>
          <w:spacing w:val="-10"/>
          <w:w w:val="95"/>
        </w:rPr>
        <w:t>集</w:t>
      </w:r>
    </w:p>
    <w:p>
      <w:pPr>
        <w:pStyle w:val="BodyText"/>
        <w:spacing w:line="362" w:lineRule="auto" w:before="186"/>
        <w:ind w:right="677" w:firstLine="419"/>
      </w:pPr>
      <w:r>
        <w:rPr/>
        <w:t>本小节分别介绍基于图像分类任务的 ImageNet 数据集和着眼目标识别任务</w:t>
      </w:r>
      <w:r>
        <w:rPr>
          <w:spacing w:val="-11"/>
        </w:rPr>
        <w:t>的 </w:t>
      </w:r>
      <w:r>
        <w:rPr/>
        <w:t>COCO</w:t>
      </w:r>
      <w:r>
        <w:rPr>
          <w:spacing w:val="-5"/>
        </w:rPr>
        <w:t> 数据集。</w:t>
      </w:r>
    </w:p>
    <w:p>
      <w:pPr>
        <w:spacing w:after="0" w:line="362" w:lineRule="auto"/>
        <w:sectPr>
          <w:type w:val="continuous"/>
          <w:pgSz w:w="11910" w:h="16840"/>
          <w:pgMar w:header="1730" w:footer="1698" w:top="1580" w:bottom="280" w:left="1500" w:right="1080"/>
        </w:sectPr>
      </w:pPr>
    </w:p>
    <w:p>
      <w:pPr>
        <w:pStyle w:val="Heading3"/>
        <w:numPr>
          <w:ilvl w:val="2"/>
          <w:numId w:val="14"/>
        </w:numPr>
        <w:tabs>
          <w:tab w:pos="978" w:val="left" w:leader="none"/>
        </w:tabs>
        <w:spacing w:line="240" w:lineRule="auto" w:before="151" w:after="0"/>
        <w:ind w:left="977" w:right="0" w:hanging="721"/>
        <w:jc w:val="both"/>
      </w:pPr>
      <w:bookmarkStart w:name="_bookmark30" w:id="39"/>
      <w:bookmarkEnd w:id="39"/>
      <w:r>
        <w:rPr>
          <w:w w:val="95"/>
        </w:rPr>
        <w:t>I</w:t>
      </w:r>
      <w:r>
        <w:rPr>
          <w:w w:val="95"/>
        </w:rPr>
        <w:t>mageNet</w:t>
      </w:r>
      <w:r>
        <w:rPr>
          <w:spacing w:val="5"/>
        </w:rPr>
        <w:t> </w:t>
      </w:r>
      <w:r>
        <w:rPr>
          <w:w w:val="95"/>
        </w:rPr>
        <w:t>数</w:t>
      </w:r>
      <w:r>
        <w:rPr>
          <w:w w:val="95"/>
        </w:rPr>
        <w:t>据</w:t>
      </w:r>
      <w:r>
        <w:rPr>
          <w:spacing w:val="-10"/>
          <w:w w:val="95"/>
        </w:rPr>
        <w:t>集</w:t>
      </w:r>
    </w:p>
    <w:p>
      <w:pPr>
        <w:pStyle w:val="BodyText"/>
        <w:spacing w:line="364" w:lineRule="auto" w:before="160"/>
        <w:ind w:right="669" w:firstLine="419"/>
        <w:jc w:val="both"/>
      </w:pPr>
      <w:r>
        <w:rPr/>
        <w:t>ImageNet</w:t>
      </w:r>
      <w:r>
        <w:rPr>
          <w:spacing w:val="-8"/>
        </w:rPr>
        <w:t> 是由斯坦福大学和普林斯顿大学的研究团队于 </w:t>
      </w:r>
      <w:r>
        <w:rPr/>
        <w:t>2009</w:t>
      </w:r>
      <w:r>
        <w:rPr>
          <w:spacing w:val="-6"/>
        </w:rPr>
        <w:t> 年推出的一个</w:t>
      </w:r>
      <w:r>
        <w:rPr>
          <w:spacing w:val="-2"/>
        </w:rPr>
        <w:t>大规模图像数据集，广泛用于计算机视觉中的图像分类任务。数据集包含超过</w:t>
      </w:r>
      <w:r>
        <w:rPr>
          <w:spacing w:val="-2"/>
        </w:rPr>
        <w:t> </w:t>
      </w:r>
      <w:r>
        <w:rPr>
          <w:w w:val="95"/>
        </w:rPr>
        <w:t>1400 </w:t>
      </w:r>
      <w:r>
        <w:rPr>
          <w:w w:val="95"/>
        </w:rPr>
        <w:t>万</w:t>
      </w:r>
      <w:r>
        <w:rPr>
          <w:w w:val="95"/>
        </w:rPr>
        <w:t>张</w:t>
      </w:r>
      <w:r>
        <w:rPr>
          <w:w w:val="95"/>
        </w:rPr>
        <w:t>图</w:t>
      </w:r>
      <w:r>
        <w:rPr>
          <w:w w:val="95"/>
        </w:rPr>
        <w:t>像</w:t>
      </w:r>
      <w:r>
        <w:rPr>
          <w:w w:val="95"/>
        </w:rPr>
        <w:t>，</w:t>
      </w:r>
      <w:r>
        <w:rPr>
          <w:w w:val="95"/>
        </w:rPr>
        <w:t>其</w:t>
      </w:r>
      <w:r>
        <w:rPr>
          <w:w w:val="95"/>
        </w:rPr>
        <w:t>中</w:t>
      </w:r>
      <w:r>
        <w:rPr>
          <w:w w:val="95"/>
        </w:rPr>
        <w:t>超</w:t>
      </w:r>
      <w:r>
        <w:rPr>
          <w:w w:val="95"/>
        </w:rPr>
        <w:t>过</w:t>
      </w:r>
      <w:r>
        <w:rPr>
          <w:w w:val="95"/>
        </w:rPr>
        <w:t> 100 </w:t>
      </w:r>
      <w:r>
        <w:rPr>
          <w:w w:val="95"/>
        </w:rPr>
        <w:t>万</w:t>
      </w:r>
      <w:r>
        <w:rPr>
          <w:w w:val="95"/>
        </w:rPr>
        <w:t>张</w:t>
      </w:r>
      <w:r>
        <w:rPr>
          <w:w w:val="95"/>
        </w:rPr>
        <w:t>图</w:t>
      </w:r>
      <w:r>
        <w:rPr>
          <w:w w:val="95"/>
        </w:rPr>
        <w:t>像</w:t>
      </w:r>
      <w:r>
        <w:rPr>
          <w:w w:val="95"/>
        </w:rPr>
        <w:t>经</w:t>
      </w:r>
      <w:r>
        <w:rPr>
          <w:w w:val="95"/>
        </w:rPr>
        <w:t>过</w:t>
      </w:r>
      <w:r>
        <w:rPr>
          <w:w w:val="95"/>
        </w:rPr>
        <w:t>人</w:t>
      </w:r>
      <w:r>
        <w:rPr>
          <w:w w:val="95"/>
        </w:rPr>
        <w:t>工</w:t>
      </w:r>
      <w:r>
        <w:rPr>
          <w:w w:val="95"/>
        </w:rPr>
        <w:t>标</w:t>
      </w:r>
      <w:r>
        <w:rPr>
          <w:w w:val="95"/>
        </w:rPr>
        <w:t>注</w:t>
      </w:r>
      <w:r>
        <w:rPr>
          <w:w w:val="95"/>
        </w:rPr>
        <w:t>，</w:t>
      </w:r>
      <w:r>
        <w:rPr>
          <w:w w:val="95"/>
        </w:rPr>
        <w:t>涉</w:t>
      </w:r>
      <w:r>
        <w:rPr>
          <w:w w:val="95"/>
        </w:rPr>
        <w:t>及</w:t>
      </w:r>
      <w:r>
        <w:rPr>
          <w:w w:val="95"/>
        </w:rPr>
        <w:t> 1000 </w:t>
      </w:r>
      <w:r>
        <w:rPr>
          <w:w w:val="95"/>
        </w:rPr>
        <w:t>个</w:t>
      </w:r>
      <w:r>
        <w:rPr>
          <w:w w:val="95"/>
        </w:rPr>
        <w:t>物</w:t>
      </w:r>
      <w:r>
        <w:rPr>
          <w:w w:val="95"/>
        </w:rPr>
        <w:t>体</w:t>
      </w:r>
      <w:r>
        <w:rPr>
          <w:w w:val="95"/>
        </w:rPr>
        <w:t>分</w:t>
      </w:r>
      <w:r>
        <w:rPr>
          <w:w w:val="95"/>
        </w:rPr>
        <w:t>类</w:t>
      </w:r>
      <w:r>
        <w:rPr>
          <w:w w:val="95"/>
        </w:rPr>
        <w:t>。</w:t>
      </w:r>
      <w:r>
        <w:rPr>
          <w:w w:val="95"/>
        </w:rPr>
        <w:t>图</w:t>
      </w:r>
      <w:r>
        <w:rPr>
          <w:w w:val="95"/>
        </w:rPr>
        <w:t>片</w:t>
      </w:r>
      <w:r>
        <w:rPr>
          <w:w w:val="95"/>
        </w:rPr>
        <w:t>的</w:t>
      </w:r>
      <w:r>
        <w:rPr>
          <w:w w:val="95"/>
        </w:rPr>
        <w:t>尺</w:t>
      </w:r>
      <w:r>
        <w:rPr>
          <w:w w:val="95"/>
        </w:rPr>
        <w:t>寸</w:t>
      </w:r>
      <w:r>
        <w:rPr>
          <w:w w:val="95"/>
        </w:rPr>
        <w:t>多</w:t>
      </w:r>
      <w:r>
        <w:rPr>
          <w:w w:val="95"/>
        </w:rPr>
        <w:t>样</w:t>
      </w:r>
      <w:r>
        <w:rPr>
          <w:w w:val="95"/>
        </w:rPr>
        <w:t>，</w:t>
      </w:r>
      <w:r>
        <w:rPr>
          <w:w w:val="95"/>
        </w:rPr>
        <w:t>一</w:t>
      </w:r>
      <w:r>
        <w:rPr>
          <w:w w:val="95"/>
        </w:rPr>
        <w:t>般</w:t>
      </w:r>
      <w:r>
        <w:rPr>
          <w:w w:val="95"/>
        </w:rPr>
        <w:t>不</w:t>
      </w:r>
      <w:r>
        <w:rPr>
          <w:w w:val="95"/>
        </w:rPr>
        <w:t>小</w:t>
      </w:r>
      <w:r>
        <w:rPr>
          <w:w w:val="95"/>
        </w:rPr>
        <w:t>于</w:t>
      </w:r>
      <w:r>
        <w:rPr>
          <w:w w:val="95"/>
        </w:rPr>
        <w:t> 256*256，</w:t>
      </w:r>
      <w:r>
        <w:rPr>
          <w:w w:val="95"/>
        </w:rPr>
        <w:t>使</w:t>
      </w:r>
      <w:r>
        <w:rPr>
          <w:w w:val="95"/>
        </w:rPr>
        <w:t>用</w:t>
      </w:r>
      <w:r>
        <w:rPr>
          <w:w w:val="95"/>
        </w:rPr>
        <w:t> XML </w:t>
      </w:r>
      <w:r>
        <w:rPr>
          <w:w w:val="95"/>
        </w:rPr>
        <w:t>格</w:t>
      </w:r>
      <w:r>
        <w:rPr>
          <w:w w:val="95"/>
        </w:rPr>
        <w:t>式</w:t>
      </w:r>
      <w:r>
        <w:rPr>
          <w:w w:val="95"/>
        </w:rPr>
        <w:t>存</w:t>
      </w:r>
      <w:r>
        <w:rPr>
          <w:w w:val="95"/>
        </w:rPr>
        <w:t>储</w:t>
      </w:r>
      <w:r>
        <w:rPr>
          <w:w w:val="95"/>
        </w:rPr>
        <w:t>标</w:t>
      </w:r>
      <w:r>
        <w:rPr>
          <w:w w:val="95"/>
        </w:rPr>
        <w:t>注</w:t>
      </w:r>
      <w:r>
        <w:rPr>
          <w:w w:val="95"/>
        </w:rPr>
        <w:t>信</w:t>
      </w:r>
      <w:r>
        <w:rPr>
          <w:w w:val="95"/>
        </w:rPr>
        <w:t>息</w:t>
      </w:r>
      <w:r>
        <w:rPr>
          <w:w w:val="95"/>
        </w:rPr>
        <w:t>，</w:t>
      </w:r>
      <w:r>
        <w:rPr>
          <w:w w:val="95"/>
        </w:rPr>
        <w:t>包</w:t>
      </w:r>
      <w:r>
        <w:rPr>
          <w:w w:val="95"/>
        </w:rPr>
        <w:t>括</w:t>
      </w:r>
      <w:r>
        <w:rPr>
          <w:w w:val="95"/>
        </w:rPr>
        <w:t>图</w:t>
      </w:r>
      <w:r>
        <w:rPr>
          <w:w w:val="95"/>
        </w:rPr>
        <w:t>像</w:t>
      </w:r>
      <w:r>
        <w:rPr>
          <w:w w:val="95"/>
        </w:rPr>
        <w:t> </w:t>
      </w:r>
      <w:r>
        <w:rPr/>
        <w:t>ID、目标类别、边界框（bounding box）等。</w:t>
      </w:r>
    </w:p>
    <w:p>
      <w:pPr>
        <w:pStyle w:val="Heading3"/>
        <w:numPr>
          <w:ilvl w:val="2"/>
          <w:numId w:val="14"/>
        </w:numPr>
        <w:tabs>
          <w:tab w:pos="978" w:val="left" w:leader="none"/>
        </w:tabs>
        <w:spacing w:line="303" w:lineRule="exact" w:before="0" w:after="0"/>
        <w:ind w:left="977" w:right="0" w:hanging="721"/>
        <w:jc w:val="both"/>
      </w:pPr>
      <w:bookmarkStart w:name="_bookmark31" w:id="40"/>
      <w:bookmarkEnd w:id="40"/>
      <w:r>
        <w:rPr/>
        <w:t>M</w:t>
      </w:r>
      <w:r>
        <w:rPr/>
        <w:t>S</w:t>
      </w:r>
      <w:r>
        <w:rPr>
          <w:spacing w:val="-6"/>
        </w:rPr>
        <w:t> </w:t>
      </w:r>
      <w:r>
        <w:rPr/>
        <w:t>COCO</w:t>
      </w:r>
      <w:r>
        <w:rPr>
          <w:spacing w:val="-31"/>
        </w:rPr>
        <w:t> 数</w:t>
      </w:r>
      <w:r>
        <w:rPr/>
        <w:t>据</w:t>
      </w:r>
      <w:r>
        <w:rPr>
          <w:spacing w:val="-10"/>
        </w:rPr>
        <w:t>集</w:t>
      </w:r>
    </w:p>
    <w:p>
      <w:pPr>
        <w:pStyle w:val="BodyText"/>
        <w:spacing w:line="364" w:lineRule="auto" w:before="161"/>
        <w:ind w:right="675" w:firstLine="419"/>
        <w:jc w:val="both"/>
      </w:pPr>
      <w:r>
        <w:rPr/>
        <w:t>MS</w:t>
      </w:r>
      <w:r>
        <w:rPr>
          <w:spacing w:val="-30"/>
        </w:rPr>
        <w:t> </w:t>
      </w:r>
      <w:r>
        <w:rPr/>
        <w:t>COCO（Microsoft</w:t>
      </w:r>
      <w:r>
        <w:rPr>
          <w:spacing w:val="-30"/>
        </w:rPr>
        <w:t> </w:t>
      </w:r>
      <w:r>
        <w:rPr/>
        <w:t>Common</w:t>
      </w:r>
      <w:r>
        <w:rPr>
          <w:spacing w:val="-30"/>
        </w:rPr>
        <w:t> </w:t>
      </w:r>
      <w:r>
        <w:rPr/>
        <w:t>Objects</w:t>
      </w:r>
      <w:r>
        <w:rPr>
          <w:spacing w:val="-30"/>
        </w:rPr>
        <w:t> </w:t>
      </w:r>
      <w:r>
        <w:rPr/>
        <w:t>in</w:t>
      </w:r>
      <w:r>
        <w:rPr>
          <w:spacing w:val="-30"/>
        </w:rPr>
        <w:t> </w:t>
      </w:r>
      <w:r>
        <w:rPr/>
        <w:t>Context）</w:t>
      </w:r>
      <w:r>
        <w:rPr>
          <w:spacing w:val="-6"/>
        </w:rPr>
        <w:t>数据集是 </w:t>
      </w:r>
      <w:r>
        <w:rPr/>
        <w:t>2014</w:t>
      </w:r>
      <w:r>
        <w:rPr>
          <w:spacing w:val="-7"/>
        </w:rPr>
        <w:t> 年微软团</w:t>
      </w:r>
      <w:r>
        <w:rPr>
          <w:spacing w:val="-2"/>
        </w:rPr>
        <w:t>队提供的一个可以用来进行目标检测、语义分割、人体关键点检测等任务的通用</w:t>
      </w:r>
      <w:r>
        <w:rPr>
          <w:w w:val="95"/>
        </w:rPr>
        <w:t>大</w:t>
      </w:r>
      <w:r>
        <w:rPr>
          <w:w w:val="95"/>
        </w:rPr>
        <w:t>规</w:t>
      </w:r>
      <w:r>
        <w:rPr>
          <w:w w:val="95"/>
        </w:rPr>
        <w:t>模</w:t>
      </w:r>
      <w:r>
        <w:rPr>
          <w:w w:val="95"/>
        </w:rPr>
        <w:t>数</w:t>
      </w:r>
      <w:r>
        <w:rPr>
          <w:w w:val="95"/>
        </w:rPr>
        <w:t>据</w:t>
      </w:r>
      <w:r>
        <w:rPr>
          <w:w w:val="95"/>
        </w:rPr>
        <w:t>集</w:t>
      </w:r>
      <w:r>
        <w:rPr>
          <w:w w:val="95"/>
        </w:rPr>
        <w:t>。</w:t>
      </w:r>
      <w:r>
        <w:rPr>
          <w:w w:val="95"/>
        </w:rPr>
        <w:t>数</w:t>
      </w:r>
      <w:r>
        <w:rPr>
          <w:w w:val="95"/>
        </w:rPr>
        <w:t>据</w:t>
      </w:r>
      <w:r>
        <w:rPr>
          <w:w w:val="95"/>
        </w:rPr>
        <w:t>集</w:t>
      </w:r>
      <w:r>
        <w:rPr>
          <w:w w:val="95"/>
        </w:rPr>
        <w:t>中</w:t>
      </w:r>
      <w:r>
        <w:rPr>
          <w:w w:val="95"/>
        </w:rPr>
        <w:t>包</w:t>
      </w:r>
      <w:r>
        <w:rPr>
          <w:w w:val="95"/>
        </w:rPr>
        <w:t>含</w:t>
      </w:r>
      <w:r>
        <w:rPr>
          <w:spacing w:val="-14"/>
          <w:w w:val="95"/>
        </w:rPr>
        <w:t> </w:t>
      </w:r>
      <w:r>
        <w:rPr>
          <w:w w:val="95"/>
        </w:rPr>
        <w:t>33</w:t>
      </w:r>
      <w:r>
        <w:rPr>
          <w:spacing w:val="-14"/>
          <w:w w:val="95"/>
        </w:rPr>
        <w:t> </w:t>
      </w:r>
      <w:r>
        <w:rPr>
          <w:w w:val="95"/>
        </w:rPr>
        <w:t>万</w:t>
      </w:r>
      <w:r>
        <w:rPr>
          <w:w w:val="95"/>
        </w:rPr>
        <w:t>张</w:t>
      </w:r>
      <w:r>
        <w:rPr>
          <w:w w:val="95"/>
        </w:rPr>
        <w:t>图</w:t>
      </w:r>
      <w:r>
        <w:rPr>
          <w:w w:val="95"/>
        </w:rPr>
        <w:t>片</w:t>
      </w:r>
      <w:r>
        <w:rPr>
          <w:w w:val="95"/>
        </w:rPr>
        <w:t>，</w:t>
      </w:r>
      <w:r>
        <w:rPr>
          <w:w w:val="95"/>
        </w:rPr>
        <w:t>超</w:t>
      </w:r>
      <w:r>
        <w:rPr>
          <w:w w:val="95"/>
        </w:rPr>
        <w:t>过</w:t>
      </w:r>
      <w:r>
        <w:rPr>
          <w:spacing w:val="-14"/>
          <w:w w:val="95"/>
        </w:rPr>
        <w:t> </w:t>
      </w:r>
      <w:r>
        <w:rPr>
          <w:w w:val="95"/>
        </w:rPr>
        <w:t>20</w:t>
      </w:r>
      <w:r>
        <w:rPr>
          <w:spacing w:val="-14"/>
          <w:w w:val="95"/>
        </w:rPr>
        <w:t> </w:t>
      </w:r>
      <w:r>
        <w:rPr>
          <w:w w:val="95"/>
        </w:rPr>
        <w:t>万</w:t>
      </w:r>
      <w:r>
        <w:rPr>
          <w:w w:val="95"/>
        </w:rPr>
        <w:t>张</w:t>
      </w:r>
      <w:r>
        <w:rPr>
          <w:w w:val="95"/>
        </w:rPr>
        <w:t>经</w:t>
      </w:r>
      <w:r>
        <w:rPr>
          <w:w w:val="95"/>
        </w:rPr>
        <w:t>过</w:t>
      </w:r>
      <w:r>
        <w:rPr>
          <w:w w:val="95"/>
        </w:rPr>
        <w:t>标</w:t>
      </w:r>
      <w:r>
        <w:rPr>
          <w:w w:val="95"/>
        </w:rPr>
        <w:t>注</w:t>
      </w:r>
      <w:r>
        <w:rPr>
          <w:w w:val="95"/>
        </w:rPr>
        <w:t>，</w:t>
      </w:r>
      <w:r>
        <w:rPr>
          <w:w w:val="95"/>
        </w:rPr>
        <w:t>涉</w:t>
      </w:r>
      <w:r>
        <w:rPr>
          <w:w w:val="95"/>
        </w:rPr>
        <w:t>及</w:t>
      </w:r>
      <w:r>
        <w:rPr>
          <w:spacing w:val="-14"/>
          <w:w w:val="95"/>
        </w:rPr>
        <w:t> </w:t>
      </w:r>
      <w:r>
        <w:rPr>
          <w:w w:val="95"/>
        </w:rPr>
        <w:t>80</w:t>
      </w:r>
      <w:r>
        <w:rPr>
          <w:spacing w:val="-5"/>
          <w:w w:val="95"/>
        </w:rPr>
        <w:t> 个物</w:t>
      </w:r>
      <w:r>
        <w:rPr>
          <w:w w:val="95"/>
        </w:rPr>
        <w:t>体</w:t>
      </w:r>
      <w:r>
        <w:rPr>
          <w:w w:val="95"/>
        </w:rPr>
        <w:t>分</w:t>
      </w:r>
      <w:r>
        <w:rPr>
          <w:w w:val="95"/>
        </w:rPr>
        <w:t>类</w:t>
      </w:r>
      <w:r>
        <w:rPr>
          <w:w w:val="95"/>
        </w:rPr>
        <w:t>和</w:t>
      </w:r>
      <w:r>
        <w:rPr>
          <w:w w:val="95"/>
        </w:rPr>
        <w:t> 91 </w:t>
      </w:r>
      <w:r>
        <w:rPr>
          <w:w w:val="95"/>
        </w:rPr>
        <w:t>个</w:t>
      </w:r>
      <w:r>
        <w:rPr>
          <w:w w:val="95"/>
        </w:rPr>
        <w:t>事</w:t>
      </w:r>
      <w:r>
        <w:rPr>
          <w:w w:val="95"/>
        </w:rPr>
        <w:t>务</w:t>
      </w:r>
      <w:r>
        <w:rPr>
          <w:w w:val="95"/>
        </w:rPr>
        <w:t>分</w:t>
      </w:r>
      <w:r>
        <w:rPr>
          <w:w w:val="95"/>
        </w:rPr>
        <w:t>类</w:t>
      </w:r>
      <w:r>
        <w:rPr>
          <w:w w:val="95"/>
        </w:rPr>
        <w:t>。</w:t>
      </w:r>
      <w:r>
        <w:rPr>
          <w:w w:val="95"/>
        </w:rPr>
        <w:t>图</w:t>
      </w:r>
      <w:r>
        <w:rPr>
          <w:w w:val="95"/>
        </w:rPr>
        <w:t>片</w:t>
      </w:r>
      <w:r>
        <w:rPr>
          <w:w w:val="95"/>
        </w:rPr>
        <w:t>的</w:t>
      </w:r>
      <w:r>
        <w:rPr>
          <w:w w:val="95"/>
        </w:rPr>
        <w:t>尺</w:t>
      </w:r>
      <w:r>
        <w:rPr>
          <w:w w:val="95"/>
        </w:rPr>
        <w:t>寸</w:t>
      </w:r>
      <w:r>
        <w:rPr>
          <w:w w:val="95"/>
        </w:rPr>
        <w:t>多</w:t>
      </w:r>
      <w:r>
        <w:rPr>
          <w:w w:val="95"/>
        </w:rPr>
        <w:t>样</w:t>
      </w:r>
      <w:r>
        <w:rPr>
          <w:w w:val="95"/>
        </w:rPr>
        <w:t>，</w:t>
      </w:r>
      <w:r>
        <w:rPr>
          <w:w w:val="95"/>
        </w:rPr>
        <w:t>一</w:t>
      </w:r>
      <w:r>
        <w:rPr>
          <w:w w:val="95"/>
        </w:rPr>
        <w:t>般</w:t>
      </w:r>
      <w:r>
        <w:rPr>
          <w:w w:val="95"/>
        </w:rPr>
        <w:t>不</w:t>
      </w:r>
      <w:r>
        <w:rPr>
          <w:w w:val="95"/>
        </w:rPr>
        <w:t>小</w:t>
      </w:r>
      <w:r>
        <w:rPr>
          <w:w w:val="95"/>
        </w:rPr>
        <w:t>于</w:t>
      </w:r>
      <w:r>
        <w:rPr>
          <w:w w:val="95"/>
        </w:rPr>
        <w:t> 640*480，</w:t>
      </w:r>
      <w:r>
        <w:rPr>
          <w:w w:val="95"/>
        </w:rPr>
        <w:t>使</w:t>
      </w:r>
      <w:r>
        <w:rPr>
          <w:w w:val="95"/>
        </w:rPr>
        <w:t>用</w:t>
      </w:r>
      <w:r>
        <w:rPr>
          <w:w w:val="95"/>
        </w:rPr>
        <w:t> JSON 格</w:t>
      </w:r>
      <w:r>
        <w:rPr>
          <w:w w:val="95"/>
        </w:rPr>
        <w:t>式</w:t>
      </w:r>
      <w:r>
        <w:rPr>
          <w:w w:val="95"/>
        </w:rPr>
        <w:t>保</w:t>
      </w:r>
      <w:r>
        <w:rPr>
          <w:w w:val="95"/>
        </w:rPr>
        <w:t>存</w:t>
      </w:r>
      <w:r>
        <w:rPr>
          <w:w w:val="95"/>
        </w:rPr>
        <w:t>标</w:t>
      </w:r>
      <w:r>
        <w:rPr>
          <w:w w:val="95"/>
        </w:rPr>
        <w:t>注</w:t>
      </w:r>
      <w:r>
        <w:rPr>
          <w:w w:val="95"/>
        </w:rPr>
        <w:t>信</w:t>
      </w:r>
      <w:r>
        <w:rPr>
          <w:w w:val="95"/>
        </w:rPr>
        <w:t>息</w:t>
      </w:r>
      <w:r>
        <w:rPr>
          <w:w w:val="95"/>
        </w:rPr>
        <w:t>，包括</w:t>
      </w:r>
      <w:r>
        <w:rPr>
          <w:w w:val="95"/>
        </w:rPr>
        <w:t>但</w:t>
      </w:r>
      <w:r>
        <w:rPr>
          <w:w w:val="95"/>
        </w:rPr>
        <w:t>不</w:t>
      </w:r>
      <w:r>
        <w:rPr>
          <w:w w:val="95"/>
        </w:rPr>
        <w:t>限</w:t>
      </w:r>
      <w:r>
        <w:rPr>
          <w:w w:val="95"/>
        </w:rPr>
        <w:t>于</w:t>
      </w:r>
      <w:r>
        <w:rPr>
          <w:w w:val="95"/>
        </w:rPr>
        <w:t>图</w:t>
      </w:r>
      <w:r>
        <w:rPr>
          <w:w w:val="95"/>
        </w:rPr>
        <w:t>片</w:t>
      </w:r>
      <w:r>
        <w:rPr>
          <w:w w:val="95"/>
        </w:rPr>
        <w:t> ID </w:t>
      </w:r>
      <w:r>
        <w:rPr>
          <w:w w:val="95"/>
        </w:rPr>
        <w:t>编</w:t>
      </w:r>
      <w:r>
        <w:rPr>
          <w:w w:val="95"/>
        </w:rPr>
        <w:t>码</w:t>
      </w:r>
      <w:r>
        <w:rPr>
          <w:w w:val="95"/>
        </w:rPr>
        <w:t>、</w:t>
      </w:r>
      <w:r>
        <w:rPr>
          <w:w w:val="95"/>
        </w:rPr>
        <w:t>目</w:t>
      </w:r>
      <w:r>
        <w:rPr>
          <w:w w:val="95"/>
        </w:rPr>
        <w:t>标</w:t>
      </w:r>
      <w:r>
        <w:rPr>
          <w:w w:val="95"/>
        </w:rPr>
        <w:t>类</w:t>
      </w:r>
      <w:r>
        <w:rPr>
          <w:w w:val="95"/>
        </w:rPr>
        <w:t>别</w:t>
      </w:r>
      <w:r>
        <w:rPr>
          <w:w w:val="95"/>
        </w:rPr>
        <w:t>、</w:t>
      </w:r>
      <w:r>
        <w:rPr>
          <w:w w:val="95"/>
        </w:rPr>
        <w:t>目</w:t>
      </w:r>
      <w:r>
        <w:rPr>
          <w:w w:val="95"/>
        </w:rPr>
        <w:t>标</w:t>
      </w:r>
      <w:r>
        <w:rPr>
          <w:w w:val="95"/>
        </w:rPr>
        <w:t>分</w:t>
      </w:r>
      <w:r>
        <w:rPr>
          <w:w w:val="95"/>
        </w:rPr>
        <w:t>界框、</w:t>
      </w:r>
      <w:r>
        <w:rPr>
          <w:w w:val="95"/>
        </w:rPr>
        <w:t>目</w:t>
      </w:r>
      <w:r>
        <w:rPr>
          <w:w w:val="95"/>
        </w:rPr>
        <w:t>标</w:t>
      </w:r>
      <w:r>
        <w:rPr>
          <w:w w:val="95"/>
        </w:rPr>
        <w:t>置</w:t>
      </w:r>
      <w:r>
        <w:rPr>
          <w:w w:val="95"/>
        </w:rPr>
        <w:t>信度等。COCO </w:t>
      </w:r>
      <w:r>
        <w:rPr>
          <w:w w:val="95"/>
        </w:rPr>
        <w:t>包</w:t>
      </w:r>
      <w:r>
        <w:rPr>
          <w:w w:val="95"/>
        </w:rPr>
        <w:t>含</w:t>
      </w:r>
      <w:r>
        <w:rPr>
          <w:w w:val="95"/>
        </w:rPr>
        <w:t>了</w:t>
      </w:r>
      <w:r>
        <w:rPr>
          <w:w w:val="95"/>
        </w:rPr>
        <w:t>自</w:t>
      </w:r>
      <w:r>
        <w:rPr>
          <w:w w:val="95"/>
        </w:rPr>
        <w:t>然</w:t>
      </w:r>
      <w:r>
        <w:rPr>
          <w:w w:val="95"/>
        </w:rPr>
        <w:t>图</w:t>
      </w:r>
      <w:r>
        <w:rPr>
          <w:w w:val="95"/>
        </w:rPr>
        <w:t>片</w:t>
      </w:r>
      <w:r>
        <w:rPr>
          <w:w w:val="95"/>
        </w:rPr>
        <w:t>和</w:t>
      </w:r>
      <w:r>
        <w:rPr>
          <w:w w:val="95"/>
        </w:rPr>
        <w:t>生</w:t>
      </w:r>
      <w:r>
        <w:rPr>
          <w:w w:val="95"/>
        </w:rPr>
        <w:t>活</w:t>
      </w:r>
      <w:r>
        <w:rPr>
          <w:w w:val="95"/>
        </w:rPr>
        <w:t>中</w:t>
      </w:r>
      <w:r>
        <w:rPr>
          <w:w w:val="95"/>
        </w:rPr>
        <w:t>常</w:t>
      </w:r>
      <w:r>
        <w:rPr>
          <w:w w:val="95"/>
        </w:rPr>
        <w:t>见</w:t>
      </w:r>
      <w:r>
        <w:rPr>
          <w:w w:val="95"/>
        </w:rPr>
        <w:t>的</w:t>
      </w:r>
      <w:r>
        <w:rPr>
          <w:w w:val="95"/>
        </w:rPr>
        <w:t>图</w:t>
      </w:r>
      <w:r>
        <w:rPr>
          <w:w w:val="95"/>
        </w:rPr>
        <w:t>片</w:t>
      </w:r>
      <w:r>
        <w:rPr>
          <w:w w:val="95"/>
        </w:rPr>
        <w:t>，</w:t>
      </w:r>
      <w:r>
        <w:rPr>
          <w:w w:val="95"/>
        </w:rPr>
        <w:t>平</w:t>
      </w:r>
      <w:r>
        <w:rPr>
          <w:w w:val="95"/>
        </w:rPr>
        <w:t>均</w:t>
      </w:r>
      <w:r>
        <w:rPr>
          <w:w w:val="95"/>
        </w:rPr>
        <w:t>每</w:t>
      </w:r>
      <w:r>
        <w:rPr>
          <w:w w:val="95"/>
        </w:rPr>
        <w:t>张</w:t>
      </w:r>
      <w:r>
        <w:rPr>
          <w:w w:val="95"/>
        </w:rPr>
        <w:t>图</w:t>
      </w:r>
      <w:r>
        <w:rPr>
          <w:w w:val="95"/>
        </w:rPr>
        <w:t>片</w:t>
      </w:r>
      <w:r>
        <w:rPr>
          <w:w w:val="95"/>
        </w:rPr>
        <w:t>包</w:t>
      </w:r>
      <w:r>
        <w:rPr>
          <w:w w:val="95"/>
        </w:rPr>
        <w:t>含</w:t>
      </w:r>
      <w:r>
        <w:rPr>
          <w:w w:val="95"/>
        </w:rPr>
        <w:t> 3.5 </w:t>
      </w:r>
      <w:r>
        <w:rPr>
          <w:w w:val="95"/>
        </w:rPr>
        <w:t>个</w:t>
      </w:r>
      <w:r>
        <w:rPr>
          <w:w w:val="95"/>
        </w:rPr>
        <w:t>类</w:t>
      </w:r>
      <w:r>
        <w:rPr>
          <w:w w:val="95"/>
        </w:rPr>
        <w:t>别和 7.7 </w:t>
      </w:r>
      <w:r>
        <w:rPr>
          <w:w w:val="95"/>
        </w:rPr>
        <w:t>个</w:t>
      </w:r>
      <w:r>
        <w:rPr>
          <w:w w:val="95"/>
        </w:rPr>
        <w:t>物</w:t>
      </w:r>
      <w:r>
        <w:rPr>
          <w:w w:val="95"/>
        </w:rPr>
        <w:t>体</w:t>
      </w:r>
      <w:r>
        <w:rPr>
          <w:w w:val="95"/>
        </w:rPr>
        <w:t>，</w:t>
      </w:r>
      <w:r>
        <w:rPr>
          <w:w w:val="95"/>
        </w:rPr>
        <w:t>比</w:t>
      </w:r>
      <w:r>
        <w:rPr>
          <w:w w:val="95"/>
        </w:rPr>
        <w:t>同</w:t>
      </w:r>
      <w:r>
        <w:rPr>
          <w:w w:val="95"/>
        </w:rPr>
        <w:t>类</w:t>
      </w:r>
      <w:r>
        <w:rPr>
          <w:w w:val="95"/>
        </w:rPr>
        <w:t>型</w:t>
      </w:r>
      <w:r>
        <w:rPr>
          <w:w w:val="95"/>
        </w:rPr>
        <w:t>数</w:t>
      </w:r>
      <w:r>
        <w:rPr>
          <w:w w:val="95"/>
        </w:rPr>
        <w:t>据</w:t>
      </w:r>
      <w:r>
        <w:rPr>
          <w:w w:val="95"/>
        </w:rPr>
        <w:t>集</w:t>
      </w:r>
      <w:r>
        <w:rPr>
          <w:w w:val="95"/>
        </w:rPr>
        <w:t>具</w:t>
      </w:r>
      <w:r>
        <w:rPr>
          <w:w w:val="95"/>
        </w:rPr>
        <w:t>有</w:t>
      </w:r>
      <w:r>
        <w:rPr>
          <w:w w:val="95"/>
        </w:rPr>
        <w:t>更</w:t>
      </w:r>
      <w:r>
        <w:rPr>
          <w:w w:val="95"/>
        </w:rPr>
        <w:t>难</w:t>
      </w:r>
      <w:r>
        <w:rPr>
          <w:w w:val="95"/>
        </w:rPr>
        <w:t>的</w:t>
      </w:r>
      <w:r>
        <w:rPr>
          <w:w w:val="95"/>
        </w:rPr>
        <w:t>识</w:t>
      </w:r>
      <w:r>
        <w:rPr>
          <w:w w:val="95"/>
        </w:rPr>
        <w:t>别</w:t>
      </w:r>
      <w:r>
        <w:rPr>
          <w:w w:val="95"/>
        </w:rPr>
        <w:t>环</w:t>
      </w:r>
      <w:r>
        <w:rPr>
          <w:w w:val="95"/>
        </w:rPr>
        <w:t>境</w:t>
      </w:r>
      <w:r>
        <w:rPr>
          <w:w w:val="95"/>
        </w:rPr>
        <w:t>，如 PASCALVOC </w:t>
      </w:r>
      <w:r>
        <w:rPr>
          <w:w w:val="95"/>
        </w:rPr>
        <w:t>数</w:t>
      </w:r>
      <w:r>
        <w:rPr>
          <w:w w:val="95"/>
        </w:rPr>
        <w:t>据</w:t>
      </w:r>
      <w:r>
        <w:rPr>
          <w:w w:val="95"/>
        </w:rPr>
        <w:t>集</w:t>
      </w:r>
      <w:r>
        <w:rPr>
          <w:w w:val="95"/>
        </w:rPr>
        <w:t>超</w:t>
      </w:r>
      <w:r>
        <w:rPr>
          <w:w w:val="95"/>
        </w:rPr>
        <w:t>过 </w:t>
      </w:r>
      <w:r>
        <w:rPr>
          <w:spacing w:val="-2"/>
        </w:rPr>
        <w:t>50%的图片只有一个物体。</w:t>
      </w:r>
    </w:p>
    <w:p>
      <w:pPr>
        <w:pStyle w:val="Heading2"/>
        <w:numPr>
          <w:ilvl w:val="1"/>
          <w:numId w:val="14"/>
        </w:numPr>
        <w:tabs>
          <w:tab w:pos="834" w:val="left" w:leader="none"/>
        </w:tabs>
        <w:spacing w:line="355" w:lineRule="exact" w:before="0" w:after="0"/>
        <w:ind w:left="833" w:right="0" w:hanging="577"/>
        <w:jc w:val="both"/>
      </w:pPr>
      <w:bookmarkStart w:name="_bookmark32" w:id="41"/>
      <w:bookmarkEnd w:id="41"/>
      <w:r>
        <w:rPr>
          <w:b w:val="0"/>
        </w:rPr>
      </w:r>
      <w:bookmarkStart w:name="_bookmark32" w:id="42"/>
      <w:bookmarkEnd w:id="42"/>
      <w:r>
        <w:rPr>
          <w:w w:val="95"/>
        </w:rPr>
        <w:t>评</w:t>
      </w:r>
      <w:r>
        <w:rPr>
          <w:w w:val="95"/>
        </w:rPr>
        <w:t>价</w:t>
      </w:r>
      <w:r>
        <w:rPr>
          <w:spacing w:val="-5"/>
          <w:w w:val="95"/>
        </w:rPr>
        <w:t>指标</w:t>
      </w:r>
    </w:p>
    <w:p>
      <w:pPr>
        <w:pStyle w:val="BodyText"/>
        <w:spacing w:line="364" w:lineRule="auto" w:before="186"/>
        <w:ind w:right="671" w:firstLine="419"/>
      </w:pPr>
      <w:r>
        <w:rPr>
          <w:spacing w:val="-2"/>
        </w:rPr>
        <w:t>本小节主要讲述图像分类、目标检测常用的攻击有效性评价指标，以及针对</w:t>
      </w:r>
      <w:r>
        <w:rPr>
          <w:spacing w:val="-2"/>
        </w:rPr>
        <w:t>目标检测任务的性能评价指标。</w:t>
      </w:r>
    </w:p>
    <w:p>
      <w:pPr>
        <w:pStyle w:val="Heading3"/>
        <w:numPr>
          <w:ilvl w:val="2"/>
          <w:numId w:val="14"/>
        </w:numPr>
        <w:tabs>
          <w:tab w:pos="978" w:val="left" w:leader="none"/>
        </w:tabs>
        <w:spacing w:line="306" w:lineRule="exact" w:before="0" w:after="0"/>
        <w:ind w:left="977" w:right="0" w:hanging="721"/>
        <w:jc w:val="left"/>
      </w:pPr>
      <w:bookmarkStart w:name="_bookmark33" w:id="43"/>
      <w:bookmarkEnd w:id="43"/>
      <w:r>
        <w:rPr>
          <w:w w:val="95"/>
        </w:rPr>
        <w:t>图像分</w:t>
      </w:r>
      <w:r>
        <w:rPr>
          <w:w w:val="95"/>
        </w:rPr>
        <w:t>类</w:t>
      </w:r>
      <w:r>
        <w:rPr>
          <w:w w:val="95"/>
        </w:rPr>
        <w:t>任</w:t>
      </w:r>
      <w:r>
        <w:rPr>
          <w:w w:val="95"/>
        </w:rPr>
        <w:t>务攻击</w:t>
      </w:r>
      <w:r>
        <w:rPr>
          <w:w w:val="95"/>
        </w:rPr>
        <w:t>有</w:t>
      </w:r>
      <w:r>
        <w:rPr>
          <w:w w:val="95"/>
        </w:rPr>
        <w:t>效</w:t>
      </w:r>
      <w:r>
        <w:rPr>
          <w:w w:val="95"/>
        </w:rPr>
        <w:t>性评价</w:t>
      </w:r>
      <w:r>
        <w:rPr>
          <w:w w:val="95"/>
        </w:rPr>
        <w:t>指</w:t>
      </w:r>
      <w:r>
        <w:rPr>
          <w:spacing w:val="-10"/>
          <w:w w:val="95"/>
        </w:rPr>
        <w:t>标</w:t>
      </w:r>
    </w:p>
    <w:p>
      <w:pPr>
        <w:pStyle w:val="BodyText"/>
        <w:spacing w:line="364" w:lineRule="auto" w:before="160"/>
        <w:ind w:right="675" w:firstLine="419"/>
        <w:jc w:val="both"/>
      </w:pPr>
      <w:r>
        <w:rPr/>
        <w:t>在图像分类任务中，一般使用攻击成功率(Attack Success Rate, ASR)指标</w:t>
      </w:r>
      <w:r>
        <w:rPr>
          <w:spacing w:val="-2"/>
        </w:rPr>
        <w:t>来评价攻击效果。其定义为攻击样本被模型误分类的样本数量与总样本数量的比</w:t>
      </w:r>
      <w:r>
        <w:rPr>
          <w:spacing w:val="-2"/>
        </w:rPr>
        <w:t>值，计算公式如下：</w:t>
      </w:r>
    </w:p>
    <w:p>
      <w:pPr>
        <w:spacing w:after="0" w:line="364" w:lineRule="auto"/>
        <w:jc w:val="both"/>
        <w:sectPr>
          <w:pgSz w:w="11910" w:h="16840"/>
          <w:pgMar w:header="1730" w:footer="1698" w:top="1940" w:bottom="1880" w:left="1500" w:right="1080"/>
        </w:sectPr>
      </w:pPr>
    </w:p>
    <w:p>
      <w:pPr>
        <w:spacing w:line="340" w:lineRule="exact" w:before="0"/>
        <w:ind w:left="0" w:right="322" w:firstLine="0"/>
        <w:jc w:val="right"/>
        <w:rPr>
          <w:rFonts w:ascii="Cambria Math" w:hAnsi="Cambria Math" w:eastAsia="Cambria Math"/>
          <w:sz w:val="24"/>
        </w:rPr>
      </w:pPr>
      <w:r>
        <w:rPr/>
        <w:pict>
          <v:shape style="position:absolute;margin-left:315.309998pt;margin-top:11.56176pt;width:6.4pt;height:12.05pt;mso-position-horizontal-relative:page;mso-position-vertical-relative:paragraph;z-index:15805440" type="#_x0000_t202" id="docshape87"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pacing w:val="-10"/>
                      <w:sz w:val="24"/>
                    </w:rPr>
                    <w:t>𝑆</w:t>
                  </w:r>
                </w:p>
              </w:txbxContent>
            </v:textbox>
            <w10:wrap type="none"/>
          </v:shape>
        </w:pict>
      </w:r>
      <w:r>
        <w:rPr>
          <w:rFonts w:ascii="Cambria Math" w:hAnsi="Cambria Math" w:eastAsia="Cambria Math"/>
          <w:sz w:val="24"/>
        </w:rPr>
        <w:t>𝐴𝑆𝑅</w:t>
      </w:r>
      <w:r>
        <w:rPr>
          <w:rFonts w:ascii="Cambria Math" w:hAnsi="Cambria Math" w:eastAsia="Cambria Math"/>
          <w:spacing w:val="20"/>
          <w:sz w:val="24"/>
        </w:rPr>
        <w:t> </w:t>
      </w:r>
      <w:r>
        <w:rPr>
          <w:rFonts w:ascii="Cambria Math" w:hAnsi="Cambria Math" w:eastAsia="Cambria Math"/>
          <w:sz w:val="24"/>
        </w:rPr>
        <w:t>=</w:t>
      </w:r>
      <w:r>
        <w:rPr>
          <w:rFonts w:ascii="Cambria Math" w:hAnsi="Cambria Math" w:eastAsia="Cambria Math"/>
          <w:spacing w:val="12"/>
          <w:sz w:val="24"/>
        </w:rPr>
        <w:t> </w:t>
      </w:r>
      <w:r>
        <w:rPr>
          <w:rFonts w:ascii="Cambria Math" w:hAnsi="Cambria Math" w:eastAsia="Cambria Math"/>
          <w:spacing w:val="-2"/>
          <w:position w:val="13"/>
          <w:sz w:val="24"/>
        </w:rPr>
        <w:t>𝑆</w:t>
      </w:r>
      <w:r>
        <w:rPr>
          <w:rFonts w:ascii="Cambria Math" w:hAnsi="Cambria Math" w:eastAsia="Cambria Math"/>
          <w:spacing w:val="-2"/>
          <w:position w:val="8"/>
          <w:sz w:val="17"/>
        </w:rPr>
        <w:t>𝑎𝑑𝑣</w:t>
      </w:r>
      <w:r>
        <w:rPr>
          <w:rFonts w:ascii="Cambria Math" w:hAnsi="Cambria Math" w:eastAsia="Cambria Math"/>
          <w:spacing w:val="-2"/>
          <w:sz w:val="24"/>
        </w:rPr>
        <w:t>⁄</w:t>
      </w:r>
    </w:p>
    <w:p>
      <w:pPr>
        <w:spacing w:line="166" w:lineRule="exact" w:before="0"/>
        <w:ind w:left="0" w:right="0" w:firstLine="0"/>
        <w:jc w:val="right"/>
        <w:rPr>
          <w:rFonts w:ascii="Cambria Math" w:eastAsia="Cambria Math"/>
          <w:sz w:val="17"/>
        </w:rPr>
      </w:pPr>
      <w:r>
        <w:rPr>
          <w:rFonts w:ascii="Cambria Math" w:eastAsia="Cambria Math"/>
          <w:spacing w:val="-5"/>
          <w:w w:val="110"/>
          <w:sz w:val="17"/>
        </w:rPr>
        <w:t>𝑎𝑙𝑙</w:t>
      </w:r>
    </w:p>
    <w:p>
      <w:pPr>
        <w:pStyle w:val="BodyText"/>
        <w:spacing w:before="91"/>
        <w:ind w:left="0" w:right="674"/>
        <w:jc w:val="right"/>
        <w:rPr>
          <w:rFonts w:ascii="Cambria"/>
        </w:rPr>
      </w:pPr>
      <w:r>
        <w:rPr/>
        <w:br w:type="column"/>
      </w:r>
      <w:r>
        <w:rPr>
          <w:rFonts w:ascii="Cambria"/>
          <w:spacing w:val="-2"/>
        </w:rPr>
        <w:t>(</w:t>
      </w:r>
      <w:r>
        <w:rPr>
          <w:rFonts w:ascii="Times New Roman"/>
          <w:spacing w:val="-2"/>
        </w:rPr>
        <w:t>2.5</w:t>
      </w:r>
      <w:r>
        <w:rPr>
          <w:rFonts w:ascii="Cambria"/>
          <w:spacing w:val="-2"/>
        </w:rPr>
        <w:t>)</w:t>
      </w:r>
    </w:p>
    <w:p>
      <w:pPr>
        <w:spacing w:after="0"/>
        <w:jc w:val="right"/>
        <w:rPr>
          <w:rFonts w:ascii="Cambria"/>
        </w:rPr>
        <w:sectPr>
          <w:type w:val="continuous"/>
          <w:pgSz w:w="11910" w:h="16840"/>
          <w:pgMar w:header="1730" w:footer="1698" w:top="1580" w:bottom="280" w:left="1500" w:right="1080"/>
          <w:cols w:num="2" w:equalWidth="0">
            <w:col w:w="5150" w:space="40"/>
            <w:col w:w="4140"/>
          </w:cols>
        </w:sectPr>
      </w:pPr>
    </w:p>
    <w:p>
      <w:pPr>
        <w:pStyle w:val="BodyText"/>
        <w:spacing w:line="362" w:lineRule="auto" w:before="108"/>
        <w:ind w:right="677" w:firstLine="419"/>
      </w:pPr>
      <w:r>
        <w:rPr/>
        <w:pict>
          <v:shape style="position:absolute;margin-left:-6.954607pt;margin-top:149.892471pt;width:620.9pt;height:24pt;mso-position-horizontal-relative:page;mso-position-vertical-relative:page;z-index:158039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044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243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其中，</w:t>
      </w:r>
      <w:r>
        <w:rPr>
          <w:rFonts w:ascii="Cambria Math" w:eastAsia="Cambria Math"/>
        </w:rPr>
        <w:t>𝑆</w:t>
      </w:r>
      <w:r>
        <w:rPr>
          <w:rFonts w:ascii="Cambria Math" w:eastAsia="Cambria Math"/>
          <w:vertAlign w:val="subscript"/>
        </w:rPr>
        <w:t>𝑎𝑑𝑣</w:t>
      </w:r>
      <w:r>
        <w:rPr>
          <w:vertAlign w:val="baseline"/>
        </w:rPr>
        <w:t>为被误分类的样本数量，</w:t>
      </w:r>
      <w:r>
        <w:rPr>
          <w:rFonts w:ascii="Cambria Math" w:eastAsia="Cambria Math"/>
          <w:vertAlign w:val="baseline"/>
        </w:rPr>
        <w:t>𝑆</w:t>
      </w:r>
      <w:r>
        <w:rPr>
          <w:rFonts w:ascii="Cambria Math" w:eastAsia="Cambria Math"/>
          <w:vertAlign w:val="subscript"/>
        </w:rPr>
        <w:t>𝑎𝑙𝑙</w:t>
      </w:r>
      <w:r>
        <w:rPr>
          <w:vertAlign w:val="baseline"/>
        </w:rPr>
        <w:t>为样本总数，</w:t>
      </w:r>
      <w:r>
        <w:rPr>
          <w:rFonts w:ascii="Cambria Math" w:eastAsia="Cambria Math"/>
          <w:vertAlign w:val="baseline"/>
        </w:rPr>
        <w:t>𝐴𝑆𝑅</w:t>
      </w:r>
      <w:r>
        <w:rPr>
          <w:spacing w:val="-5"/>
          <w:vertAlign w:val="baseline"/>
        </w:rPr>
        <w:t>值趋近于 </w:t>
      </w:r>
      <w:r>
        <w:rPr>
          <w:vertAlign w:val="baseline"/>
        </w:rPr>
        <w:t>1</w:t>
      </w:r>
      <w:r>
        <w:rPr>
          <w:spacing w:val="-7"/>
          <w:vertAlign w:val="baseline"/>
        </w:rPr>
        <w:t> 说明攻</w:t>
      </w:r>
      <w:r>
        <w:rPr>
          <w:spacing w:val="-2"/>
          <w:vertAlign w:val="baseline"/>
        </w:rPr>
        <w:t>击效果越好。</w:t>
      </w:r>
    </w:p>
    <w:p>
      <w:pPr>
        <w:spacing w:after="0" w:line="362" w:lineRule="auto"/>
        <w:sectPr>
          <w:type w:val="continuous"/>
          <w:pgSz w:w="11910" w:h="16840"/>
          <w:pgMar w:header="1730" w:footer="1698" w:top="1580" w:bottom="280" w:left="1500" w:right="1080"/>
        </w:sectPr>
      </w:pPr>
    </w:p>
    <w:p>
      <w:pPr>
        <w:pStyle w:val="Heading3"/>
        <w:numPr>
          <w:ilvl w:val="2"/>
          <w:numId w:val="14"/>
        </w:numPr>
        <w:tabs>
          <w:tab w:pos="978" w:val="left" w:leader="none"/>
        </w:tabs>
        <w:spacing w:line="240" w:lineRule="auto" w:before="151" w:after="0"/>
        <w:ind w:left="977" w:right="0" w:hanging="721"/>
        <w:jc w:val="both"/>
      </w:pPr>
      <w:bookmarkStart w:name="_bookmark34" w:id="44"/>
      <w:bookmarkEnd w:id="44"/>
      <w:r>
        <w:rPr>
          <w:w w:val="95"/>
        </w:rPr>
        <w:t>目标检</w:t>
      </w:r>
      <w:r>
        <w:rPr>
          <w:w w:val="95"/>
        </w:rPr>
        <w:t>测</w:t>
      </w:r>
      <w:r>
        <w:rPr>
          <w:w w:val="95"/>
        </w:rPr>
        <w:t>任</w:t>
      </w:r>
      <w:r>
        <w:rPr>
          <w:w w:val="95"/>
        </w:rPr>
        <w:t>务的性</w:t>
      </w:r>
      <w:r>
        <w:rPr>
          <w:w w:val="95"/>
        </w:rPr>
        <w:t>能</w:t>
      </w:r>
      <w:r>
        <w:rPr>
          <w:w w:val="95"/>
        </w:rPr>
        <w:t>评</w:t>
      </w:r>
      <w:r>
        <w:rPr>
          <w:w w:val="95"/>
        </w:rPr>
        <w:t>价</w:t>
      </w:r>
      <w:r>
        <w:rPr>
          <w:w w:val="95"/>
        </w:rPr>
        <w:t>指</w:t>
      </w:r>
      <w:r>
        <w:rPr>
          <w:spacing w:val="-10"/>
          <w:w w:val="95"/>
        </w:rPr>
        <w:t>标</w:t>
      </w:r>
    </w:p>
    <w:p>
      <w:pPr>
        <w:pStyle w:val="ListParagraph"/>
        <w:numPr>
          <w:ilvl w:val="0"/>
          <w:numId w:val="24"/>
        </w:numPr>
        <w:tabs>
          <w:tab w:pos="1279" w:val="left" w:leader="none"/>
        </w:tabs>
        <w:spacing w:line="364" w:lineRule="auto" w:before="160" w:after="0"/>
        <w:ind w:left="257" w:right="672" w:firstLine="419"/>
        <w:jc w:val="both"/>
        <w:rPr>
          <w:sz w:val="24"/>
        </w:rPr>
      </w:pPr>
      <w:r>
        <w:rPr>
          <w:spacing w:val="-4"/>
          <w:sz w:val="24"/>
        </w:rPr>
        <w:t>平均精度均值（mean</w:t>
      </w:r>
      <w:r>
        <w:rPr>
          <w:spacing w:val="-25"/>
          <w:sz w:val="24"/>
        </w:rPr>
        <w:t> </w:t>
      </w:r>
      <w:r>
        <w:rPr>
          <w:spacing w:val="-4"/>
          <w:sz w:val="24"/>
        </w:rPr>
        <w:t>Average</w:t>
      </w:r>
      <w:r>
        <w:rPr>
          <w:spacing w:val="-25"/>
          <w:sz w:val="24"/>
        </w:rPr>
        <w:t> </w:t>
      </w:r>
      <w:r>
        <w:rPr>
          <w:spacing w:val="7"/>
          <w:sz w:val="24"/>
        </w:rPr>
        <w:t>Precisio</w:t>
      </w:r>
      <w:r>
        <w:rPr>
          <w:spacing w:val="5"/>
          <w:sz w:val="24"/>
        </w:rPr>
        <w:t>n</w:t>
      </w:r>
      <w:r>
        <w:rPr>
          <w:spacing w:val="-29"/>
          <w:sz w:val="24"/>
        </w:rPr>
        <w:t>，</w:t>
      </w:r>
      <w:r>
        <w:rPr>
          <w:spacing w:val="7"/>
          <w:sz w:val="24"/>
        </w:rPr>
        <w:t>mAP</w:t>
      </w:r>
      <w:r>
        <w:rPr>
          <w:spacing w:val="-113"/>
          <w:sz w:val="24"/>
        </w:rPr>
        <w:t>）</w:t>
      </w:r>
      <w:r>
        <w:rPr>
          <w:spacing w:val="-4"/>
          <w:sz w:val="24"/>
        </w:rPr>
        <w:t>。在目标检测任务中，</w:t>
      </w:r>
      <w:r>
        <w:rPr>
          <w:spacing w:val="14"/>
          <w:sz w:val="24"/>
        </w:rPr>
        <w:t>通常使用平均精度均值</w:t>
      </w:r>
      <w:r>
        <w:rPr>
          <w:spacing w:val="11"/>
          <w:sz w:val="24"/>
        </w:rPr>
        <w:t>（mAP）</w:t>
      </w:r>
      <w:r>
        <w:rPr>
          <w:spacing w:val="16"/>
          <w:sz w:val="24"/>
        </w:rPr>
        <w:t>对模型性能进行评估。其定义为平均精度均</w:t>
      </w:r>
      <w:r>
        <w:rPr>
          <w:spacing w:val="-5"/>
          <w:sz w:val="24"/>
        </w:rPr>
        <w:t>值 </w:t>
      </w:r>
      <w:r>
        <w:rPr>
          <w:sz w:val="24"/>
        </w:rPr>
        <w:t>AP(Average</w:t>
      </w:r>
      <w:r>
        <w:rPr>
          <w:spacing w:val="-30"/>
          <w:sz w:val="24"/>
        </w:rPr>
        <w:t> </w:t>
      </w:r>
      <w:r>
        <w:rPr>
          <w:sz w:val="24"/>
        </w:rPr>
        <w:t>Precision)的平均值，它是</w:t>
      </w:r>
      <w:hyperlink r:id="rId50">
        <w:r>
          <w:rPr>
            <w:sz w:val="24"/>
          </w:rPr>
          <w:t>目标检测算法</w:t>
        </w:r>
      </w:hyperlink>
      <w:r>
        <w:rPr>
          <w:sz w:val="24"/>
        </w:rPr>
        <w:t>的主要评估指标。具体</w:t>
      </w:r>
      <w:r>
        <w:rPr>
          <w:spacing w:val="-2"/>
          <w:sz w:val="24"/>
        </w:rPr>
        <w:t>计算步骤为：</w:t>
      </w:r>
    </w:p>
    <w:p>
      <w:pPr>
        <w:pStyle w:val="BodyText"/>
        <w:spacing w:line="364" w:lineRule="auto"/>
        <w:ind w:right="557" w:firstLine="419"/>
      </w:pPr>
      <w:r>
        <w:rPr>
          <w:spacing w:val="-7"/>
        </w:rPr>
        <w:t>①计算每个类别的 </w:t>
      </w:r>
      <w:r>
        <w:rPr/>
        <w:t>AP（Average</w:t>
      </w:r>
      <w:r>
        <w:rPr>
          <w:spacing w:val="-30"/>
        </w:rPr>
        <w:t> </w:t>
      </w:r>
      <w:r>
        <w:rPr>
          <w:spacing w:val="12"/>
        </w:rPr>
        <w:t>Precision</w:t>
      </w:r>
      <w:r>
        <w:rPr>
          <w:spacing w:val="-108"/>
        </w:rPr>
        <w:t>）</w:t>
      </w:r>
      <w:r>
        <w:rPr/>
        <w:t>。首先，将模型输出预测结果按照置信度降序进行排列。然后，根据对抗样本预测框与原样本预测框的 IOU（一</w:t>
      </w:r>
      <w:r>
        <w:rPr>
          <w:spacing w:val="-11"/>
        </w:rPr>
        <w:t>般设置大于 </w:t>
      </w:r>
      <w:r>
        <w:rPr/>
        <w:t>0.5）</w:t>
      </w:r>
      <w:r>
        <w:rPr>
          <w:spacing w:val="-9"/>
        </w:rPr>
        <w:t>来判断是否为 </w:t>
      </w:r>
      <w:r>
        <w:rPr/>
        <w:t>TP（True Positive）</w:t>
      </w:r>
      <w:r>
        <w:rPr>
          <w:spacing w:val="-30"/>
        </w:rPr>
        <w:t>或 </w:t>
      </w:r>
      <w:r>
        <w:rPr/>
        <w:t>FP（False </w:t>
      </w:r>
      <w:r>
        <w:rPr>
          <w:spacing w:val="13"/>
        </w:rPr>
        <w:t>Positive</w:t>
      </w:r>
      <w:r>
        <w:rPr>
          <w:spacing w:val="-107"/>
        </w:rPr>
        <w:t>）</w:t>
      </w:r>
      <w:r>
        <w:rPr>
          <w:spacing w:val="-120"/>
        </w:rPr>
        <w:t>。</w:t>
      </w:r>
      <w:r>
        <w:rPr>
          <w:spacing w:val="-25"/>
        </w:rPr>
        <w:t>接着，根据不同的置信度阈值，计算不同召回率</w:t>
      </w:r>
      <w:r>
        <w:rPr>
          <w:spacing w:val="-6"/>
        </w:rPr>
        <w:t>（Recall）</w:t>
      </w:r>
      <w:r>
        <w:rPr>
          <w:spacing w:val="-25"/>
        </w:rPr>
        <w:t>下的精准率</w:t>
      </w:r>
      <w:r>
        <w:rPr>
          <w:spacing w:val="4"/>
        </w:rPr>
        <w:t>（Precision</w:t>
      </w:r>
      <w:r>
        <w:rPr>
          <w:spacing w:val="-116"/>
        </w:rPr>
        <w:t>）</w:t>
      </w:r>
      <w:r>
        <w:rPr>
          <w:spacing w:val="-133"/>
        </w:rPr>
        <w:t>。</w:t>
      </w:r>
      <w:r>
        <w:rPr>
          <w:spacing w:val="-7"/>
        </w:rPr>
        <w:t>最后，求经过插值操作后的 </w:t>
      </w:r>
      <w:r>
        <w:rPr>
          <w:spacing w:val="-2"/>
        </w:rPr>
        <w:t>P-R</w:t>
      </w:r>
      <w:r>
        <w:rPr>
          <w:spacing w:val="-24"/>
        </w:rPr>
        <w:t> 折线与 </w:t>
      </w:r>
      <w:r>
        <w:rPr>
          <w:spacing w:val="-2"/>
        </w:rPr>
        <w:t>X</w:t>
      </w:r>
      <w:r>
        <w:rPr>
          <w:spacing w:val="-13"/>
        </w:rPr>
        <w:t> 轴包络的面积，得到该类别的 </w:t>
      </w:r>
      <w:r>
        <w:rPr>
          <w:spacing w:val="-2"/>
        </w:rPr>
        <w:t>AP</w:t>
      </w:r>
      <w:r>
        <w:rPr>
          <w:spacing w:val="-16"/>
        </w:rPr>
        <w:t> 值。公</w:t>
      </w:r>
      <w:r>
        <w:rPr>
          <w:spacing w:val="-2"/>
        </w:rPr>
        <w:t>式可表示为：</w:t>
      </w:r>
    </w:p>
    <w:p>
      <w:pPr>
        <w:spacing w:after="0" w:line="364" w:lineRule="auto"/>
        <w:sectPr>
          <w:pgSz w:w="11910" w:h="16840"/>
          <w:pgMar w:header="1730" w:footer="1698" w:top="1940" w:bottom="1880" w:left="1500" w:right="1080"/>
        </w:sectPr>
      </w:pPr>
    </w:p>
    <w:p>
      <w:pPr>
        <w:spacing w:line="316" w:lineRule="exact" w:before="0"/>
        <w:ind w:left="2473" w:right="0" w:firstLine="0"/>
        <w:jc w:val="left"/>
        <w:rPr>
          <w:rFonts w:ascii="Cambria Math" w:hAnsi="Cambria Math" w:eastAsia="Cambria Math"/>
          <w:sz w:val="24"/>
        </w:rPr>
      </w:pPr>
      <w:r>
        <w:rPr/>
        <w:pict>
          <v:shape style="position:absolute;margin-left:238.130005pt;margin-top:7.769551pt;width:14.45pt;height:8.550pt;mso-position-horizontal-relative:page;mso-position-vertical-relative:paragraph;z-index:-18420736" type="#_x0000_t202" id="docshape88"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5"/>
                      <w:sz w:val="17"/>
                    </w:rPr>
                    <w:t>𝑖=1</w:t>
                  </w:r>
                </w:p>
              </w:txbxContent>
            </v:textbox>
            <w10:wrap type="none"/>
          </v:shape>
        </w:pict>
      </w:r>
      <w:r>
        <w:rPr>
          <w:rFonts w:ascii="Cambria Math" w:hAnsi="Cambria Math" w:eastAsia="Cambria Math"/>
          <w:position w:val="5"/>
          <w:sz w:val="24"/>
        </w:rPr>
        <w:t>𝐴𝑃</w:t>
      </w:r>
      <w:r>
        <w:rPr>
          <w:rFonts w:ascii="Cambria Math" w:hAnsi="Cambria Math" w:eastAsia="Cambria Math"/>
          <w:spacing w:val="19"/>
          <w:position w:val="5"/>
          <w:sz w:val="24"/>
        </w:rPr>
        <w:t> </w:t>
      </w:r>
      <w:r>
        <w:rPr>
          <w:rFonts w:ascii="Cambria Math" w:hAnsi="Cambria Math" w:eastAsia="Cambria Math"/>
          <w:position w:val="5"/>
          <w:sz w:val="24"/>
        </w:rPr>
        <w:t>=</w:t>
      </w:r>
      <w:r>
        <w:rPr>
          <w:rFonts w:ascii="Cambria Math" w:hAnsi="Cambria Math" w:eastAsia="Cambria Math"/>
          <w:spacing w:val="11"/>
          <w:position w:val="5"/>
          <w:sz w:val="24"/>
        </w:rPr>
        <w:t> </w:t>
      </w:r>
      <w:r>
        <w:rPr>
          <w:rFonts w:ascii="Cambria Math" w:hAnsi="Cambria Math" w:eastAsia="Cambria Math"/>
          <w:position w:val="6"/>
          <w:sz w:val="24"/>
        </w:rPr>
        <w:t>∑</w:t>
      </w:r>
      <w:r>
        <w:rPr>
          <w:rFonts w:ascii="Cambria Math" w:hAnsi="Cambria Math" w:eastAsia="Cambria Math"/>
          <w:position w:val="15"/>
          <w:sz w:val="17"/>
        </w:rPr>
        <w:t>𝑛−1</w:t>
      </w:r>
      <w:r>
        <w:rPr>
          <w:rFonts w:ascii="Cambria Math" w:hAnsi="Cambria Math" w:eastAsia="Cambria Math"/>
          <w:position w:val="6"/>
          <w:sz w:val="24"/>
        </w:rPr>
        <w:t>(</w:t>
      </w:r>
      <w:r>
        <w:rPr>
          <w:rFonts w:ascii="Cambria Math" w:hAnsi="Cambria Math" w:eastAsia="Cambria Math"/>
          <w:position w:val="5"/>
          <w:sz w:val="24"/>
        </w:rPr>
        <w:t>𝑟</w:t>
      </w:r>
      <w:r>
        <w:rPr>
          <w:rFonts w:ascii="Cambria Math" w:hAnsi="Cambria Math" w:eastAsia="Cambria Math"/>
          <w:sz w:val="17"/>
        </w:rPr>
        <w:t>𝑖+1</w:t>
      </w:r>
      <w:r>
        <w:rPr>
          <w:rFonts w:ascii="Cambria Math" w:hAnsi="Cambria Math" w:eastAsia="Cambria Math"/>
          <w:spacing w:val="23"/>
          <w:sz w:val="17"/>
        </w:rPr>
        <w:t> </w:t>
      </w:r>
      <w:r>
        <w:rPr>
          <w:rFonts w:ascii="Cambria Math" w:hAnsi="Cambria Math" w:eastAsia="Cambria Math"/>
          <w:position w:val="5"/>
          <w:sz w:val="24"/>
        </w:rPr>
        <w:t>−</w:t>
      </w:r>
      <w:r>
        <w:rPr>
          <w:rFonts w:ascii="Cambria Math" w:hAnsi="Cambria Math" w:eastAsia="Cambria Math"/>
          <w:spacing w:val="-2"/>
          <w:position w:val="5"/>
          <w:sz w:val="24"/>
        </w:rPr>
        <w:t> 𝑟</w:t>
      </w:r>
      <w:r>
        <w:rPr>
          <w:rFonts w:ascii="Cambria Math" w:hAnsi="Cambria Math" w:eastAsia="Cambria Math"/>
          <w:spacing w:val="-2"/>
          <w:sz w:val="17"/>
        </w:rPr>
        <w:t>𝑖</w:t>
      </w:r>
      <w:r>
        <w:rPr>
          <w:rFonts w:ascii="Cambria Math" w:hAnsi="Cambria Math" w:eastAsia="Cambria Math"/>
          <w:spacing w:val="-2"/>
          <w:position w:val="6"/>
          <w:sz w:val="24"/>
        </w:rPr>
        <w:t>)</w:t>
      </w:r>
      <w:r>
        <w:rPr>
          <w:rFonts w:ascii="Cambria Math" w:hAnsi="Cambria Math" w:eastAsia="Cambria Math"/>
          <w:spacing w:val="-2"/>
          <w:position w:val="5"/>
          <w:sz w:val="24"/>
        </w:rPr>
        <w:t>𝑃</w:t>
      </w:r>
      <w:r>
        <w:rPr>
          <w:rFonts w:ascii="Cambria Math" w:hAnsi="Cambria Math" w:eastAsia="Cambria Math"/>
          <w:spacing w:val="-2"/>
          <w:sz w:val="17"/>
        </w:rPr>
        <w:t>𝑖𝑛𝑡𝑒𝑟𝑝</w:t>
      </w:r>
      <w:r>
        <w:rPr>
          <w:rFonts w:ascii="Cambria Math" w:hAnsi="Cambria Math" w:eastAsia="Cambria Math"/>
          <w:spacing w:val="-2"/>
          <w:position w:val="5"/>
          <w:sz w:val="24"/>
        </w:rPr>
        <w:t>(𝑟</w:t>
      </w:r>
      <w:r>
        <w:rPr>
          <w:rFonts w:ascii="Cambria Math" w:hAnsi="Cambria Math" w:eastAsia="Cambria Math"/>
          <w:spacing w:val="-2"/>
          <w:sz w:val="17"/>
        </w:rPr>
        <w:t>𝑖+1</w:t>
      </w:r>
      <w:r>
        <w:rPr>
          <w:rFonts w:ascii="Cambria Math" w:hAnsi="Cambria Math" w:eastAsia="Cambria Math"/>
          <w:spacing w:val="-2"/>
          <w:position w:val="5"/>
          <w:sz w:val="24"/>
        </w:rPr>
        <w:t>)</w:t>
      </w:r>
    </w:p>
    <w:p>
      <w:pPr>
        <w:pStyle w:val="BodyText"/>
        <w:spacing w:before="2"/>
        <w:ind w:left="2241"/>
        <w:rPr>
          <w:rFonts w:ascii="Cambria"/>
        </w:rPr>
      </w:pPr>
      <w:r>
        <w:rPr/>
        <w:br w:type="column"/>
      </w:r>
      <w:r>
        <w:rPr>
          <w:rFonts w:ascii="Cambria"/>
          <w:spacing w:val="-2"/>
        </w:rPr>
        <w:t>(</w:t>
      </w:r>
      <w:r>
        <w:rPr>
          <w:rFonts w:ascii="Times New Roman"/>
          <w:spacing w:val="-2"/>
        </w:rPr>
        <w:t>2.6</w:t>
      </w:r>
      <w:r>
        <w:rPr>
          <w:rFonts w:ascii="Cambria"/>
          <w:spacing w:val="-2"/>
        </w:rPr>
        <w:t>)</w:t>
      </w:r>
    </w:p>
    <w:p>
      <w:pPr>
        <w:spacing w:after="0"/>
        <w:rPr>
          <w:rFonts w:ascii="Cambria"/>
        </w:rPr>
        <w:sectPr>
          <w:type w:val="continuous"/>
          <w:pgSz w:w="11910" w:h="16840"/>
          <w:pgMar w:header="1730" w:footer="1698" w:top="1580" w:bottom="280" w:left="1500" w:right="1080"/>
          <w:cols w:num="2" w:equalWidth="0">
            <w:col w:w="5886" w:space="40"/>
            <w:col w:w="3404"/>
          </w:cols>
        </w:sectPr>
      </w:pPr>
    </w:p>
    <w:p>
      <w:pPr>
        <w:pStyle w:val="BodyText"/>
        <w:spacing w:before="1"/>
        <w:ind w:left="0"/>
        <w:rPr>
          <w:rFonts w:ascii="Cambria"/>
          <w:sz w:val="9"/>
        </w:rPr>
      </w:pPr>
    </w:p>
    <w:p>
      <w:pPr>
        <w:pStyle w:val="BodyText"/>
        <w:spacing w:before="67"/>
        <w:ind w:left="677"/>
      </w:pPr>
      <w:r>
        <w:rPr/>
        <w:t>其中，</w:t>
      </w:r>
      <w:r>
        <w:rPr>
          <w:rFonts w:ascii="Cambria Math" w:hAnsi="Cambria Math" w:eastAsia="Cambria Math"/>
        </w:rPr>
        <w:t>𝑟</w:t>
      </w:r>
      <w:r>
        <w:rPr>
          <w:rFonts w:ascii="Cambria Math" w:hAnsi="Cambria Math" w:eastAsia="Cambria Math"/>
          <w:vertAlign w:val="subscript"/>
        </w:rPr>
        <w:t>1</w:t>
      </w:r>
      <w:r>
        <w:rPr>
          <w:vertAlign w:val="baseline"/>
        </w:rPr>
        <w:t>，</w:t>
      </w:r>
      <w:r>
        <w:rPr>
          <w:rFonts w:ascii="Cambria Math" w:hAnsi="Cambria Math" w:eastAsia="Cambria Math"/>
          <w:vertAlign w:val="baseline"/>
        </w:rPr>
        <w:t>𝑟</w:t>
      </w:r>
      <w:r>
        <w:rPr>
          <w:rFonts w:ascii="Cambria Math" w:hAnsi="Cambria Math" w:eastAsia="Cambria Math"/>
          <w:vertAlign w:val="subscript"/>
        </w:rPr>
        <w:t>2</w:t>
      </w:r>
      <w:r>
        <w:rPr>
          <w:rFonts w:ascii="Cambria Math" w:hAnsi="Cambria Math" w:eastAsia="Cambria Math"/>
          <w:spacing w:val="-7"/>
          <w:vertAlign w:val="baseline"/>
        </w:rPr>
        <w:t> … … </w:t>
      </w:r>
      <w:r>
        <w:rPr>
          <w:rFonts w:ascii="Cambria Math" w:hAnsi="Cambria Math" w:eastAsia="Cambria Math"/>
          <w:vertAlign w:val="baseline"/>
        </w:rPr>
        <w:t>𝑟</w:t>
      </w:r>
      <w:r>
        <w:rPr>
          <w:rFonts w:ascii="Cambria Math" w:hAnsi="Cambria Math" w:eastAsia="Cambria Math"/>
          <w:vertAlign w:val="subscript"/>
        </w:rPr>
        <w:t>𝑛</w:t>
      </w:r>
      <w:r>
        <w:rPr>
          <w:vertAlign w:val="baseline"/>
        </w:rPr>
        <w:t>是按升序排列的 Precision</w:t>
      </w:r>
      <w:r>
        <w:rPr>
          <w:spacing w:val="-1"/>
          <w:vertAlign w:val="baseline"/>
        </w:rPr>
        <w:t> 插值段第一个插值处对应的</w:t>
      </w:r>
    </w:p>
    <w:p>
      <w:pPr>
        <w:pStyle w:val="BodyText"/>
        <w:spacing w:before="160"/>
      </w:pPr>
      <w:r>
        <w:rPr/>
        <w:t>recall</w:t>
      </w:r>
      <w:r>
        <w:rPr>
          <w:spacing w:val="-13"/>
        </w:rPr>
        <w:t> 值，</w:t>
      </w:r>
      <w:r>
        <w:rPr>
          <w:rFonts w:ascii="Cambria Math" w:eastAsia="Cambria Math"/>
        </w:rPr>
        <w:t>𝑃</w:t>
      </w:r>
      <w:r>
        <w:rPr>
          <w:rFonts w:ascii="Cambria Math" w:eastAsia="Cambria Math"/>
          <w:vertAlign w:val="subscript"/>
        </w:rPr>
        <w:t>𝑖𝑛𝑡𝑒𝑟𝑝</w:t>
      </w:r>
      <w:r>
        <w:rPr>
          <w:rFonts w:ascii="Cambria Math" w:eastAsia="Cambria Math"/>
          <w:vertAlign w:val="baseline"/>
        </w:rPr>
        <w:t>(𝑟</w:t>
      </w:r>
      <w:r>
        <w:rPr>
          <w:rFonts w:ascii="Cambria Math" w:eastAsia="Cambria Math"/>
          <w:vertAlign w:val="subscript"/>
        </w:rPr>
        <w:t>𝑖+1</w:t>
      </w:r>
      <w:r>
        <w:rPr>
          <w:rFonts w:ascii="Cambria Math" w:eastAsia="Cambria Math"/>
          <w:vertAlign w:val="baseline"/>
        </w:rPr>
        <w:t>)</w:t>
      </w:r>
      <w:r>
        <w:rPr>
          <w:vertAlign w:val="baseline"/>
        </w:rPr>
        <w:t>为第</w:t>
      </w:r>
      <w:r>
        <w:rPr>
          <w:rFonts w:ascii="Cambria Math" w:eastAsia="Cambria Math"/>
          <w:vertAlign w:val="baseline"/>
        </w:rPr>
        <w:t>𝑖</w:t>
      </w:r>
      <w:r>
        <w:rPr>
          <w:rFonts w:ascii="Cambria Math" w:eastAsia="Cambria Math"/>
          <w:spacing w:val="17"/>
          <w:vertAlign w:val="baseline"/>
        </w:rPr>
        <w:t> + </w:t>
      </w:r>
      <w:r>
        <w:rPr>
          <w:rFonts w:ascii="Cambria Math" w:eastAsia="Cambria Math"/>
          <w:vertAlign w:val="baseline"/>
        </w:rPr>
        <w:t>1</w:t>
      </w:r>
      <w:r>
        <w:rPr>
          <w:spacing w:val="-1"/>
          <w:vertAlign w:val="baseline"/>
        </w:rPr>
        <w:t>个插值精确度，可表示为：</w:t>
      </w:r>
    </w:p>
    <w:p>
      <w:pPr>
        <w:pStyle w:val="BodyText"/>
        <w:tabs>
          <w:tab w:pos="8166" w:val="left" w:leader="none"/>
        </w:tabs>
        <w:spacing w:line="239" w:lineRule="exact" w:before="168"/>
        <w:ind w:left="2981"/>
        <w:rPr>
          <w:rFonts w:ascii="Cambria" w:eastAsia="Cambria"/>
        </w:rPr>
      </w:pPr>
      <w:r>
        <w:rPr>
          <w:rFonts w:ascii="Cambria Math" w:eastAsia="Cambria Math"/>
          <w:w w:val="105"/>
        </w:rPr>
        <w:t>𝑃</w:t>
      </w:r>
      <w:r>
        <w:rPr>
          <w:rFonts w:ascii="Cambria Math" w:eastAsia="Cambria Math"/>
          <w:w w:val="105"/>
          <w:vertAlign w:val="subscript"/>
        </w:rPr>
        <w:t>𝑖𝑛𝑡𝑒𝑟𝑝</w:t>
      </w:r>
      <w:r>
        <w:rPr>
          <w:rFonts w:ascii="Cambria Math" w:eastAsia="Cambria Math"/>
          <w:w w:val="105"/>
          <w:vertAlign w:val="baseline"/>
        </w:rPr>
        <w:t>(𝑟)</w:t>
      </w:r>
      <w:r>
        <w:rPr>
          <w:rFonts w:ascii="Cambria Math" w:eastAsia="Cambria Math"/>
          <w:spacing w:val="5"/>
          <w:w w:val="105"/>
          <w:vertAlign w:val="baseline"/>
        </w:rPr>
        <w:t> </w:t>
      </w:r>
      <w:r>
        <w:rPr>
          <w:rFonts w:ascii="Cambria Math" w:eastAsia="Cambria Math"/>
          <w:w w:val="105"/>
          <w:vertAlign w:val="baseline"/>
        </w:rPr>
        <w:t>=</w:t>
      </w:r>
      <w:r>
        <w:rPr>
          <w:rFonts w:ascii="Cambria Math" w:eastAsia="Cambria Math"/>
          <w:spacing w:val="9"/>
          <w:w w:val="105"/>
          <w:vertAlign w:val="baseline"/>
        </w:rPr>
        <w:t> </w:t>
      </w:r>
      <w:r>
        <w:rPr>
          <w:rFonts w:ascii="Cambria Math" w:eastAsia="Cambria Math"/>
          <w:w w:val="105"/>
          <w:vertAlign w:val="baseline"/>
        </w:rPr>
        <w:t>max</w:t>
      </w:r>
      <w:r>
        <w:rPr>
          <w:rFonts w:ascii="Cambria Math" w:eastAsia="Cambria Math"/>
          <w:spacing w:val="-15"/>
          <w:w w:val="105"/>
          <w:vertAlign w:val="baseline"/>
        </w:rPr>
        <w:t> </w:t>
      </w:r>
      <w:r>
        <w:rPr>
          <w:rFonts w:ascii="Cambria Math" w:eastAsia="Cambria Math"/>
          <w:spacing w:val="-5"/>
          <w:w w:val="105"/>
          <w:vertAlign w:val="baseline"/>
        </w:rPr>
        <w:t>𝑟</w:t>
      </w:r>
      <w:r>
        <w:rPr>
          <w:rFonts w:ascii="Cambria Math" w:eastAsia="Cambria Math"/>
          <w:spacing w:val="-5"/>
          <w:w w:val="105"/>
          <w:vertAlign w:val="superscript"/>
        </w:rPr>
        <w:t>,</w:t>
      </w:r>
      <w:r>
        <w:rPr>
          <w:rFonts w:ascii="Cambria Math" w:eastAsia="Cambria Math"/>
          <w:vertAlign w:val="baseline"/>
        </w:rPr>
        <w:tab/>
      </w:r>
      <w:r>
        <w:rPr>
          <w:rFonts w:ascii="Cambria" w:eastAsia="Cambria"/>
          <w:spacing w:val="-2"/>
          <w:w w:val="105"/>
          <w:vertAlign w:val="baseline"/>
        </w:rPr>
        <w:t>(</w:t>
      </w:r>
      <w:r>
        <w:rPr>
          <w:rFonts w:ascii="Times New Roman" w:eastAsia="Times New Roman"/>
          <w:spacing w:val="-2"/>
          <w:w w:val="105"/>
          <w:vertAlign w:val="baseline"/>
        </w:rPr>
        <w:t>2.7</w:t>
      </w:r>
      <w:r>
        <w:rPr>
          <w:rFonts w:ascii="Cambria" w:eastAsia="Cambria"/>
          <w:spacing w:val="-2"/>
          <w:w w:val="105"/>
          <w:vertAlign w:val="baseline"/>
        </w:rPr>
        <w:t>)</w:t>
      </w:r>
    </w:p>
    <w:p>
      <w:pPr>
        <w:spacing w:line="178" w:lineRule="exact" w:before="0"/>
        <w:ind w:left="0" w:right="330" w:firstLine="0"/>
        <w:jc w:val="center"/>
        <w:rPr>
          <w:rFonts w:ascii="Cambria Math" w:hAnsi="Cambria Math" w:eastAsia="Cambria Math"/>
          <w:sz w:val="17"/>
        </w:rPr>
      </w:pPr>
      <w:r>
        <w:rPr>
          <w:rFonts w:ascii="Cambria Math" w:hAnsi="Cambria Math" w:eastAsia="Cambria Math"/>
          <w:spacing w:val="-4"/>
          <w:w w:val="115"/>
          <w:sz w:val="17"/>
        </w:rPr>
        <w:t>𝑟</w:t>
      </w:r>
      <w:r>
        <w:rPr>
          <w:rFonts w:ascii="Cambria Math" w:hAnsi="Cambria Math" w:eastAsia="Cambria Math"/>
          <w:spacing w:val="-4"/>
          <w:w w:val="115"/>
          <w:position w:val="5"/>
          <w:sz w:val="14"/>
        </w:rPr>
        <w:t>′</w:t>
      </w:r>
      <w:r>
        <w:rPr>
          <w:rFonts w:ascii="Cambria Math" w:hAnsi="Cambria Math" w:eastAsia="Cambria Math"/>
          <w:spacing w:val="-4"/>
          <w:w w:val="115"/>
          <w:sz w:val="17"/>
        </w:rPr>
        <w:t>≥𝑟</w:t>
      </w:r>
    </w:p>
    <w:p>
      <w:pPr>
        <w:pStyle w:val="BodyText"/>
        <w:spacing w:line="362" w:lineRule="auto" w:before="109"/>
        <w:ind w:right="675" w:firstLine="419"/>
      </w:pPr>
      <w:r>
        <w:rPr>
          <w:spacing w:val="-10"/>
        </w:rPr>
        <w:t>②计算所有类别的平均 </w:t>
      </w:r>
      <w:r>
        <w:rPr>
          <w:spacing w:val="-4"/>
        </w:rPr>
        <w:t>AP</w:t>
      </w:r>
      <w:r>
        <w:rPr>
          <w:spacing w:val="-11"/>
        </w:rPr>
        <w:t>。将所有类型的 </w:t>
      </w:r>
      <w:r>
        <w:rPr>
          <w:spacing w:val="-4"/>
        </w:rPr>
        <w:t>AP</w:t>
      </w:r>
      <w:r>
        <w:rPr>
          <w:spacing w:val="-18"/>
        </w:rPr>
        <w:t> 值求平均，得到 </w:t>
      </w:r>
      <w:r>
        <w:rPr>
          <w:spacing w:val="-4"/>
        </w:rPr>
        <w:t>mAP</w:t>
      </w:r>
      <w:r>
        <w:rPr>
          <w:spacing w:val="-14"/>
        </w:rPr>
        <w:t> 值。公式可</w:t>
      </w:r>
      <w:r>
        <w:rPr>
          <w:spacing w:val="-4"/>
        </w:rPr>
        <w:t>表示为：</w:t>
      </w:r>
    </w:p>
    <w:p>
      <w:pPr>
        <w:spacing w:after="0" w:line="362" w:lineRule="auto"/>
        <w:sectPr>
          <w:type w:val="continuous"/>
          <w:pgSz w:w="11910" w:h="16840"/>
          <w:pgMar w:header="1730" w:footer="1698" w:top="1580" w:bottom="280" w:left="1500" w:right="1080"/>
        </w:sectPr>
      </w:pPr>
    </w:p>
    <w:p>
      <w:pPr>
        <w:spacing w:line="215" w:lineRule="exact" w:before="120"/>
        <w:ind w:left="0" w:right="0" w:firstLine="0"/>
        <w:jc w:val="right"/>
        <w:rPr>
          <w:rFonts w:ascii="Cambria Math" w:eastAsia="Cambria Math"/>
          <w:sz w:val="24"/>
        </w:rPr>
      </w:pPr>
      <w:r>
        <w:rPr>
          <w:rFonts w:ascii="Cambria Math" w:eastAsia="Cambria Math"/>
          <w:sz w:val="24"/>
        </w:rPr>
        <w:t>𝑚𝐴𝑃</w:t>
      </w:r>
      <w:r>
        <w:rPr>
          <w:rFonts w:ascii="Cambria Math" w:eastAsia="Cambria Math"/>
          <w:spacing w:val="16"/>
          <w:sz w:val="24"/>
        </w:rPr>
        <w:t> </w:t>
      </w:r>
      <w:r>
        <w:rPr>
          <w:rFonts w:ascii="Cambria Math" w:eastAsia="Cambria Math"/>
          <w:spacing w:val="-10"/>
          <w:sz w:val="24"/>
        </w:rPr>
        <w:t>=</w:t>
      </w:r>
    </w:p>
    <w:p>
      <w:pPr>
        <w:spacing w:line="144" w:lineRule="exact" w:before="0"/>
        <w:ind w:left="147" w:right="0" w:firstLine="0"/>
        <w:jc w:val="left"/>
        <w:rPr>
          <w:rFonts w:ascii="Cambria Math" w:eastAsia="Cambria Math"/>
          <w:sz w:val="14"/>
        </w:rPr>
      </w:pPr>
      <w:r>
        <w:rPr/>
        <w:br w:type="column"/>
      </w:r>
      <w:r>
        <w:rPr>
          <w:rFonts w:ascii="Cambria Math" w:eastAsia="Cambria Math"/>
          <w:spacing w:val="-10"/>
          <w:w w:val="115"/>
          <w:sz w:val="14"/>
        </w:rPr>
        <w:t>𝐾</w:t>
      </w:r>
    </w:p>
    <w:p>
      <w:pPr>
        <w:spacing w:line="144" w:lineRule="exact" w:before="0"/>
        <w:ind w:left="147" w:right="0" w:firstLine="0"/>
        <w:jc w:val="left"/>
        <w:rPr>
          <w:rFonts w:ascii="Cambria Math" w:eastAsia="Cambria Math"/>
          <w:sz w:val="14"/>
        </w:rPr>
      </w:pPr>
      <w:r>
        <w:rPr/>
        <w:pict>
          <v:rect style="position:absolute;margin-left:287.690002pt;margin-top:6.388062pt;width:33.624pt;height:.84003pt;mso-position-horizontal-relative:page;mso-position-vertical-relative:paragraph;z-index:15805952" id="docshape89" filled="true" fillcolor="#000000" stroked="false">
            <v:fill type="solid"/>
            <w10:wrap type="none"/>
          </v:rect>
        </w:pict>
      </w:r>
      <w:r>
        <w:rPr/>
        <w:pict>
          <v:shape style="position:absolute;margin-left:287.690002pt;margin-top:-3.847358pt;width:6.05pt;height:8.550pt;mso-position-horizontal-relative:page;mso-position-vertical-relative:paragraph;z-index:15809024" type="#_x0000_t202" id="docshape90" filled="false" stroked="false">
            <v:textbox inset="0,0,0,0">
              <w:txbxContent>
                <w:p>
                  <w:pPr>
                    <w:spacing w:line="170" w:lineRule="exact" w:before="0"/>
                    <w:ind w:left="0" w:right="0" w:firstLine="0"/>
                    <w:jc w:val="left"/>
                    <w:rPr>
                      <w:rFonts w:ascii="Cambria Math" w:hAnsi="Cambria Math"/>
                      <w:sz w:val="17"/>
                    </w:rPr>
                  </w:pPr>
                  <w:r>
                    <w:rPr>
                      <w:rFonts w:ascii="Cambria Math" w:hAnsi="Cambria Math"/>
                      <w:w w:val="100"/>
                      <w:sz w:val="17"/>
                    </w:rPr>
                    <w:t>∑</w:t>
                  </w:r>
                </w:p>
              </w:txbxContent>
            </v:textbox>
            <w10:wrap type="none"/>
          </v:shape>
        </w:pict>
      </w:r>
      <w:r>
        <w:rPr>
          <w:rFonts w:ascii="Cambria Math" w:eastAsia="Cambria Math"/>
          <w:spacing w:val="-5"/>
          <w:w w:val="105"/>
          <w:sz w:val="14"/>
        </w:rPr>
        <w:t>𝑖=1</w:t>
      </w:r>
    </w:p>
    <w:p>
      <w:pPr>
        <w:spacing w:before="45"/>
        <w:ind w:left="-13" w:right="0" w:firstLine="0"/>
        <w:jc w:val="left"/>
        <w:rPr>
          <w:rFonts w:ascii="Cambria Math" w:eastAsia="Cambria Math"/>
          <w:sz w:val="14"/>
        </w:rPr>
      </w:pPr>
      <w:r>
        <w:rPr/>
        <w:br w:type="column"/>
      </w:r>
      <w:r>
        <w:rPr>
          <w:rFonts w:ascii="Cambria Math" w:eastAsia="Cambria Math"/>
          <w:spacing w:val="-5"/>
          <w:w w:val="105"/>
          <w:sz w:val="17"/>
        </w:rPr>
        <w:t>𝐴𝑃</w:t>
      </w:r>
      <w:r>
        <w:rPr>
          <w:rFonts w:ascii="Cambria Math" w:eastAsia="Cambria Math"/>
          <w:spacing w:val="-5"/>
          <w:w w:val="105"/>
          <w:position w:val="-3"/>
          <w:sz w:val="14"/>
        </w:rPr>
        <w:t>𝑖</w:t>
      </w:r>
    </w:p>
    <w:p>
      <w:pPr>
        <w:pStyle w:val="BodyText"/>
        <w:spacing w:line="215" w:lineRule="exact" w:before="120"/>
        <w:ind w:left="0" w:right="674"/>
        <w:jc w:val="right"/>
        <w:rPr>
          <w:rFonts w:ascii="Cambria"/>
        </w:rPr>
      </w:pPr>
      <w:r>
        <w:rPr/>
        <w:br w:type="column"/>
      </w:r>
      <w:r>
        <w:rPr>
          <w:rFonts w:ascii="Cambria"/>
          <w:spacing w:val="-2"/>
        </w:rPr>
        <w:t>(</w:t>
      </w:r>
      <w:r>
        <w:rPr>
          <w:rFonts w:ascii="Times New Roman"/>
          <w:spacing w:val="-2"/>
        </w:rPr>
        <w:t>2.8</w:t>
      </w:r>
      <w:r>
        <w:rPr>
          <w:rFonts w:ascii="Cambria"/>
          <w:spacing w:val="-2"/>
        </w:rPr>
        <w:t>)</w:t>
      </w:r>
    </w:p>
    <w:p>
      <w:pPr>
        <w:spacing w:after="0" w:line="215" w:lineRule="exact"/>
        <w:jc w:val="right"/>
        <w:rPr>
          <w:rFonts w:ascii="Cambria"/>
        </w:rPr>
        <w:sectPr>
          <w:type w:val="continuous"/>
          <w:pgSz w:w="11910" w:h="16840"/>
          <w:pgMar w:header="1730" w:footer="1698" w:top="1580" w:bottom="280" w:left="1500" w:right="1080"/>
          <w:cols w:num="4" w:equalWidth="0">
            <w:col w:w="4186" w:space="40"/>
            <w:col w:w="390" w:space="39"/>
            <w:col w:w="264" w:space="39"/>
            <w:col w:w="4372"/>
          </w:cols>
        </w:sectPr>
      </w:pPr>
    </w:p>
    <w:p>
      <w:pPr>
        <w:spacing w:line="171" w:lineRule="exact" w:before="0"/>
        <w:ind w:left="0" w:right="151" w:firstLine="0"/>
        <w:jc w:val="center"/>
        <w:rPr>
          <w:rFonts w:ascii="Cambria Math" w:eastAsia="Cambria Math"/>
          <w:sz w:val="17"/>
        </w:rPr>
      </w:pPr>
      <w:r>
        <w:rPr>
          <w:rFonts w:ascii="Cambria Math" w:eastAsia="Cambria Math"/>
          <w:spacing w:val="-10"/>
          <w:w w:val="105"/>
          <w:sz w:val="17"/>
        </w:rPr>
        <w:t>𝐾</w:t>
      </w:r>
    </w:p>
    <w:p>
      <w:pPr>
        <w:pStyle w:val="ListParagraph"/>
        <w:numPr>
          <w:ilvl w:val="0"/>
          <w:numId w:val="24"/>
        </w:numPr>
        <w:tabs>
          <w:tab w:pos="1279" w:val="left" w:leader="none"/>
        </w:tabs>
        <w:spacing w:line="364" w:lineRule="auto" w:before="106" w:after="0"/>
        <w:ind w:left="257" w:right="676" w:firstLine="419"/>
        <w:jc w:val="left"/>
        <w:rPr>
          <w:sz w:val="24"/>
        </w:rPr>
      </w:pPr>
      <w:r>
        <w:rPr>
          <w:spacing w:val="-2"/>
          <w:sz w:val="24"/>
        </w:rPr>
        <w:t>精确率(precision)和召回率(recall)</w:t>
      </w:r>
      <w:r>
        <w:rPr>
          <w:spacing w:val="-6"/>
          <w:sz w:val="24"/>
        </w:rPr>
        <w:t>。除 </w:t>
      </w:r>
      <w:r>
        <w:rPr>
          <w:spacing w:val="-2"/>
          <w:sz w:val="24"/>
        </w:rPr>
        <w:t>mAP</w:t>
      </w:r>
      <w:r>
        <w:rPr>
          <w:spacing w:val="-5"/>
          <w:sz w:val="24"/>
        </w:rPr>
        <w:t> 指标外，精确率和召回</w:t>
      </w:r>
      <w:r>
        <w:rPr>
          <w:spacing w:val="-2"/>
          <w:sz w:val="24"/>
        </w:rPr>
        <w:t>率同样也是重要的性能评价指标。</w:t>
      </w:r>
    </w:p>
    <w:p>
      <w:pPr>
        <w:pStyle w:val="BodyText"/>
        <w:spacing w:line="364" w:lineRule="auto"/>
        <w:ind w:right="435" w:firstLine="419"/>
      </w:pPr>
      <w:r>
        <w:rPr>
          <w:spacing w:val="-10"/>
        </w:rPr>
        <w:t>①精确率：表示为分类正确的正样本个数与分类后判别为正样本个 数的比值，</w:t>
      </w:r>
      <w:r>
        <w:rPr>
          <w:spacing w:val="-2"/>
        </w:rPr>
        <w:t>衡量的是一个分类器分出来的正样本的确是正样本的概率，公式如式下：</w:t>
      </w:r>
    </w:p>
    <w:p>
      <w:pPr>
        <w:spacing w:after="0" w:line="364" w:lineRule="auto"/>
        <w:sectPr>
          <w:type w:val="continuous"/>
          <w:pgSz w:w="11910" w:h="16840"/>
          <w:pgMar w:header="1730" w:footer="1698" w:top="1580" w:bottom="280" w:left="1500" w:right="1080"/>
        </w:sectPr>
      </w:pPr>
    </w:p>
    <w:p>
      <w:pPr>
        <w:tabs>
          <w:tab w:pos="638" w:val="left" w:leader="none"/>
        </w:tabs>
        <w:spacing w:line="144" w:lineRule="auto" w:before="11"/>
        <w:ind w:left="0" w:right="168" w:firstLine="0"/>
        <w:jc w:val="right"/>
        <w:rPr>
          <w:rFonts w:ascii="Cambria Math" w:eastAsia="Cambria Math"/>
          <w:sz w:val="17"/>
        </w:rPr>
      </w:pPr>
      <w:r>
        <w:rPr/>
        <w:pict>
          <v:rect style="position:absolute;margin-left:293.209991pt;margin-top:10.105693pt;width:28.104pt;height:.84003pt;mso-position-horizontal-relative:page;mso-position-vertical-relative:paragraph;z-index:-18422784" id="docshape91" filled="true" fillcolor="#000000" stroked="false">
            <v:fill type="solid"/>
            <w10:wrap type="none"/>
          </v:rect>
        </w:pict>
      </w:r>
      <w:r>
        <w:rPr>
          <w:rFonts w:ascii="Cambria Math" w:eastAsia="Cambria Math"/>
          <w:position w:val="-13"/>
          <w:sz w:val="24"/>
        </w:rPr>
        <w:t>𝑃</w:t>
      </w:r>
      <w:r>
        <w:rPr>
          <w:rFonts w:ascii="Cambria Math" w:eastAsia="Cambria Math"/>
          <w:spacing w:val="17"/>
          <w:position w:val="-13"/>
          <w:sz w:val="24"/>
        </w:rPr>
        <w:t> </w:t>
      </w:r>
      <w:r>
        <w:rPr>
          <w:rFonts w:ascii="Cambria Math" w:eastAsia="Cambria Math"/>
          <w:spacing w:val="-12"/>
          <w:position w:val="-13"/>
          <w:sz w:val="24"/>
        </w:rPr>
        <w:t>=</w:t>
      </w:r>
      <w:r>
        <w:rPr>
          <w:rFonts w:ascii="Cambria Math" w:eastAsia="Cambria Math"/>
          <w:position w:val="-13"/>
          <w:sz w:val="24"/>
        </w:rPr>
        <w:tab/>
      </w:r>
      <w:r>
        <w:rPr>
          <w:rFonts w:ascii="Cambria Math" w:eastAsia="Cambria Math"/>
          <w:spacing w:val="-5"/>
          <w:sz w:val="17"/>
        </w:rPr>
        <w:t>𝑇𝑃</w:t>
      </w:r>
    </w:p>
    <w:p>
      <w:pPr>
        <w:spacing w:line="183" w:lineRule="exact" w:before="0"/>
        <w:ind w:left="0" w:right="0" w:firstLine="0"/>
        <w:jc w:val="right"/>
        <w:rPr>
          <w:rFonts w:ascii="Cambria Math" w:eastAsia="Cambria Math"/>
          <w:sz w:val="17"/>
        </w:rPr>
      </w:pPr>
      <w:r>
        <w:rPr>
          <w:rFonts w:ascii="Cambria Math" w:eastAsia="Cambria Math"/>
          <w:spacing w:val="-2"/>
          <w:sz w:val="17"/>
        </w:rPr>
        <w:t>𝑇𝑃+𝐹𝑃</w:t>
      </w:r>
    </w:p>
    <w:p>
      <w:pPr>
        <w:pStyle w:val="BodyText"/>
        <w:spacing w:before="51"/>
        <w:ind w:left="0" w:right="674"/>
        <w:jc w:val="right"/>
        <w:rPr>
          <w:rFonts w:ascii="Cambria"/>
        </w:rPr>
      </w:pPr>
      <w:r>
        <w:rPr/>
        <w:br w:type="column"/>
      </w:r>
      <w:r>
        <w:rPr>
          <w:rFonts w:ascii="Cambria"/>
          <w:spacing w:val="-2"/>
        </w:rPr>
        <w:t>(</w:t>
      </w:r>
      <w:r>
        <w:rPr>
          <w:rFonts w:ascii="Times New Roman"/>
          <w:spacing w:val="-2"/>
        </w:rPr>
        <w:t>2.9</w:t>
      </w:r>
      <w:r>
        <w:rPr>
          <w:rFonts w:ascii="Cambria"/>
          <w:spacing w:val="-2"/>
        </w:rPr>
        <w:t>)</w:t>
      </w:r>
    </w:p>
    <w:p>
      <w:pPr>
        <w:spacing w:after="0"/>
        <w:jc w:val="right"/>
        <w:rPr>
          <w:rFonts w:ascii="Cambria"/>
        </w:rPr>
        <w:sectPr>
          <w:type w:val="continuous"/>
          <w:pgSz w:w="11910" w:h="16840"/>
          <w:pgMar w:header="1730" w:footer="1698" w:top="1580" w:bottom="280" w:left="1500" w:right="1080"/>
          <w:cols w:num="2" w:equalWidth="0">
            <w:col w:w="4923" w:space="40"/>
            <w:col w:w="4367"/>
          </w:cols>
        </w:sectPr>
      </w:pPr>
    </w:p>
    <w:p>
      <w:pPr>
        <w:pStyle w:val="BodyText"/>
        <w:spacing w:line="364" w:lineRule="auto" w:before="109"/>
        <w:ind w:right="675" w:firstLine="419"/>
        <w:jc w:val="both"/>
      </w:pPr>
      <w:r>
        <w:rPr/>
        <w:pict>
          <v:shape style="position:absolute;margin-left:-6.954607pt;margin-top:149.892471pt;width:620.9pt;height:24pt;mso-position-horizontal-relative:page;mso-position-vertical-relative:page;z-index:158069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074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212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3"/>
        </w:rPr>
        <w:t>②召回率：表示为分类正确的正样本数与真正的正样本数的比值，衡量 的是</w:t>
      </w:r>
      <w:r>
        <w:rPr>
          <w:spacing w:val="-8"/>
        </w:rPr>
        <w:t>一个分类器能把所有的正样本都找出来的能力，在通常情况下，精确率越高 则召</w:t>
      </w:r>
      <w:r>
        <w:rPr>
          <w:spacing w:val="-2"/>
        </w:rPr>
        <w:t>回率越低，公式如式下：</w:t>
      </w:r>
    </w:p>
    <w:p>
      <w:pPr>
        <w:spacing w:after="0" w:line="364" w:lineRule="auto"/>
        <w:jc w:val="both"/>
        <w:sectPr>
          <w:type w:val="continuous"/>
          <w:pgSz w:w="11910" w:h="16840"/>
          <w:pgMar w:header="1730" w:footer="1698" w:top="1580" w:bottom="280" w:left="1500" w:right="1080"/>
        </w:sectPr>
      </w:pPr>
    </w:p>
    <w:p>
      <w:pPr>
        <w:tabs>
          <w:tab w:pos="652" w:val="left" w:leader="none"/>
        </w:tabs>
        <w:spacing w:line="168" w:lineRule="auto" w:before="154"/>
        <w:ind w:left="0" w:right="177" w:firstLine="0"/>
        <w:jc w:val="right"/>
        <w:rPr>
          <w:rFonts w:ascii="Cambria Math" w:eastAsia="Cambria Math"/>
          <w:sz w:val="17"/>
        </w:rPr>
      </w:pPr>
      <w:r>
        <w:rPr/>
        <w:pict>
          <v:rect style="position:absolute;margin-left:274.25pt;margin-top:17.739983pt;width:29.04pt;height:.84pt;mso-position-horizontal-relative:page;mso-position-vertical-relative:paragraph;z-index:-18418176" id="docshape92" filled="true" fillcolor="#000000" stroked="false">
            <v:fill type="solid"/>
            <w10:wrap type="none"/>
          </v:rect>
        </w:pict>
      </w:r>
      <w:r>
        <w:rPr>
          <w:rFonts w:ascii="Cambria Math" w:eastAsia="Cambria Math"/>
          <w:position w:val="-13"/>
          <w:sz w:val="24"/>
        </w:rPr>
        <w:t>𝑅</w:t>
      </w:r>
      <w:r>
        <w:rPr>
          <w:rFonts w:ascii="Cambria Math" w:eastAsia="Cambria Math"/>
          <w:spacing w:val="17"/>
          <w:position w:val="-13"/>
          <w:sz w:val="24"/>
        </w:rPr>
        <w:t> </w:t>
      </w:r>
      <w:r>
        <w:rPr>
          <w:rFonts w:ascii="Cambria Math" w:eastAsia="Cambria Math"/>
          <w:spacing w:val="-12"/>
          <w:position w:val="-13"/>
          <w:sz w:val="24"/>
        </w:rPr>
        <w:t>=</w:t>
      </w:r>
      <w:r>
        <w:rPr>
          <w:rFonts w:ascii="Cambria Math" w:eastAsia="Cambria Math"/>
          <w:position w:val="-13"/>
          <w:sz w:val="24"/>
        </w:rPr>
        <w:tab/>
      </w:r>
      <w:r>
        <w:rPr>
          <w:rFonts w:ascii="Cambria Math" w:eastAsia="Cambria Math"/>
          <w:spacing w:val="-5"/>
          <w:sz w:val="17"/>
        </w:rPr>
        <w:t>𝑇𝑃</w:t>
      </w:r>
    </w:p>
    <w:p>
      <w:pPr>
        <w:spacing w:line="162" w:lineRule="exact" w:before="0"/>
        <w:ind w:left="0" w:right="0" w:firstLine="0"/>
        <w:jc w:val="right"/>
        <w:rPr>
          <w:rFonts w:ascii="Cambria Math" w:eastAsia="Cambria Math"/>
          <w:sz w:val="17"/>
        </w:rPr>
      </w:pPr>
      <w:r>
        <w:rPr>
          <w:rFonts w:ascii="Cambria Math" w:eastAsia="Cambria Math"/>
          <w:spacing w:val="-2"/>
          <w:sz w:val="17"/>
        </w:rPr>
        <w:t>𝑇𝑃+𝐹𝑁</w:t>
      </w:r>
    </w:p>
    <w:p>
      <w:pPr>
        <w:pStyle w:val="BodyText"/>
        <w:spacing w:before="204"/>
        <w:ind w:left="0" w:right="674"/>
        <w:jc w:val="right"/>
        <w:rPr>
          <w:rFonts w:ascii="Cambria"/>
        </w:rPr>
      </w:pPr>
      <w:r>
        <w:rPr/>
        <w:br w:type="column"/>
      </w:r>
      <w:r>
        <w:rPr>
          <w:rFonts w:ascii="Cambria"/>
          <w:spacing w:val="-2"/>
        </w:rPr>
        <w:t>(</w:t>
      </w:r>
      <w:r>
        <w:rPr>
          <w:rFonts w:ascii="Times New Roman"/>
          <w:spacing w:val="-2"/>
        </w:rPr>
        <w:t>2.10</w:t>
      </w:r>
      <w:r>
        <w:rPr>
          <w:rFonts w:ascii="Cambria"/>
          <w:spacing w:val="-2"/>
        </w:rPr>
        <w:t>)</w:t>
      </w:r>
    </w:p>
    <w:p>
      <w:pPr>
        <w:spacing w:after="0"/>
        <w:jc w:val="right"/>
        <w:rPr>
          <w:rFonts w:ascii="Cambria"/>
        </w:rPr>
        <w:sectPr>
          <w:pgSz w:w="11910" w:h="16840"/>
          <w:pgMar w:header="1730" w:footer="1698" w:top="1940" w:bottom="1880" w:left="1500" w:right="1080"/>
          <w:cols w:num="2" w:equalWidth="0">
            <w:col w:w="4562" w:space="40"/>
            <w:col w:w="4728"/>
          </w:cols>
        </w:sectPr>
      </w:pPr>
    </w:p>
    <w:p>
      <w:pPr>
        <w:pStyle w:val="BodyText"/>
        <w:spacing w:line="364" w:lineRule="auto" w:before="109"/>
        <w:ind w:right="673" w:firstLine="419"/>
        <w:jc w:val="both"/>
      </w:pPr>
      <w:r>
        <w:rPr>
          <w:spacing w:val="-5"/>
        </w:rPr>
        <w:t>以上公式中， </w:t>
      </w:r>
      <w:r>
        <w:rPr>
          <w:rFonts w:ascii="Cambria Math" w:eastAsia="Cambria Math"/>
        </w:rPr>
        <w:t>𝑇𝑃</w:t>
      </w:r>
      <w:r>
        <w:rPr/>
        <w:t>表示真阳性，</w:t>
      </w:r>
      <w:r>
        <w:rPr>
          <w:rFonts w:ascii="Cambria Math" w:eastAsia="Cambria Math"/>
        </w:rPr>
        <w:t>𝐹𝑃</w:t>
      </w:r>
      <w:r>
        <w:rPr/>
        <w:t>表示假阳性，</w:t>
      </w:r>
      <w:r>
        <w:rPr>
          <w:rFonts w:ascii="Cambria Math" w:eastAsia="Cambria Math"/>
        </w:rPr>
        <w:t>𝐹𝑁</w:t>
      </w:r>
      <w:r>
        <w:rPr/>
        <w:t>表示假阴性，在目标检测</w:t>
      </w:r>
      <w:r>
        <w:rPr>
          <w:w w:val="95"/>
        </w:rPr>
        <w:t>任</w:t>
      </w:r>
      <w:r>
        <w:rPr>
          <w:w w:val="95"/>
        </w:rPr>
        <w:t>务</w:t>
      </w:r>
      <w:r>
        <w:rPr>
          <w:w w:val="95"/>
        </w:rPr>
        <w:t>中</w:t>
      </w:r>
      <w:r>
        <w:rPr>
          <w:w w:val="95"/>
        </w:rPr>
        <w:t>，</w:t>
      </w:r>
      <w:r>
        <w:rPr>
          <w:w w:val="95"/>
        </w:rPr>
        <w:t>通</w:t>
      </w:r>
      <w:r>
        <w:rPr>
          <w:w w:val="95"/>
        </w:rPr>
        <w:t>过</w:t>
      </w:r>
      <w:r>
        <w:rPr>
          <w:w w:val="95"/>
        </w:rPr>
        <w:t>计</w:t>
      </w:r>
      <w:r>
        <w:rPr>
          <w:w w:val="95"/>
        </w:rPr>
        <w:t>算</w:t>
      </w:r>
      <w:r>
        <w:rPr>
          <w:spacing w:val="39"/>
        </w:rPr>
        <w:t> </w:t>
      </w:r>
      <w:r>
        <w:rPr>
          <w:w w:val="95"/>
        </w:rPr>
        <w:t>IOU</w:t>
      </w:r>
      <w:r>
        <w:rPr>
          <w:spacing w:val="39"/>
        </w:rPr>
        <w:t> </w:t>
      </w:r>
      <w:r>
        <w:rPr>
          <w:w w:val="95"/>
        </w:rPr>
        <w:t>值</w:t>
      </w:r>
      <w:r>
        <w:rPr>
          <w:w w:val="95"/>
        </w:rPr>
        <w:t>与</w:t>
      </w:r>
      <w:r>
        <w:rPr>
          <w:w w:val="95"/>
        </w:rPr>
        <w:t>阈</w:t>
      </w:r>
      <w:r>
        <w:rPr>
          <w:w w:val="95"/>
        </w:rPr>
        <w:t>值</w:t>
      </w:r>
      <w:r>
        <w:rPr>
          <w:w w:val="95"/>
        </w:rPr>
        <w:t>之</w:t>
      </w:r>
      <w:r>
        <w:rPr>
          <w:w w:val="95"/>
        </w:rPr>
        <w:t>间</w:t>
      </w:r>
      <w:r>
        <w:rPr>
          <w:w w:val="95"/>
        </w:rPr>
        <w:t>的</w:t>
      </w:r>
      <w:r>
        <w:rPr>
          <w:w w:val="95"/>
        </w:rPr>
        <w:t>大</w:t>
      </w:r>
      <w:r>
        <w:rPr>
          <w:w w:val="95"/>
        </w:rPr>
        <w:t>小</w:t>
      </w:r>
      <w:r>
        <w:rPr>
          <w:w w:val="95"/>
        </w:rPr>
        <w:t>关</w:t>
      </w:r>
      <w:r>
        <w:rPr>
          <w:w w:val="95"/>
        </w:rPr>
        <w:t>系</w:t>
      </w:r>
      <w:r>
        <w:rPr>
          <w:w w:val="95"/>
        </w:rPr>
        <w:t>给</w:t>
      </w:r>
      <w:r>
        <w:rPr>
          <w:w w:val="95"/>
        </w:rPr>
        <w:t>出</w:t>
      </w:r>
      <w:r>
        <w:rPr>
          <w:w w:val="95"/>
        </w:rPr>
        <w:t>判</w:t>
      </w:r>
      <w:r>
        <w:rPr>
          <w:w w:val="95"/>
        </w:rPr>
        <w:t>定</w:t>
      </w:r>
      <w:r>
        <w:rPr>
          <w:w w:val="95"/>
        </w:rPr>
        <w:t>，</w:t>
      </w:r>
      <w:r>
        <w:rPr>
          <w:w w:val="95"/>
        </w:rPr>
        <w:t>若</w:t>
      </w:r>
      <w:r>
        <w:rPr>
          <w:w w:val="95"/>
        </w:rPr>
        <w:t>大</w:t>
      </w:r>
      <w:r>
        <w:rPr>
          <w:w w:val="95"/>
        </w:rPr>
        <w:t>于</w:t>
      </w:r>
      <w:r>
        <w:rPr>
          <w:w w:val="95"/>
        </w:rPr>
        <w:t>阈</w:t>
      </w:r>
      <w:r>
        <w:rPr>
          <w:w w:val="95"/>
        </w:rPr>
        <w:t>值</w:t>
      </w:r>
      <w:r>
        <w:rPr>
          <w:w w:val="95"/>
        </w:rPr>
        <w:t>则</w:t>
      </w:r>
      <w:r>
        <w:rPr>
          <w:w w:val="95"/>
        </w:rPr>
        <w:t>为</w:t>
      </w:r>
      <w:r>
        <w:rPr>
          <w:w w:val="95"/>
        </w:rPr>
        <w:t>判</w:t>
      </w:r>
      <w:r>
        <w:rPr>
          <w:w w:val="95"/>
        </w:rPr>
        <w:t>断</w:t>
      </w:r>
      <w:r>
        <w:rPr>
          <w:spacing w:val="-2"/>
        </w:rPr>
        <w:t>为真阳性，反之为假阳性，若无法区别该类型则判断为假阴性。为确保评价标准</w:t>
      </w:r>
      <w:r>
        <w:rPr>
          <w:w w:val="95"/>
        </w:rPr>
        <w:t>及</w:t>
      </w:r>
      <w:r>
        <w:rPr>
          <w:w w:val="95"/>
        </w:rPr>
        <w:t>参</w:t>
      </w:r>
      <w:r>
        <w:rPr>
          <w:w w:val="95"/>
        </w:rPr>
        <w:t>考</w:t>
      </w:r>
      <w:r>
        <w:rPr>
          <w:w w:val="95"/>
        </w:rPr>
        <w:t>系</w:t>
      </w:r>
      <w:r>
        <w:rPr>
          <w:w w:val="95"/>
        </w:rPr>
        <w:t>的</w:t>
      </w:r>
      <w:r>
        <w:rPr>
          <w:w w:val="95"/>
        </w:rPr>
        <w:t>一</w:t>
      </w:r>
      <w:r>
        <w:rPr>
          <w:w w:val="95"/>
        </w:rPr>
        <w:t>致</w:t>
      </w:r>
      <w:r>
        <w:rPr>
          <w:w w:val="95"/>
        </w:rPr>
        <w:t>性</w:t>
      </w:r>
      <w:r>
        <w:rPr>
          <w:spacing w:val="-65"/>
          <w:w w:val="95"/>
        </w:rPr>
        <w:t>，</w:t>
      </w:r>
      <w:r>
        <w:rPr>
          <w:w w:val="95"/>
        </w:rPr>
        <w:t>针</w:t>
      </w:r>
      <w:r>
        <w:rPr>
          <w:w w:val="95"/>
        </w:rPr>
        <w:t>对</w:t>
      </w:r>
      <w:r>
        <w:rPr>
          <w:w w:val="95"/>
        </w:rPr>
        <w:t>基</w:t>
      </w:r>
      <w:r>
        <w:rPr>
          <w:w w:val="95"/>
        </w:rPr>
        <w:t>于</w:t>
      </w:r>
      <w:r>
        <w:rPr>
          <w:w w:val="95"/>
        </w:rPr>
        <w:t> coco </w:t>
      </w:r>
      <w:r>
        <w:rPr>
          <w:w w:val="95"/>
        </w:rPr>
        <w:t>数</w:t>
      </w:r>
      <w:r>
        <w:rPr>
          <w:w w:val="95"/>
        </w:rPr>
        <w:t>据</w:t>
      </w:r>
      <w:r>
        <w:rPr>
          <w:w w:val="95"/>
        </w:rPr>
        <w:t>集</w:t>
      </w:r>
      <w:r>
        <w:rPr>
          <w:w w:val="95"/>
        </w:rPr>
        <w:t>的</w:t>
      </w:r>
      <w:r>
        <w:rPr>
          <w:w w:val="95"/>
        </w:rPr>
        <w:t>目</w:t>
      </w:r>
      <w:r>
        <w:rPr>
          <w:w w:val="95"/>
        </w:rPr>
        <w:t>标</w:t>
      </w:r>
      <w:r>
        <w:rPr>
          <w:w w:val="95"/>
        </w:rPr>
        <w:t>检</w:t>
      </w:r>
      <w:r>
        <w:rPr>
          <w:w w:val="95"/>
        </w:rPr>
        <w:t>测</w:t>
      </w:r>
      <w:r>
        <w:rPr>
          <w:w w:val="95"/>
        </w:rPr>
        <w:t>任</w:t>
      </w:r>
      <w:r>
        <w:rPr>
          <w:w w:val="95"/>
        </w:rPr>
        <w:t>务</w:t>
      </w:r>
      <w:r>
        <w:rPr>
          <w:w w:val="95"/>
        </w:rPr>
        <w:t>模</w:t>
      </w:r>
      <w:r>
        <w:rPr>
          <w:w w:val="95"/>
        </w:rPr>
        <w:t>型</w:t>
      </w:r>
      <w:r>
        <w:rPr>
          <w:w w:val="95"/>
        </w:rPr>
        <w:t>的</w:t>
      </w:r>
      <w:r>
        <w:rPr>
          <w:w w:val="95"/>
        </w:rPr>
        <w:t>评</w:t>
      </w:r>
      <w:r>
        <w:rPr>
          <w:w w:val="95"/>
        </w:rPr>
        <w:t>价</w:t>
      </w:r>
      <w:r>
        <w:rPr>
          <w:spacing w:val="-65"/>
          <w:w w:val="95"/>
        </w:rPr>
        <w:t>，</w:t>
      </w:r>
      <w:r>
        <w:rPr>
          <w:w w:val="95"/>
        </w:rPr>
        <w:t>采</w:t>
      </w:r>
      <w:r>
        <w:rPr>
          <w:w w:val="95"/>
        </w:rPr>
        <w:t>取</w:t>
      </w:r>
      <w:r>
        <w:rPr>
          <w:w w:val="95"/>
        </w:rPr>
        <w:t>动</w:t>
      </w:r>
      <w:r>
        <w:rPr>
          <w:w w:val="95"/>
        </w:rPr>
        <w:t>态 </w:t>
      </w:r>
      <w:r>
        <w:rPr/>
        <w:t>IoU</w:t>
      </w:r>
      <w:r>
        <w:rPr>
          <w:spacing w:val="-18"/>
        </w:rPr>
        <w:t> 的方式计算 </w:t>
      </w:r>
      <w:r>
        <w:rPr/>
        <w:t>AP</w:t>
      </w:r>
      <w:r>
        <w:rPr>
          <w:spacing w:val="-40"/>
        </w:rPr>
        <w:t> 和 </w:t>
      </w:r>
      <w:r>
        <w:rPr/>
        <w:t>mAP,</w:t>
      </w:r>
      <w:r>
        <w:rPr>
          <w:spacing w:val="-4"/>
        </w:rPr>
        <w:t> 本文主要计算基于所有大小目标的三类 </w:t>
      </w:r>
      <w:r>
        <w:rPr/>
        <w:t>mAP，</w:t>
      </w:r>
      <w:r>
        <w:rPr>
          <w:spacing w:val="-4"/>
        </w:rPr>
        <w:t>分别为</w:t>
      </w:r>
    </w:p>
    <w:p>
      <w:pPr>
        <w:spacing w:line="324" w:lineRule="exact" w:before="0"/>
        <w:ind w:left="257" w:right="0" w:firstLine="0"/>
        <w:jc w:val="left"/>
        <w:rPr>
          <w:sz w:val="24"/>
        </w:rPr>
      </w:pPr>
      <w:r>
        <w:rPr>
          <w:rFonts w:ascii="Cambria Math" w:eastAsia="Cambria Math"/>
          <w:spacing w:val="-2"/>
          <w:sz w:val="24"/>
        </w:rPr>
        <w:t>𝑚𝐴𝑃</w:t>
      </w:r>
      <w:r>
        <w:rPr>
          <w:rFonts w:ascii="Cambria Math" w:eastAsia="Cambria Math"/>
          <w:spacing w:val="-2"/>
          <w:position w:val="-4"/>
          <w:sz w:val="17"/>
        </w:rPr>
        <w:t>𝐴𝑃@0.5</w:t>
      </w:r>
      <w:r>
        <w:rPr>
          <w:rFonts w:ascii="Cambria Math" w:eastAsia="Cambria Math"/>
          <w:spacing w:val="-2"/>
          <w:sz w:val="24"/>
        </w:rPr>
        <w:t>/𝑚𝐴𝑃</w:t>
      </w:r>
      <w:r>
        <w:rPr>
          <w:rFonts w:ascii="Cambria Math" w:eastAsia="Cambria Math"/>
          <w:spacing w:val="-2"/>
          <w:position w:val="-4"/>
          <w:sz w:val="17"/>
        </w:rPr>
        <w:t>𝐴𝑃@0.5:0.95</w:t>
      </w:r>
      <w:r>
        <w:rPr>
          <w:rFonts w:ascii="Cambria Math" w:eastAsia="Cambria Math"/>
          <w:spacing w:val="-2"/>
          <w:sz w:val="24"/>
        </w:rPr>
        <w:t>/𝑚𝐴𝑃</w:t>
      </w:r>
      <w:r>
        <w:rPr>
          <w:rFonts w:ascii="Cambria Math" w:eastAsia="Cambria Math"/>
          <w:spacing w:val="-2"/>
          <w:position w:val="-4"/>
          <w:sz w:val="17"/>
        </w:rPr>
        <w:t>𝐴𝑃@0.75</w:t>
      </w:r>
      <w:r>
        <w:rPr>
          <w:spacing w:val="-2"/>
          <w:sz w:val="24"/>
        </w:rPr>
        <w:t>。</w:t>
      </w:r>
      <w:hyperlink r:id="rId51">
        <w:r>
          <w:rPr>
            <w:spacing w:val="-2"/>
            <w:sz w:val="24"/>
          </w:rPr>
          <w:t>AP@0.75</w:t>
        </w:r>
        <w:r>
          <w:rPr>
            <w:spacing w:val="27"/>
            <w:sz w:val="24"/>
          </w:rPr>
          <w:t> </w:t>
        </w:r>
      </w:hyperlink>
      <w:r>
        <w:rPr>
          <w:spacing w:val="-15"/>
          <w:sz w:val="24"/>
        </w:rPr>
        <w:t>代表用 </w:t>
      </w:r>
      <w:r>
        <w:rPr>
          <w:spacing w:val="-2"/>
          <w:sz w:val="24"/>
        </w:rPr>
        <w:t>0.75</w:t>
      </w:r>
      <w:r>
        <w:rPr>
          <w:spacing w:val="-36"/>
          <w:sz w:val="24"/>
        </w:rPr>
        <w:t> 的 </w:t>
      </w:r>
      <w:r>
        <w:rPr>
          <w:spacing w:val="-2"/>
          <w:sz w:val="24"/>
        </w:rPr>
        <w:t>IoU</w:t>
      </w:r>
      <w:r>
        <w:rPr>
          <w:spacing w:val="-28"/>
          <w:sz w:val="24"/>
        </w:rPr>
        <w:t> 计算 </w:t>
      </w:r>
      <w:r>
        <w:rPr>
          <w:spacing w:val="-2"/>
          <w:sz w:val="24"/>
        </w:rPr>
        <w:t>AP</w:t>
      </w:r>
      <w:r>
        <w:rPr>
          <w:spacing w:val="-22"/>
          <w:sz w:val="24"/>
        </w:rPr>
        <w:t> 值。</w:t>
      </w:r>
    </w:p>
    <w:p>
      <w:pPr>
        <w:pStyle w:val="Heading3"/>
        <w:numPr>
          <w:ilvl w:val="2"/>
          <w:numId w:val="14"/>
        </w:numPr>
        <w:tabs>
          <w:tab w:pos="978" w:val="left" w:leader="none"/>
        </w:tabs>
        <w:spacing w:line="240" w:lineRule="auto" w:before="141" w:after="0"/>
        <w:ind w:left="977" w:right="0" w:hanging="721"/>
        <w:jc w:val="both"/>
      </w:pPr>
      <w:bookmarkStart w:name="_bookmark35" w:id="45"/>
      <w:bookmarkEnd w:id="45"/>
      <w:r>
        <w:rPr>
          <w:w w:val="95"/>
        </w:rPr>
        <w:t>目标检</w:t>
      </w:r>
      <w:r>
        <w:rPr>
          <w:w w:val="95"/>
        </w:rPr>
        <w:t>测</w:t>
      </w:r>
      <w:r>
        <w:rPr>
          <w:w w:val="95"/>
        </w:rPr>
        <w:t>任</w:t>
      </w:r>
      <w:r>
        <w:rPr>
          <w:w w:val="95"/>
        </w:rPr>
        <w:t>务攻击</w:t>
      </w:r>
      <w:r>
        <w:rPr>
          <w:w w:val="95"/>
        </w:rPr>
        <w:t>有</w:t>
      </w:r>
      <w:r>
        <w:rPr>
          <w:w w:val="95"/>
        </w:rPr>
        <w:t>效</w:t>
      </w:r>
      <w:r>
        <w:rPr>
          <w:w w:val="95"/>
        </w:rPr>
        <w:t>性评价</w:t>
      </w:r>
      <w:r>
        <w:rPr>
          <w:w w:val="95"/>
        </w:rPr>
        <w:t>指</w:t>
      </w:r>
      <w:r>
        <w:rPr>
          <w:spacing w:val="-10"/>
          <w:w w:val="95"/>
        </w:rPr>
        <w:t>标</w:t>
      </w:r>
    </w:p>
    <w:p>
      <w:pPr>
        <w:pStyle w:val="ListParagraph"/>
        <w:numPr>
          <w:ilvl w:val="0"/>
          <w:numId w:val="25"/>
        </w:numPr>
        <w:tabs>
          <w:tab w:pos="1279" w:val="left" w:leader="none"/>
        </w:tabs>
        <w:spacing w:line="364" w:lineRule="auto" w:before="158" w:after="0"/>
        <w:ind w:left="257" w:right="675" w:firstLine="419"/>
        <w:jc w:val="both"/>
        <w:rPr>
          <w:sz w:val="24"/>
        </w:rPr>
      </w:pPr>
      <w:r>
        <w:rPr>
          <w:spacing w:val="-5"/>
          <w:sz w:val="24"/>
        </w:rPr>
        <w:t>攻击成功率 </w:t>
      </w:r>
      <w:r>
        <w:rPr>
          <w:spacing w:val="-4"/>
          <w:sz w:val="24"/>
        </w:rPr>
        <w:t>（Attack</w:t>
      </w:r>
      <w:r>
        <w:rPr>
          <w:spacing w:val="-26"/>
          <w:sz w:val="24"/>
        </w:rPr>
        <w:t> </w:t>
      </w:r>
      <w:r>
        <w:rPr>
          <w:spacing w:val="-4"/>
          <w:sz w:val="24"/>
        </w:rPr>
        <w:t>Success</w:t>
      </w:r>
      <w:r>
        <w:rPr>
          <w:spacing w:val="-26"/>
          <w:sz w:val="24"/>
        </w:rPr>
        <w:t> </w:t>
      </w:r>
      <w:r>
        <w:rPr>
          <w:spacing w:val="9"/>
          <w:sz w:val="24"/>
        </w:rPr>
        <w:t>Rate</w:t>
      </w:r>
      <w:r>
        <w:rPr>
          <w:spacing w:val="6"/>
          <w:sz w:val="24"/>
        </w:rPr>
        <w:t>，</w:t>
      </w:r>
      <w:r>
        <w:rPr>
          <w:spacing w:val="11"/>
          <w:sz w:val="24"/>
        </w:rPr>
        <w:t>A</w:t>
      </w:r>
      <w:r>
        <w:rPr>
          <w:spacing w:val="9"/>
          <w:sz w:val="24"/>
        </w:rPr>
        <w:t>SR</w:t>
      </w:r>
      <w:r>
        <w:rPr>
          <w:spacing w:val="-111"/>
          <w:sz w:val="24"/>
        </w:rPr>
        <w:t>）</w:t>
      </w:r>
      <w:r>
        <w:rPr>
          <w:spacing w:val="-4"/>
          <w:sz w:val="24"/>
        </w:rPr>
        <w:t>。根据目标检测任务的特点</w:t>
      </w:r>
      <w:r>
        <w:rPr>
          <w:spacing w:val="-2"/>
          <w:sz w:val="24"/>
        </w:rPr>
        <w:t>及其性能评价指标，在结合图像分类任务攻击有效性评价指标的基础上，提出类</w:t>
      </w:r>
      <w:r>
        <w:rPr>
          <w:w w:val="95"/>
          <w:sz w:val="24"/>
        </w:rPr>
        <w:t>似</w:t>
      </w:r>
      <w:r>
        <w:rPr>
          <w:w w:val="95"/>
          <w:sz w:val="24"/>
        </w:rPr>
        <w:t>评</w:t>
      </w:r>
      <w:r>
        <w:rPr>
          <w:w w:val="95"/>
          <w:sz w:val="24"/>
        </w:rPr>
        <w:t>价</w:t>
      </w:r>
      <w:r>
        <w:rPr>
          <w:w w:val="95"/>
          <w:sz w:val="24"/>
        </w:rPr>
        <w:t>标</w:t>
      </w:r>
      <w:r>
        <w:rPr>
          <w:w w:val="95"/>
          <w:sz w:val="24"/>
        </w:rPr>
        <w:t>准</w:t>
      </w:r>
      <w:r>
        <w:rPr>
          <w:w w:val="95"/>
          <w:sz w:val="24"/>
        </w:rPr>
        <w:t>。</w:t>
      </w:r>
      <w:r>
        <w:rPr>
          <w:w w:val="95"/>
          <w:sz w:val="24"/>
        </w:rPr>
        <w:t>该</w:t>
      </w:r>
      <w:r>
        <w:rPr>
          <w:w w:val="95"/>
          <w:sz w:val="24"/>
        </w:rPr>
        <w:t>评</w:t>
      </w:r>
      <w:r>
        <w:rPr>
          <w:w w:val="95"/>
          <w:sz w:val="24"/>
        </w:rPr>
        <w:t>价</w:t>
      </w:r>
      <w:r>
        <w:rPr>
          <w:w w:val="95"/>
          <w:sz w:val="24"/>
        </w:rPr>
        <w:t>标</w:t>
      </w:r>
      <w:r>
        <w:rPr>
          <w:w w:val="95"/>
          <w:sz w:val="24"/>
        </w:rPr>
        <w:t>准</w:t>
      </w:r>
      <w:r>
        <w:rPr>
          <w:w w:val="95"/>
          <w:sz w:val="24"/>
        </w:rPr>
        <w:t>，</w:t>
      </w:r>
      <w:r>
        <w:rPr>
          <w:w w:val="95"/>
          <w:sz w:val="24"/>
        </w:rPr>
        <w:t>使</w:t>
      </w:r>
      <w:r>
        <w:rPr>
          <w:w w:val="95"/>
          <w:sz w:val="24"/>
        </w:rPr>
        <w:t>用</w:t>
      </w:r>
      <w:r>
        <w:rPr>
          <w:w w:val="95"/>
          <w:sz w:val="24"/>
        </w:rPr>
        <w:t>攻</w:t>
      </w:r>
      <w:r>
        <w:rPr>
          <w:w w:val="95"/>
          <w:sz w:val="24"/>
        </w:rPr>
        <w:t>击</w:t>
      </w:r>
      <w:r>
        <w:rPr>
          <w:w w:val="95"/>
          <w:sz w:val="24"/>
        </w:rPr>
        <w:t>前</w:t>
      </w:r>
      <w:r>
        <w:rPr>
          <w:w w:val="95"/>
          <w:sz w:val="24"/>
        </w:rPr>
        <w:t>后</w:t>
      </w:r>
      <w:r>
        <w:rPr>
          <w:w w:val="95"/>
          <w:sz w:val="24"/>
        </w:rPr>
        <w:t>的</w:t>
      </w:r>
      <w:r>
        <w:rPr>
          <w:w w:val="95"/>
          <w:sz w:val="24"/>
        </w:rPr>
        <w:t> mAP </w:t>
      </w:r>
      <w:r>
        <w:rPr>
          <w:w w:val="95"/>
          <w:sz w:val="24"/>
        </w:rPr>
        <w:t>值</w:t>
      </w:r>
      <w:r>
        <w:rPr>
          <w:w w:val="95"/>
          <w:sz w:val="24"/>
        </w:rPr>
        <w:t>的</w:t>
      </w:r>
      <w:r>
        <w:rPr>
          <w:w w:val="95"/>
          <w:sz w:val="24"/>
        </w:rPr>
        <w:t>下</w:t>
      </w:r>
      <w:r>
        <w:rPr>
          <w:w w:val="95"/>
          <w:sz w:val="24"/>
        </w:rPr>
        <w:t>降</w:t>
      </w:r>
      <w:r>
        <w:rPr>
          <w:w w:val="95"/>
          <w:sz w:val="24"/>
        </w:rPr>
        <w:t>幅</w:t>
      </w:r>
      <w:r>
        <w:rPr>
          <w:w w:val="95"/>
          <w:sz w:val="24"/>
        </w:rPr>
        <w:t>度</w:t>
      </w:r>
      <w:r>
        <w:rPr>
          <w:w w:val="95"/>
          <w:sz w:val="24"/>
        </w:rPr>
        <w:t>占</w:t>
      </w:r>
      <w:r>
        <w:rPr>
          <w:w w:val="95"/>
          <w:sz w:val="24"/>
        </w:rPr>
        <w:t>攻</w:t>
      </w:r>
      <w:r>
        <w:rPr>
          <w:w w:val="95"/>
          <w:sz w:val="24"/>
        </w:rPr>
        <w:t>击</w:t>
      </w:r>
      <w:r>
        <w:rPr>
          <w:w w:val="95"/>
          <w:sz w:val="24"/>
        </w:rPr>
        <w:t>前</w:t>
      </w:r>
      <w:r>
        <w:rPr>
          <w:w w:val="95"/>
          <w:sz w:val="24"/>
        </w:rPr>
        <w:t> mAP 值</w:t>
      </w:r>
      <w:r>
        <w:rPr>
          <w:w w:val="95"/>
          <w:sz w:val="24"/>
        </w:rPr>
        <w:t>的</w:t>
      </w:r>
      <w:r>
        <w:rPr>
          <w:spacing w:val="-2"/>
          <w:sz w:val="24"/>
        </w:rPr>
        <w:t>百分比，来评价攻击效果的成功率。公式如下：</w:t>
      </w:r>
    </w:p>
    <w:p>
      <w:pPr>
        <w:spacing w:after="0" w:line="364" w:lineRule="auto"/>
        <w:jc w:val="both"/>
        <w:rPr>
          <w:sz w:val="24"/>
        </w:rPr>
        <w:sectPr>
          <w:type w:val="continuous"/>
          <w:pgSz w:w="11910" w:h="16840"/>
          <w:pgMar w:header="1730" w:footer="1698" w:top="1580" w:bottom="280" w:left="1500" w:right="1080"/>
        </w:sectPr>
      </w:pPr>
    </w:p>
    <w:p>
      <w:pPr>
        <w:spacing w:before="55"/>
        <w:ind w:left="0" w:right="0" w:firstLine="0"/>
        <w:jc w:val="right"/>
        <w:rPr>
          <w:rFonts w:ascii="Cambria Math" w:eastAsia="Cambria Math"/>
          <w:sz w:val="24"/>
        </w:rPr>
      </w:pPr>
      <w:r>
        <w:rPr>
          <w:rFonts w:ascii="Cambria Math" w:eastAsia="Cambria Math"/>
          <w:spacing w:val="-2"/>
          <w:w w:val="105"/>
          <w:sz w:val="24"/>
        </w:rPr>
        <w:t>𝐴𝑆𝑅</w:t>
      </w:r>
      <w:r>
        <w:rPr>
          <w:rFonts w:ascii="Cambria Math" w:eastAsia="Cambria Math"/>
          <w:spacing w:val="-2"/>
          <w:w w:val="105"/>
          <w:sz w:val="24"/>
          <w:vertAlign w:val="subscript"/>
        </w:rPr>
        <w:t>𝑜𝑑</w:t>
      </w:r>
    </w:p>
    <w:p>
      <w:pPr>
        <w:spacing w:line="163" w:lineRule="auto" w:before="14"/>
        <w:ind w:left="40" w:right="0" w:firstLine="0"/>
        <w:jc w:val="left"/>
        <w:rPr>
          <w:rFonts w:ascii="Cambria Math" w:hAnsi="Cambria Math" w:eastAsia="Cambria Math"/>
          <w:sz w:val="14"/>
        </w:rPr>
      </w:pPr>
      <w:r>
        <w:rPr/>
        <w:br w:type="column"/>
      </w:r>
      <w:r>
        <w:rPr>
          <w:rFonts w:ascii="Cambria Math" w:hAnsi="Cambria Math" w:eastAsia="Cambria Math"/>
          <w:w w:val="110"/>
          <w:position w:val="-10"/>
          <w:sz w:val="24"/>
        </w:rPr>
        <w:t>=</w:t>
      </w:r>
      <w:r>
        <w:rPr>
          <w:rFonts w:ascii="Cambria Math" w:hAnsi="Cambria Math" w:eastAsia="Cambria Math"/>
          <w:spacing w:val="-9"/>
          <w:w w:val="110"/>
          <w:position w:val="-10"/>
          <w:sz w:val="24"/>
        </w:rPr>
        <w:t> </w:t>
      </w:r>
      <w:r>
        <w:rPr>
          <w:rFonts w:ascii="Cambria Math" w:hAnsi="Cambria Math" w:eastAsia="Cambria Math"/>
          <w:spacing w:val="-2"/>
          <w:w w:val="110"/>
          <w:position w:val="4"/>
          <w:sz w:val="17"/>
          <w:u w:val="single"/>
        </w:rPr>
        <w:t>𝑚𝐴𝑃</w:t>
      </w:r>
      <w:r>
        <w:rPr>
          <w:rFonts w:ascii="Cambria Math" w:hAnsi="Cambria Math" w:eastAsia="Cambria Math"/>
          <w:spacing w:val="-2"/>
          <w:w w:val="110"/>
          <w:sz w:val="14"/>
          <w:u w:val="single"/>
        </w:rPr>
        <w:t>𝑜𝑟𝑎𝑙</w:t>
      </w:r>
      <w:r>
        <w:rPr>
          <w:rFonts w:ascii="Cambria Math" w:hAnsi="Cambria Math" w:eastAsia="Cambria Math"/>
          <w:spacing w:val="-2"/>
          <w:w w:val="110"/>
          <w:position w:val="4"/>
          <w:sz w:val="17"/>
          <w:u w:val="single"/>
        </w:rPr>
        <w:t>−𝑚𝐴𝑃</w:t>
      </w:r>
      <w:r>
        <w:rPr>
          <w:rFonts w:ascii="Cambria Math" w:hAnsi="Cambria Math" w:eastAsia="Cambria Math"/>
          <w:spacing w:val="-2"/>
          <w:w w:val="110"/>
          <w:sz w:val="14"/>
          <w:u w:val="single"/>
        </w:rPr>
        <w:t>𝑎𝑡𝑡𝑎𝑐𝑘</w:t>
      </w:r>
    </w:p>
    <w:p>
      <w:pPr>
        <w:spacing w:line="182" w:lineRule="exact" w:before="0"/>
        <w:ind w:left="786" w:right="0" w:firstLine="0"/>
        <w:jc w:val="left"/>
        <w:rPr>
          <w:rFonts w:ascii="Cambria Math" w:eastAsia="Cambria Math"/>
          <w:sz w:val="14"/>
        </w:rPr>
      </w:pPr>
      <w:r>
        <w:rPr>
          <w:rFonts w:ascii="Cambria Math" w:eastAsia="Cambria Math"/>
          <w:spacing w:val="-2"/>
          <w:w w:val="115"/>
          <w:position w:val="4"/>
          <w:sz w:val="17"/>
        </w:rPr>
        <w:t>𝑚𝐴𝑃</w:t>
      </w:r>
      <w:r>
        <w:rPr>
          <w:rFonts w:ascii="Cambria Math" w:eastAsia="Cambria Math"/>
          <w:spacing w:val="-2"/>
          <w:w w:val="115"/>
          <w:sz w:val="14"/>
        </w:rPr>
        <w:t>𝑜𝑟𝑎𝑙</w:t>
      </w:r>
    </w:p>
    <w:p>
      <w:pPr>
        <w:pStyle w:val="BodyText"/>
        <w:spacing w:before="55"/>
        <w:ind w:left="2379"/>
        <w:rPr>
          <w:rFonts w:ascii="Cambria"/>
        </w:rPr>
      </w:pPr>
      <w:r>
        <w:rPr/>
        <w:br w:type="column"/>
      </w:r>
      <w:r>
        <w:rPr>
          <w:rFonts w:ascii="Cambria"/>
          <w:spacing w:val="-2"/>
        </w:rPr>
        <w:t>(</w:t>
      </w:r>
      <w:r>
        <w:rPr>
          <w:rFonts w:ascii="Times New Roman"/>
          <w:spacing w:val="-2"/>
        </w:rPr>
        <w:t>2.11</w:t>
      </w:r>
      <w:r>
        <w:rPr>
          <w:rFonts w:ascii="Cambria"/>
          <w:spacing w:val="-2"/>
        </w:rPr>
        <w:t>)</w:t>
      </w:r>
    </w:p>
    <w:p>
      <w:pPr>
        <w:spacing w:after="0"/>
        <w:rPr>
          <w:rFonts w:ascii="Cambria"/>
        </w:rPr>
        <w:sectPr>
          <w:type w:val="continuous"/>
          <w:pgSz w:w="11910" w:h="16840"/>
          <w:pgMar w:header="1730" w:footer="1698" w:top="1580" w:bottom="280" w:left="1500" w:right="1080"/>
          <w:cols w:num="3" w:equalWidth="0">
            <w:col w:w="3017" w:space="40"/>
            <w:col w:w="2021" w:space="590"/>
            <w:col w:w="3662"/>
          </w:cols>
        </w:sectPr>
      </w:pPr>
    </w:p>
    <w:p>
      <w:pPr>
        <w:pStyle w:val="ListParagraph"/>
        <w:numPr>
          <w:ilvl w:val="0"/>
          <w:numId w:val="25"/>
        </w:numPr>
        <w:tabs>
          <w:tab w:pos="1279" w:val="left" w:leader="none"/>
        </w:tabs>
        <w:spacing w:line="364" w:lineRule="auto" w:before="112" w:after="0"/>
        <w:ind w:left="257" w:right="675" w:firstLine="419"/>
        <w:jc w:val="both"/>
        <w:rPr>
          <w:sz w:val="24"/>
        </w:rPr>
      </w:pPr>
      <w:r>
        <w:rPr>
          <w:spacing w:val="-4"/>
          <w:sz w:val="24"/>
        </w:rPr>
        <w:t>分类置信度偏差（Classification</w:t>
      </w:r>
      <w:r>
        <w:rPr>
          <w:spacing w:val="-18"/>
          <w:sz w:val="24"/>
        </w:rPr>
        <w:t> </w:t>
      </w:r>
      <w:r>
        <w:rPr>
          <w:spacing w:val="-4"/>
          <w:sz w:val="24"/>
        </w:rPr>
        <w:t>Confidence</w:t>
      </w:r>
      <w:r>
        <w:rPr>
          <w:spacing w:val="-18"/>
          <w:sz w:val="24"/>
        </w:rPr>
        <w:t> </w:t>
      </w:r>
      <w:r>
        <w:rPr>
          <w:spacing w:val="9"/>
          <w:sz w:val="24"/>
        </w:rPr>
        <w:t>Bias</w:t>
      </w:r>
      <w:r>
        <w:rPr>
          <w:spacing w:val="6"/>
          <w:sz w:val="24"/>
        </w:rPr>
        <w:t>，</w:t>
      </w:r>
      <w:r>
        <w:rPr>
          <w:spacing w:val="9"/>
          <w:sz w:val="24"/>
        </w:rPr>
        <w:t>CCB</w:t>
      </w:r>
      <w:r>
        <w:rPr>
          <w:spacing w:val="-111"/>
          <w:sz w:val="24"/>
        </w:rPr>
        <w:t>）</w:t>
      </w:r>
      <w:r>
        <w:rPr>
          <w:spacing w:val="-4"/>
          <w:sz w:val="24"/>
        </w:rPr>
        <w:t>。其定义为</w:t>
      </w:r>
      <w:r>
        <w:rPr>
          <w:spacing w:val="-2"/>
          <w:sz w:val="24"/>
        </w:rPr>
        <w:t>攻击样本对模型各目标分类置信度均值影响的偏差之和，通过计算攻击前后同类</w:t>
      </w:r>
      <w:r>
        <w:rPr>
          <w:spacing w:val="-2"/>
          <w:sz w:val="24"/>
        </w:rPr>
        <w:t>型多个目标的置信度均值偏差，再将所有类型偏差求和，以评估针对目标识别任</w:t>
      </w:r>
      <w:r>
        <w:rPr>
          <w:spacing w:val="-2"/>
          <w:sz w:val="24"/>
        </w:rPr>
        <w:t>务的对抗样本攻击效果，</w:t>
      </w:r>
      <w:r>
        <w:rPr>
          <w:rFonts w:ascii="Cambria Math" w:eastAsia="Cambria Math"/>
          <w:spacing w:val="-2"/>
          <w:sz w:val="24"/>
        </w:rPr>
        <w:t>CCB</w:t>
      </w:r>
      <w:r>
        <w:rPr>
          <w:spacing w:val="-2"/>
          <w:sz w:val="24"/>
        </w:rPr>
        <w:t>值越大说明攻击效果越好，计算公式如下：</w:t>
      </w:r>
    </w:p>
    <w:p>
      <w:pPr>
        <w:spacing w:after="0" w:line="364" w:lineRule="auto"/>
        <w:jc w:val="both"/>
        <w:rPr>
          <w:sz w:val="24"/>
        </w:rPr>
        <w:sectPr>
          <w:type w:val="continuous"/>
          <w:pgSz w:w="11910" w:h="16840"/>
          <w:pgMar w:header="1730" w:footer="1698" w:top="1580" w:bottom="280" w:left="1500" w:right="1080"/>
        </w:sectPr>
      </w:pPr>
    </w:p>
    <w:p>
      <w:pPr>
        <w:pStyle w:val="BodyText"/>
        <w:tabs>
          <w:tab w:pos="2037" w:val="left" w:leader="none"/>
        </w:tabs>
        <w:spacing w:line="217" w:lineRule="exact" w:before="30"/>
        <w:ind w:left="1147"/>
        <w:rPr>
          <w:rFonts w:ascii="Cambria Math"/>
          <w:sz w:val="17"/>
        </w:rPr>
      </w:pPr>
      <w:r>
        <w:rPr>
          <w:rFonts w:ascii="Cambria Math"/>
        </w:rPr>
        <w:t>CCB</w:t>
      </w:r>
      <w:r>
        <w:rPr>
          <w:rFonts w:ascii="Cambria Math"/>
          <w:spacing w:val="10"/>
        </w:rPr>
        <w:t> </w:t>
      </w:r>
      <w:r>
        <w:rPr>
          <w:rFonts w:ascii="Cambria Math"/>
          <w:spacing w:val="-10"/>
        </w:rPr>
        <w:t>=</w:t>
      </w:r>
      <w:r>
        <w:rPr>
          <w:rFonts w:ascii="Cambria Math"/>
        </w:rPr>
        <w:tab/>
      </w:r>
      <w:r>
        <w:rPr>
          <w:rFonts w:ascii="Cambria Math"/>
          <w:spacing w:val="-10"/>
          <w:position w:val="14"/>
          <w:sz w:val="17"/>
        </w:rPr>
        <w:t>1</w:t>
      </w:r>
    </w:p>
    <w:p>
      <w:pPr>
        <w:spacing w:line="216" w:lineRule="exact" w:before="32"/>
        <w:ind w:left="162" w:right="0" w:firstLine="0"/>
        <w:jc w:val="left"/>
        <w:rPr>
          <w:rFonts w:ascii="Cambria Math" w:hAnsi="Cambria Math" w:eastAsia="Cambria Math"/>
          <w:sz w:val="14"/>
        </w:rPr>
      </w:pPr>
      <w:r>
        <w:rPr/>
        <w:br w:type="column"/>
      </w:r>
      <w:r>
        <w:rPr>
          <w:rFonts w:ascii="Cambria Math" w:hAnsi="Cambria Math" w:eastAsia="Cambria Math"/>
          <w:w w:val="105"/>
          <w:position w:val="-7"/>
          <w:sz w:val="24"/>
        </w:rPr>
        <w:t>∑</w:t>
      </w:r>
      <w:r>
        <w:rPr>
          <w:rFonts w:ascii="Cambria Math" w:hAnsi="Cambria Math" w:eastAsia="Cambria Math"/>
          <w:w w:val="105"/>
          <w:position w:val="1"/>
          <w:sz w:val="17"/>
        </w:rPr>
        <w:t>𝑐𝑙𝑎𝑠𝑠</w:t>
      </w:r>
      <w:r>
        <w:rPr>
          <w:rFonts w:ascii="Cambria Math" w:hAnsi="Cambria Math" w:eastAsia="Cambria Math"/>
          <w:w w:val="105"/>
          <w:position w:val="-8"/>
          <w:sz w:val="24"/>
        </w:rPr>
        <w:t>(</w:t>
      </w:r>
      <w:r>
        <w:rPr>
          <w:rFonts w:ascii="Cambria Math" w:hAnsi="Cambria Math" w:eastAsia="Cambria Math"/>
          <w:spacing w:val="-19"/>
          <w:w w:val="105"/>
          <w:position w:val="-8"/>
          <w:sz w:val="24"/>
        </w:rPr>
        <w:t> </w:t>
      </w:r>
      <w:r>
        <w:rPr>
          <w:rFonts w:ascii="Cambria Math" w:hAnsi="Cambria Math" w:eastAsia="Cambria Math"/>
          <w:w w:val="105"/>
          <w:position w:val="5"/>
          <w:sz w:val="17"/>
        </w:rPr>
        <w:t>1</w:t>
      </w:r>
      <w:r>
        <w:rPr>
          <w:rFonts w:ascii="Cambria Math" w:hAnsi="Cambria Math" w:eastAsia="Cambria Math"/>
          <w:spacing w:val="80"/>
          <w:w w:val="105"/>
          <w:position w:val="5"/>
          <w:sz w:val="17"/>
        </w:rPr>
        <w:t> </w:t>
      </w:r>
      <w:r>
        <w:rPr>
          <w:rFonts w:ascii="Cambria Math" w:hAnsi="Cambria Math" w:eastAsia="Cambria Math"/>
          <w:spacing w:val="-61"/>
          <w:w w:val="105"/>
          <w:position w:val="-7"/>
          <w:sz w:val="24"/>
        </w:rPr>
        <w:t>∑</w:t>
      </w:r>
      <w:r>
        <w:rPr>
          <w:rFonts w:ascii="Cambria Math" w:hAnsi="Cambria Math" w:eastAsia="Cambria Math"/>
          <w:spacing w:val="-61"/>
          <w:w w:val="105"/>
          <w:position w:val="4"/>
          <w:sz w:val="17"/>
        </w:rPr>
        <w:t>𝑛</w:t>
      </w:r>
      <w:r>
        <w:rPr>
          <w:rFonts w:ascii="Cambria Math" w:hAnsi="Cambria Math" w:eastAsia="Cambria Math"/>
          <w:spacing w:val="-61"/>
          <w:w w:val="105"/>
          <w:sz w:val="14"/>
        </w:rPr>
        <w:t>𝑖</w:t>
      </w:r>
    </w:p>
    <w:p>
      <w:pPr>
        <w:spacing w:line="122" w:lineRule="exact" w:before="0"/>
        <w:ind w:left="0" w:right="0" w:firstLine="0"/>
        <w:jc w:val="right"/>
        <w:rPr>
          <w:rFonts w:ascii="Cambria Math" w:hAnsi="Cambria Math"/>
          <w:sz w:val="14"/>
        </w:rPr>
      </w:pPr>
      <w:r>
        <w:rPr/>
        <w:br w:type="column"/>
      </w:r>
      <w:r>
        <w:rPr>
          <w:rFonts w:ascii="Cambria Math" w:hAnsi="Cambria Math"/>
          <w:spacing w:val="-10"/>
          <w:w w:val="165"/>
          <w:sz w:val="14"/>
        </w:rPr>
        <w:t>′</w:t>
      </w:r>
    </w:p>
    <w:p>
      <w:pPr>
        <w:tabs>
          <w:tab w:pos="1364" w:val="left" w:leader="none"/>
        </w:tabs>
        <w:spacing w:line="126" w:lineRule="exact" w:before="0"/>
        <w:ind w:left="145" w:right="0" w:firstLine="0"/>
        <w:jc w:val="left"/>
        <w:rPr>
          <w:rFonts w:ascii="Cambria Math" w:hAnsi="Cambria Math" w:eastAsia="Cambria Math"/>
          <w:sz w:val="24"/>
        </w:rPr>
      </w:pPr>
      <w:r>
        <w:rPr/>
        <w:pict>
          <v:shape style="position:absolute;margin-left:312.790009pt;margin-top:-3.201863pt;width:25pt;height:10.8pt;mso-position-horizontal-relative:page;mso-position-vertical-relative:paragraph;z-index:-18415616" type="#_x0000_t202" id="docshape93" filled="false" stroked="false">
            <v:textbox inset="0,0,0,0">
              <w:txbxContent>
                <w:p>
                  <w:pPr>
                    <w:tabs>
                      <w:tab w:pos="388" w:val="left" w:leader="none"/>
                    </w:tabs>
                    <w:spacing w:line="173" w:lineRule="exact" w:before="0"/>
                    <w:ind w:left="0" w:right="0" w:firstLine="0"/>
                    <w:jc w:val="left"/>
                    <w:rPr>
                      <w:rFonts w:ascii="Cambria Math" w:eastAsia="Cambria Math"/>
                      <w:sz w:val="17"/>
                    </w:rPr>
                  </w:pPr>
                  <w:r>
                    <w:rPr>
                      <w:rFonts w:ascii="Times New Roman" w:eastAsia="Times New Roman"/>
                      <w:spacing w:val="2"/>
                      <w:w w:val="110"/>
                      <w:position w:val="-4"/>
                      <w:sz w:val="14"/>
                      <w:u w:val="single"/>
                    </w:rPr>
                    <w:t> </w:t>
                  </w:r>
                  <w:r>
                    <w:rPr>
                      <w:rFonts w:ascii="Cambria Math" w:eastAsia="Cambria Math"/>
                      <w:spacing w:val="-12"/>
                      <w:w w:val="110"/>
                      <w:sz w:val="17"/>
                    </w:rPr>
                    <w:t>1</w:t>
                  </w:r>
                  <w:r>
                    <w:rPr>
                      <w:rFonts w:ascii="Cambria Math" w:eastAsia="Cambria Math"/>
                      <w:sz w:val="17"/>
                    </w:rPr>
                    <w:tab/>
                  </w:r>
                  <w:r>
                    <w:rPr>
                      <w:rFonts w:ascii="Cambria Math" w:eastAsia="Cambria Math"/>
                      <w:spacing w:val="-143"/>
                      <w:w w:val="110"/>
                      <w:sz w:val="17"/>
                    </w:rPr>
                    <w:t>𝑛</w:t>
                  </w:r>
                </w:p>
              </w:txbxContent>
            </v:textbox>
            <w10:wrap type="none"/>
          </v:shape>
        </w:pict>
      </w:r>
      <w:r>
        <w:rPr/>
        <w:pict>
          <v:shape style="position:absolute;margin-left:312.790009pt;margin-top:9.878137pt;width:5.55pt;height:8.550pt;mso-position-horizontal-relative:page;mso-position-vertical-relative:paragraph;z-index:15814144" type="#_x0000_t202" id="docshape94"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𝑛</w:t>
                  </w:r>
                </w:p>
              </w:txbxContent>
            </v:textbox>
            <w10:wrap type="none"/>
          </v:shape>
        </w:pict>
      </w:r>
      <w:r>
        <w:rPr>
          <w:rFonts w:ascii="Cambria Math" w:hAnsi="Cambria Math" w:eastAsia="Cambria Math"/>
          <w:sz w:val="24"/>
        </w:rPr>
        <w:t>𝑝</w:t>
      </w:r>
      <w:r>
        <w:rPr>
          <w:rFonts w:ascii="Cambria Math" w:hAnsi="Cambria Math" w:eastAsia="Cambria Math"/>
          <w:spacing w:val="39"/>
          <w:sz w:val="24"/>
        </w:rPr>
        <w:t> </w:t>
      </w:r>
      <w:r>
        <w:rPr>
          <w:rFonts w:ascii="Cambria Math" w:hAnsi="Cambria Math" w:eastAsia="Cambria Math"/>
          <w:position w:val="1"/>
          <w:sz w:val="24"/>
        </w:rPr>
        <w:t>(</w:t>
      </w:r>
      <w:r>
        <w:rPr>
          <w:rFonts w:ascii="Cambria Math" w:hAnsi="Cambria Math" w:eastAsia="Cambria Math"/>
          <w:sz w:val="24"/>
        </w:rPr>
        <w:t>𝑥</w:t>
      </w:r>
      <w:r>
        <w:rPr>
          <w:rFonts w:ascii="Cambria Math" w:hAnsi="Cambria Math" w:eastAsia="Cambria Math"/>
          <w:position w:val="1"/>
          <w:sz w:val="24"/>
        </w:rPr>
        <w:t>|</w:t>
      </w:r>
      <w:r>
        <w:rPr>
          <w:rFonts w:ascii="Cambria Math" w:hAnsi="Cambria Math" w:eastAsia="Cambria Math"/>
          <w:sz w:val="24"/>
        </w:rPr>
        <w:t>𝑖</w:t>
      </w:r>
      <w:r>
        <w:rPr>
          <w:rFonts w:ascii="Cambria Math" w:hAnsi="Cambria Math" w:eastAsia="Cambria Math"/>
          <w:position w:val="1"/>
          <w:sz w:val="24"/>
        </w:rPr>
        <w:t>)</w:t>
      </w:r>
      <w:r>
        <w:rPr>
          <w:rFonts w:ascii="Cambria Math" w:hAnsi="Cambria Math" w:eastAsia="Cambria Math"/>
          <w:spacing w:val="6"/>
          <w:position w:val="1"/>
          <w:sz w:val="24"/>
        </w:rPr>
        <w:t> </w:t>
      </w:r>
      <w:r>
        <w:rPr>
          <w:rFonts w:ascii="Cambria Math" w:hAnsi="Cambria Math" w:eastAsia="Cambria Math"/>
          <w:spacing w:val="-10"/>
          <w:sz w:val="24"/>
        </w:rPr>
        <w:t>−</w:t>
      </w:r>
      <w:r>
        <w:rPr>
          <w:rFonts w:ascii="Cambria Math" w:hAnsi="Cambria Math" w:eastAsia="Cambria Math"/>
          <w:sz w:val="24"/>
        </w:rPr>
        <w:tab/>
      </w:r>
      <w:r>
        <w:rPr>
          <w:rFonts w:ascii="Cambria Math" w:hAnsi="Cambria Math" w:eastAsia="Cambria Math"/>
          <w:position w:val="1"/>
          <w:sz w:val="24"/>
        </w:rPr>
        <w:t>∑</w:t>
      </w:r>
      <w:r>
        <w:rPr>
          <w:rFonts w:ascii="Cambria Math" w:hAnsi="Cambria Math" w:eastAsia="Cambria Math"/>
          <w:spacing w:val="55"/>
          <w:position w:val="1"/>
          <w:sz w:val="24"/>
        </w:rPr>
        <w:t> </w:t>
      </w:r>
      <w:r>
        <w:rPr>
          <w:rFonts w:ascii="Cambria Math" w:hAnsi="Cambria Math" w:eastAsia="Cambria Math"/>
          <w:spacing w:val="-10"/>
          <w:position w:val="1"/>
          <w:sz w:val="24"/>
          <w:vertAlign w:val="superscript"/>
        </w:rPr>
        <w:t>𝑖</w:t>
      </w:r>
    </w:p>
    <w:p>
      <w:pPr>
        <w:spacing w:line="166" w:lineRule="exact" w:before="82"/>
        <w:ind w:left="205" w:right="0" w:firstLine="0"/>
        <w:jc w:val="left"/>
        <w:rPr>
          <w:rFonts w:ascii="Cambria Math" w:hAnsi="Cambria Math" w:eastAsia="Cambria Math"/>
          <w:sz w:val="17"/>
        </w:rPr>
      </w:pPr>
      <w:r>
        <w:rPr/>
        <w:br w:type="column"/>
      </w:r>
      <w:r>
        <w:rPr>
          <w:rFonts w:ascii="Cambria Math" w:hAnsi="Cambria Math" w:eastAsia="Cambria Math"/>
          <w:spacing w:val="-5"/>
          <w:w w:val="110"/>
          <w:position w:val="-8"/>
          <w:sz w:val="24"/>
        </w:rPr>
        <w:t>𝑝</w:t>
      </w:r>
      <w:r>
        <w:rPr>
          <w:rFonts w:ascii="Cambria Math" w:hAnsi="Cambria Math" w:eastAsia="Cambria Math"/>
          <w:spacing w:val="-5"/>
          <w:w w:val="110"/>
          <w:sz w:val="17"/>
        </w:rPr>
        <w:t>′</w:t>
      </w:r>
    </w:p>
    <w:p>
      <w:pPr>
        <w:spacing w:line="143" w:lineRule="exact" w:before="104"/>
        <w:ind w:left="136" w:right="0" w:firstLine="0"/>
        <w:jc w:val="left"/>
        <w:rPr>
          <w:rFonts w:ascii="Cambria Math" w:eastAsia="Cambria Math"/>
          <w:sz w:val="24"/>
        </w:rPr>
      </w:pPr>
      <w:r>
        <w:rPr/>
        <w:br w:type="column"/>
      </w:r>
      <w:r>
        <w:rPr>
          <w:rFonts w:ascii="Cambria Math" w:eastAsia="Cambria Math"/>
          <w:spacing w:val="-5"/>
          <w:sz w:val="24"/>
        </w:rPr>
        <w:t>(𝑥</w:t>
      </w:r>
    </w:p>
    <w:p>
      <w:pPr>
        <w:spacing w:line="143" w:lineRule="exact" w:before="104"/>
        <w:ind w:left="281" w:right="0" w:firstLine="0"/>
        <w:jc w:val="left"/>
        <w:rPr>
          <w:rFonts w:ascii="Cambria Math" w:eastAsia="Cambria Math"/>
          <w:sz w:val="24"/>
        </w:rPr>
      </w:pPr>
      <w:r>
        <w:rPr/>
        <w:br w:type="column"/>
      </w:r>
      <w:r>
        <w:rPr>
          <w:rFonts w:ascii="Cambria Math" w:eastAsia="Cambria Math"/>
          <w:spacing w:val="-4"/>
          <w:sz w:val="24"/>
        </w:rPr>
        <w:t>|𝑖))</w:t>
      </w:r>
    </w:p>
    <w:p>
      <w:pPr>
        <w:pStyle w:val="BodyText"/>
        <w:spacing w:line="143" w:lineRule="exact" w:before="104"/>
        <w:ind w:left="1147"/>
        <w:rPr>
          <w:rFonts w:ascii="Cambria"/>
        </w:rPr>
      </w:pPr>
      <w:r>
        <w:rPr/>
        <w:br w:type="column"/>
      </w:r>
      <w:r>
        <w:rPr>
          <w:rFonts w:ascii="Cambria"/>
          <w:spacing w:val="-2"/>
        </w:rPr>
        <w:t>(</w:t>
      </w:r>
      <w:r>
        <w:rPr>
          <w:rFonts w:ascii="Times New Roman"/>
          <w:spacing w:val="-2"/>
        </w:rPr>
        <w:t>2.12</w:t>
      </w:r>
      <w:r>
        <w:rPr>
          <w:rFonts w:ascii="Cambria"/>
          <w:spacing w:val="-2"/>
        </w:rPr>
        <w:t>)</w:t>
      </w:r>
    </w:p>
    <w:p>
      <w:pPr>
        <w:spacing w:after="0" w:line="143" w:lineRule="exact"/>
        <w:rPr>
          <w:rFonts w:ascii="Cambria"/>
        </w:rPr>
        <w:sectPr>
          <w:type w:val="continuous"/>
          <w:pgSz w:w="11910" w:h="16840"/>
          <w:pgMar w:header="1730" w:footer="1698" w:top="1580" w:bottom="280" w:left="1500" w:right="1080"/>
          <w:cols w:num="7" w:equalWidth="0">
            <w:col w:w="2137" w:space="40"/>
            <w:col w:w="1393" w:space="39"/>
            <w:col w:w="1708" w:space="40"/>
            <w:col w:w="406" w:space="39"/>
            <w:col w:w="366" w:space="40"/>
            <w:col w:w="640" w:space="51"/>
            <w:col w:w="2431"/>
          </w:cols>
        </w:sectPr>
      </w:pPr>
    </w:p>
    <w:p>
      <w:pPr>
        <w:pStyle w:val="BodyText"/>
        <w:spacing w:line="20" w:lineRule="exact"/>
        <w:ind w:left="1877" w:right="-72"/>
        <w:rPr>
          <w:rFonts w:ascii="Cambria"/>
          <w:sz w:val="2"/>
        </w:rPr>
      </w:pPr>
      <w:r>
        <w:rPr>
          <w:rFonts w:ascii="Cambria"/>
          <w:sz w:val="2"/>
        </w:rPr>
        <w:pict>
          <v:group style="width:21.05pt;height:.85pt;mso-position-horizontal-relative:char;mso-position-vertical-relative:line" id="docshapegroup95" coordorigin="0,0" coordsize="421,17">
            <v:rect style="position:absolute;left:0;top:0;width:421;height:17" id="docshape96" filled="true" fillcolor="#000000" stroked="false">
              <v:fill type="solid"/>
            </v:rect>
          </v:group>
        </w:pict>
      </w:r>
      <w:r>
        <w:rPr>
          <w:rFonts w:ascii="Cambria"/>
          <w:sz w:val="2"/>
        </w:rPr>
      </w:r>
    </w:p>
    <w:p>
      <w:pPr>
        <w:spacing w:before="23"/>
        <w:ind w:left="0" w:right="0" w:firstLine="0"/>
        <w:jc w:val="right"/>
        <w:rPr>
          <w:rFonts w:ascii="Cambria Math" w:eastAsia="Cambria Math"/>
          <w:sz w:val="17"/>
        </w:rPr>
      </w:pPr>
      <w:r>
        <w:rPr>
          <w:rFonts w:ascii="Cambria Math" w:eastAsia="Cambria Math"/>
          <w:spacing w:val="-4"/>
          <w:w w:val="110"/>
          <w:sz w:val="17"/>
        </w:rPr>
        <w:t>𝑐𝑙𝑎𝑠𝑠</w:t>
      </w:r>
    </w:p>
    <w:p>
      <w:pPr>
        <w:spacing w:line="180" w:lineRule="exact" w:before="0"/>
        <w:ind w:left="175" w:right="0" w:firstLine="0"/>
        <w:jc w:val="left"/>
        <w:rPr>
          <w:rFonts w:ascii="Cambria Math" w:eastAsia="Cambria Math"/>
          <w:sz w:val="17"/>
        </w:rPr>
      </w:pPr>
      <w:r>
        <w:rPr/>
        <w:br w:type="column"/>
      </w:r>
      <w:r>
        <w:rPr>
          <w:rFonts w:ascii="Cambria Math" w:eastAsia="Cambria Math"/>
          <w:spacing w:val="-5"/>
          <w:sz w:val="17"/>
        </w:rPr>
        <w:t>𝑖=1</w:t>
      </w:r>
    </w:p>
    <w:p>
      <w:pPr>
        <w:spacing w:line="20" w:lineRule="exact"/>
        <w:ind w:left="190" w:right="-72" w:firstLine="0"/>
        <w:rPr>
          <w:rFonts w:ascii="Cambria Math"/>
          <w:sz w:val="2"/>
        </w:rPr>
      </w:pPr>
      <w:r>
        <w:rPr/>
        <w:br w:type="column"/>
      </w:r>
      <w:r>
        <w:rPr>
          <w:rFonts w:ascii="Cambria Math"/>
          <w:sz w:val="2"/>
        </w:rPr>
        <w:pict>
          <v:group style="width:8.550pt;height:.85pt;mso-position-horizontal-relative:char;mso-position-vertical-relative:line" id="docshapegroup97" coordorigin="0,0" coordsize="171,17">
            <v:rect style="position:absolute;left:0;top:0;width:171;height:17" id="docshape98" filled="true" fillcolor="#000000" stroked="false">
              <v:fill type="solid"/>
            </v:rect>
          </v:group>
        </w:pict>
      </w:r>
      <w:r>
        <w:rPr>
          <w:rFonts w:ascii="Cambria Math"/>
          <w:sz w:val="2"/>
        </w:rPr>
      </w:r>
    </w:p>
    <w:p>
      <w:pPr>
        <w:spacing w:before="23"/>
        <w:ind w:left="190" w:right="0" w:firstLine="0"/>
        <w:jc w:val="left"/>
        <w:rPr>
          <w:rFonts w:ascii="Cambria Math" w:eastAsia="Cambria Math"/>
          <w:sz w:val="14"/>
        </w:rPr>
      </w:pPr>
      <w:r>
        <w:rPr>
          <w:rFonts w:ascii="Cambria Math" w:eastAsia="Cambria Math"/>
          <w:spacing w:val="-7"/>
          <w:w w:val="115"/>
          <w:sz w:val="17"/>
        </w:rPr>
        <w:t>𝑛</w:t>
      </w:r>
      <w:r>
        <w:rPr>
          <w:rFonts w:ascii="Cambria Math" w:eastAsia="Cambria Math"/>
          <w:spacing w:val="-7"/>
          <w:w w:val="115"/>
          <w:position w:val="-3"/>
          <w:sz w:val="14"/>
        </w:rPr>
        <w:t>𝑖</w:t>
      </w:r>
    </w:p>
    <w:p>
      <w:pPr>
        <w:spacing w:line="199" w:lineRule="exact" w:before="0"/>
        <w:ind w:left="176" w:right="0" w:firstLine="0"/>
        <w:jc w:val="left"/>
        <w:rPr>
          <w:rFonts w:ascii="Cambria Math" w:eastAsia="Cambria Math"/>
          <w:sz w:val="17"/>
        </w:rPr>
      </w:pPr>
      <w:r>
        <w:rPr/>
        <w:br w:type="column"/>
      </w:r>
      <w:r>
        <w:rPr>
          <w:rFonts w:ascii="Cambria Math" w:eastAsia="Cambria Math"/>
          <w:w w:val="120"/>
          <w:sz w:val="17"/>
        </w:rPr>
        <w:t>𝑗=1</w:t>
      </w:r>
      <w:r>
        <w:rPr>
          <w:rFonts w:ascii="Cambria Math" w:eastAsia="Cambria Math"/>
          <w:spacing w:val="74"/>
          <w:w w:val="150"/>
          <w:sz w:val="17"/>
        </w:rPr>
        <w:t> </w:t>
      </w:r>
      <w:r>
        <w:rPr>
          <w:rFonts w:ascii="Cambria Math" w:eastAsia="Cambria Math"/>
          <w:spacing w:val="-187"/>
          <w:w w:val="120"/>
          <w:position w:val="3"/>
          <w:sz w:val="17"/>
        </w:rPr>
        <w:t>𝑗</w:t>
      </w:r>
    </w:p>
    <w:p>
      <w:pPr>
        <w:tabs>
          <w:tab w:pos="1145" w:val="left" w:leader="none"/>
        </w:tabs>
        <w:spacing w:line="171" w:lineRule="exact" w:before="0"/>
        <w:ind w:left="869" w:right="0" w:firstLine="0"/>
        <w:jc w:val="left"/>
        <w:rPr>
          <w:rFonts w:ascii="Cambria Math" w:hAnsi="Cambria Math" w:eastAsia="Cambria Math"/>
          <w:sz w:val="17"/>
        </w:rPr>
      </w:pPr>
      <w:r>
        <w:rPr/>
        <w:br w:type="column"/>
      </w:r>
      <w:r>
        <w:rPr>
          <w:rFonts w:ascii="Cambria Math" w:hAnsi="Cambria Math" w:eastAsia="Cambria Math"/>
          <w:spacing w:val="-10"/>
          <w:w w:val="140"/>
          <w:position w:val="4"/>
          <w:sz w:val="14"/>
        </w:rPr>
        <w:t>′</w:t>
      </w:r>
      <w:r>
        <w:rPr>
          <w:rFonts w:ascii="Cambria Math" w:hAnsi="Cambria Math" w:eastAsia="Cambria Math"/>
          <w:position w:val="4"/>
          <w:sz w:val="14"/>
        </w:rPr>
        <w:tab/>
      </w:r>
      <w:r>
        <w:rPr>
          <w:rFonts w:ascii="Cambria Math" w:hAnsi="Cambria Math" w:eastAsia="Cambria Math"/>
          <w:spacing w:val="-4"/>
          <w:w w:val="115"/>
          <w:sz w:val="17"/>
        </w:rPr>
        <w:t>𝑗</w:t>
      </w:r>
      <w:r>
        <w:rPr>
          <w:rFonts w:ascii="Cambria Math" w:hAnsi="Cambria Math" w:eastAsia="Cambria Math"/>
          <w:spacing w:val="-4"/>
          <w:w w:val="115"/>
          <w:position w:val="5"/>
          <w:sz w:val="14"/>
        </w:rPr>
        <w:t>′</w:t>
      </w:r>
      <w:r>
        <w:rPr>
          <w:rFonts w:ascii="Cambria Math" w:hAnsi="Cambria Math" w:eastAsia="Cambria Math"/>
          <w:spacing w:val="-4"/>
          <w:w w:val="115"/>
          <w:sz w:val="17"/>
        </w:rPr>
        <w:t>=1</w:t>
      </w:r>
    </w:p>
    <w:p>
      <w:pPr>
        <w:spacing w:line="122" w:lineRule="exact" w:before="0"/>
        <w:ind w:left="866" w:right="0" w:firstLine="0"/>
        <w:jc w:val="left"/>
        <w:rPr>
          <w:rFonts w:ascii="Cambria Math" w:eastAsia="Cambria Math"/>
          <w:sz w:val="14"/>
        </w:rPr>
      </w:pPr>
      <w:r>
        <w:rPr>
          <w:rFonts w:ascii="Cambria Math" w:eastAsia="Cambria Math"/>
          <w:spacing w:val="-10"/>
          <w:w w:val="115"/>
          <w:sz w:val="14"/>
        </w:rPr>
        <w:t>𝑖</w:t>
      </w:r>
    </w:p>
    <w:p>
      <w:pPr>
        <w:spacing w:line="163" w:lineRule="auto" w:before="9"/>
        <w:ind w:left="209" w:right="0" w:firstLine="0"/>
        <w:jc w:val="left"/>
        <w:rPr>
          <w:rFonts w:ascii="Cambria Math" w:hAnsi="Cambria Math" w:eastAsia="Cambria Math"/>
          <w:sz w:val="14"/>
        </w:rPr>
      </w:pPr>
      <w:r>
        <w:rPr/>
        <w:br w:type="column"/>
      </w:r>
      <w:r>
        <w:rPr>
          <w:rFonts w:ascii="Cambria Math" w:hAnsi="Cambria Math" w:eastAsia="Cambria Math"/>
          <w:spacing w:val="-5"/>
          <w:w w:val="140"/>
          <w:position w:val="-5"/>
          <w:sz w:val="17"/>
        </w:rPr>
        <w:t>𝑗</w:t>
      </w:r>
      <w:r>
        <w:rPr>
          <w:rFonts w:ascii="Cambria Math" w:hAnsi="Cambria Math" w:eastAsia="Cambria Math"/>
          <w:spacing w:val="-5"/>
          <w:w w:val="140"/>
          <w:sz w:val="14"/>
        </w:rPr>
        <w:t>′</w:t>
      </w:r>
    </w:p>
    <w:p>
      <w:pPr>
        <w:spacing w:line="170" w:lineRule="exact" w:before="0"/>
        <w:ind w:left="205" w:right="0" w:firstLine="0"/>
        <w:jc w:val="left"/>
        <w:rPr>
          <w:rFonts w:ascii="Cambria Math" w:eastAsia="Cambria Math"/>
          <w:sz w:val="17"/>
        </w:rPr>
      </w:pPr>
      <w:r>
        <w:rPr/>
        <w:br w:type="column"/>
      </w:r>
      <w:r>
        <w:rPr>
          <w:rFonts w:ascii="Cambria Math" w:eastAsia="Cambria Math"/>
          <w:spacing w:val="-5"/>
          <w:w w:val="110"/>
          <w:sz w:val="17"/>
        </w:rPr>
        <w:t>𝑎𝑑𝑣</w:t>
      </w:r>
    </w:p>
    <w:p>
      <w:pPr>
        <w:spacing w:after="0" w:line="170" w:lineRule="exact"/>
        <w:jc w:val="left"/>
        <w:rPr>
          <w:rFonts w:ascii="Cambria Math" w:eastAsia="Cambria Math"/>
          <w:sz w:val="17"/>
        </w:rPr>
        <w:sectPr>
          <w:type w:val="continuous"/>
          <w:pgSz w:w="11910" w:h="16840"/>
          <w:pgMar w:header="1730" w:footer="1698" w:top="1580" w:bottom="280" w:left="1500" w:right="1080"/>
          <w:cols w:num="7" w:equalWidth="0">
            <w:col w:w="2294" w:space="40"/>
            <w:col w:w="465" w:space="39"/>
            <w:col w:w="353" w:space="39"/>
            <w:col w:w="730" w:space="40"/>
            <w:col w:w="1525" w:space="39"/>
            <w:col w:w="356" w:space="39"/>
            <w:col w:w="3371"/>
          </w:cols>
        </w:sectPr>
      </w:pPr>
    </w:p>
    <w:p>
      <w:pPr>
        <w:pStyle w:val="BodyText"/>
        <w:spacing w:line="362" w:lineRule="auto" w:before="110"/>
        <w:ind w:right="673" w:firstLine="419"/>
      </w:pPr>
      <w:r>
        <w:rPr>
          <w:spacing w:val="-2"/>
        </w:rPr>
        <w:t>其中，</w:t>
      </w:r>
      <w:r>
        <w:rPr>
          <w:rFonts w:ascii="Cambria Math" w:eastAsia="Cambria Math"/>
          <w:spacing w:val="-2"/>
        </w:rPr>
        <w:t>𝑥</w:t>
      </w:r>
      <w:r>
        <w:rPr>
          <w:spacing w:val="-2"/>
        </w:rPr>
        <w:t>和</w:t>
      </w:r>
      <w:r>
        <w:rPr>
          <w:rFonts w:ascii="Cambria Math" w:eastAsia="Cambria Math"/>
          <w:spacing w:val="-2"/>
        </w:rPr>
        <w:t>𝑥</w:t>
      </w:r>
      <w:r>
        <w:rPr>
          <w:rFonts w:ascii="Cambria Math" w:eastAsia="Cambria Math"/>
          <w:spacing w:val="-2"/>
          <w:vertAlign w:val="subscript"/>
        </w:rPr>
        <w:t>𝑎𝑑𝑣</w:t>
      </w:r>
      <w:r>
        <w:rPr>
          <w:spacing w:val="-2"/>
          <w:vertAlign w:val="baseline"/>
        </w:rPr>
        <w:t>分别为输入样本和对抗样本，</w:t>
      </w:r>
      <w:r>
        <w:rPr>
          <w:rFonts w:ascii="Cambria Math" w:eastAsia="Cambria Math"/>
          <w:spacing w:val="-2"/>
          <w:vertAlign w:val="baseline"/>
        </w:rPr>
        <w:t>𝑐𝑙𝑎𝑠𝑠</w:t>
      </w:r>
      <w:r>
        <w:rPr>
          <w:spacing w:val="-2"/>
          <w:vertAlign w:val="baseline"/>
        </w:rPr>
        <w:t>是计划用于判断置信度偏差</w:t>
      </w:r>
      <w:r>
        <w:rPr>
          <w:spacing w:val="8"/>
          <w:vertAlign w:val="baseline"/>
        </w:rPr>
        <w:t>的类型集合， 这里使用输入样本的目标识别类型作为类型集合， </w:t>
      </w:r>
      <w:r>
        <w:rPr>
          <w:rFonts w:ascii="Cambria Math" w:eastAsia="Cambria Math"/>
          <w:vertAlign w:val="baseline"/>
        </w:rPr>
        <w:t>𝑝</w:t>
      </w:r>
      <w:r>
        <w:rPr>
          <w:rFonts w:ascii="Cambria Math" w:eastAsia="Cambria Math"/>
          <w:vertAlign w:val="subscript"/>
        </w:rPr>
        <w:t>𝑗</w:t>
      </w:r>
      <w:r>
        <w:rPr>
          <w:rFonts w:ascii="Cambria Math" w:eastAsia="Cambria Math"/>
          <w:position w:val="1"/>
          <w:vertAlign w:val="baseline"/>
        </w:rPr>
        <w:t>(</w:t>
      </w:r>
      <w:r>
        <w:rPr>
          <w:rFonts w:ascii="Cambria Math" w:eastAsia="Cambria Math"/>
          <w:vertAlign w:val="baseline"/>
        </w:rPr>
        <w:t>𝑥</w:t>
      </w:r>
      <w:r>
        <w:rPr>
          <w:rFonts w:ascii="Cambria Math" w:eastAsia="Cambria Math"/>
          <w:position w:val="1"/>
          <w:vertAlign w:val="baseline"/>
        </w:rPr>
        <w:t>|</w:t>
      </w:r>
      <w:r>
        <w:rPr>
          <w:rFonts w:ascii="Cambria Math" w:eastAsia="Cambria Math"/>
          <w:vertAlign w:val="baseline"/>
        </w:rPr>
        <w:t>𝑖</w:t>
      </w:r>
      <w:r>
        <w:rPr>
          <w:rFonts w:ascii="Cambria Math" w:eastAsia="Cambria Math"/>
          <w:spacing w:val="-10"/>
          <w:position w:val="1"/>
          <w:vertAlign w:val="baseline"/>
        </w:rPr>
        <w:t>) </w:t>
      </w:r>
      <w:r>
        <w:rPr>
          <w:spacing w:val="-10"/>
          <w:vertAlign w:val="baseline"/>
        </w:rPr>
        <w:t>和</w:t>
      </w:r>
    </w:p>
    <w:p>
      <w:pPr>
        <w:pStyle w:val="BodyText"/>
        <w:spacing w:line="405" w:lineRule="auto" w:before="17"/>
        <w:ind w:right="673"/>
      </w:pPr>
      <w:r>
        <w:rPr/>
        <w:pict>
          <v:shape style="position:absolute;margin-left:98.304001pt;margin-top:10.654551pt;width:4pt;height:8.550pt;mso-position-horizontal-relative:page;mso-position-vertical-relative:paragraph;z-index:-18414592" type="#_x0000_t202" id="docshape99"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30"/>
                      <w:sz w:val="17"/>
                    </w:rPr>
                    <w:t>𝑗</w:t>
                  </w:r>
                </w:p>
              </w:txbxContent>
            </v:textbox>
            <w10:wrap type="none"/>
          </v:shape>
        </w:pict>
      </w:r>
      <w:r>
        <w:rPr/>
        <w:pict>
          <v:shape style="position:absolute;margin-left:174.380005pt;margin-top:35.044552pt;width:3pt;height:8.550pt;mso-position-horizontal-relative:page;mso-position-vertical-relative:paragraph;z-index:-18414080" type="#_x0000_t202" id="docshape100"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𝑖</w:t>
                  </w:r>
                </w:p>
              </w:txbxContent>
            </v:textbox>
            <w10:wrap type="none"/>
          </v:shape>
        </w:pict>
      </w:r>
      <w:r>
        <w:rPr/>
        <w:pict>
          <v:shape style="position:absolute;margin-left:261.649994pt;margin-top:53.28455pt;width:5.55pt;height:8.550pt;mso-position-horizontal-relative:page;mso-position-vertical-relative:paragraph;z-index:-18413568" type="#_x0000_t202" id="docshape101"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𝑛</w:t>
                  </w:r>
                </w:p>
              </w:txbxContent>
            </v:textbox>
            <w10:wrap type="none"/>
          </v:shape>
        </w:pict>
      </w:r>
      <w:r>
        <w:rPr/>
        <w:pict>
          <v:shape style="position:absolute;margin-left:267.290009pt;margin-top:50.779491pt;width:3pt;height:7pt;mso-position-horizontal-relative:page;mso-position-vertical-relative:paragraph;z-index:-18412032" type="#_x0000_t202" id="docshape102" filled="false" stroked="false">
            <v:textbox inset="0,0,0,0">
              <w:txbxContent>
                <w:p>
                  <w:pPr>
                    <w:spacing w:line="139" w:lineRule="exact" w:before="0"/>
                    <w:ind w:left="0" w:right="0" w:firstLine="0"/>
                    <w:jc w:val="left"/>
                    <w:rPr>
                      <w:rFonts w:ascii="Cambria Math" w:hAnsi="Cambria Math"/>
                      <w:sz w:val="14"/>
                    </w:rPr>
                  </w:pPr>
                  <w:r>
                    <w:rPr>
                      <w:rFonts w:ascii="Cambria Math" w:hAnsi="Cambria Math"/>
                      <w:w w:val="164"/>
                      <w:sz w:val="14"/>
                    </w:rPr>
                    <w:t>′</w:t>
                  </w:r>
                </w:p>
              </w:txbxContent>
            </v:textbox>
            <w10:wrap type="none"/>
          </v:shape>
        </w:pict>
      </w:r>
      <w:r>
        <w:rPr>
          <w:rFonts w:ascii="Cambria Math" w:hAnsi="Cambria Math" w:eastAsia="Cambria Math"/>
        </w:rPr>
        <w:t>𝑝</w:t>
      </w:r>
      <w:r>
        <w:rPr>
          <w:rFonts w:ascii="Cambria Math" w:hAnsi="Cambria Math" w:eastAsia="Cambria Math"/>
          <w:spacing w:val="9"/>
          <w:vertAlign w:val="superscript"/>
        </w:rPr>
        <w:t>′ ′(</w:t>
      </w:r>
      <w:r>
        <w:rPr>
          <w:rFonts w:ascii="Cambria Math" w:hAnsi="Cambria Math" w:eastAsia="Cambria Math"/>
          <w:vertAlign w:val="superscript"/>
        </w:rPr>
        <w:t>𝑥</w:t>
      </w:r>
      <w:r>
        <w:rPr>
          <w:rFonts w:ascii="Cambria Math" w:hAnsi="Cambria Math" w:eastAsia="Cambria Math"/>
          <w:vertAlign w:val="subscript"/>
        </w:rPr>
        <w:t>𝑎𝑑𝑣</w:t>
      </w:r>
      <w:r>
        <w:rPr>
          <w:rFonts w:ascii="Cambria Math" w:hAnsi="Cambria Math" w:eastAsia="Cambria Math"/>
          <w:vertAlign w:val="baseline"/>
        </w:rPr>
        <w:t>|𝑖)</w:t>
      </w:r>
      <w:r>
        <w:rPr>
          <w:spacing w:val="-2"/>
          <w:vertAlign w:val="baseline"/>
        </w:rPr>
        <w:t>分别为输入样本、对抗样本分类为 </w:t>
      </w:r>
      <w:r>
        <w:rPr>
          <w:vertAlign w:val="baseline"/>
        </w:rPr>
        <w:t>i</w:t>
      </w:r>
      <w:r>
        <w:rPr>
          <w:spacing w:val="-8"/>
          <w:vertAlign w:val="baseline"/>
        </w:rPr>
        <w:t> 的各自第</w:t>
      </w:r>
      <w:r>
        <w:rPr>
          <w:rFonts w:ascii="Cambria Math" w:hAnsi="Cambria Math" w:eastAsia="Cambria Math"/>
          <w:vertAlign w:val="baseline"/>
        </w:rPr>
        <w:t>𝑗</w:t>
      </w:r>
      <w:r>
        <w:rPr>
          <w:vertAlign w:val="baseline"/>
        </w:rPr>
        <w:t>和</w:t>
      </w:r>
      <w:r>
        <w:rPr>
          <w:rFonts w:ascii="Cambria Math" w:hAnsi="Cambria Math" w:eastAsia="Cambria Math"/>
          <w:spacing w:val="10"/>
          <w:vertAlign w:val="baseline"/>
        </w:rPr>
        <w:t>𝑗</w:t>
      </w:r>
      <w:r>
        <w:rPr>
          <w:rFonts w:ascii="Cambria Math" w:hAnsi="Cambria Math" w:eastAsia="Cambria Math"/>
          <w:spacing w:val="10"/>
          <w:vertAlign w:val="superscript"/>
        </w:rPr>
        <w:t>′</w:t>
      </w:r>
      <w:r>
        <w:rPr>
          <w:vertAlign w:val="baseline"/>
        </w:rPr>
        <w:t>个目标的识别置信</w:t>
      </w:r>
      <w:r>
        <w:rPr>
          <w:spacing w:val="-2"/>
          <w:vertAlign w:val="baseline"/>
        </w:rPr>
        <w:t>度，公式中，若</w:t>
      </w:r>
      <w:r>
        <w:rPr>
          <w:rFonts w:ascii="Cambria Math" w:hAnsi="Cambria Math" w:eastAsia="Cambria Math"/>
          <w:spacing w:val="-2"/>
          <w:vertAlign w:val="baseline"/>
        </w:rPr>
        <w:t>𝑛</w:t>
      </w:r>
      <w:r>
        <w:rPr>
          <w:rFonts w:ascii="Cambria Math" w:hAnsi="Cambria Math" w:eastAsia="Cambria Math"/>
          <w:spacing w:val="-2"/>
          <w:vertAlign w:val="superscript"/>
        </w:rPr>
        <w:t>′ = 0</w:t>
      </w:r>
      <w:r>
        <w:rPr>
          <w:spacing w:val="-7"/>
          <w:vertAlign w:val="superscript"/>
        </w:rPr>
        <w:t>说明对抗样本无法识别出类型 </w:t>
      </w:r>
      <w:r>
        <w:rPr>
          <w:spacing w:val="-2"/>
          <w:vertAlign w:val="superscript"/>
        </w:rPr>
        <w:t>i</w:t>
      </w:r>
      <w:r>
        <w:rPr>
          <w:spacing w:val="-3"/>
          <w:vertAlign w:val="superscript"/>
        </w:rPr>
        <w:t>，说明针对该类型的攻击成</w:t>
      </w:r>
    </w:p>
    <w:p>
      <w:pPr>
        <w:spacing w:after="0" w:line="405" w:lineRule="auto"/>
        <w:sectPr>
          <w:type w:val="continuous"/>
          <w:pgSz w:w="11910" w:h="16840"/>
          <w:pgMar w:header="1730" w:footer="1698" w:top="1580" w:bottom="280" w:left="1500" w:right="1080"/>
        </w:sectPr>
      </w:pPr>
    </w:p>
    <w:p>
      <w:pPr>
        <w:pStyle w:val="BodyText"/>
        <w:spacing w:line="197" w:lineRule="exact"/>
        <w:rPr>
          <w:rFonts w:ascii="Cambria Math" w:eastAsia="Cambria Math"/>
          <w:sz w:val="17"/>
        </w:rPr>
      </w:pPr>
      <w:r>
        <w:rPr>
          <w:spacing w:val="-9"/>
        </w:rPr>
        <w:t>功，此时规定</w:t>
      </w:r>
      <w:r>
        <w:rPr>
          <w:rFonts w:ascii="Cambria Math" w:eastAsia="Cambria Math"/>
          <w:spacing w:val="-10"/>
          <w:position w:val="14"/>
          <w:sz w:val="17"/>
        </w:rPr>
        <w:t>1</w:t>
      </w:r>
    </w:p>
    <w:p>
      <w:pPr>
        <w:pStyle w:val="BodyText"/>
        <w:spacing w:line="197" w:lineRule="exact"/>
        <w:ind w:left="36"/>
        <w:rPr>
          <w:rFonts w:ascii="Cambria Math" w:hAnsi="Cambria Math" w:eastAsia="Cambria Math"/>
        </w:rPr>
      </w:pPr>
      <w:r>
        <w:rPr/>
        <w:br w:type="column"/>
      </w:r>
      <w:r>
        <w:rPr>
          <w:rFonts w:ascii="Cambria Math" w:hAnsi="Cambria Math" w:eastAsia="Cambria Math"/>
          <w:position w:val="1"/>
        </w:rPr>
        <w:t>∑</w:t>
      </w:r>
      <w:r>
        <w:rPr>
          <w:rFonts w:ascii="Cambria Math" w:hAnsi="Cambria Math" w:eastAsia="Cambria Math"/>
          <w:position w:val="1"/>
          <w:vertAlign w:val="superscript"/>
        </w:rPr>
        <w:t>𝑛𝑖</w:t>
      </w:r>
      <w:r>
        <w:rPr>
          <w:rFonts w:ascii="Cambria Math" w:hAnsi="Cambria Math" w:eastAsia="Cambria Math"/>
          <w:spacing w:val="43"/>
          <w:position w:val="1"/>
          <w:vertAlign w:val="baseline"/>
        </w:rPr>
        <w:t>  </w:t>
      </w:r>
      <w:r>
        <w:rPr>
          <w:rFonts w:ascii="Cambria Math" w:hAnsi="Cambria Math" w:eastAsia="Cambria Math"/>
          <w:vertAlign w:val="baseline"/>
        </w:rPr>
        <w:t>𝑝</w:t>
      </w:r>
      <w:r>
        <w:rPr>
          <w:rFonts w:ascii="Cambria Math" w:hAnsi="Cambria Math" w:eastAsia="Cambria Math"/>
          <w:spacing w:val="38"/>
          <w:vertAlign w:val="baseline"/>
        </w:rPr>
        <w:t> </w:t>
      </w:r>
      <w:r>
        <w:rPr>
          <w:rFonts w:ascii="Cambria Math" w:hAnsi="Cambria Math" w:eastAsia="Cambria Math"/>
          <w:position w:val="1"/>
          <w:vertAlign w:val="baseline"/>
        </w:rPr>
        <w:t>(</w:t>
      </w:r>
      <w:r>
        <w:rPr>
          <w:rFonts w:ascii="Cambria Math" w:hAnsi="Cambria Math" w:eastAsia="Cambria Math"/>
          <w:vertAlign w:val="baseline"/>
        </w:rPr>
        <w:t>𝑥</w:t>
      </w:r>
      <w:r>
        <w:rPr>
          <w:rFonts w:ascii="Cambria Math" w:hAnsi="Cambria Math" w:eastAsia="Cambria Math"/>
          <w:position w:val="1"/>
          <w:vertAlign w:val="baseline"/>
        </w:rPr>
        <w:t>|</w:t>
      </w:r>
      <w:r>
        <w:rPr>
          <w:rFonts w:ascii="Cambria Math" w:hAnsi="Cambria Math" w:eastAsia="Cambria Math"/>
          <w:vertAlign w:val="baseline"/>
        </w:rPr>
        <w:t>𝑖</w:t>
      </w:r>
      <w:r>
        <w:rPr>
          <w:rFonts w:ascii="Cambria Math" w:hAnsi="Cambria Math" w:eastAsia="Cambria Math"/>
          <w:position w:val="1"/>
          <w:vertAlign w:val="baseline"/>
        </w:rPr>
        <w:t>)</w:t>
      </w:r>
      <w:r>
        <w:rPr>
          <w:rFonts w:ascii="Cambria Math" w:hAnsi="Cambria Math" w:eastAsia="Cambria Math"/>
          <w:spacing w:val="4"/>
          <w:position w:val="1"/>
          <w:vertAlign w:val="baseline"/>
        </w:rPr>
        <w:t> </w:t>
      </w:r>
      <w:r>
        <w:rPr>
          <w:rFonts w:ascii="Cambria Math" w:hAnsi="Cambria Math" w:eastAsia="Cambria Math"/>
          <w:vertAlign w:val="baseline"/>
        </w:rPr>
        <w:t>−</w:t>
      </w:r>
      <w:r>
        <w:rPr>
          <w:rFonts w:ascii="Cambria Math" w:hAnsi="Cambria Math" w:eastAsia="Cambria Math"/>
          <w:spacing w:val="45"/>
          <w:vertAlign w:val="baseline"/>
        </w:rPr>
        <w:t> </w:t>
      </w:r>
      <w:r>
        <w:rPr>
          <w:rFonts w:ascii="Cambria Math" w:hAnsi="Cambria Math" w:eastAsia="Cambria Math"/>
          <w:position w:val="14"/>
          <w:sz w:val="17"/>
          <w:vertAlign w:val="baseline"/>
        </w:rPr>
        <w:t>1</w:t>
      </w:r>
      <w:r>
        <w:rPr>
          <w:rFonts w:ascii="Cambria Math" w:hAnsi="Cambria Math" w:eastAsia="Cambria Math"/>
          <w:spacing w:val="46"/>
          <w:position w:val="14"/>
          <w:sz w:val="17"/>
          <w:vertAlign w:val="baseline"/>
        </w:rPr>
        <w:t> </w:t>
      </w:r>
      <w:r>
        <w:rPr>
          <w:rFonts w:ascii="Cambria Math" w:hAnsi="Cambria Math" w:eastAsia="Cambria Math"/>
          <w:position w:val="1"/>
          <w:vertAlign w:val="baseline"/>
        </w:rPr>
        <w:t>∑</w:t>
      </w:r>
      <w:r>
        <w:rPr>
          <w:rFonts w:ascii="Cambria Math" w:hAnsi="Cambria Math" w:eastAsia="Cambria Math"/>
          <w:spacing w:val="63"/>
          <w:position w:val="1"/>
          <w:vertAlign w:val="baseline"/>
        </w:rPr>
        <w:t> </w:t>
      </w:r>
      <w:r>
        <w:rPr>
          <w:rFonts w:ascii="Cambria Math" w:hAnsi="Cambria Math" w:eastAsia="Cambria Math"/>
          <w:spacing w:val="-10"/>
          <w:position w:val="1"/>
          <w:vertAlign w:val="superscript"/>
        </w:rPr>
        <w:t>𝑖</w:t>
      </w:r>
    </w:p>
    <w:p>
      <w:pPr>
        <w:spacing w:line="153" w:lineRule="exact" w:before="43"/>
        <w:ind w:left="205" w:right="0" w:firstLine="0"/>
        <w:jc w:val="left"/>
        <w:rPr>
          <w:rFonts w:ascii="Cambria Math" w:hAnsi="Cambria Math" w:eastAsia="Cambria Math"/>
          <w:sz w:val="24"/>
        </w:rPr>
      </w:pPr>
      <w:r>
        <w:rPr/>
        <w:br w:type="column"/>
      </w:r>
      <w:r>
        <w:rPr>
          <w:rFonts w:ascii="Cambria Math" w:hAnsi="Cambria Math" w:eastAsia="Cambria Math"/>
          <w:spacing w:val="-6"/>
          <w:w w:val="115"/>
          <w:sz w:val="24"/>
        </w:rPr>
        <w:t>𝑝</w:t>
      </w:r>
      <w:r>
        <w:rPr>
          <w:rFonts w:ascii="Cambria Math" w:hAnsi="Cambria Math" w:eastAsia="Cambria Math"/>
          <w:spacing w:val="-6"/>
          <w:w w:val="115"/>
          <w:sz w:val="24"/>
          <w:vertAlign w:val="superscript"/>
        </w:rPr>
        <w:t>′</w:t>
      </w:r>
      <w:r>
        <w:rPr>
          <w:rFonts w:ascii="Cambria Math" w:hAnsi="Cambria Math" w:eastAsia="Cambria Math"/>
          <w:spacing w:val="-6"/>
          <w:w w:val="115"/>
          <w:sz w:val="24"/>
          <w:vertAlign w:val="baseline"/>
        </w:rPr>
        <w:t> </w:t>
      </w:r>
      <w:r>
        <w:rPr>
          <w:rFonts w:ascii="Cambria Math" w:hAnsi="Cambria Math" w:eastAsia="Cambria Math"/>
          <w:spacing w:val="-88"/>
          <w:w w:val="115"/>
          <w:sz w:val="24"/>
          <w:vertAlign w:val="subscript"/>
        </w:rPr>
        <w:t>′</w:t>
      </w:r>
      <w:r>
        <w:rPr>
          <w:rFonts w:ascii="Cambria Math" w:hAnsi="Cambria Math" w:eastAsia="Cambria Math"/>
          <w:spacing w:val="-88"/>
          <w:w w:val="115"/>
          <w:position w:val="1"/>
          <w:sz w:val="24"/>
          <w:vertAlign w:val="baseline"/>
        </w:rPr>
        <w:t>(</w:t>
      </w:r>
      <w:r>
        <w:rPr>
          <w:rFonts w:ascii="Cambria Math" w:hAnsi="Cambria Math" w:eastAsia="Cambria Math"/>
          <w:spacing w:val="-88"/>
          <w:w w:val="115"/>
          <w:sz w:val="24"/>
          <w:vertAlign w:val="baseline"/>
        </w:rPr>
        <w:t>𝑥</w:t>
      </w:r>
    </w:p>
    <w:p>
      <w:pPr>
        <w:pStyle w:val="BodyText"/>
        <w:spacing w:line="155" w:lineRule="exact" w:before="41"/>
      </w:pPr>
      <w:r>
        <w:rPr/>
        <w:br w:type="column"/>
      </w:r>
      <w:r>
        <w:rPr>
          <w:rFonts w:ascii="Cambria Math" w:eastAsia="Cambria Math"/>
          <w:spacing w:val="-2"/>
          <w:position w:val="1"/>
        </w:rPr>
        <w:t>|</w:t>
      </w:r>
      <w:r>
        <w:rPr>
          <w:rFonts w:ascii="Cambria Math" w:eastAsia="Cambria Math"/>
          <w:spacing w:val="-2"/>
        </w:rPr>
        <w:t>𝑖</w:t>
      </w:r>
      <w:r>
        <w:rPr>
          <w:rFonts w:ascii="Cambria Math" w:eastAsia="Cambria Math"/>
          <w:spacing w:val="-4"/>
          <w:position w:val="1"/>
        </w:rPr>
        <w:t>) </w:t>
      </w:r>
      <w:r>
        <w:rPr>
          <w:rFonts w:ascii="Cambria Math" w:eastAsia="Cambria Math"/>
          <w:spacing w:val="-3"/>
        </w:rPr>
        <w:t>= </w:t>
      </w:r>
      <w:r>
        <w:rPr>
          <w:rFonts w:ascii="Cambria Math" w:eastAsia="Cambria Math"/>
          <w:spacing w:val="-2"/>
        </w:rPr>
        <w:t>1</w:t>
      </w:r>
      <w:r>
        <w:rPr>
          <w:spacing w:val="-2"/>
        </w:rPr>
        <w:t>，由于</w:t>
      </w:r>
      <w:r>
        <w:rPr>
          <w:rFonts w:ascii="Cambria Math" w:eastAsia="Cambria Math"/>
          <w:spacing w:val="-2"/>
        </w:rPr>
        <w:t>𝑐𝑙𝑎𝑠𝑠</w:t>
      </w:r>
      <w:r>
        <w:rPr>
          <w:spacing w:val="-4"/>
        </w:rPr>
        <w:t>源自输入样本，</w:t>
      </w:r>
    </w:p>
    <w:p>
      <w:pPr>
        <w:spacing w:after="0" w:line="155" w:lineRule="exact"/>
        <w:sectPr>
          <w:type w:val="continuous"/>
          <w:pgSz w:w="11910" w:h="16840"/>
          <w:pgMar w:header="1730" w:footer="1698" w:top="1580" w:bottom="280" w:left="1500" w:right="1080"/>
          <w:cols w:num="4" w:equalWidth="0">
            <w:col w:w="1751" w:space="40"/>
            <w:col w:w="2115" w:space="39"/>
            <w:col w:w="809" w:space="66"/>
            <w:col w:w="4510"/>
          </w:cols>
        </w:sectPr>
      </w:pPr>
    </w:p>
    <w:p>
      <w:pPr>
        <w:pStyle w:val="BodyText"/>
        <w:spacing w:before="8"/>
        <w:ind w:left="0"/>
        <w:rPr>
          <w:sz w:val="32"/>
        </w:rPr>
      </w:pPr>
    </w:p>
    <w:p>
      <w:pPr>
        <w:pStyle w:val="BodyText"/>
      </w:pPr>
      <w:r>
        <w:rPr/>
        <w:pict>
          <v:shape style="position:absolute;margin-left:106.699997pt;margin-top:8.244544pt;width:3pt;height:8.550pt;mso-position-horizontal-relative:page;mso-position-vertical-relative:paragraph;z-index:-18413056" type="#_x0000_t202" id="docshape103"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𝑖</w:t>
                  </w:r>
                </w:p>
              </w:txbxContent>
            </v:textbox>
            <w10:wrap type="none"/>
          </v:shape>
        </w:pict>
      </w:r>
      <w:r>
        <w:rPr/>
        <w:pict>
          <v:shape style="position:absolute;margin-left:242.210007pt;margin-top:-17.315456pt;width:5.55pt;height:8.550pt;mso-position-horizontal-relative:page;mso-position-vertical-relative:paragraph;z-index:15816704" type="#_x0000_t202" id="docshape104"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𝑛</w:t>
                  </w:r>
                </w:p>
              </w:txbxContent>
            </v:textbox>
            <w10:wrap type="none"/>
          </v:shape>
        </w:pict>
      </w:r>
      <w:r>
        <w:rPr>
          <w:w w:val="105"/>
        </w:rPr>
        <w:t>固</w:t>
      </w:r>
      <w:r>
        <w:rPr>
          <w:rFonts w:ascii="Cambria Math" w:hAnsi="Cambria Math" w:eastAsia="Cambria Math"/>
          <w:w w:val="105"/>
        </w:rPr>
        <w:t>𝑛</w:t>
      </w:r>
      <w:r>
        <w:rPr>
          <w:rFonts w:ascii="Cambria Math" w:hAnsi="Cambria Math" w:eastAsia="Cambria Math"/>
          <w:spacing w:val="3"/>
          <w:w w:val="105"/>
          <w:vertAlign w:val="superscript"/>
        </w:rPr>
        <w:t>′ ≠ </w:t>
      </w:r>
      <w:r>
        <w:rPr>
          <w:rFonts w:ascii="Cambria Math" w:hAnsi="Cambria Math" w:eastAsia="Cambria Math"/>
          <w:w w:val="105"/>
          <w:vertAlign w:val="superscript"/>
        </w:rPr>
        <w:t>0</w:t>
      </w:r>
      <w:r>
        <w:rPr>
          <w:spacing w:val="-21"/>
          <w:w w:val="105"/>
          <w:vertAlign w:val="baseline"/>
        </w:rPr>
        <w:t>。</w:t>
      </w:r>
    </w:p>
    <w:p>
      <w:pPr>
        <w:spacing w:line="20" w:lineRule="exact"/>
        <w:ind w:left="180" w:right="-72" w:firstLine="0"/>
        <w:rPr>
          <w:sz w:val="2"/>
        </w:rPr>
      </w:pPr>
      <w:r>
        <w:rPr/>
        <w:br w:type="column"/>
      </w:r>
      <w:r>
        <w:rPr>
          <w:sz w:val="2"/>
        </w:rPr>
        <w:pict>
          <v:group style="width:8.550pt;height:.85pt;mso-position-horizontal-relative:char;mso-position-vertical-relative:line" id="docshapegroup105" coordorigin="0,0" coordsize="171,17">
            <v:rect style="position:absolute;left:0;top:0;width:171;height:17" id="docshape106" filled="true" fillcolor="#000000" stroked="false">
              <v:fill type="solid"/>
            </v:rect>
          </v:group>
        </w:pict>
      </w:r>
      <w:r>
        <w:rPr>
          <w:sz w:val="2"/>
        </w:rPr>
      </w:r>
    </w:p>
    <w:p>
      <w:pPr>
        <w:spacing w:before="23"/>
        <w:ind w:left="180" w:right="0" w:firstLine="0"/>
        <w:jc w:val="left"/>
        <w:rPr>
          <w:rFonts w:ascii="Cambria Math" w:eastAsia="Cambria Math"/>
          <w:sz w:val="14"/>
        </w:rPr>
      </w:pPr>
      <w:r>
        <w:rPr/>
        <w:pict>
          <v:rect style="position:absolute;margin-left:242.210007pt;margin-top:-.613309pt;width:9pt;height:.83997pt;mso-position-horizontal-relative:page;mso-position-vertical-relative:paragraph;z-index:15811584" id="docshape107" filled="true" fillcolor="#000000" stroked="false">
            <v:fill type="solid"/>
            <w10:wrap type="none"/>
          </v:rect>
        </w:pict>
      </w:r>
      <w:r>
        <w:rPr>
          <w:rFonts w:ascii="Cambria Math" w:eastAsia="Cambria Math"/>
          <w:spacing w:val="-5"/>
          <w:w w:val="115"/>
          <w:sz w:val="17"/>
        </w:rPr>
        <w:t>𝑛</w:t>
      </w:r>
      <w:r>
        <w:rPr>
          <w:rFonts w:ascii="Cambria Math" w:eastAsia="Cambria Math"/>
          <w:spacing w:val="-5"/>
          <w:w w:val="115"/>
          <w:position w:val="-3"/>
          <w:sz w:val="14"/>
        </w:rPr>
        <w:t>𝑖</w:t>
      </w:r>
    </w:p>
    <w:p>
      <w:pPr>
        <w:spacing w:line="199" w:lineRule="exact" w:before="0"/>
        <w:ind w:left="178" w:right="0" w:firstLine="0"/>
        <w:jc w:val="left"/>
        <w:rPr>
          <w:rFonts w:ascii="Cambria Math" w:eastAsia="Cambria Math"/>
          <w:sz w:val="17"/>
        </w:rPr>
      </w:pPr>
      <w:r>
        <w:rPr/>
        <w:br w:type="column"/>
      </w:r>
      <w:r>
        <w:rPr>
          <w:rFonts w:ascii="Cambria Math" w:eastAsia="Cambria Math"/>
          <w:w w:val="120"/>
          <w:sz w:val="17"/>
        </w:rPr>
        <w:t>𝑗=1</w:t>
      </w:r>
      <w:r>
        <w:rPr>
          <w:rFonts w:ascii="Cambria Math" w:eastAsia="Cambria Math"/>
          <w:spacing w:val="73"/>
          <w:w w:val="150"/>
          <w:sz w:val="17"/>
        </w:rPr>
        <w:t> </w:t>
      </w:r>
      <w:r>
        <w:rPr>
          <w:rFonts w:ascii="Cambria Math" w:eastAsia="Cambria Math"/>
          <w:spacing w:val="-10"/>
          <w:w w:val="120"/>
          <w:position w:val="3"/>
          <w:sz w:val="17"/>
        </w:rPr>
        <w:t>𝑗</w:t>
      </w:r>
    </w:p>
    <w:p>
      <w:pPr>
        <w:tabs>
          <w:tab w:pos="535" w:val="left" w:leader="none"/>
          <w:tab w:pos="1164" w:val="left" w:leader="none"/>
        </w:tabs>
        <w:spacing w:line="171" w:lineRule="exact" w:before="0"/>
        <w:ind w:left="259" w:right="0" w:firstLine="0"/>
        <w:jc w:val="left"/>
        <w:rPr>
          <w:rFonts w:ascii="Cambria Math" w:hAnsi="Cambria Math" w:eastAsia="Cambria Math"/>
          <w:sz w:val="17"/>
        </w:rPr>
      </w:pPr>
      <w:r>
        <w:rPr/>
        <w:br w:type="column"/>
      </w:r>
      <w:r>
        <w:rPr>
          <w:rFonts w:ascii="Cambria Math" w:hAnsi="Cambria Math" w:eastAsia="Cambria Math"/>
          <w:spacing w:val="-10"/>
          <w:w w:val="135"/>
          <w:position w:val="4"/>
          <w:sz w:val="14"/>
        </w:rPr>
        <w:t>′</w:t>
      </w:r>
      <w:r>
        <w:rPr>
          <w:rFonts w:ascii="Cambria Math" w:hAnsi="Cambria Math" w:eastAsia="Cambria Math"/>
          <w:position w:val="4"/>
          <w:sz w:val="14"/>
        </w:rPr>
        <w:tab/>
      </w:r>
      <w:r>
        <w:rPr>
          <w:rFonts w:ascii="Cambria Math" w:hAnsi="Cambria Math" w:eastAsia="Cambria Math"/>
          <w:spacing w:val="-4"/>
          <w:w w:val="135"/>
          <w:sz w:val="17"/>
        </w:rPr>
        <w:t>𝑗</w:t>
      </w:r>
      <w:r>
        <w:rPr>
          <w:rFonts w:ascii="Cambria Math" w:hAnsi="Cambria Math" w:eastAsia="Cambria Math"/>
          <w:spacing w:val="-4"/>
          <w:w w:val="135"/>
          <w:position w:val="5"/>
          <w:sz w:val="14"/>
        </w:rPr>
        <w:t>′</w:t>
      </w:r>
      <w:r>
        <w:rPr>
          <w:rFonts w:ascii="Cambria Math" w:hAnsi="Cambria Math" w:eastAsia="Cambria Math"/>
          <w:spacing w:val="-4"/>
          <w:w w:val="135"/>
          <w:sz w:val="17"/>
        </w:rPr>
        <w:t>=1</w:t>
      </w:r>
      <w:r>
        <w:rPr>
          <w:rFonts w:ascii="Cambria Math" w:hAnsi="Cambria Math" w:eastAsia="Cambria Math"/>
          <w:sz w:val="17"/>
        </w:rPr>
        <w:tab/>
      </w:r>
      <w:r>
        <w:rPr>
          <w:rFonts w:ascii="Cambria Math" w:hAnsi="Cambria Math" w:eastAsia="Cambria Math"/>
          <w:spacing w:val="-188"/>
          <w:w w:val="130"/>
          <w:sz w:val="17"/>
        </w:rPr>
        <w:t>𝑗</w:t>
      </w:r>
    </w:p>
    <w:p>
      <w:pPr>
        <w:spacing w:line="122" w:lineRule="exact" w:before="0"/>
        <w:ind w:left="257" w:right="0" w:firstLine="0"/>
        <w:jc w:val="left"/>
        <w:rPr>
          <w:rFonts w:ascii="Cambria Math" w:eastAsia="Cambria Math"/>
          <w:sz w:val="14"/>
        </w:rPr>
      </w:pPr>
      <w:r>
        <w:rPr>
          <w:rFonts w:ascii="Cambria Math" w:eastAsia="Cambria Math"/>
          <w:spacing w:val="-10"/>
          <w:w w:val="115"/>
          <w:sz w:val="14"/>
        </w:rPr>
        <w:t>𝑖</w:t>
      </w:r>
    </w:p>
    <w:p>
      <w:pPr>
        <w:spacing w:line="170" w:lineRule="exact" w:before="0"/>
        <w:ind w:left="257" w:right="0" w:firstLine="0"/>
        <w:jc w:val="left"/>
        <w:rPr>
          <w:rFonts w:ascii="Cambria Math" w:eastAsia="Cambria Math"/>
          <w:sz w:val="17"/>
        </w:rPr>
      </w:pPr>
      <w:r>
        <w:rPr/>
        <w:br w:type="column"/>
      </w:r>
      <w:r>
        <w:rPr>
          <w:rFonts w:ascii="Cambria Math" w:eastAsia="Cambria Math"/>
          <w:spacing w:val="-5"/>
          <w:w w:val="110"/>
          <w:sz w:val="17"/>
        </w:rPr>
        <w:t>𝑎𝑑𝑣</w:t>
      </w:r>
    </w:p>
    <w:p>
      <w:pPr>
        <w:spacing w:after="0" w:line="170" w:lineRule="exact"/>
        <w:jc w:val="left"/>
        <w:rPr>
          <w:rFonts w:ascii="Cambria Math" w:eastAsia="Cambria Math"/>
          <w:sz w:val="17"/>
        </w:rPr>
        <w:sectPr>
          <w:type w:val="continuous"/>
          <w:pgSz w:w="11910" w:h="16840"/>
          <w:pgMar w:header="1730" w:footer="1698" w:top="1580" w:bottom="280" w:left="1500" w:right="1080"/>
          <w:cols w:num="5" w:equalWidth="0">
            <w:col w:w="1395" w:space="40"/>
            <w:col w:w="344" w:space="39"/>
            <w:col w:w="770" w:space="609"/>
            <w:col w:w="1245" w:space="52"/>
            <w:col w:w="4836"/>
          </w:cols>
        </w:sectPr>
      </w:pPr>
    </w:p>
    <w:p>
      <w:pPr>
        <w:pStyle w:val="BodyText"/>
        <w:spacing w:line="362" w:lineRule="auto" w:before="161"/>
        <w:ind w:right="675" w:firstLine="419"/>
      </w:pPr>
      <w:r>
        <w:rPr/>
        <w:pict>
          <v:shape style="position:absolute;margin-left:-6.954607pt;margin-top:149.892471pt;width:620.9pt;height:24pt;mso-position-horizontal-relative:page;mso-position-vertical-relative:page;z-index:158120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126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161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其值域范围</w:t>
      </w:r>
      <w:r>
        <w:rPr>
          <w:rFonts w:ascii="Cambria Math" w:hAnsi="Cambria Math" w:eastAsia="Cambria Math"/>
          <w:position w:val="1"/>
        </w:rPr>
        <w:t>(</w:t>
      </w:r>
      <w:r>
        <w:rPr>
          <w:rFonts w:ascii="Cambria Math" w:hAnsi="Cambria Math" w:eastAsia="Cambria Math"/>
        </w:rPr>
        <w:t>−𝑝</w:t>
      </w:r>
      <w:r>
        <w:rPr>
          <w:rFonts w:ascii="Cambria Math" w:hAnsi="Cambria Math" w:eastAsia="Cambria Math"/>
          <w:vertAlign w:val="subscript"/>
        </w:rPr>
        <w:t>𝑡</w:t>
      </w:r>
      <w:r>
        <w:rPr>
          <w:rFonts w:ascii="Cambria Math" w:hAnsi="Cambria Math" w:eastAsia="Cambria Math"/>
          <w:spacing w:val="-8"/>
          <w:vertAlign w:val="baseline"/>
        </w:rPr>
        <w:t>, </w:t>
      </w:r>
      <w:r>
        <w:rPr>
          <w:rFonts w:ascii="Cambria Math" w:hAnsi="Cambria Math" w:eastAsia="Cambria Math"/>
          <w:vertAlign w:val="baseline"/>
        </w:rPr>
        <w:t>1</w:t>
      </w:r>
      <w:r>
        <w:rPr>
          <w:rFonts w:ascii="Cambria Math" w:hAnsi="Cambria Math" w:eastAsia="Cambria Math"/>
          <w:position w:val="1"/>
          <w:vertAlign w:val="baseline"/>
        </w:rPr>
        <w:t>]</w:t>
      </w:r>
      <w:r>
        <w:rPr>
          <w:vertAlign w:val="baseline"/>
        </w:rPr>
        <w:t>,其中</w:t>
      </w:r>
      <w:r>
        <w:rPr>
          <w:rFonts w:ascii="Cambria Math" w:hAnsi="Cambria Math" w:eastAsia="Cambria Math"/>
          <w:vertAlign w:val="baseline"/>
        </w:rPr>
        <w:t>𝑝</w:t>
      </w:r>
      <w:r>
        <w:rPr>
          <w:rFonts w:ascii="Cambria Math" w:hAnsi="Cambria Math" w:eastAsia="Cambria Math"/>
          <w:vertAlign w:val="subscript"/>
        </w:rPr>
        <w:t>𝑡</w:t>
      </w:r>
      <w:r>
        <w:rPr>
          <w:vertAlign w:val="baseline"/>
        </w:rPr>
        <w:t>为模型分类输出的置信度下限（即当类别置信度</w:t>
      </w:r>
      <w:r>
        <w:rPr>
          <w:spacing w:val="-2"/>
          <w:vertAlign w:val="baseline"/>
        </w:rPr>
        <w:t>高于</w:t>
      </w:r>
      <w:r>
        <w:rPr>
          <w:rFonts w:ascii="Cambria Math" w:hAnsi="Cambria Math" w:eastAsia="Cambria Math"/>
          <w:spacing w:val="-2"/>
          <w:vertAlign w:val="baseline"/>
        </w:rPr>
        <w:t>𝑝</w:t>
      </w:r>
      <w:r>
        <w:rPr>
          <w:rFonts w:ascii="Cambria Math" w:hAnsi="Cambria Math" w:eastAsia="Cambria Math"/>
          <w:spacing w:val="-2"/>
          <w:vertAlign w:val="subscript"/>
        </w:rPr>
        <w:t>𝑡</w:t>
      </w:r>
      <w:r>
        <w:rPr>
          <w:spacing w:val="-2"/>
          <w:vertAlign w:val="baseline"/>
        </w:rPr>
        <w:t>时输出该类别</w:t>
      </w:r>
      <w:r>
        <w:rPr>
          <w:spacing w:val="-78"/>
          <w:vertAlign w:val="baseline"/>
        </w:rPr>
        <w:t>）</w:t>
      </w:r>
      <w:r>
        <w:rPr>
          <w:spacing w:val="-14"/>
          <w:vertAlign w:val="baseline"/>
        </w:rPr>
        <w:t>，值越大说明造成的攻击影响越大，值为 </w:t>
      </w:r>
      <w:r>
        <w:rPr>
          <w:spacing w:val="-2"/>
          <w:vertAlign w:val="baseline"/>
        </w:rPr>
        <w:t>1</w:t>
      </w:r>
      <w:r>
        <w:rPr>
          <w:spacing w:val="-11"/>
          <w:vertAlign w:val="baseline"/>
        </w:rPr>
        <w:t> 时，说明原目标</w:t>
      </w:r>
    </w:p>
    <w:p>
      <w:pPr>
        <w:spacing w:after="0" w:line="362" w:lineRule="auto"/>
        <w:sectPr>
          <w:type w:val="continuous"/>
          <w:pgSz w:w="11910" w:h="16840"/>
          <w:pgMar w:header="1730" w:footer="1698" w:top="1580" w:bottom="280" w:left="1500" w:right="1080"/>
        </w:sectPr>
      </w:pPr>
    </w:p>
    <w:p>
      <w:pPr>
        <w:pStyle w:val="BodyText"/>
        <w:spacing w:before="151"/>
        <w:jc w:val="both"/>
      </w:pPr>
      <w:r>
        <w:rPr>
          <w:spacing w:val="-4"/>
        </w:rPr>
        <w:t>类别经过对抗处理后，置信度已低于 </w:t>
      </w:r>
      <w:r>
        <w:rPr/>
        <w:t>0</w:t>
      </w:r>
      <w:r>
        <w:rPr>
          <w:spacing w:val="-10"/>
        </w:rPr>
        <w:t>。</w:t>
      </w:r>
    </w:p>
    <w:p>
      <w:pPr>
        <w:pStyle w:val="BodyText"/>
        <w:spacing w:line="364" w:lineRule="auto" w:before="160"/>
        <w:ind w:right="672" w:firstLine="419"/>
        <w:jc w:val="both"/>
      </w:pPr>
      <w:r>
        <w:rPr>
          <w:rFonts w:ascii="Cambria Math" w:eastAsia="Cambria Math"/>
          <w:spacing w:val="-2"/>
        </w:rPr>
        <w:t>𝐶𝐶𝐵</w:t>
      </w:r>
      <w:r>
        <w:rPr>
          <w:spacing w:val="-10"/>
        </w:rPr>
        <w:t>指标更侧重于对目标的误分类能力的评价，不考虑对边界框大小、位置的</w:t>
      </w:r>
      <w:r>
        <w:rPr>
          <w:spacing w:val="-2"/>
        </w:rPr>
        <w:t>偏移影响，而</w:t>
      </w:r>
      <w:r>
        <w:rPr>
          <w:rFonts w:ascii="Cambria Math" w:eastAsia="Cambria Math"/>
          <w:spacing w:val="-2"/>
        </w:rPr>
        <w:t>𝐴𝑆𝑅</w:t>
      </w:r>
      <w:r>
        <w:rPr>
          <w:rFonts w:ascii="Cambria Math" w:eastAsia="Cambria Math"/>
          <w:spacing w:val="-2"/>
          <w:vertAlign w:val="subscript"/>
        </w:rPr>
        <w:t>𝑜𝑑</w:t>
      </w:r>
      <w:r>
        <w:rPr>
          <w:spacing w:val="-2"/>
          <w:vertAlign w:val="baseline"/>
        </w:rPr>
        <w:t>将边界框的变化也引入到攻击能力的评价体系，前者对于后</w:t>
      </w:r>
      <w:r>
        <w:rPr>
          <w:spacing w:val="-2"/>
          <w:vertAlign w:val="baseline"/>
        </w:rPr>
        <w:t>者的评价更加严格，后者对比前者的评价更加全面，所以，一般情况下，</w:t>
      </w:r>
      <w:r>
        <w:rPr>
          <w:rFonts w:ascii="Cambria Math" w:eastAsia="Cambria Math"/>
          <w:spacing w:val="-2"/>
          <w:vertAlign w:val="baseline"/>
        </w:rPr>
        <w:t>𝐶𝐶𝐵</w:t>
      </w:r>
      <w:r>
        <w:rPr>
          <w:spacing w:val="-2"/>
          <w:vertAlign w:val="baseline"/>
        </w:rPr>
        <w:t>的</w:t>
      </w:r>
      <w:r>
        <w:rPr>
          <w:spacing w:val="-2"/>
          <w:vertAlign w:val="baseline"/>
        </w:rPr>
        <w:t>值会低于</w:t>
      </w:r>
      <w:r>
        <w:rPr>
          <w:rFonts w:ascii="Cambria Math" w:eastAsia="Cambria Math"/>
          <w:spacing w:val="-2"/>
          <w:vertAlign w:val="baseline"/>
        </w:rPr>
        <w:t>𝐴𝑆𝑅</w:t>
      </w:r>
      <w:r>
        <w:rPr>
          <w:rFonts w:ascii="Cambria Math" w:eastAsia="Cambria Math"/>
          <w:spacing w:val="-2"/>
          <w:vertAlign w:val="subscript"/>
        </w:rPr>
        <w:t>𝑜𝑑</w:t>
      </w:r>
      <w:r>
        <w:rPr>
          <w:spacing w:val="-2"/>
          <w:vertAlign w:val="baseline"/>
        </w:rPr>
        <w:t>的评价结果。</w:t>
      </w:r>
    </w:p>
    <w:p>
      <w:pPr>
        <w:pStyle w:val="BodyText"/>
        <w:spacing w:line="364" w:lineRule="auto"/>
        <w:ind w:right="675" w:firstLine="419"/>
        <w:jc w:val="both"/>
      </w:pPr>
      <w:r>
        <w:rPr>
          <w:spacing w:val="-4"/>
        </w:rPr>
        <w:t>（2）攻击迁移率（Attack</w:t>
      </w:r>
      <w:r>
        <w:rPr>
          <w:spacing w:val="-21"/>
        </w:rPr>
        <w:t> </w:t>
      </w:r>
      <w:r>
        <w:rPr>
          <w:spacing w:val="-4"/>
        </w:rPr>
        <w:t>Mobility</w:t>
      </w:r>
      <w:r>
        <w:rPr>
          <w:spacing w:val="-21"/>
        </w:rPr>
        <w:t> </w:t>
      </w:r>
      <w:r>
        <w:rPr>
          <w:spacing w:val="9"/>
        </w:rPr>
        <w:t>Rate</w:t>
      </w:r>
      <w:r>
        <w:rPr>
          <w:spacing w:val="6"/>
        </w:rPr>
        <w:t>，</w:t>
      </w:r>
      <w:r>
        <w:rPr>
          <w:spacing w:val="11"/>
        </w:rPr>
        <w:t>A</w:t>
      </w:r>
      <w:r>
        <w:rPr>
          <w:spacing w:val="9"/>
        </w:rPr>
        <w:t>MR</w:t>
      </w:r>
      <w:r>
        <w:rPr>
          <w:spacing w:val="-111"/>
        </w:rPr>
        <w:t>）</w:t>
      </w:r>
      <w:r>
        <w:rPr>
          <w:spacing w:val="-4"/>
        </w:rPr>
        <w:t>。其定义为黑盒条件下的攻</w:t>
      </w:r>
      <w:r>
        <w:rPr>
          <w:spacing w:val="-2"/>
        </w:rPr>
        <w:t>击成功率与白盒条件下的攻击成功率的比值，以评估攻击方法由白盒转移到黑盒</w:t>
      </w:r>
      <w:r>
        <w:rPr>
          <w:spacing w:val="-2"/>
        </w:rPr>
        <w:t>状态的迁移效果。</w:t>
      </w:r>
      <w:r>
        <w:rPr>
          <w:rFonts w:ascii="Cambria Math" w:eastAsia="Cambria Math"/>
          <w:spacing w:val="-2"/>
        </w:rPr>
        <w:t>𝐴𝑀𝑅</w:t>
      </w:r>
      <w:r>
        <w:rPr>
          <w:spacing w:val="-2"/>
        </w:rPr>
        <w:t>值越大说明攻击的迁移效果越好,计算公式如下：</w:t>
      </w:r>
    </w:p>
    <w:p>
      <w:pPr>
        <w:spacing w:after="0" w:line="364" w:lineRule="auto"/>
        <w:jc w:val="both"/>
        <w:sectPr>
          <w:pgSz w:w="11910" w:h="16840"/>
          <w:pgMar w:header="1730" w:footer="1698" w:top="1940" w:bottom="1880" w:left="1500" w:right="1080"/>
        </w:sectPr>
      </w:pPr>
    </w:p>
    <w:p>
      <w:pPr>
        <w:pStyle w:val="BodyText"/>
        <w:ind w:left="0"/>
        <w:rPr>
          <w:sz w:val="28"/>
        </w:rPr>
      </w:pPr>
    </w:p>
    <w:p>
      <w:pPr>
        <w:pStyle w:val="Heading2"/>
        <w:numPr>
          <w:ilvl w:val="1"/>
          <w:numId w:val="14"/>
        </w:numPr>
        <w:tabs>
          <w:tab w:pos="834" w:val="left" w:leader="none"/>
        </w:tabs>
        <w:spacing w:line="240" w:lineRule="auto" w:before="223" w:after="0"/>
        <w:ind w:left="833" w:right="0" w:hanging="577"/>
        <w:jc w:val="left"/>
      </w:pPr>
      <w:bookmarkStart w:name="_bookmark36" w:id="46"/>
      <w:bookmarkEnd w:id="46"/>
      <w:r>
        <w:rPr>
          <w:b w:val="0"/>
        </w:rPr>
      </w:r>
      <w:bookmarkStart w:name="_bookmark36" w:id="47"/>
      <w:bookmarkEnd w:id="47"/>
      <w:r>
        <w:rPr>
          <w:w w:val="95"/>
        </w:rPr>
        <w:t>本</w:t>
      </w:r>
      <w:r>
        <w:rPr>
          <w:w w:val="95"/>
        </w:rPr>
        <w:t>章</w:t>
      </w:r>
      <w:r>
        <w:rPr>
          <w:spacing w:val="-5"/>
          <w:w w:val="95"/>
        </w:rPr>
        <w:t>小结</w:t>
      </w:r>
    </w:p>
    <w:p>
      <w:pPr>
        <w:spacing w:line="165" w:lineRule="auto" w:before="8"/>
        <w:ind w:left="257" w:right="0" w:firstLine="0"/>
        <w:jc w:val="left"/>
        <w:rPr>
          <w:rFonts w:ascii="Cambria Math" w:eastAsia="Cambria Math"/>
          <w:sz w:val="14"/>
        </w:rPr>
      </w:pPr>
      <w:r>
        <w:rPr/>
        <w:br w:type="column"/>
      </w:r>
      <w:r>
        <w:rPr>
          <w:rFonts w:ascii="Cambria Math" w:eastAsia="Cambria Math"/>
          <w:w w:val="105"/>
          <w:position w:val="-10"/>
          <w:sz w:val="24"/>
        </w:rPr>
        <w:t>𝐴𝑀𝑅</w:t>
      </w:r>
      <w:r>
        <w:rPr>
          <w:rFonts w:ascii="Cambria Math" w:eastAsia="Cambria Math"/>
          <w:spacing w:val="-1"/>
          <w:w w:val="105"/>
          <w:position w:val="-10"/>
          <w:sz w:val="24"/>
        </w:rPr>
        <w:t> </w:t>
      </w:r>
      <w:r>
        <w:rPr>
          <w:rFonts w:ascii="Cambria Math" w:eastAsia="Cambria Math"/>
          <w:w w:val="105"/>
          <w:position w:val="-10"/>
          <w:sz w:val="24"/>
        </w:rPr>
        <w:t>=</w:t>
      </w:r>
      <w:r>
        <w:rPr>
          <w:rFonts w:ascii="Cambria Math" w:eastAsia="Cambria Math"/>
          <w:spacing w:val="-1"/>
          <w:w w:val="105"/>
          <w:position w:val="-10"/>
          <w:sz w:val="24"/>
        </w:rPr>
        <w:t> </w:t>
      </w:r>
      <w:r>
        <w:rPr>
          <w:rFonts w:ascii="Cambria Math" w:eastAsia="Cambria Math"/>
          <w:spacing w:val="-2"/>
          <w:w w:val="105"/>
          <w:position w:val="4"/>
          <w:sz w:val="17"/>
          <w:u w:val="single"/>
        </w:rPr>
        <w:t>𝐴𝑆𝑅</w:t>
      </w:r>
      <w:r>
        <w:rPr>
          <w:rFonts w:ascii="Cambria Math" w:eastAsia="Cambria Math"/>
          <w:spacing w:val="-2"/>
          <w:w w:val="105"/>
          <w:sz w:val="14"/>
          <w:u w:val="single"/>
        </w:rPr>
        <w:t>𝑏𝑙𝑎𝑐𝑘</w:t>
      </w:r>
    </w:p>
    <w:p>
      <w:pPr>
        <w:spacing w:line="182" w:lineRule="exact" w:before="0"/>
        <w:ind w:left="1085" w:right="0" w:firstLine="0"/>
        <w:jc w:val="left"/>
        <w:rPr>
          <w:rFonts w:ascii="Cambria Math" w:hAnsi="Cambria Math" w:eastAsia="Cambria Math"/>
          <w:sz w:val="14"/>
        </w:rPr>
      </w:pPr>
      <w:r>
        <w:rPr>
          <w:rFonts w:ascii="Cambria Math" w:hAnsi="Cambria Math" w:eastAsia="Cambria Math"/>
          <w:spacing w:val="-2"/>
          <w:w w:val="110"/>
          <w:position w:val="4"/>
          <w:sz w:val="17"/>
        </w:rPr>
        <w:t>𝐴𝑆𝑅</w:t>
      </w:r>
      <w:r>
        <w:rPr>
          <w:rFonts w:ascii="Cambria Math" w:hAnsi="Cambria Math" w:eastAsia="Cambria Math"/>
          <w:spacing w:val="-2"/>
          <w:w w:val="110"/>
          <w:sz w:val="14"/>
        </w:rPr>
        <w:t>𝑤ℎ𝑖𝑡𝑒</w:t>
      </w:r>
    </w:p>
    <w:p>
      <w:pPr>
        <w:pStyle w:val="BodyText"/>
        <w:spacing w:before="51"/>
        <w:rPr>
          <w:rFonts w:ascii="Cambria"/>
        </w:rPr>
      </w:pPr>
      <w:r>
        <w:rPr/>
        <w:br w:type="column"/>
      </w:r>
      <w:r>
        <w:rPr>
          <w:rFonts w:ascii="Cambria"/>
          <w:spacing w:val="-2"/>
        </w:rPr>
        <w:t>(</w:t>
      </w:r>
      <w:r>
        <w:rPr>
          <w:rFonts w:ascii="Times New Roman"/>
          <w:spacing w:val="-2"/>
        </w:rPr>
        <w:t>2.13</w:t>
      </w:r>
      <w:r>
        <w:rPr>
          <w:rFonts w:ascii="Cambria"/>
          <w:spacing w:val="-2"/>
        </w:rPr>
        <w:t>)</w:t>
      </w:r>
    </w:p>
    <w:p>
      <w:pPr>
        <w:spacing w:after="0"/>
        <w:rPr>
          <w:rFonts w:ascii="Cambria"/>
        </w:rPr>
        <w:sectPr>
          <w:type w:val="continuous"/>
          <w:pgSz w:w="11910" w:h="16840"/>
          <w:pgMar w:header="1730" w:footer="1698" w:top="1580" w:bottom="280" w:left="1500" w:right="1080"/>
          <w:cols w:num="3" w:equalWidth="0">
            <w:col w:w="1999" w:space="980"/>
            <w:col w:w="1858" w:space="2952"/>
            <w:col w:w="1541"/>
          </w:cols>
        </w:sectPr>
      </w:pPr>
    </w:p>
    <w:p>
      <w:pPr>
        <w:pStyle w:val="BodyText"/>
        <w:spacing w:before="2"/>
        <w:ind w:left="0"/>
        <w:rPr>
          <w:rFonts w:ascii="Cambria"/>
          <w:sz w:val="10"/>
        </w:rPr>
      </w:pPr>
      <w:r>
        <w:rPr/>
        <w:pict>
          <v:shape style="position:absolute;margin-left:-6.954607pt;margin-top:149.892471pt;width:620.9pt;height:24pt;mso-position-horizontal-relative:page;mso-position-vertical-relative:page;z-index:158177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182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104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BodyText"/>
        <w:spacing w:line="362" w:lineRule="auto" w:before="66"/>
        <w:ind w:right="556" w:firstLine="419"/>
      </w:pPr>
      <w:r>
        <w:rPr>
          <w:spacing w:val="-5"/>
        </w:rPr>
        <w:t>本章主要介绍了图像分类和目标检测任务中的多种经典模型、算法及数据集，</w:t>
      </w:r>
      <w:r>
        <w:rPr>
          <w:spacing w:val="-2"/>
        </w:rPr>
        <w:t>并探讨了针对目标检测任务的对抗攻击方法及其评价标准。</w:t>
      </w:r>
    </w:p>
    <w:p>
      <w:pPr>
        <w:pStyle w:val="BodyText"/>
        <w:spacing w:line="364" w:lineRule="auto" w:before="5"/>
        <w:ind w:right="668" w:firstLine="419"/>
        <w:jc w:val="both"/>
      </w:pPr>
      <w:r>
        <w:rPr>
          <w:spacing w:val="-14"/>
        </w:rPr>
        <w:t>在图像分类部分，详细介绍了三种经典的卷积神经网络模型：</w:t>
      </w:r>
      <w:r>
        <w:rPr/>
        <w:t>VGG19</w:t>
      </w:r>
      <w:r>
        <w:rPr>
          <w:spacing w:val="-104"/>
        </w:rPr>
        <w:t>、</w:t>
      </w:r>
      <w:r>
        <w:rPr/>
        <w:t>ResNet50</w:t>
      </w:r>
      <w:r>
        <w:rPr>
          <w:spacing w:val="-31"/>
        </w:rPr>
        <w:t>和 </w:t>
      </w:r>
      <w:r>
        <w:rPr/>
        <w:t>Inception</w:t>
      </w:r>
      <w:r>
        <w:rPr>
          <w:spacing w:val="-10"/>
        </w:rPr>
        <w:t> </w:t>
      </w:r>
      <w:r>
        <w:rPr/>
        <w:t>V3。VGG19</w:t>
      </w:r>
      <w:r>
        <w:rPr>
          <w:spacing w:val="-16"/>
        </w:rPr>
        <w:t> 通过堆叠多个 </w:t>
      </w:r>
      <w:r>
        <w:rPr/>
        <w:t>3x3</w:t>
      </w:r>
      <w:r>
        <w:rPr>
          <w:spacing w:val="-8"/>
        </w:rPr>
        <w:t> 卷积层来增加网络深度，尽管其计算</w:t>
      </w:r>
      <w:r>
        <w:rPr>
          <w:spacing w:val="7"/>
        </w:rPr>
        <w:t>复杂度较高，但在 </w:t>
      </w:r>
      <w:r>
        <w:rPr/>
        <w:t>I</w:t>
      </w:r>
      <w:r>
        <w:rPr>
          <w:spacing w:val="2"/>
        </w:rPr>
        <w:t>m</w:t>
      </w:r>
      <w:r>
        <w:rPr/>
        <w:t>ageNet</w:t>
      </w:r>
      <w:r>
        <w:rPr>
          <w:spacing w:val="7"/>
        </w:rPr>
        <w:t> 数据集上取得了 </w:t>
      </w:r>
      <w:r>
        <w:rPr/>
        <w:t>90.88</w:t>
      </w:r>
      <w:r>
        <w:rPr>
          <w:spacing w:val="5"/>
        </w:rPr>
        <w:t>%的 </w:t>
      </w:r>
      <w:r>
        <w:rPr/>
        <w:t>top-5</w:t>
      </w:r>
      <w:r>
        <w:rPr>
          <w:spacing w:val="8"/>
        </w:rPr>
        <w:t> 识别准确率。 </w:t>
      </w:r>
      <w:r>
        <w:rPr/>
        <w:t>ResNet50</w:t>
      </w:r>
      <w:r>
        <w:rPr>
          <w:spacing w:val="-11"/>
        </w:rPr>
        <w:t> 则引入了残差块和快捷连接，解决了深度网络中的梯度消失问题，达到</w:t>
      </w:r>
      <w:r>
        <w:rPr>
          <w:spacing w:val="-32"/>
        </w:rPr>
        <w:t>了 </w:t>
      </w:r>
      <w:r>
        <w:rPr/>
        <w:t>92.88%</w:t>
      </w:r>
      <w:r>
        <w:rPr>
          <w:spacing w:val="-27"/>
        </w:rPr>
        <w:t>的 </w:t>
      </w:r>
      <w:r>
        <w:rPr/>
        <w:t>top-5</w:t>
      </w:r>
      <w:r>
        <w:rPr>
          <w:spacing w:val="-12"/>
        </w:rPr>
        <w:t> 识别准确率，表现优于 </w:t>
      </w:r>
      <w:r>
        <w:rPr>
          <w:spacing w:val="2"/>
        </w:rPr>
        <w:t>V</w:t>
      </w:r>
      <w:r>
        <w:rPr/>
        <w:t>GG</w:t>
      </w:r>
      <w:r>
        <w:rPr>
          <w:spacing w:val="-14"/>
        </w:rPr>
        <w:t> 系列。</w:t>
      </w:r>
      <w:r>
        <w:rPr/>
        <w:t>Inception</w:t>
      </w:r>
      <w:r>
        <w:rPr>
          <w:spacing w:val="59"/>
        </w:rPr>
        <w:t> </w:t>
      </w:r>
      <w:r>
        <w:rPr>
          <w:spacing w:val="2"/>
        </w:rPr>
        <w:t>V</w:t>
      </w:r>
      <w:r>
        <w:rPr/>
        <w:t>3</w:t>
      </w:r>
      <w:r>
        <w:rPr>
          <w:spacing w:val="-10"/>
        </w:rPr>
        <w:t> 利用并行的</w:t>
      </w:r>
      <w:r>
        <w:rPr>
          <w:spacing w:val="-8"/>
        </w:rPr>
        <w:t>多卷积核模块，能够捕捉不同尺度的图像特征，并在计算成本上进行了优化，取</w:t>
      </w:r>
      <w:r>
        <w:rPr>
          <w:spacing w:val="13"/>
        </w:rPr>
        <w:t>得了</w:t>
      </w:r>
      <w:r>
        <w:rPr/>
        <w:t>93.45%</w:t>
      </w:r>
      <w:r>
        <w:rPr>
          <w:spacing w:val="36"/>
        </w:rPr>
        <w:t>的</w:t>
      </w:r>
      <w:r>
        <w:rPr/>
        <w:t>top-5</w:t>
      </w:r>
      <w:r>
        <w:rPr>
          <w:spacing w:val="-19"/>
        </w:rPr>
        <w:t> 识别准确率。这三种模型各具特色，代表了不同的设计思路，为后续实验提供了基础。</w:t>
      </w:r>
    </w:p>
    <w:p>
      <w:pPr>
        <w:pStyle w:val="BodyText"/>
        <w:spacing w:line="364" w:lineRule="auto"/>
        <w:ind w:right="670" w:firstLine="419"/>
        <w:jc w:val="both"/>
      </w:pPr>
      <w:r>
        <w:rPr>
          <w:spacing w:val="8"/>
        </w:rPr>
        <w:t>在目标检测部分，介绍了五种经典网络模型，包括 </w:t>
      </w:r>
      <w:r>
        <w:rPr/>
        <w:t>YOLO</w:t>
      </w:r>
      <w:r>
        <w:rPr>
          <w:spacing w:val="-3"/>
        </w:rPr>
        <w:t>v</w:t>
      </w:r>
      <w:r>
        <w:rPr>
          <w:spacing w:val="12"/>
        </w:rPr>
        <w:t>5、</w:t>
      </w:r>
      <w:r>
        <w:rPr/>
        <w:t>S</w:t>
      </w:r>
      <w:r>
        <w:rPr>
          <w:spacing w:val="-3"/>
        </w:rPr>
        <w:t>S</w:t>
      </w:r>
      <w:r>
        <w:rPr>
          <w:spacing w:val="12"/>
        </w:rPr>
        <w:t>D、</w:t>
      </w:r>
      <w:r>
        <w:rPr/>
        <w:t>FCO</w:t>
      </w:r>
      <w:r>
        <w:rPr>
          <w:spacing w:val="12"/>
        </w:rPr>
        <w:t>S</w:t>
      </w:r>
      <w:r>
        <w:rPr/>
        <w:t>、 RetinaNet</w:t>
      </w:r>
      <w:r>
        <w:rPr>
          <w:spacing w:val="-41"/>
        </w:rPr>
        <w:t> 和 </w:t>
      </w:r>
      <w:r>
        <w:rPr/>
        <w:t>Mask</w:t>
      </w:r>
      <w:r>
        <w:rPr>
          <w:spacing w:val="50"/>
        </w:rPr>
        <w:t> </w:t>
      </w:r>
      <w:r>
        <w:rPr/>
        <w:t>R-CNN。YOLOv5</w:t>
      </w:r>
      <w:r>
        <w:rPr>
          <w:spacing w:val="-12"/>
        </w:rPr>
        <w:t> 作为单阶段检测算法，通过引入 </w:t>
      </w:r>
      <w:r>
        <w:rPr/>
        <w:t>Mosaic</w:t>
      </w:r>
      <w:r>
        <w:rPr>
          <w:spacing w:val="-24"/>
        </w:rPr>
        <w:t> 数据</w:t>
      </w:r>
      <w:r>
        <w:rPr/>
        <w:t>增强和自适应锚框计算等技术，实现了高效的目标检测。SSD</w:t>
      </w:r>
      <w:r>
        <w:rPr>
          <w:spacing w:val="-4"/>
        </w:rPr>
        <w:t> 则通过特征金字塔</w:t>
      </w:r>
      <w:r>
        <w:rPr>
          <w:spacing w:val="-16"/>
        </w:rPr>
        <w:t>结构，能够快速处理不同尺度的目标，适合实时应用。</w:t>
      </w:r>
      <w:r>
        <w:rPr/>
        <w:t>RetinaNet</w:t>
      </w:r>
      <w:r>
        <w:rPr>
          <w:spacing w:val="-30"/>
        </w:rPr>
        <w:t> 通过 </w:t>
      </w:r>
      <w:r>
        <w:rPr/>
        <w:t>Focal</w:t>
      </w:r>
      <w:r>
        <w:rPr>
          <w:spacing w:val="-32"/>
        </w:rPr>
        <w:t> </w:t>
      </w:r>
      <w:r>
        <w:rPr/>
        <w:t>Lo</w:t>
      </w:r>
      <w:r>
        <w:rPr>
          <w:spacing w:val="-3"/>
        </w:rPr>
        <w:t>s</w:t>
      </w:r>
      <w:r>
        <w:rPr/>
        <w:t>s</w:t>
      </w:r>
      <w:r>
        <w:rPr>
          <w:spacing w:val="-6"/>
        </w:rPr>
        <w:t>解决类别不平衡问题，提升了模型在复杂背景下的鲁棒性。</w:t>
      </w:r>
      <w:r>
        <w:rPr/>
        <w:t>FCOS</w:t>
      </w:r>
      <w:r>
        <w:rPr>
          <w:spacing w:val="-8"/>
        </w:rPr>
        <w:t> 则采用无锚框设计，简化了目标检测过程，提高了小目标的检测能力。Mask</w:t>
      </w:r>
      <w:r>
        <w:rPr>
          <w:spacing w:val="-5"/>
        </w:rPr>
        <w:t> </w:t>
      </w:r>
      <w:r>
        <w:rPr/>
        <w:t>R-CNN</w:t>
      </w:r>
      <w:r>
        <w:rPr>
          <w:spacing w:val="-40"/>
        </w:rPr>
        <w:t> 在 </w:t>
      </w:r>
      <w:r>
        <w:rPr/>
        <w:t>Faster</w:t>
      </w:r>
      <w:r>
        <w:rPr>
          <w:spacing w:val="-5"/>
        </w:rPr>
        <w:t> </w:t>
      </w:r>
      <w:r>
        <w:rPr>
          <w:spacing w:val="-6"/>
        </w:rPr>
        <w:t>R</w:t>
      </w:r>
      <w:r>
        <w:rPr>
          <w:spacing w:val="-6"/>
        </w:rPr>
        <w:t>-</w:t>
      </w:r>
    </w:p>
    <w:p>
      <w:pPr>
        <w:spacing w:after="0" w:line="364" w:lineRule="auto"/>
        <w:jc w:val="both"/>
        <w:sectPr>
          <w:type w:val="continuous"/>
          <w:pgSz w:w="11910" w:h="16840"/>
          <w:pgMar w:header="1730" w:footer="1698" w:top="1580" w:bottom="280" w:left="1500" w:right="1080"/>
        </w:sectPr>
      </w:pPr>
    </w:p>
    <w:p>
      <w:pPr>
        <w:pStyle w:val="BodyText"/>
        <w:spacing w:before="151"/>
        <w:jc w:val="both"/>
      </w:pPr>
      <w:r>
        <w:rPr/>
        <w:pict>
          <v:shape style="position:absolute;margin-left:-6.954607pt;margin-top:149.892471pt;width:620.9pt;height:24pt;mso-position-horizontal-relative:page;mso-position-vertical-relative:page;z-index:158192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197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58202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CNN</w:t>
      </w:r>
      <w:r>
        <w:rPr>
          <w:spacing w:val="-9"/>
        </w:rPr>
        <w:t> 的基础上扩展，增加了实例分割功能，适用于需要高精度检测的场景。</w:t>
      </w:r>
    </w:p>
    <w:p>
      <w:pPr>
        <w:pStyle w:val="BodyText"/>
        <w:spacing w:line="364" w:lineRule="auto" w:before="160"/>
        <w:ind w:right="674" w:firstLine="419"/>
        <w:jc w:val="both"/>
      </w:pPr>
      <w:r>
        <w:rPr>
          <w:w w:val="95"/>
        </w:rPr>
        <w:t>此</w:t>
      </w:r>
      <w:r>
        <w:rPr>
          <w:w w:val="95"/>
        </w:rPr>
        <w:t>外</w:t>
      </w:r>
      <w:r>
        <w:rPr>
          <w:w w:val="95"/>
        </w:rPr>
        <w:t>，</w:t>
      </w:r>
      <w:r>
        <w:rPr>
          <w:w w:val="95"/>
        </w:rPr>
        <w:t>本</w:t>
      </w:r>
      <w:r>
        <w:rPr>
          <w:w w:val="95"/>
        </w:rPr>
        <w:t>章</w:t>
      </w:r>
      <w:r>
        <w:rPr>
          <w:w w:val="95"/>
        </w:rPr>
        <w:t>还</w:t>
      </w:r>
      <w:r>
        <w:rPr>
          <w:w w:val="95"/>
        </w:rPr>
        <w:t>探</w:t>
      </w:r>
      <w:r>
        <w:rPr>
          <w:w w:val="95"/>
        </w:rPr>
        <w:t>讨</w:t>
      </w:r>
      <w:r>
        <w:rPr>
          <w:w w:val="95"/>
        </w:rPr>
        <w:t>了</w:t>
      </w:r>
      <w:r>
        <w:rPr>
          <w:w w:val="95"/>
        </w:rPr>
        <w:t>针</w:t>
      </w:r>
      <w:r>
        <w:rPr>
          <w:w w:val="95"/>
        </w:rPr>
        <w:t>对</w:t>
      </w:r>
      <w:r>
        <w:rPr>
          <w:w w:val="95"/>
        </w:rPr>
        <w:t>目</w:t>
      </w:r>
      <w:r>
        <w:rPr>
          <w:w w:val="95"/>
        </w:rPr>
        <w:t>标</w:t>
      </w:r>
      <w:r>
        <w:rPr>
          <w:w w:val="95"/>
        </w:rPr>
        <w:t>检</w:t>
      </w:r>
      <w:r>
        <w:rPr>
          <w:w w:val="95"/>
        </w:rPr>
        <w:t>测</w:t>
      </w:r>
      <w:r>
        <w:rPr>
          <w:w w:val="95"/>
        </w:rPr>
        <w:t>的</w:t>
      </w:r>
      <w:r>
        <w:rPr>
          <w:w w:val="95"/>
        </w:rPr>
        <w:t>对</w:t>
      </w:r>
      <w:r>
        <w:rPr>
          <w:w w:val="95"/>
        </w:rPr>
        <w:t>抗</w:t>
      </w:r>
      <w:r>
        <w:rPr>
          <w:w w:val="95"/>
        </w:rPr>
        <w:t>攻</w:t>
      </w:r>
      <w:r>
        <w:rPr>
          <w:w w:val="95"/>
        </w:rPr>
        <w:t>击</w:t>
      </w:r>
      <w:r>
        <w:rPr>
          <w:w w:val="95"/>
        </w:rPr>
        <w:t>方</w:t>
      </w:r>
      <w:r>
        <w:rPr>
          <w:w w:val="95"/>
        </w:rPr>
        <w:t>法</w:t>
      </w:r>
      <w:r>
        <w:rPr>
          <w:w w:val="95"/>
        </w:rPr>
        <w:t>，</w:t>
      </w:r>
      <w:r>
        <w:rPr>
          <w:w w:val="95"/>
        </w:rPr>
        <w:t>包</w:t>
      </w:r>
      <w:r>
        <w:rPr>
          <w:w w:val="95"/>
        </w:rPr>
        <w:t>括</w:t>
      </w:r>
      <w:r>
        <w:rPr>
          <w:w w:val="95"/>
        </w:rPr>
        <w:t> DAG、R-AP 和 EA 等</w:t>
      </w:r>
      <w:r>
        <w:rPr>
          <w:spacing w:val="-2"/>
        </w:rPr>
        <w:t>算法，分析了它们的攻击原理和实现方式。最后，介绍了图像分类和目标检测任</w:t>
      </w:r>
      <w:r>
        <w:rPr>
          <w:spacing w:val="-4"/>
        </w:rPr>
        <w:t>务的评价指标，如攻击成功率、平均精度均值（mAP）等，为后续研究提供了理论</w:t>
      </w:r>
      <w:r>
        <w:rPr>
          <w:spacing w:val="-2"/>
        </w:rPr>
        <w:t>基础和数据支持。通过对这些模型和方法的综合分析，本章为深入研究目标检测</w:t>
      </w:r>
      <w:r>
        <w:rPr>
          <w:spacing w:val="-2"/>
        </w:rPr>
        <w:t>模型的易受攻击性和防御机制奠定了基础。</w:t>
      </w:r>
    </w:p>
    <w:p>
      <w:pPr>
        <w:spacing w:after="0" w:line="364" w:lineRule="auto"/>
        <w:jc w:val="both"/>
        <w:sectPr>
          <w:headerReference w:type="default" r:id="rId52"/>
          <w:footerReference w:type="default" r:id="rId53"/>
          <w:pgSz w:w="11910" w:h="16840"/>
          <w:pgMar w:header="1730" w:footer="1698" w:top="1940" w:bottom="1880" w:left="1500" w:right="1080"/>
        </w:sectPr>
      </w:pPr>
    </w:p>
    <w:p>
      <w:pPr>
        <w:pStyle w:val="BodyText"/>
        <w:ind w:left="0"/>
        <w:rPr>
          <w:sz w:val="26"/>
        </w:rPr>
      </w:pPr>
      <w:r>
        <w:rPr/>
        <w:pict>
          <v:shape style="position:absolute;margin-left:-6.954607pt;margin-top:149.892471pt;width:620.9pt;height:24pt;mso-position-horizontal-relative:page;mso-position-vertical-relative:page;z-index:158208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2131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074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Heading1"/>
        <w:numPr>
          <w:ilvl w:val="0"/>
          <w:numId w:val="26"/>
        </w:numPr>
        <w:tabs>
          <w:tab w:pos="903" w:val="left" w:leader="none"/>
        </w:tabs>
        <w:spacing w:line="240" w:lineRule="auto" w:before="58" w:after="0"/>
        <w:ind w:left="902" w:right="0" w:hanging="433"/>
        <w:jc w:val="left"/>
      </w:pPr>
      <w:bookmarkStart w:name="_bookmark37" w:id="48"/>
      <w:bookmarkEnd w:id="48"/>
      <w:r>
        <w:rPr>
          <w:w w:val="95"/>
        </w:rPr>
        <w:t>基于多尺度特征网格群动态优化的目标检测对抗攻击</w:t>
      </w:r>
      <w:r>
        <w:rPr>
          <w:w w:val="95"/>
        </w:rPr>
        <w:t>方</w:t>
      </w:r>
      <w:r>
        <w:rPr>
          <w:spacing w:val="-10"/>
          <w:w w:val="95"/>
        </w:rPr>
        <w:t>法</w:t>
      </w:r>
    </w:p>
    <w:p>
      <w:pPr>
        <w:pStyle w:val="BodyText"/>
        <w:spacing w:before="12"/>
        <w:ind w:left="0"/>
        <w:rPr>
          <w:b/>
        </w:rPr>
      </w:pPr>
    </w:p>
    <w:p>
      <w:pPr>
        <w:pStyle w:val="Heading2"/>
        <w:numPr>
          <w:ilvl w:val="1"/>
          <w:numId w:val="27"/>
        </w:numPr>
        <w:tabs>
          <w:tab w:pos="834" w:val="left" w:leader="none"/>
        </w:tabs>
        <w:spacing w:line="240" w:lineRule="auto" w:before="0" w:after="0"/>
        <w:ind w:left="833" w:right="0" w:hanging="577"/>
        <w:jc w:val="both"/>
      </w:pPr>
      <w:bookmarkStart w:name="_bookmark38" w:id="49"/>
      <w:bookmarkEnd w:id="49"/>
      <w:r>
        <w:rPr>
          <w:b w:val="0"/>
        </w:rPr>
      </w:r>
      <w:bookmarkStart w:name="_bookmark38" w:id="50"/>
      <w:bookmarkEnd w:id="50"/>
      <w:r>
        <w:rPr>
          <w:w w:val="95"/>
        </w:rPr>
        <w:t>引</w:t>
      </w:r>
      <w:r>
        <w:rPr>
          <w:spacing w:val="-10"/>
        </w:rPr>
        <w:t>言</w:t>
      </w:r>
    </w:p>
    <w:p>
      <w:pPr>
        <w:pStyle w:val="BodyText"/>
        <w:spacing w:line="364" w:lineRule="auto" w:before="185"/>
        <w:ind w:right="670" w:firstLine="479"/>
        <w:jc w:val="both"/>
      </w:pPr>
      <w:r>
        <w:rPr>
          <w:spacing w:val="-2"/>
        </w:rPr>
        <w:t>现有针对目标检测的对抗样本生成方法，能够在指定环境条件下达到不错的</w:t>
      </w:r>
      <w:r>
        <w:rPr>
          <w:spacing w:val="-2"/>
        </w:rPr>
        <w:t>攻击效果，但白盒攻击转移能力差、黑盒样本生成周期长的壁垒问题却很难往前</w:t>
      </w:r>
      <w:r>
        <w:rPr>
          <w:w w:val="95"/>
        </w:rPr>
        <w:t>突</w:t>
      </w:r>
      <w:r>
        <w:rPr>
          <w:w w:val="95"/>
        </w:rPr>
        <w:t>破</w:t>
      </w:r>
      <w:r>
        <w:rPr>
          <w:w w:val="95"/>
        </w:rPr>
        <w:t>，</w:t>
      </w:r>
      <w:r>
        <w:rPr>
          <w:w w:val="95"/>
        </w:rPr>
        <w:t>即</w:t>
      </w:r>
      <w:r>
        <w:rPr>
          <w:w w:val="95"/>
        </w:rPr>
        <w:t>便</w:t>
      </w:r>
      <w:r>
        <w:rPr>
          <w:w w:val="95"/>
        </w:rPr>
        <w:t>是</w:t>
      </w:r>
      <w:r>
        <w:rPr>
          <w:w w:val="95"/>
        </w:rPr>
        <w:t>基</w:t>
      </w:r>
      <w:r>
        <w:rPr>
          <w:w w:val="95"/>
        </w:rPr>
        <w:t>于</w:t>
      </w:r>
      <w:r>
        <w:rPr>
          <w:w w:val="95"/>
        </w:rPr>
        <w:t> GAN </w:t>
      </w:r>
      <w:r>
        <w:rPr>
          <w:w w:val="95"/>
        </w:rPr>
        <w:t>网</w:t>
      </w:r>
      <w:r>
        <w:rPr>
          <w:w w:val="95"/>
        </w:rPr>
        <w:t>络</w:t>
      </w:r>
      <w:r>
        <w:rPr>
          <w:w w:val="95"/>
        </w:rPr>
        <w:t>和</w:t>
      </w:r>
      <w:r>
        <w:rPr>
          <w:w w:val="95"/>
        </w:rPr>
        <w:t>基</w:t>
      </w:r>
      <w:r>
        <w:rPr>
          <w:w w:val="95"/>
        </w:rPr>
        <w:t>于</w:t>
      </w:r>
      <w:r>
        <w:rPr>
          <w:w w:val="95"/>
        </w:rPr>
        <w:t> patch </w:t>
      </w:r>
      <w:r>
        <w:rPr>
          <w:w w:val="95"/>
        </w:rPr>
        <w:t>的</w:t>
      </w:r>
      <w:r>
        <w:rPr>
          <w:w w:val="95"/>
        </w:rPr>
        <w:t>对</w:t>
      </w:r>
      <w:r>
        <w:rPr>
          <w:w w:val="95"/>
        </w:rPr>
        <w:t>抗</w:t>
      </w:r>
      <w:r>
        <w:rPr>
          <w:w w:val="95"/>
        </w:rPr>
        <w:t>算</w:t>
      </w:r>
      <w:r>
        <w:rPr>
          <w:w w:val="95"/>
        </w:rPr>
        <w:t>法</w:t>
      </w:r>
      <w:r>
        <w:rPr>
          <w:w w:val="95"/>
        </w:rPr>
        <w:t>，</w:t>
      </w:r>
      <w:r>
        <w:rPr>
          <w:w w:val="95"/>
        </w:rPr>
        <w:t>也</w:t>
      </w:r>
      <w:r>
        <w:rPr>
          <w:w w:val="95"/>
        </w:rPr>
        <w:t>仅</w:t>
      </w:r>
      <w:r>
        <w:rPr>
          <w:w w:val="95"/>
        </w:rPr>
        <w:t>仅</w:t>
      </w:r>
      <w:r>
        <w:rPr>
          <w:w w:val="95"/>
        </w:rPr>
        <w:t>是</w:t>
      </w:r>
      <w:r>
        <w:rPr>
          <w:w w:val="95"/>
        </w:rPr>
        <w:t>将</w:t>
      </w:r>
      <w:r>
        <w:rPr>
          <w:w w:val="95"/>
        </w:rPr>
        <w:t>资</w:t>
      </w:r>
      <w:r>
        <w:rPr>
          <w:w w:val="95"/>
        </w:rPr>
        <w:t>源</w:t>
      </w:r>
      <w:r>
        <w:rPr>
          <w:w w:val="95"/>
        </w:rPr>
        <w:t>消</w:t>
      </w:r>
      <w:r>
        <w:rPr>
          <w:w w:val="95"/>
        </w:rPr>
        <w:t>耗</w:t>
      </w:r>
      <w:r>
        <w:rPr>
          <w:w w:val="95"/>
        </w:rPr>
        <w:t>由</w:t>
      </w:r>
      <w:r>
        <w:rPr>
          <w:w w:val="95"/>
        </w:rPr>
        <w:t>前</w:t>
      </w:r>
      <w:r>
        <w:rPr/>
        <w:t>端转移到了后端，或是通过降低对抗性的方法来抵消资源的消耗。比如，DAG</w:t>
      </w:r>
      <w:r>
        <w:rPr>
          <w:spacing w:val="-15"/>
        </w:rPr>
        <w:t> 算</w:t>
      </w:r>
      <w:r>
        <w:rPr>
          <w:spacing w:val="-51"/>
          <w:w w:val="95"/>
        </w:rPr>
        <w:t>法，</w:t>
      </w:r>
      <w:r>
        <w:rPr>
          <w:w w:val="95"/>
        </w:rPr>
        <w:t>针</w:t>
      </w:r>
      <w:r>
        <w:rPr>
          <w:w w:val="95"/>
        </w:rPr>
        <w:t>对</w:t>
      </w:r>
      <w:r>
        <w:rPr>
          <w:w w:val="95"/>
        </w:rPr>
        <w:t>白</w:t>
      </w:r>
      <w:r>
        <w:rPr>
          <w:w w:val="95"/>
        </w:rPr>
        <w:t>盒</w:t>
      </w:r>
      <w:r>
        <w:rPr>
          <w:w w:val="95"/>
        </w:rPr>
        <w:t>条</w:t>
      </w:r>
      <w:r>
        <w:rPr>
          <w:w w:val="95"/>
        </w:rPr>
        <w:t>件</w:t>
      </w:r>
      <w:r>
        <w:rPr>
          <w:w w:val="95"/>
        </w:rPr>
        <w:t>的</w:t>
      </w:r>
      <w:r>
        <w:rPr>
          <w:w w:val="95"/>
        </w:rPr>
        <w:t>基</w:t>
      </w:r>
      <w:r>
        <w:rPr>
          <w:w w:val="95"/>
        </w:rPr>
        <w:t>于</w:t>
      </w:r>
      <w:r>
        <w:rPr>
          <w:w w:val="95"/>
        </w:rPr>
        <w:t> PASCALVOC</w:t>
      </w:r>
      <w:r>
        <w:rPr>
          <w:spacing w:val="40"/>
        </w:rPr>
        <w:t> </w:t>
      </w:r>
      <w:r>
        <w:rPr>
          <w:w w:val="95"/>
        </w:rPr>
        <w:t>2007 数</w:t>
      </w:r>
      <w:r>
        <w:rPr>
          <w:w w:val="95"/>
        </w:rPr>
        <w:t>据</w:t>
      </w:r>
      <w:r>
        <w:rPr>
          <w:w w:val="95"/>
        </w:rPr>
        <w:t>集</w:t>
      </w:r>
      <w:r>
        <w:rPr>
          <w:w w:val="95"/>
        </w:rPr>
        <w:t>的</w:t>
      </w:r>
      <w:r>
        <w:rPr>
          <w:w w:val="95"/>
        </w:rPr>
        <w:t> Faster-RCNN </w:t>
      </w:r>
      <w:r>
        <w:rPr>
          <w:w w:val="95"/>
        </w:rPr>
        <w:t>模</w:t>
      </w:r>
      <w:r>
        <w:rPr>
          <w:w w:val="95"/>
        </w:rPr>
        <w:t>型</w:t>
      </w:r>
      <w:r>
        <w:rPr>
          <w:w w:val="95"/>
        </w:rPr>
        <w:t>进</w:t>
      </w:r>
      <w:r>
        <w:rPr>
          <w:w w:val="95"/>
        </w:rPr>
        <w:t>行</w:t>
      </w:r>
      <w:r>
        <w:rPr>
          <w:w w:val="95"/>
        </w:rPr>
        <w:t>攻</w:t>
      </w:r>
      <w:r>
        <w:rPr>
          <w:w w:val="95"/>
        </w:rPr>
        <w:t>击</w:t>
      </w:r>
      <w:r>
        <w:rPr>
          <w:w w:val="95"/>
        </w:rPr>
        <w:t>，</w:t>
      </w:r>
      <w:r>
        <w:rPr>
          <w:w w:val="95"/>
        </w:rPr>
        <w:t>可</w:t>
      </w:r>
      <w:r>
        <w:rPr>
          <w:w w:val="95"/>
        </w:rPr>
        <w:t>使</w:t>
      </w:r>
      <w:r>
        <w:rPr>
          <w:w w:val="95"/>
        </w:rPr>
        <w:t>得</w:t>
      </w:r>
      <w:r>
        <w:rPr>
          <w:w w:val="95"/>
        </w:rPr>
        <w:t> mAP 由 70%</w:t>
      </w:r>
      <w:r>
        <w:rPr>
          <w:w w:val="95"/>
        </w:rPr>
        <w:t>下</w:t>
      </w:r>
      <w:r>
        <w:rPr>
          <w:w w:val="95"/>
        </w:rPr>
        <w:t>降</w:t>
      </w:r>
      <w:r>
        <w:rPr>
          <w:w w:val="95"/>
        </w:rPr>
        <w:t>至</w:t>
      </w:r>
      <w:r>
        <w:rPr>
          <w:w w:val="95"/>
        </w:rPr>
        <w:t> 5%，</w:t>
      </w:r>
      <w:r>
        <w:rPr>
          <w:w w:val="95"/>
        </w:rPr>
        <w:t>成</w:t>
      </w:r>
      <w:r>
        <w:rPr>
          <w:w w:val="95"/>
        </w:rPr>
        <w:t>功</w:t>
      </w:r>
      <w:r>
        <w:rPr>
          <w:w w:val="95"/>
        </w:rPr>
        <w:t>率</w:t>
      </w:r>
      <w:r>
        <w:rPr>
          <w:w w:val="95"/>
        </w:rPr>
        <w:t> </w:t>
      </w:r>
      <w:hyperlink r:id="rId56">
        <w:r>
          <w:rPr>
            <w:w w:val="95"/>
          </w:rPr>
          <w:t>ASR@0.50 </w:t>
        </w:r>
      </w:hyperlink>
      <w:r>
        <w:rPr>
          <w:w w:val="95"/>
        </w:rPr>
        <w:t>约 92.85%，</w:t>
      </w:r>
      <w:r>
        <w:rPr>
          <w:w w:val="95"/>
        </w:rPr>
        <w:t>但</w:t>
      </w:r>
      <w:r>
        <w:rPr>
          <w:w w:val="95"/>
        </w:rPr>
        <w:t>将</w:t>
      </w:r>
      <w:r>
        <w:rPr>
          <w:w w:val="95"/>
        </w:rPr>
        <w:t>对</w:t>
      </w:r>
      <w:r>
        <w:rPr>
          <w:w w:val="95"/>
        </w:rPr>
        <w:t>抗</w:t>
      </w:r>
      <w:r>
        <w:rPr>
          <w:w w:val="95"/>
        </w:rPr>
        <w:t>样</w:t>
      </w:r>
      <w:r>
        <w:rPr>
          <w:w w:val="95"/>
        </w:rPr>
        <w:t>本</w:t>
      </w:r>
      <w:r>
        <w:rPr>
          <w:w w:val="95"/>
        </w:rPr>
        <w:t>转</w:t>
      </w:r>
      <w:r>
        <w:rPr>
          <w:w w:val="95"/>
        </w:rPr>
        <w:t>移</w:t>
      </w:r>
      <w:r>
        <w:rPr>
          <w:w w:val="95"/>
        </w:rPr>
        <w:t>至</w:t>
      </w:r>
      <w:r>
        <w:rPr>
          <w:w w:val="95"/>
        </w:rPr>
        <w:t> SSD300 </w:t>
      </w:r>
      <w:r>
        <w:rPr>
          <w:w w:val="95"/>
        </w:rPr>
        <w:t>网</w:t>
      </w:r>
      <w:r>
        <w:rPr>
          <w:w w:val="95"/>
        </w:rPr>
        <w:t>络</w:t>
      </w:r>
      <w:r>
        <w:rPr>
          <w:w w:val="95"/>
        </w:rPr>
        <w:t>后</w:t>
      </w:r>
      <w:r>
        <w:rPr>
          <w:w w:val="95"/>
        </w:rPr>
        <w:t>，mAP </w:t>
      </w:r>
      <w:r>
        <w:rPr>
          <w:w w:val="95"/>
        </w:rPr>
        <w:t>只</w:t>
      </w:r>
      <w:r>
        <w:rPr>
          <w:w w:val="95"/>
        </w:rPr>
        <w:t>能</w:t>
      </w:r>
      <w:r>
        <w:rPr>
          <w:w w:val="95"/>
        </w:rPr>
        <w:t>由</w:t>
      </w:r>
      <w:r>
        <w:rPr>
          <w:w w:val="95"/>
        </w:rPr>
        <w:t> 68%</w:t>
      </w:r>
      <w:r>
        <w:rPr>
          <w:w w:val="95"/>
        </w:rPr>
        <w:t>下</w:t>
      </w:r>
      <w:r>
        <w:rPr>
          <w:w w:val="95"/>
        </w:rPr>
        <w:t>降</w:t>
      </w:r>
      <w:r>
        <w:rPr>
          <w:w w:val="95"/>
        </w:rPr>
        <w:t>至</w:t>
      </w:r>
      <w:r>
        <w:rPr>
          <w:w w:val="95"/>
        </w:rPr>
        <w:t> 64%，</w:t>
      </w:r>
      <w:r>
        <w:rPr>
          <w:w w:val="95"/>
        </w:rPr>
        <w:t>成</w:t>
      </w:r>
      <w:r>
        <w:rPr>
          <w:w w:val="95"/>
        </w:rPr>
        <w:t>功</w:t>
      </w:r>
      <w:r>
        <w:rPr>
          <w:w w:val="95"/>
        </w:rPr>
        <w:t>率</w:t>
      </w:r>
      <w:r>
        <w:rPr>
          <w:w w:val="95"/>
        </w:rPr>
        <w:t> </w:t>
      </w:r>
      <w:hyperlink r:id="rId56">
        <w:r>
          <w:rPr>
            <w:w w:val="95"/>
          </w:rPr>
          <w:t>ASR@0.50 </w:t>
        </w:r>
      </w:hyperlink>
      <w:r>
        <w:rPr>
          <w:w w:val="95"/>
        </w:rPr>
        <w:t>约 5.88%</w:t>
      </w:r>
      <w:r>
        <w:rPr>
          <w:w w:val="95"/>
        </w:rPr>
        <w:t>、</w:t>
      </w:r>
      <w:r>
        <w:rPr>
          <w:w w:val="95"/>
        </w:rPr>
        <w:t>转</w:t>
      </w:r>
      <w:r>
        <w:rPr>
          <w:w w:val="95"/>
        </w:rPr>
        <w:t>移</w:t>
      </w:r>
      <w:r>
        <w:rPr>
          <w:w w:val="95"/>
        </w:rPr>
        <w:t>率</w:t>
      </w:r>
      <w:r>
        <w:rPr>
          <w:w w:val="95"/>
        </w:rPr>
        <w:t> </w:t>
      </w:r>
      <w:hyperlink r:id="rId57">
        <w:r>
          <w:rPr>
            <w:w w:val="95"/>
          </w:rPr>
          <w:t>AMR@0.50 </w:t>
        </w:r>
      </w:hyperlink>
      <w:r>
        <w:rPr>
          <w:w w:val="95"/>
        </w:rPr>
        <w:t>约 6.33%，</w:t>
      </w:r>
      <w:r>
        <w:rPr>
          <w:w w:val="95"/>
        </w:rPr>
        <w:t>生</w:t>
      </w:r>
      <w:r>
        <w:rPr>
          <w:w w:val="95"/>
        </w:rPr>
        <w:t>成</w:t>
      </w:r>
      <w:r>
        <w:rPr>
          <w:w w:val="95"/>
        </w:rPr>
        <w:t>对</w:t>
      </w:r>
      <w:r>
        <w:rPr>
          <w:w w:val="95"/>
        </w:rPr>
        <w:t>抗</w:t>
      </w:r>
      <w:r>
        <w:rPr>
          <w:w w:val="95"/>
        </w:rPr>
        <w:t>样</w:t>
      </w:r>
      <w:r>
        <w:rPr>
          <w:w w:val="95"/>
        </w:rPr>
        <w:t>本</w:t>
      </w:r>
      <w:r>
        <w:rPr>
          <w:w w:val="95"/>
        </w:rPr>
        <w:t>平</w:t>
      </w:r>
      <w:r>
        <w:rPr>
          <w:w w:val="95"/>
        </w:rPr>
        <w:t>均</w:t>
      </w:r>
      <w:r>
        <w:rPr>
          <w:w w:val="95"/>
        </w:rPr>
        <w:t>耗</w:t>
      </w:r>
      <w:r>
        <w:rPr>
          <w:w w:val="95"/>
        </w:rPr>
        <w:t>时</w:t>
      </w:r>
      <w:r>
        <w:rPr>
          <w:w w:val="95"/>
        </w:rPr>
        <w:t>约</w:t>
      </w:r>
      <w:r>
        <w:rPr>
          <w:w w:val="95"/>
        </w:rPr>
        <w:t> 9.3s;R-AP </w:t>
      </w:r>
      <w:r>
        <w:rPr>
          <w:w w:val="95"/>
        </w:rPr>
        <w:t>算</w:t>
      </w:r>
      <w:r>
        <w:rPr>
          <w:w w:val="95"/>
        </w:rPr>
        <w:t>法</w:t>
      </w:r>
      <w:r>
        <w:rPr>
          <w:w w:val="95"/>
        </w:rPr>
        <w:t>，</w:t>
      </w:r>
      <w:r>
        <w:rPr>
          <w:w w:val="95"/>
        </w:rPr>
        <w:t>针</w:t>
      </w:r>
      <w:r>
        <w:rPr>
          <w:w w:val="95"/>
        </w:rPr>
        <w:t>对</w:t>
      </w:r>
      <w:r>
        <w:rPr>
          <w:w w:val="95"/>
        </w:rPr>
        <w:t>黑</w:t>
      </w:r>
      <w:r>
        <w:rPr>
          <w:w w:val="95"/>
        </w:rPr>
        <w:t>盒</w:t>
      </w:r>
      <w:r>
        <w:rPr>
          <w:w w:val="95"/>
        </w:rPr>
        <w:t>条</w:t>
      </w:r>
      <w:r>
        <w:rPr>
          <w:w w:val="95"/>
        </w:rPr>
        <w:t>件</w:t>
      </w:r>
      <w:r>
        <w:rPr>
          <w:w w:val="95"/>
        </w:rPr>
        <w:t>下</w:t>
      </w:r>
      <w:r>
        <w:rPr>
          <w:w w:val="95"/>
        </w:rPr>
        <w:t>的</w:t>
      </w:r>
      <w:r>
        <w:rPr>
          <w:w w:val="95"/>
        </w:rPr>
        <w:t>基</w:t>
      </w:r>
      <w:r>
        <w:rPr>
          <w:w w:val="95"/>
        </w:rPr>
        <w:t>于</w:t>
      </w:r>
      <w:r>
        <w:rPr>
          <w:spacing w:val="-20"/>
          <w:w w:val="95"/>
        </w:rPr>
        <w:t> </w:t>
      </w:r>
      <w:r>
        <w:rPr>
          <w:w w:val="95"/>
        </w:rPr>
        <w:t>MS</w:t>
      </w:r>
      <w:r>
        <w:rPr/>
        <w:t> </w:t>
      </w:r>
      <w:r>
        <w:rPr>
          <w:w w:val="95"/>
        </w:rPr>
        <w:t>COCO</w:t>
      </w:r>
      <w:r>
        <w:rPr/>
        <w:t> </w:t>
      </w:r>
      <w:r>
        <w:rPr>
          <w:w w:val="95"/>
        </w:rPr>
        <w:t>2014</w:t>
      </w:r>
      <w:r>
        <w:rPr>
          <w:spacing w:val="-14"/>
          <w:w w:val="95"/>
        </w:rPr>
        <w:t> </w:t>
      </w:r>
      <w:r>
        <w:rPr>
          <w:w w:val="95"/>
        </w:rPr>
        <w:t>数</w:t>
      </w:r>
      <w:r>
        <w:rPr>
          <w:w w:val="95"/>
        </w:rPr>
        <w:t>据</w:t>
      </w:r>
      <w:r>
        <w:rPr>
          <w:w w:val="95"/>
        </w:rPr>
        <w:t>集</w:t>
      </w:r>
      <w:r>
        <w:rPr>
          <w:w w:val="95"/>
        </w:rPr>
        <w:t>的</w:t>
      </w:r>
      <w:r>
        <w:rPr>
          <w:spacing w:val="-19"/>
          <w:w w:val="95"/>
        </w:rPr>
        <w:t> </w:t>
      </w:r>
      <w:r>
        <w:rPr>
          <w:w w:val="95"/>
        </w:rPr>
        <w:t>Faster-RCNN</w:t>
      </w:r>
      <w:r>
        <w:rPr>
          <w:spacing w:val="-19"/>
          <w:w w:val="95"/>
        </w:rPr>
        <w:t> </w:t>
      </w:r>
      <w:r>
        <w:rPr>
          <w:w w:val="95"/>
        </w:rPr>
        <w:t>模</w:t>
      </w:r>
      <w:r>
        <w:rPr>
          <w:w w:val="95"/>
        </w:rPr>
        <w:t>型</w:t>
      </w:r>
      <w:r>
        <w:rPr>
          <w:w w:val="95"/>
        </w:rPr>
        <w:t>进</w:t>
      </w:r>
      <w:r>
        <w:rPr>
          <w:w w:val="95"/>
        </w:rPr>
        <w:t>行</w:t>
      </w:r>
      <w:r>
        <w:rPr>
          <w:w w:val="95"/>
        </w:rPr>
        <w:t>攻</w:t>
      </w:r>
      <w:r>
        <w:rPr>
          <w:w w:val="95"/>
        </w:rPr>
        <w:t>击</w:t>
      </w:r>
      <w:r>
        <w:rPr>
          <w:w w:val="95"/>
        </w:rPr>
        <w:t>，</w:t>
      </w:r>
      <w:r>
        <w:rPr>
          <w:w w:val="95"/>
        </w:rPr>
        <w:t>可</w:t>
      </w:r>
      <w:r>
        <w:rPr>
          <w:w w:val="95"/>
        </w:rPr>
        <w:t>使</w:t>
      </w:r>
      <w:r>
        <w:rPr>
          <w:w w:val="95"/>
        </w:rPr>
        <w:t>得</w:t>
      </w:r>
      <w:r>
        <w:rPr>
          <w:spacing w:val="-19"/>
          <w:w w:val="95"/>
        </w:rPr>
        <w:t> </w:t>
      </w:r>
      <w:r>
        <w:rPr>
          <w:w w:val="95"/>
        </w:rPr>
        <w:t>mAP</w:t>
      </w:r>
      <w:r>
        <w:rPr>
          <w:spacing w:val="-13"/>
          <w:w w:val="95"/>
        </w:rPr>
        <w:t> 由 </w:t>
      </w:r>
      <w:r>
        <w:rPr>
          <w:w w:val="95"/>
        </w:rPr>
        <w:t>59.5%</w:t>
      </w:r>
      <w:r>
        <w:rPr>
          <w:w w:val="95"/>
        </w:rPr>
        <w:t>下</w:t>
      </w:r>
      <w:r>
        <w:rPr>
          <w:w w:val="95"/>
        </w:rPr>
        <w:t>降</w:t>
      </w:r>
      <w:r>
        <w:rPr>
          <w:w w:val="95"/>
        </w:rPr>
        <w:t>至</w:t>
      </w:r>
      <w:r>
        <w:rPr>
          <w:spacing w:val="-22"/>
          <w:w w:val="95"/>
        </w:rPr>
        <w:t> </w:t>
      </w:r>
      <w:r>
        <w:rPr>
          <w:w w:val="95"/>
        </w:rPr>
        <w:t>31.3%，</w:t>
      </w:r>
      <w:r>
        <w:rPr>
          <w:w w:val="95"/>
        </w:rPr>
        <w:t>成</w:t>
      </w:r>
      <w:r>
        <w:rPr>
          <w:w w:val="95"/>
        </w:rPr>
        <w:t>功</w:t>
      </w:r>
      <w:r>
        <w:rPr>
          <w:w w:val="95"/>
        </w:rPr>
        <w:t>率</w:t>
      </w:r>
      <w:r>
        <w:rPr>
          <w:spacing w:val="-20"/>
          <w:w w:val="95"/>
        </w:rPr>
        <w:t> </w:t>
      </w:r>
      <w:hyperlink r:id="rId56">
        <w:r>
          <w:rPr>
            <w:w w:val="95"/>
          </w:rPr>
          <w:t>ASR@0.50</w:t>
        </w:r>
        <w:r>
          <w:rPr>
            <w:spacing w:val="-20"/>
            <w:w w:val="95"/>
          </w:rPr>
          <w:t> </w:t>
        </w:r>
      </w:hyperlink>
      <w:r>
        <w:rPr>
          <w:spacing w:val="-10"/>
          <w:w w:val="95"/>
        </w:rPr>
        <w:t>约 </w:t>
      </w:r>
      <w:r>
        <w:rPr>
          <w:w w:val="95"/>
        </w:rPr>
        <w:t>47.3%；EA</w:t>
      </w:r>
      <w:r>
        <w:rPr>
          <w:spacing w:val="-17"/>
          <w:w w:val="95"/>
        </w:rPr>
        <w:t> </w:t>
      </w:r>
      <w:r>
        <w:rPr>
          <w:w w:val="95"/>
        </w:rPr>
        <w:t>算</w:t>
      </w:r>
      <w:r>
        <w:rPr>
          <w:w w:val="95"/>
        </w:rPr>
        <w:t>法</w:t>
      </w:r>
      <w:r>
        <w:rPr>
          <w:spacing w:val="-94"/>
          <w:w w:val="95"/>
        </w:rPr>
        <w:t>，</w:t>
      </w:r>
      <w:r>
        <w:rPr>
          <w:w w:val="95"/>
        </w:rPr>
        <w:t>同</w:t>
      </w:r>
      <w:r>
        <w:rPr>
          <w:w w:val="95"/>
        </w:rPr>
        <w:t>样</w:t>
      </w:r>
      <w:r>
        <w:rPr>
          <w:w w:val="95"/>
        </w:rPr>
        <w:t>为</w:t>
      </w:r>
      <w:r>
        <w:rPr>
          <w:w w:val="95"/>
        </w:rPr>
        <w:t>黑</w:t>
      </w:r>
      <w:r>
        <w:rPr>
          <w:w w:val="95"/>
        </w:rPr>
        <w:t>盒</w:t>
      </w:r>
      <w:r>
        <w:rPr>
          <w:w w:val="95"/>
        </w:rPr>
        <w:t>攻</w:t>
      </w:r>
      <w:r>
        <w:rPr>
          <w:w w:val="95"/>
        </w:rPr>
        <w:t>击</w:t>
      </w:r>
      <w:r>
        <w:rPr>
          <w:spacing w:val="-92"/>
          <w:w w:val="95"/>
        </w:rPr>
        <w:t>，</w:t>
      </w:r>
      <w:r>
        <w:rPr>
          <w:w w:val="95"/>
        </w:rPr>
        <w:t>针</w:t>
      </w:r>
      <w:r>
        <w:rPr>
          <w:w w:val="95"/>
        </w:rPr>
        <w:t>对</w:t>
      </w:r>
      <w:r>
        <w:rPr>
          <w:spacing w:val="-20"/>
          <w:w w:val="95"/>
        </w:rPr>
        <w:t> </w:t>
      </w:r>
      <w:r>
        <w:rPr>
          <w:w w:val="95"/>
        </w:rPr>
        <w:t>YOLOv3</w:t>
      </w:r>
      <w:r>
        <w:rPr>
          <w:w w:val="95"/>
        </w:rPr>
        <w:t>模</w:t>
      </w:r>
      <w:r>
        <w:rPr>
          <w:w w:val="95"/>
        </w:rPr>
        <w:t>型</w:t>
      </w:r>
      <w:r>
        <w:rPr>
          <w:w w:val="95"/>
        </w:rPr>
        <w:t>成</w:t>
      </w:r>
      <w:r>
        <w:rPr>
          <w:w w:val="95"/>
        </w:rPr>
        <w:t>功</w:t>
      </w:r>
      <w:r>
        <w:rPr>
          <w:w w:val="95"/>
        </w:rPr>
        <w:t>率</w:t>
      </w:r>
      <w:r>
        <w:rPr>
          <w:w w:val="95"/>
        </w:rPr>
        <w:t> </w:t>
      </w:r>
      <w:hyperlink r:id="rId56">
        <w:r>
          <w:rPr>
            <w:w w:val="95"/>
          </w:rPr>
          <w:t>ASR@0.50 </w:t>
        </w:r>
      </w:hyperlink>
      <w:r>
        <w:rPr>
          <w:w w:val="95"/>
        </w:rPr>
        <w:t>约 84%，</w:t>
      </w:r>
      <w:r>
        <w:rPr>
          <w:w w:val="95"/>
        </w:rPr>
        <w:t>针</w:t>
      </w:r>
      <w:r>
        <w:rPr>
          <w:w w:val="95"/>
        </w:rPr>
        <w:t>对</w:t>
      </w:r>
      <w:r>
        <w:rPr>
          <w:w w:val="95"/>
        </w:rPr>
        <w:t> Faster-RCNN </w:t>
      </w:r>
      <w:r>
        <w:rPr>
          <w:w w:val="95"/>
        </w:rPr>
        <w:t>模</w:t>
      </w:r>
      <w:r>
        <w:rPr>
          <w:w w:val="95"/>
        </w:rPr>
        <w:t>型</w:t>
      </w:r>
      <w:r>
        <w:rPr>
          <w:w w:val="95"/>
        </w:rPr>
        <w:t>成</w:t>
      </w:r>
      <w:r>
        <w:rPr>
          <w:w w:val="95"/>
        </w:rPr>
        <w:t>功</w:t>
      </w:r>
      <w:r>
        <w:rPr>
          <w:w w:val="95"/>
        </w:rPr>
        <w:t>率</w:t>
      </w:r>
      <w:r>
        <w:rPr>
          <w:w w:val="95"/>
        </w:rPr>
        <w:t> </w:t>
      </w:r>
      <w:hyperlink r:id="rId56">
        <w:r>
          <w:rPr>
            <w:w w:val="95"/>
          </w:rPr>
          <w:t>ASR@0.50 </w:t>
        </w:r>
      </w:hyperlink>
      <w:r>
        <w:rPr>
          <w:w w:val="95"/>
        </w:rPr>
        <w:t>约 48%</w:t>
      </w:r>
      <w:r>
        <w:rPr>
          <w:w w:val="95"/>
        </w:rPr>
        <w:t>，</w:t>
      </w:r>
      <w:r>
        <w:rPr>
          <w:w w:val="95"/>
        </w:rPr>
        <w:t>但</w:t>
      </w:r>
      <w:r>
        <w:rPr>
          <w:w w:val="95"/>
        </w:rPr>
        <w:t>生</w:t>
      </w:r>
      <w:r>
        <w:rPr>
          <w:w w:val="95"/>
        </w:rPr>
        <w:t>成</w:t>
      </w:r>
      <w:r>
        <w:rPr>
          <w:w w:val="95"/>
        </w:rPr>
        <w:t>对</w:t>
      </w:r>
      <w:r>
        <w:rPr>
          <w:w w:val="95"/>
        </w:rPr>
        <w:t>抗</w:t>
      </w:r>
      <w:r>
        <w:rPr>
          <w:w w:val="95"/>
        </w:rPr>
        <w:t>样</w:t>
      </w:r>
      <w:r>
        <w:rPr>
          <w:w w:val="95"/>
        </w:rPr>
        <w:t>本</w:t>
      </w:r>
      <w:r>
        <w:rPr>
          <w:w w:val="95"/>
        </w:rPr>
        <w:t>平</w:t>
      </w:r>
      <w:r>
        <w:rPr>
          <w:w w:val="95"/>
        </w:rPr>
        <w:t>均</w:t>
      </w:r>
      <w:r>
        <w:rPr>
          <w:w w:val="95"/>
        </w:rPr>
        <w:t>需</w:t>
      </w:r>
      <w:r>
        <w:rPr>
          <w:w w:val="95"/>
        </w:rPr>
        <w:t>要</w:t>
      </w:r>
      <w:r>
        <w:rPr>
          <w:w w:val="95"/>
        </w:rPr>
        <w:t>查</w:t>
      </w:r>
      <w:r>
        <w:rPr>
          <w:w w:val="95"/>
        </w:rPr>
        <w:t>询</w:t>
      </w:r>
      <w:r>
        <w:rPr>
          <w:w w:val="95"/>
        </w:rPr>
        <w:t> 35,000 次，</w:t>
      </w:r>
      <w:r>
        <w:rPr>
          <w:w w:val="95"/>
        </w:rPr>
        <w:t>耗</w:t>
      </w:r>
      <w:r>
        <w:rPr>
          <w:w w:val="95"/>
        </w:rPr>
        <w:t>时</w:t>
      </w:r>
      <w:r>
        <w:rPr>
          <w:w w:val="95"/>
        </w:rPr>
        <w:t>较</w:t>
      </w:r>
      <w:r>
        <w:rPr>
          <w:w w:val="95"/>
        </w:rPr>
        <w:t>长</w:t>
      </w:r>
      <w:r>
        <w:rPr>
          <w:w w:val="95"/>
        </w:rPr>
        <w:t>。</w:t>
      </w:r>
      <w:r>
        <w:rPr>
          <w:w w:val="95"/>
        </w:rPr>
        <w:t>以</w:t>
      </w:r>
      <w:r>
        <w:rPr>
          <w:w w:val="95"/>
        </w:rPr>
        <w:t>上</w:t>
      </w:r>
      <w:r>
        <w:rPr>
          <w:w w:val="95"/>
        </w:rPr>
        <w:t>结</w:t>
      </w:r>
      <w:r>
        <w:rPr>
          <w:w w:val="95"/>
        </w:rPr>
        <w:t>论</w:t>
      </w:r>
      <w:r>
        <w:rPr>
          <w:w w:val="95"/>
        </w:rPr>
        <w:t>采</w:t>
      </w:r>
      <w:r>
        <w:rPr>
          <w:w w:val="95"/>
        </w:rPr>
        <w:t>用</w:t>
      </w:r>
      <w:r>
        <w:rPr>
          <w:w w:val="95"/>
        </w:rPr>
        <w:t>的</w:t>
      </w:r>
      <w:r>
        <w:rPr>
          <w:w w:val="95"/>
        </w:rPr>
        <w:t> PSNR 阈值</w:t>
      </w:r>
      <w:r>
        <w:rPr>
          <w:spacing w:val="-15"/>
        </w:rPr>
        <w:t>均为 </w:t>
      </w:r>
      <w:r>
        <w:rPr/>
        <w:t>25dB。</w:t>
      </w:r>
    </w:p>
    <w:p>
      <w:pPr>
        <w:pStyle w:val="BodyText"/>
        <w:spacing w:line="364" w:lineRule="auto"/>
        <w:ind w:right="564" w:firstLine="479"/>
      </w:pPr>
      <w:r>
        <w:rPr>
          <w:spacing w:val="-12"/>
        </w:rPr>
        <w:t>针对以上问题，本章借鉴 </w:t>
      </w:r>
      <w:r>
        <w:rPr/>
        <w:t>C&amp;W</w:t>
      </w:r>
      <w:r>
        <w:rPr>
          <w:spacing w:val="-15"/>
        </w:rPr>
        <w:t> 对抗样本生成架构、</w:t>
      </w:r>
      <w:r>
        <w:rPr/>
        <w:t>DAG</w:t>
      </w:r>
      <w:r>
        <w:rPr>
          <w:spacing w:val="-6"/>
        </w:rPr>
        <w:t> 白盒模型激活值选取、</w:t>
      </w:r>
      <w:r>
        <w:rPr/>
        <w:t> R-AP</w:t>
      </w:r>
      <w:r>
        <w:rPr>
          <w:spacing w:val="-7"/>
        </w:rPr>
        <w:t> 物体标记重置以及 </w:t>
      </w:r>
      <w:r>
        <w:rPr/>
        <w:t>EA</w:t>
      </w:r>
      <w:r>
        <w:rPr>
          <w:spacing w:val="-4"/>
        </w:rPr>
        <w:t> 粒子群优化的思路，提出了一种基于多尺度特征网格</w:t>
      </w:r>
      <w:r>
        <w:rPr>
          <w:spacing w:val="-4"/>
        </w:rPr>
        <w:t>群动态优化的目标检测对抗方法 </w:t>
      </w:r>
      <w:r>
        <w:rPr/>
        <w:t>DOG（Dynamic</w:t>
      </w:r>
      <w:r>
        <w:rPr>
          <w:spacing w:val="40"/>
        </w:rPr>
        <w:t> </w:t>
      </w:r>
      <w:r>
        <w:rPr/>
        <w:t>Optimization</w:t>
      </w:r>
      <w:r>
        <w:rPr>
          <w:spacing w:val="40"/>
        </w:rPr>
        <w:t> </w:t>
      </w:r>
      <w:r>
        <w:rPr/>
        <w:t>of</w:t>
      </w:r>
      <w:r>
        <w:rPr>
          <w:spacing w:val="40"/>
        </w:rPr>
        <w:t> </w:t>
      </w:r>
      <w:r>
        <w:rPr/>
        <w:t>Multi-Scale </w:t>
      </w:r>
      <w:r>
        <w:rPr>
          <w:spacing w:val="-2"/>
        </w:rPr>
        <w:t>Feature</w:t>
      </w:r>
      <w:r>
        <w:rPr>
          <w:spacing w:val="-14"/>
        </w:rPr>
        <w:t> </w:t>
      </w:r>
      <w:r>
        <w:rPr>
          <w:spacing w:val="-2"/>
        </w:rPr>
        <w:t>Grid</w:t>
      </w:r>
      <w:r>
        <w:rPr>
          <w:spacing w:val="-14"/>
        </w:rPr>
        <w:t> </w:t>
      </w:r>
      <w:r>
        <w:rPr>
          <w:spacing w:val="12"/>
        </w:rPr>
        <w:t>Cluste</w:t>
      </w:r>
      <w:r>
        <w:rPr>
          <w:spacing w:val="14"/>
        </w:rPr>
        <w:t>r</w:t>
      </w:r>
      <w:r>
        <w:rPr>
          <w:spacing w:val="-108"/>
        </w:rPr>
        <w:t>）</w:t>
      </w:r>
      <w:r>
        <w:rPr>
          <w:spacing w:val="-2"/>
        </w:rPr>
        <w:t>。DOG</w:t>
      </w:r>
      <w:r>
        <w:rPr>
          <w:spacing w:val="-9"/>
        </w:rPr>
        <w:t> 方法的总体思路为：迭代优化对抗噪声，使得每次</w:t>
      </w:r>
      <w:r>
        <w:rPr>
          <w:spacing w:val="-2"/>
        </w:rPr>
        <w:t>迭代后，前次加入对抗噪声的图像能够向着经过目标类别诱偏后的多尺度特征网</w:t>
      </w:r>
      <w:r>
        <w:rPr>
          <w:spacing w:val="-2"/>
        </w:rPr>
        <w:t>格群移动，该网格群由多尺度候选区域类别概率分布经过原背景重置、最优类别</w:t>
      </w:r>
      <w:r>
        <w:rPr>
          <w:spacing w:val="-2"/>
        </w:rPr>
        <w:t>替换处理后构成，每次迭代都会进行一次最优类别计算，并进行物体类别置换。</w:t>
      </w:r>
      <w:r>
        <w:rPr>
          <w:spacing w:val="-11"/>
        </w:rPr>
        <w:t>实验结果表明，基于该方法可使基于 </w:t>
      </w:r>
      <w:r>
        <w:rPr/>
        <w:t>MS</w:t>
      </w:r>
      <w:r>
        <w:rPr>
          <w:spacing w:val="-13"/>
        </w:rPr>
        <w:t> </w:t>
      </w:r>
      <w:r>
        <w:rPr/>
        <w:t>COCO</w:t>
      </w:r>
      <w:r>
        <w:rPr>
          <w:spacing w:val="-9"/>
        </w:rPr>
        <w:t> </w:t>
      </w:r>
      <w:r>
        <w:rPr/>
        <w:t>2017</w:t>
      </w:r>
      <w:r>
        <w:rPr>
          <w:spacing w:val="-17"/>
        </w:rPr>
        <w:t> 数据集的 </w:t>
      </w:r>
      <w:r>
        <w:rPr/>
        <w:t>YOLOv5s</w:t>
      </w:r>
      <w:r>
        <w:rPr>
          <w:spacing w:val="-65"/>
        </w:rPr>
        <w:t>、</w:t>
      </w:r>
      <w:r>
        <w:rPr/>
        <w:t>YOLOv5m、 SSD300</w:t>
      </w:r>
      <w:r>
        <w:rPr>
          <w:spacing w:val="12"/>
        </w:rPr>
        <w:t>、</w:t>
      </w:r>
      <w:r>
        <w:rPr/>
        <w:t>RentinaNet、FCOS</w:t>
      </w:r>
      <w:r>
        <w:rPr>
          <w:spacing w:val="12"/>
        </w:rPr>
        <w:t>、</w:t>
      </w:r>
      <w:r>
        <w:rPr/>
        <w:t>MaskRCNN 等 6</w:t>
      </w:r>
      <w:r>
        <w:rPr>
          <w:spacing w:val="1"/>
        </w:rPr>
        <w:t> 类目标检测网络，在白盒条件下</w:t>
      </w:r>
      <w:r>
        <w:rPr/>
        <w:t> </w:t>
      </w:r>
      <w:hyperlink r:id="rId56">
        <w:r>
          <w:rPr/>
          <w:t>ASR@0.50</w:t>
        </w:r>
      </w:hyperlink>
      <w:r>
        <w:rPr/>
        <w:t>≥97%、CCB≥75%</w:t>
      </w:r>
      <w:r>
        <w:rPr>
          <w:spacing w:val="-7"/>
        </w:rPr>
        <w:t>，在黑盒条件下 </w:t>
      </w:r>
      <w:hyperlink r:id="rId56">
        <w:r>
          <w:rPr/>
          <w:t>ASR@0.50</w:t>
        </w:r>
      </w:hyperlink>
      <w:r>
        <w:rPr/>
        <w:t>≥51%、CCB≥48%、</w:t>
      </w:r>
      <w:hyperlink r:id="rId57">
        <w:r>
          <w:rPr/>
          <w:t>AMR@0.50</w:t>
        </w:r>
      </w:hyperlink>
    </w:p>
    <w:p>
      <w:pPr>
        <w:pStyle w:val="BodyText"/>
        <w:spacing w:line="305" w:lineRule="exact"/>
      </w:pPr>
      <w:r>
        <w:rPr>
          <w:spacing w:val="-2"/>
        </w:rPr>
        <w:t>≥51</w:t>
      </w:r>
      <w:r>
        <w:rPr>
          <w:spacing w:val="-3"/>
        </w:rPr>
        <w:t>%，对抗样本生成平均耗时约 </w:t>
      </w:r>
      <w:r>
        <w:rPr>
          <w:spacing w:val="-2"/>
        </w:rPr>
        <w:t>2.4s(</w:t>
      </w:r>
      <w:r>
        <w:rPr>
          <w:spacing w:val="-7"/>
        </w:rPr>
        <w:t>最小 </w:t>
      </w:r>
      <w:r>
        <w:rPr>
          <w:spacing w:val="-2"/>
        </w:rPr>
        <w:t>0.9s</w:t>
      </w:r>
      <w:r>
        <w:rPr>
          <w:spacing w:val="-6"/>
        </w:rPr>
        <w:t>、最大 </w:t>
      </w:r>
      <w:r>
        <w:rPr>
          <w:spacing w:val="-2"/>
        </w:rPr>
        <w:t>4.3s)；</w:t>
      </w:r>
      <w:r>
        <w:rPr>
          <w:spacing w:val="-4"/>
        </w:rPr>
        <w:t>同时经过验证，</w:t>
      </w:r>
    </w:p>
    <w:p>
      <w:pPr>
        <w:spacing w:after="0" w:line="305" w:lineRule="exact"/>
        <w:sectPr>
          <w:headerReference w:type="default" r:id="rId54"/>
          <w:footerReference w:type="default" r:id="rId55"/>
          <w:pgSz w:w="11910" w:h="16840"/>
          <w:pgMar w:header="1730" w:footer="1698" w:top="1940" w:bottom="1880" w:left="1500" w:right="1080"/>
          <w:pgNumType w:start="1"/>
        </w:sectPr>
      </w:pPr>
    </w:p>
    <w:p>
      <w:pPr>
        <w:pStyle w:val="BodyText"/>
        <w:spacing w:line="364" w:lineRule="auto" w:before="151"/>
        <w:ind w:right="675"/>
        <w:jc w:val="both"/>
      </w:pPr>
      <w:r>
        <w:rPr/>
        <w:pict>
          <v:shape style="position:absolute;margin-left:-6.954607pt;margin-top:149.892471pt;width:620.9pt;height:24pt;mso-position-horizontal-relative:page;mso-position-vertical-relative:page;z-index:158223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228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058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5"/>
        </w:rPr>
        <w:t>生成的对抗样本能够对基于 </w:t>
      </w:r>
      <w:r>
        <w:rPr/>
        <w:t>ImageNet</w:t>
      </w:r>
      <w:r>
        <w:rPr>
          <w:spacing w:val="-20"/>
        </w:rPr>
        <w:t> 数据集的 </w:t>
      </w:r>
      <w:r>
        <w:rPr/>
        <w:t>VGG19</w:t>
      </w:r>
      <w:r>
        <w:rPr>
          <w:spacing w:val="-20"/>
        </w:rPr>
        <w:t>、</w:t>
      </w:r>
      <w:r>
        <w:rPr/>
        <w:t>ResNet50</w:t>
      </w:r>
      <w:r>
        <w:rPr>
          <w:spacing w:val="-19"/>
        </w:rPr>
        <w:t>、</w:t>
      </w:r>
      <w:r>
        <w:rPr>
          <w:spacing w:val="-3"/>
        </w:rPr>
        <w:t>I</w:t>
      </w:r>
      <w:r>
        <w:rPr/>
        <w:t>nception</w:t>
      </w:r>
      <w:r>
        <w:rPr>
          <w:spacing w:val="-32"/>
        </w:rPr>
        <w:t> </w:t>
      </w:r>
      <w:r>
        <w:rPr>
          <w:spacing w:val="-6"/>
        </w:rPr>
        <w:t>V3</w:t>
      </w:r>
      <w:r>
        <w:rPr>
          <w:spacing w:val="-2"/>
        </w:rPr>
        <w:t>等三类图像分类网络，造成一定的攻击效果，</w:t>
      </w:r>
      <w:r>
        <w:rPr/>
        <w:t>ASR≥47%</w:t>
      </w:r>
      <w:r>
        <w:rPr>
          <w:spacing w:val="-3"/>
        </w:rPr>
        <w:t>、</w:t>
      </w:r>
      <w:r>
        <w:rPr/>
        <w:t>CCB≥49%</w:t>
      </w:r>
      <w:r>
        <w:rPr>
          <w:spacing w:val="-5"/>
        </w:rPr>
        <w:t>，以上测试结</w:t>
      </w:r>
      <w:r>
        <w:rPr>
          <w:spacing w:val="-6"/>
        </w:rPr>
        <w:t>果所有使用的对抗样本 </w:t>
      </w:r>
      <w:r>
        <w:rPr/>
        <w:t>PSNR≥25dB</w:t>
      </w:r>
      <w:r>
        <w:rPr>
          <w:spacing w:val="-9"/>
        </w:rPr>
        <w:t>。基本上在通用性、对抗性、转移性、时效性</w:t>
      </w:r>
      <w:r>
        <w:rPr/>
        <w:t>上做到了多方向均衡。</w:t>
      </w:r>
    </w:p>
    <w:p>
      <w:pPr>
        <w:pStyle w:val="BodyText"/>
        <w:spacing w:line="364" w:lineRule="auto"/>
        <w:ind w:right="675" w:firstLine="479"/>
        <w:jc w:val="both"/>
      </w:pPr>
      <w:r>
        <w:rPr>
          <w:w w:val="95"/>
        </w:rPr>
        <w:t>在</w:t>
      </w:r>
      <w:r>
        <w:rPr>
          <w:w w:val="95"/>
        </w:rPr>
        <w:t>本</w:t>
      </w:r>
      <w:r>
        <w:rPr>
          <w:w w:val="95"/>
        </w:rPr>
        <w:t>章</w:t>
      </w:r>
      <w:r>
        <w:rPr>
          <w:w w:val="95"/>
        </w:rPr>
        <w:t>中</w:t>
      </w:r>
      <w:r>
        <w:rPr>
          <w:w w:val="95"/>
        </w:rPr>
        <w:t>，</w:t>
      </w:r>
      <w:r>
        <w:rPr>
          <w:w w:val="95"/>
        </w:rPr>
        <w:t>我</w:t>
      </w:r>
      <w:r>
        <w:rPr>
          <w:w w:val="95"/>
        </w:rPr>
        <w:t>们</w:t>
      </w:r>
      <w:r>
        <w:rPr>
          <w:w w:val="95"/>
        </w:rPr>
        <w:t>将</w:t>
      </w:r>
      <w:r>
        <w:rPr>
          <w:w w:val="95"/>
        </w:rPr>
        <w:t>详</w:t>
      </w:r>
      <w:r>
        <w:rPr>
          <w:w w:val="95"/>
        </w:rPr>
        <w:t>细</w:t>
      </w:r>
      <w:r>
        <w:rPr>
          <w:w w:val="95"/>
        </w:rPr>
        <w:t>介</w:t>
      </w:r>
      <w:r>
        <w:rPr>
          <w:w w:val="95"/>
        </w:rPr>
        <w:t>绍</w:t>
      </w:r>
      <w:r>
        <w:rPr>
          <w:spacing w:val="39"/>
        </w:rPr>
        <w:t> </w:t>
      </w:r>
      <w:r>
        <w:rPr>
          <w:w w:val="95"/>
        </w:rPr>
        <w:t>DOG</w:t>
      </w:r>
      <w:r>
        <w:rPr>
          <w:spacing w:val="39"/>
        </w:rPr>
        <w:t> </w:t>
      </w:r>
      <w:r>
        <w:rPr>
          <w:w w:val="95"/>
        </w:rPr>
        <w:t>方</w:t>
      </w:r>
      <w:r>
        <w:rPr>
          <w:w w:val="95"/>
        </w:rPr>
        <w:t>法</w:t>
      </w:r>
      <w:r>
        <w:rPr>
          <w:w w:val="95"/>
        </w:rPr>
        <w:t>的</w:t>
      </w:r>
      <w:r>
        <w:rPr>
          <w:w w:val="95"/>
        </w:rPr>
        <w:t>设</w:t>
      </w:r>
      <w:r>
        <w:rPr>
          <w:w w:val="95"/>
        </w:rPr>
        <w:t>计</w:t>
      </w:r>
      <w:r>
        <w:rPr>
          <w:w w:val="95"/>
        </w:rPr>
        <w:t>原</w:t>
      </w:r>
      <w:r>
        <w:rPr>
          <w:w w:val="95"/>
        </w:rPr>
        <w:t>理</w:t>
      </w:r>
      <w:r>
        <w:rPr>
          <w:w w:val="95"/>
        </w:rPr>
        <w:t>、</w:t>
      </w:r>
      <w:r>
        <w:rPr>
          <w:w w:val="95"/>
        </w:rPr>
        <w:t>关</w:t>
      </w:r>
      <w:r>
        <w:rPr>
          <w:w w:val="95"/>
        </w:rPr>
        <w:t>键</w:t>
      </w:r>
      <w:r>
        <w:rPr>
          <w:w w:val="95"/>
        </w:rPr>
        <w:t>组</w:t>
      </w:r>
      <w:r>
        <w:rPr>
          <w:w w:val="95"/>
        </w:rPr>
        <w:t>件</w:t>
      </w:r>
      <w:r>
        <w:rPr>
          <w:w w:val="95"/>
        </w:rPr>
        <w:t>的</w:t>
      </w:r>
      <w:r>
        <w:rPr>
          <w:w w:val="95"/>
        </w:rPr>
        <w:t>作</w:t>
      </w:r>
      <w:r>
        <w:rPr>
          <w:w w:val="95"/>
        </w:rPr>
        <w:t>用</w:t>
      </w:r>
      <w:r>
        <w:rPr>
          <w:w w:val="95"/>
        </w:rPr>
        <w:t>及</w:t>
      </w:r>
      <w:r>
        <w:rPr>
          <w:w w:val="95"/>
        </w:rPr>
        <w:t>相</w:t>
      </w:r>
      <w:r>
        <w:rPr>
          <w:w w:val="95"/>
        </w:rPr>
        <w:t>互</w:t>
      </w:r>
      <w:r>
        <w:rPr>
          <w:w w:val="95"/>
        </w:rPr>
        <w:t>关</w:t>
      </w:r>
      <w:r>
        <w:rPr>
          <w:spacing w:val="-4"/>
        </w:rPr>
        <w:t>联，以及在 </w:t>
      </w:r>
      <w:r>
        <w:rPr/>
        <w:t>9</w:t>
      </w:r>
      <w:r>
        <w:rPr>
          <w:spacing w:val="-5"/>
        </w:rPr>
        <w:t> 类模型中的实际对抗效果。</w:t>
      </w:r>
    </w:p>
    <w:p>
      <w:pPr>
        <w:pStyle w:val="Heading2"/>
        <w:numPr>
          <w:ilvl w:val="1"/>
          <w:numId w:val="27"/>
        </w:numPr>
        <w:tabs>
          <w:tab w:pos="834" w:val="left" w:leader="none"/>
        </w:tabs>
        <w:spacing w:line="358" w:lineRule="exact" w:before="0" w:after="0"/>
        <w:ind w:left="833" w:right="0" w:hanging="577"/>
        <w:jc w:val="both"/>
      </w:pPr>
      <w:bookmarkStart w:name="_bookmark39" w:id="51"/>
      <w:bookmarkEnd w:id="51"/>
      <w:r>
        <w:rPr>
          <w:w w:val="95"/>
        </w:rPr>
        <w:t>DO</w:t>
      </w:r>
      <w:r>
        <w:rPr>
          <w:w w:val="95"/>
        </w:rPr>
        <w:t>G</w:t>
      </w:r>
      <w:r>
        <w:rPr>
          <w:spacing w:val="-12"/>
          <w:w w:val="95"/>
        </w:rPr>
        <w:t> </w:t>
      </w:r>
      <w:r>
        <w:rPr>
          <w:w w:val="95"/>
        </w:rPr>
        <w:t>攻</w:t>
      </w:r>
      <w:r>
        <w:rPr>
          <w:w w:val="95"/>
        </w:rPr>
        <w:t>击</w:t>
      </w:r>
      <w:r>
        <w:rPr>
          <w:w w:val="95"/>
        </w:rPr>
        <w:t>方</w:t>
      </w:r>
      <w:r>
        <w:rPr>
          <w:spacing w:val="-10"/>
          <w:w w:val="95"/>
        </w:rPr>
        <w:t>法</w:t>
      </w:r>
    </w:p>
    <w:p>
      <w:pPr>
        <w:pStyle w:val="Heading3"/>
        <w:numPr>
          <w:ilvl w:val="2"/>
          <w:numId w:val="27"/>
        </w:numPr>
        <w:tabs>
          <w:tab w:pos="978" w:val="left" w:leader="none"/>
        </w:tabs>
        <w:spacing w:line="240" w:lineRule="auto" w:before="183" w:after="0"/>
        <w:ind w:left="977" w:right="0" w:hanging="721"/>
        <w:jc w:val="both"/>
      </w:pPr>
      <w:bookmarkStart w:name="_bookmark40" w:id="52"/>
      <w:bookmarkEnd w:id="52"/>
      <w:r>
        <w:rPr>
          <w:w w:val="95"/>
        </w:rPr>
        <w:t>符号及</w:t>
      </w:r>
      <w:r>
        <w:rPr>
          <w:w w:val="95"/>
        </w:rPr>
        <w:t>问</w:t>
      </w:r>
      <w:r>
        <w:rPr>
          <w:w w:val="95"/>
        </w:rPr>
        <w:t>题</w:t>
      </w:r>
      <w:r>
        <w:rPr>
          <w:spacing w:val="-5"/>
          <w:w w:val="95"/>
        </w:rPr>
        <w:t>描述</w:t>
      </w:r>
    </w:p>
    <w:p>
      <w:pPr>
        <w:pStyle w:val="BodyText"/>
        <w:spacing w:line="364" w:lineRule="auto" w:before="161"/>
        <w:ind w:right="675" w:firstLine="419"/>
        <w:jc w:val="both"/>
      </w:pPr>
      <w:r>
        <w:rPr/>
        <w:t>设</w:t>
      </w:r>
      <w:r>
        <w:rPr>
          <w:rFonts w:ascii="Cambria Math" w:hAnsi="Cambria Math" w:eastAsia="Cambria Math"/>
          <w:spacing w:val="-15"/>
        </w:rPr>
        <w:t>𝐼</w:t>
      </w:r>
      <w:r>
        <w:rPr>
          <w:rFonts w:ascii="Cambria Math" w:hAnsi="Cambria Math" w:eastAsia="Cambria Math"/>
          <w:spacing w:val="9"/>
          <w:w w:val="111"/>
          <w:vertAlign w:val="subscript"/>
        </w:rPr>
        <w:t>0</w:t>
      </w:r>
      <w:r>
        <w:rPr>
          <w:spacing w:val="-3"/>
          <w:vertAlign w:val="baseline"/>
        </w:rPr>
        <w:t>为原始输入图像，其中包含</w:t>
      </w:r>
      <w:r>
        <w:rPr>
          <w:rFonts w:ascii="Cambria Math" w:hAnsi="Cambria Math" w:eastAsia="Cambria Math"/>
          <w:spacing w:val="3"/>
          <w:vertAlign w:val="baseline"/>
        </w:rPr>
        <w:t>𝑛</w:t>
      </w:r>
      <w:r>
        <w:rPr>
          <w:vertAlign w:val="baseline"/>
        </w:rPr>
        <w:t>个目标共有</w:t>
      </w:r>
      <w:r>
        <w:rPr>
          <w:rFonts w:ascii="Cambria Math" w:hAnsi="Cambria Math" w:eastAsia="Cambria Math"/>
          <w:spacing w:val="6"/>
          <w:vertAlign w:val="baseline"/>
        </w:rPr>
        <w:t>𝑘</w:t>
      </w:r>
      <w:r>
        <w:rPr>
          <w:spacing w:val="-4"/>
          <w:vertAlign w:val="baseline"/>
        </w:rPr>
        <w:t>个物体类别，</w:t>
      </w:r>
      <w:r>
        <w:rPr>
          <w:vertAlign w:val="baseline"/>
        </w:rPr>
        <w:t>G(</w:t>
      </w:r>
      <w:r>
        <w:rPr>
          <w:spacing w:val="-19"/>
          <w:vertAlign w:val="baseline"/>
        </w:rPr>
        <w:t>·</w:t>
      </w:r>
      <w:r>
        <w:rPr>
          <w:vertAlign w:val="baseline"/>
        </w:rPr>
        <w:t>)表示多尺度候选区域类别概率分布输出函数, </w:t>
      </w:r>
      <w:r>
        <w:rPr>
          <w:rFonts w:ascii="Cambria Math" w:hAnsi="Cambria Math" w:eastAsia="Cambria Math"/>
          <w:spacing w:val="-15"/>
          <w:vertAlign w:val="baseline"/>
        </w:rPr>
        <w:t>𝐼</w:t>
      </w:r>
      <w:r>
        <w:rPr>
          <w:rFonts w:ascii="Cambria Math" w:hAnsi="Cambria Math" w:eastAsia="Cambria Math"/>
          <w:spacing w:val="13"/>
          <w:w w:val="119"/>
          <w:vertAlign w:val="subscript"/>
        </w:rPr>
        <w:t>𝑡</w:t>
      </w:r>
      <w:r>
        <w:rPr>
          <w:spacing w:val="-20"/>
          <w:vertAlign w:val="baseline"/>
        </w:rPr>
        <w:t>为第 </w:t>
      </w:r>
      <w:r>
        <w:rPr>
          <w:vertAlign w:val="baseline"/>
        </w:rPr>
        <w:t>t</w:t>
      </w:r>
      <w:r>
        <w:rPr>
          <w:spacing w:val="-17"/>
          <w:vertAlign w:val="baseline"/>
        </w:rPr>
        <w:t> 次迭代后的输出图像，他由</w:t>
      </w:r>
      <w:r>
        <w:rPr>
          <w:rFonts w:ascii="Cambria Math" w:hAnsi="Cambria Math" w:eastAsia="Cambria Math"/>
          <w:spacing w:val="-15"/>
          <w:vertAlign w:val="baseline"/>
        </w:rPr>
        <w:t>𝐼</w:t>
      </w:r>
      <w:r>
        <w:rPr>
          <w:rFonts w:ascii="Cambria Math" w:hAnsi="Cambria Math" w:eastAsia="Cambria Math"/>
          <w:spacing w:val="9"/>
          <w:w w:val="111"/>
          <w:vertAlign w:val="subscript"/>
        </w:rPr>
        <w:t>0</w:t>
      </w:r>
      <w:r>
        <w:rPr>
          <w:spacing w:val="-20"/>
          <w:vertAlign w:val="baseline"/>
        </w:rPr>
        <w:t>和第 </w:t>
      </w:r>
      <w:r>
        <w:rPr>
          <w:vertAlign w:val="baseline"/>
        </w:rPr>
        <w:t>t</w:t>
      </w:r>
      <w:r>
        <w:rPr>
          <w:spacing w:val="-37"/>
          <w:vertAlign w:val="baseline"/>
        </w:rPr>
        <w:t> 次</w:t>
      </w:r>
      <w:r>
        <w:rPr>
          <w:vertAlign w:val="baseline"/>
        </w:rPr>
        <w:t>迭代后的噪声</w:t>
      </w:r>
      <w:r>
        <w:rPr>
          <w:rFonts w:ascii="Cambria Math" w:hAnsi="Cambria Math" w:eastAsia="Cambria Math"/>
          <w:spacing w:val="-20"/>
          <w:vertAlign w:val="baseline"/>
        </w:rPr>
        <w:t>𝑁</w:t>
      </w:r>
      <w:r>
        <w:rPr>
          <w:rFonts w:ascii="Cambria Math" w:hAnsi="Cambria Math" w:eastAsia="Cambria Math"/>
          <w:spacing w:val="13"/>
          <w:w w:val="119"/>
          <w:vertAlign w:val="subscript"/>
        </w:rPr>
        <w:t>𝑡</w:t>
      </w:r>
      <w:r>
        <w:rPr>
          <w:vertAlign w:val="baseline"/>
        </w:rPr>
        <w:t>叠加后经</w:t>
      </w:r>
      <w:r>
        <w:rPr>
          <w:rFonts w:ascii="Cambria Math" w:hAnsi="Cambria Math" w:eastAsia="Cambria Math"/>
          <w:vertAlign w:val="baseline"/>
        </w:rPr>
        <w:t>𝑐𝑙𝑎</w:t>
      </w:r>
      <w:r>
        <w:rPr>
          <w:rFonts w:ascii="Cambria Math" w:hAnsi="Cambria Math" w:eastAsia="Cambria Math"/>
          <w:spacing w:val="-1"/>
          <w:vertAlign w:val="baseline"/>
        </w:rPr>
        <w:t>𝑚</w:t>
      </w:r>
      <w:r>
        <w:rPr>
          <w:rFonts w:ascii="Cambria Math" w:hAnsi="Cambria Math" w:eastAsia="Cambria Math"/>
          <w:spacing w:val="1"/>
          <w:vertAlign w:val="baseline"/>
        </w:rPr>
        <w:t>𝑝</w:t>
      </w:r>
      <w:r>
        <w:rPr>
          <w:rFonts w:ascii="Cambria Math" w:hAnsi="Cambria Math" w:eastAsia="Cambria Math"/>
          <w:spacing w:val="1"/>
          <w:position w:val="1"/>
          <w:vertAlign w:val="baseline"/>
        </w:rPr>
        <w:t>(</w:t>
      </w:r>
      <w:r>
        <w:rPr>
          <w:rFonts w:ascii="Cambria Math" w:hAnsi="Cambria Math" w:eastAsia="Cambria Math"/>
          <w:spacing w:val="-1"/>
          <w:vertAlign w:val="baseline"/>
        </w:rPr>
        <w:t>·</w:t>
      </w:r>
      <w:r>
        <w:rPr>
          <w:rFonts w:ascii="Cambria Math" w:hAnsi="Cambria Math" w:eastAsia="Cambria Math"/>
          <w:spacing w:val="-2"/>
          <w:position w:val="1"/>
          <w:vertAlign w:val="baseline"/>
        </w:rPr>
        <w:t>)</w:t>
      </w:r>
      <w:r>
        <w:rPr>
          <w:vertAlign w:val="baseline"/>
        </w:rPr>
        <w:t>函数处理后获得。</w:t>
      </w:r>
      <w:r>
        <w:rPr>
          <w:rFonts w:ascii="Cambria Math" w:hAnsi="Cambria Math" w:eastAsia="Cambria Math"/>
          <w:spacing w:val="9"/>
          <w:vertAlign w:val="baseline"/>
        </w:rPr>
        <w:t>𝐺</w:t>
      </w:r>
      <w:r>
        <w:rPr>
          <w:rFonts w:ascii="Cambria Math" w:hAnsi="Cambria Math" w:eastAsia="Cambria Math"/>
          <w:spacing w:val="1"/>
          <w:vertAlign w:val="baseline"/>
        </w:rPr>
        <w:t>(</w:t>
      </w:r>
      <w:r>
        <w:rPr>
          <w:rFonts w:ascii="Cambria Math" w:hAnsi="Cambria Math" w:eastAsia="Cambria Math"/>
          <w:spacing w:val="-15"/>
          <w:vertAlign w:val="baseline"/>
        </w:rPr>
        <w:t>𝐼</w:t>
      </w:r>
      <w:r>
        <w:rPr>
          <w:rFonts w:ascii="Cambria Math" w:hAnsi="Cambria Math" w:eastAsia="Cambria Math"/>
          <w:spacing w:val="9"/>
          <w:w w:val="111"/>
          <w:vertAlign w:val="subscript"/>
        </w:rPr>
        <w:t>0</w:t>
      </w:r>
      <w:r>
        <w:rPr>
          <w:rFonts w:ascii="Cambria Math" w:hAnsi="Cambria Math" w:eastAsia="Cambria Math"/>
          <w:spacing w:val="1"/>
          <w:vertAlign w:val="baseline"/>
        </w:rPr>
        <w:t>)</w:t>
      </w:r>
      <w:r>
        <w:rPr>
          <w:vertAlign w:val="baseline"/>
        </w:rPr>
        <w:t>表示给定输入图像</w:t>
      </w:r>
      <w:r>
        <w:rPr>
          <w:rFonts w:ascii="Cambria Math" w:hAnsi="Cambria Math" w:eastAsia="Cambria Math"/>
          <w:spacing w:val="-15"/>
          <w:vertAlign w:val="baseline"/>
        </w:rPr>
        <w:t>𝐼</w:t>
      </w:r>
      <w:r>
        <w:rPr>
          <w:rFonts w:ascii="Cambria Math" w:hAnsi="Cambria Math" w:eastAsia="Cambria Math"/>
          <w:spacing w:val="9"/>
          <w:w w:val="111"/>
          <w:vertAlign w:val="subscript"/>
        </w:rPr>
        <w:t>0</w:t>
      </w:r>
      <w:r>
        <w:rPr>
          <w:vertAlign w:val="baseline"/>
        </w:rPr>
        <w:t>生成包含多个候选区域的类别概率分布矩阵，一般形状为</w:t>
      </w:r>
      <w:r>
        <w:rPr>
          <w:rFonts w:ascii="Cambria Math" w:hAnsi="Cambria Math" w:eastAsia="Cambria Math"/>
          <w:spacing w:val="1"/>
          <w:vertAlign w:val="baseline"/>
        </w:rPr>
        <w:t>(</w:t>
      </w:r>
      <w:r>
        <w:rPr>
          <w:rFonts w:ascii="Cambria Math" w:hAnsi="Cambria Math" w:eastAsia="Cambria Math"/>
          <w:spacing w:val="2"/>
          <w:vertAlign w:val="baseline"/>
        </w:rPr>
        <w:t>𝑆</w:t>
      </w:r>
      <w:r>
        <w:rPr>
          <w:rFonts w:ascii="Cambria Math" w:hAnsi="Cambria Math" w:eastAsia="Cambria Math"/>
          <w:spacing w:val="-6"/>
          <w:vertAlign w:val="baseline"/>
        </w:rPr>
        <w:t>, </w:t>
      </w:r>
      <w:r>
        <w:rPr>
          <w:rFonts w:ascii="Cambria Math" w:hAnsi="Cambria Math" w:eastAsia="Cambria Math"/>
          <w:spacing w:val="10"/>
          <w:vertAlign w:val="baseline"/>
        </w:rPr>
        <w:t>𝐶</w:t>
      </w:r>
      <w:r>
        <w:rPr>
          <w:rFonts w:ascii="Cambria Math" w:hAnsi="Cambria Math" w:eastAsia="Cambria Math"/>
          <w:spacing w:val="-2"/>
          <w:vertAlign w:val="baseline"/>
        </w:rPr>
        <w:t>)</w:t>
      </w:r>
      <w:r>
        <w:rPr>
          <w:spacing w:val="-14"/>
          <w:vertAlign w:val="baseline"/>
        </w:rPr>
        <w:t>,其中 </w:t>
      </w:r>
      <w:r>
        <w:rPr>
          <w:vertAlign w:val="baseline"/>
        </w:rPr>
        <w:t>S</w:t>
      </w:r>
      <w:r>
        <w:rPr>
          <w:spacing w:val="-13"/>
          <w:vertAlign w:val="baseline"/>
        </w:rPr>
        <w:t> 根据所选白</w:t>
      </w:r>
      <w:r>
        <w:rPr>
          <w:spacing w:val="-1"/>
          <w:vertAlign w:val="baseline"/>
        </w:rPr>
        <w:t>盒模型的不同而不同，一些网络还与输入图像 </w:t>
      </w:r>
      <w:r>
        <w:rPr>
          <w:vertAlign w:val="baseline"/>
        </w:rPr>
        <w:t>I</w:t>
      </w:r>
      <w:r>
        <w:rPr>
          <w:spacing w:val="-2"/>
          <w:vertAlign w:val="baseline"/>
        </w:rPr>
        <w:t> 的尺寸大小有关，如 </w:t>
      </w:r>
      <w:r>
        <w:rPr>
          <w:vertAlign w:val="baseline"/>
        </w:rPr>
        <w:t>SSD</w:t>
      </w:r>
      <w:r>
        <w:rPr>
          <w:spacing w:val="-7"/>
          <w:vertAlign w:val="baseline"/>
        </w:rPr>
        <w:t> 模型</w:t>
      </w:r>
      <w:r>
        <w:rPr>
          <w:vertAlign w:val="baseline"/>
        </w:rPr>
        <w:t> S=8732,C</w:t>
      </w:r>
      <w:r>
        <w:rPr>
          <w:spacing w:val="-13"/>
          <w:vertAlign w:val="baseline"/>
        </w:rPr>
        <w:t> 为模型实际可分类数量，一般与训练使用的数据集有关，本文基于目标</w:t>
      </w:r>
      <w:r>
        <w:rPr>
          <w:spacing w:val="-6"/>
          <w:vertAlign w:val="baseline"/>
        </w:rPr>
        <w:t>检测的模型，都是基于 </w:t>
      </w:r>
      <w:r>
        <w:rPr>
          <w:vertAlign w:val="baseline"/>
        </w:rPr>
        <w:t>MS</w:t>
      </w:r>
      <w:r>
        <w:rPr>
          <w:spacing w:val="50"/>
          <w:vertAlign w:val="baseline"/>
        </w:rPr>
        <w:t> </w:t>
      </w:r>
      <w:r>
        <w:rPr>
          <w:vertAlign w:val="baseline"/>
        </w:rPr>
        <w:t>COCO</w:t>
      </w:r>
      <w:r>
        <w:rPr>
          <w:spacing w:val="-13"/>
          <w:vertAlign w:val="baseline"/>
        </w:rPr>
        <w:t> 数据集训练的，故而 </w:t>
      </w:r>
      <w:r>
        <w:rPr>
          <w:vertAlign w:val="baseline"/>
        </w:rPr>
        <w:t>C=91，</w:t>
      </w:r>
      <w:r>
        <w:rPr>
          <w:spacing w:val="-12"/>
          <w:vertAlign w:val="baseline"/>
        </w:rPr>
        <w:t>其中包括 </w:t>
      </w:r>
      <w:r>
        <w:rPr>
          <w:vertAlign w:val="baseline"/>
        </w:rPr>
        <w:t>1</w:t>
      </w:r>
      <w:r>
        <w:rPr>
          <w:spacing w:val="-40"/>
          <w:vertAlign w:val="baseline"/>
        </w:rPr>
        <w:t> 到 </w:t>
      </w:r>
      <w:r>
        <w:rPr>
          <w:vertAlign w:val="baseline"/>
        </w:rPr>
        <w:t>90</w:t>
      </w:r>
      <w:r>
        <w:rPr>
          <w:spacing w:val="-38"/>
          <w:vertAlign w:val="baseline"/>
        </w:rPr>
        <w:t> 号</w:t>
      </w:r>
      <w:r>
        <w:rPr>
          <w:spacing w:val="-11"/>
          <w:vertAlign w:val="baseline"/>
        </w:rPr>
        <w:t>物体类别和 </w:t>
      </w:r>
      <w:r>
        <w:rPr>
          <w:vertAlign w:val="baseline"/>
        </w:rPr>
        <w:t>0</w:t>
      </w:r>
      <w:r>
        <w:rPr>
          <w:spacing w:val="-9"/>
          <w:vertAlign w:val="baseline"/>
        </w:rPr>
        <w:t> 号背景类别。</w:t>
      </w:r>
    </w:p>
    <w:p>
      <w:pPr>
        <w:pStyle w:val="Heading3"/>
        <w:numPr>
          <w:ilvl w:val="2"/>
          <w:numId w:val="27"/>
        </w:numPr>
        <w:tabs>
          <w:tab w:pos="978" w:val="left" w:leader="none"/>
        </w:tabs>
        <w:spacing w:line="303" w:lineRule="exact" w:before="0" w:after="0"/>
        <w:ind w:left="977" w:right="0" w:hanging="721"/>
        <w:jc w:val="both"/>
      </w:pPr>
      <w:bookmarkStart w:name="_bookmark41" w:id="53"/>
      <w:bookmarkEnd w:id="53"/>
      <w:r>
        <w:rPr>
          <w:w w:val="95"/>
        </w:rPr>
        <w:t>D</w:t>
      </w:r>
      <w:r>
        <w:rPr>
          <w:w w:val="95"/>
        </w:rPr>
        <w:t>OG</w:t>
      </w:r>
      <w:r>
        <w:rPr>
          <w:spacing w:val="-6"/>
          <w:w w:val="95"/>
        </w:rPr>
        <w:t> </w:t>
      </w:r>
      <w:r>
        <w:rPr>
          <w:w w:val="95"/>
        </w:rPr>
        <w:t>攻</w:t>
      </w:r>
      <w:r>
        <w:rPr>
          <w:w w:val="95"/>
        </w:rPr>
        <w:t>击</w:t>
      </w:r>
      <w:r>
        <w:rPr>
          <w:spacing w:val="-5"/>
          <w:w w:val="95"/>
        </w:rPr>
        <w:t>方法</w:t>
      </w:r>
    </w:p>
    <w:p>
      <w:pPr>
        <w:pStyle w:val="BodyText"/>
        <w:spacing w:line="362" w:lineRule="auto" w:before="160"/>
        <w:ind w:right="675" w:firstLine="419"/>
        <w:jc w:val="both"/>
      </w:pPr>
      <w:r>
        <w:rPr/>
        <w:t>DOG（Dynamic</w:t>
      </w:r>
      <w:r>
        <w:rPr>
          <w:spacing w:val="-12"/>
        </w:rPr>
        <w:t> </w:t>
      </w:r>
      <w:r>
        <w:rPr/>
        <w:t>Optimization</w:t>
      </w:r>
      <w:r>
        <w:rPr>
          <w:spacing w:val="-12"/>
        </w:rPr>
        <w:t> </w:t>
      </w:r>
      <w:r>
        <w:rPr/>
        <w:t>of</w:t>
      </w:r>
      <w:r>
        <w:rPr>
          <w:spacing w:val="-12"/>
        </w:rPr>
        <w:t> </w:t>
      </w:r>
      <w:r>
        <w:rPr/>
        <w:t>Mult</w:t>
      </w:r>
      <w:r>
        <w:rPr>
          <w:spacing w:val="1"/>
        </w:rPr>
        <w:t>i</w:t>
      </w:r>
      <w:r>
        <w:rPr/>
        <w:t>-Scale</w:t>
      </w:r>
      <w:r>
        <w:rPr>
          <w:spacing w:val="-12"/>
        </w:rPr>
        <w:t> </w:t>
      </w:r>
      <w:r>
        <w:rPr/>
        <w:t>Feature</w:t>
      </w:r>
      <w:r>
        <w:rPr>
          <w:spacing w:val="-12"/>
        </w:rPr>
        <w:t> </w:t>
      </w:r>
      <w:r>
        <w:rPr/>
        <w:t>Grid</w:t>
      </w:r>
      <w:r>
        <w:rPr>
          <w:spacing w:val="-12"/>
        </w:rPr>
        <w:t> </w:t>
      </w:r>
      <w:r>
        <w:rPr/>
        <w:t>Cluster）</w:t>
      </w:r>
      <w:r>
        <w:rPr>
          <w:spacing w:val="-7"/>
        </w:rPr>
        <w:t>攻击</w:t>
      </w:r>
      <w:r>
        <w:rPr/>
        <w:t>以</w:t>
      </w:r>
      <w:r>
        <w:rPr>
          <w:rFonts w:ascii="Cambria Math" w:hAnsi="Cambria Math" w:eastAsia="Cambria Math"/>
          <w:spacing w:val="9"/>
        </w:rPr>
        <w:t>𝐺</w:t>
      </w:r>
      <w:r>
        <w:rPr>
          <w:rFonts w:ascii="Cambria Math" w:hAnsi="Cambria Math" w:eastAsia="Cambria Math"/>
          <w:spacing w:val="1"/>
          <w:position w:val="1"/>
        </w:rPr>
        <w:t>(</w:t>
      </w:r>
      <w:r>
        <w:rPr>
          <w:rFonts w:ascii="Cambria Math" w:hAnsi="Cambria Math" w:eastAsia="Cambria Math"/>
          <w:spacing w:val="-15"/>
        </w:rPr>
        <w:t>𝐼</w:t>
      </w:r>
      <w:r>
        <w:rPr>
          <w:rFonts w:ascii="Cambria Math" w:hAnsi="Cambria Math" w:eastAsia="Cambria Math"/>
          <w:spacing w:val="-1"/>
          <w:w w:val="111"/>
          <w:vertAlign w:val="subscript"/>
        </w:rPr>
        <w:t>0</w:t>
      </w:r>
      <w:r>
        <w:rPr>
          <w:rFonts w:ascii="Cambria Math" w:hAnsi="Cambria Math" w:eastAsia="Cambria Math"/>
          <w:spacing w:val="1"/>
          <w:w w:val="106"/>
          <w:vertAlign w:val="subscript"/>
        </w:rPr>
        <w:t>~</w:t>
      </w:r>
      <w:r>
        <w:rPr>
          <w:rFonts w:ascii="Cambria Math" w:hAnsi="Cambria Math" w:eastAsia="Cambria Math"/>
          <w:spacing w:val="13"/>
          <w:w w:val="119"/>
          <w:vertAlign w:val="subscript"/>
        </w:rPr>
        <w:t>𝑡</w:t>
      </w:r>
      <w:r>
        <w:rPr>
          <w:rFonts w:ascii="Cambria Math" w:hAnsi="Cambria Math" w:eastAsia="Cambria Math"/>
          <w:spacing w:val="-2"/>
          <w:position w:val="1"/>
          <w:vertAlign w:val="baseline"/>
        </w:rPr>
        <w:t>)</w:t>
      </w:r>
      <w:r>
        <w:rPr>
          <w:spacing w:val="-17"/>
          <w:vertAlign w:val="baseline"/>
        </w:rPr>
        <w:t>作为媒介，利用了 </w:t>
      </w:r>
      <w:r>
        <w:rPr>
          <w:vertAlign w:val="baseline"/>
        </w:rPr>
        <w:t>A</w:t>
      </w:r>
      <w:r>
        <w:rPr>
          <w:spacing w:val="-3"/>
          <w:vertAlign w:val="baseline"/>
        </w:rPr>
        <w:t>d</w:t>
      </w:r>
      <w:r>
        <w:rPr>
          <w:vertAlign w:val="baseline"/>
        </w:rPr>
        <w:t>am</w:t>
      </w:r>
      <w:r>
        <w:rPr>
          <w:spacing w:val="-11"/>
          <w:vertAlign w:val="baseline"/>
        </w:rPr>
        <w:t> 优化器对噪声</w:t>
      </w:r>
      <w:r>
        <w:rPr>
          <w:rFonts w:ascii="Cambria Math" w:hAnsi="Cambria Math" w:eastAsia="Cambria Math"/>
          <w:spacing w:val="-20"/>
          <w:vertAlign w:val="baseline"/>
        </w:rPr>
        <w:t>𝑁</w:t>
      </w:r>
      <w:r>
        <w:rPr>
          <w:rFonts w:ascii="Cambria Math" w:hAnsi="Cambria Math" w:eastAsia="Cambria Math"/>
          <w:spacing w:val="13"/>
          <w:w w:val="119"/>
          <w:vertAlign w:val="subscript"/>
        </w:rPr>
        <w:t>𝑡</w:t>
      </w:r>
      <w:r>
        <w:rPr>
          <w:spacing w:val="-10"/>
          <w:vertAlign w:val="baseline"/>
        </w:rPr>
        <w:t>进行迭代优化，使得原图识别类</w:t>
      </w:r>
      <w:r>
        <w:rPr>
          <w:vertAlign w:val="baseline"/>
        </w:rPr>
        <w:t>别</w:t>
      </w:r>
      <w:r>
        <w:rPr>
          <w:rFonts w:ascii="Cambria Math" w:hAnsi="Cambria Math" w:eastAsia="Cambria Math"/>
          <w:spacing w:val="-26"/>
          <w:vertAlign w:val="baseline"/>
        </w:rPr>
        <w:t>𝑇</w:t>
      </w:r>
      <w:r>
        <w:rPr>
          <w:rFonts w:ascii="Cambria Math" w:hAnsi="Cambria Math" w:eastAsia="Cambria Math"/>
          <w:w w:val="118"/>
          <w:vertAlign w:val="subscript"/>
        </w:rPr>
        <w:t>𝑜</w:t>
      </w:r>
      <w:r>
        <w:rPr>
          <w:rFonts w:ascii="Cambria Math" w:hAnsi="Cambria Math" w:eastAsia="Cambria Math"/>
          <w:spacing w:val="1"/>
          <w:w w:val="118"/>
          <w:vertAlign w:val="subscript"/>
        </w:rPr>
        <w:t>𝑟</w:t>
      </w:r>
      <w:r>
        <w:rPr>
          <w:rFonts w:ascii="Cambria Math" w:hAnsi="Cambria Math" w:eastAsia="Cambria Math"/>
          <w:spacing w:val="-1"/>
          <w:w w:val="119"/>
          <w:vertAlign w:val="subscript"/>
        </w:rPr>
        <w:t>𝑎</w:t>
      </w:r>
      <w:r>
        <w:rPr>
          <w:rFonts w:ascii="Cambria Math" w:hAnsi="Cambria Math" w:eastAsia="Cambria Math"/>
          <w:spacing w:val="14"/>
          <w:w w:val="119"/>
          <w:vertAlign w:val="subscript"/>
        </w:rPr>
        <w:t>𝑙</w:t>
      </w:r>
      <w:r>
        <w:rPr>
          <w:vertAlign w:val="baseline"/>
        </w:rPr>
        <w:t>逐步向诱偏类别</w:t>
      </w:r>
      <w:r>
        <w:rPr>
          <w:rFonts w:ascii="Cambria Math" w:hAnsi="Cambria Math" w:eastAsia="Cambria Math"/>
          <w:spacing w:val="-26"/>
          <w:vertAlign w:val="baseline"/>
        </w:rPr>
        <w:t>𝑇</w:t>
      </w:r>
      <w:r>
        <w:rPr>
          <w:rFonts w:ascii="Cambria Math" w:hAnsi="Cambria Math" w:eastAsia="Cambria Math"/>
          <w:w w:val="119"/>
          <w:vertAlign w:val="subscript"/>
        </w:rPr>
        <w:t>𝑖𝑛</w:t>
      </w:r>
      <w:r>
        <w:rPr>
          <w:rFonts w:ascii="Cambria Math" w:hAnsi="Cambria Math" w:eastAsia="Cambria Math"/>
          <w:spacing w:val="-1"/>
          <w:w w:val="119"/>
          <w:vertAlign w:val="subscript"/>
        </w:rPr>
        <w:t>𝑑</w:t>
      </w:r>
      <w:r>
        <w:rPr>
          <w:rFonts w:ascii="Cambria Math" w:hAnsi="Cambria Math" w:eastAsia="Cambria Math"/>
          <w:spacing w:val="-1"/>
          <w:w w:val="118"/>
          <w:vertAlign w:val="subscript"/>
        </w:rPr>
        <w:t>𝑢𝑐</w:t>
      </w:r>
      <w:r>
        <w:rPr>
          <w:rFonts w:ascii="Cambria Math" w:hAnsi="Cambria Math" w:eastAsia="Cambria Math"/>
          <w:spacing w:val="1"/>
          <w:w w:val="118"/>
          <w:vertAlign w:val="subscript"/>
        </w:rPr>
        <w:t>𝑒</w:t>
      </w:r>
      <w:r>
        <w:rPr>
          <w:rFonts w:ascii="Cambria Math" w:hAnsi="Cambria Math" w:eastAsia="Cambria Math"/>
          <w:spacing w:val="15"/>
          <w:w w:val="119"/>
          <w:position w:val="-7"/>
          <w:sz w:val="14"/>
          <w:vertAlign w:val="baseline"/>
        </w:rPr>
        <w:t>𝑡</w:t>
      </w:r>
      <w:r>
        <w:rPr>
          <w:spacing w:val="-9"/>
          <w:vertAlign w:val="baseline"/>
        </w:rPr>
        <w:t>转移，其间加入最优诱偏类别动态选择，可按照最</w:t>
      </w:r>
      <w:r>
        <w:rPr>
          <w:spacing w:val="-7"/>
          <w:vertAlign w:val="baseline"/>
        </w:rPr>
        <w:t>小损失或最大损失选择最合适的诱偏类别，设置了 </w:t>
      </w:r>
      <w:r>
        <w:rPr>
          <w:vertAlign w:val="baseline"/>
        </w:rPr>
        <w:t>PSNR</w:t>
      </w:r>
      <w:r>
        <w:rPr>
          <w:spacing w:val="-15"/>
          <w:vertAlign w:val="baseline"/>
        </w:rPr>
        <w:t> 过限、全部目标类别识别</w:t>
      </w:r>
      <w:r>
        <w:rPr>
          <w:spacing w:val="-4"/>
          <w:vertAlign w:val="baseline"/>
        </w:rPr>
        <w:t>出错和达到最大迭代次数三种停止迭代条件，在保证峰值信噪比 </w:t>
      </w:r>
      <w:r>
        <w:rPr>
          <w:vertAlign w:val="baseline"/>
        </w:rPr>
        <w:t>PSNR</w:t>
      </w:r>
      <w:r>
        <w:rPr>
          <w:rFonts w:ascii="Cambria Math" w:hAnsi="Cambria Math" w:eastAsia="Cambria Math"/>
          <w:spacing w:val="4"/>
          <w:vertAlign w:val="baseline"/>
        </w:rPr>
        <w:t>≥  </w:t>
      </w:r>
      <w:r>
        <w:rPr>
          <w:rFonts w:ascii="Cambria Math" w:hAnsi="Cambria Math" w:eastAsia="Cambria Math"/>
          <w:spacing w:val="3"/>
          <w:vertAlign w:val="baseline"/>
        </w:rPr>
        <w:t>𝜀</w:t>
      </w:r>
      <w:r>
        <w:rPr>
          <w:vertAlign w:val="baseline"/>
        </w:rPr>
        <w:t>（</w:t>
      </w:r>
      <w:r>
        <w:rPr>
          <w:spacing w:val="-8"/>
          <w:vertAlign w:val="baseline"/>
        </w:rPr>
        <w:t>一般</w:t>
      </w:r>
      <w:r>
        <w:rPr>
          <w:spacing w:val="-1"/>
          <w:vertAlign w:val="baseline"/>
        </w:rPr>
        <w:t>不低于</w:t>
      </w:r>
      <w:r>
        <w:rPr>
          <w:rFonts w:ascii="Cambria Math" w:hAnsi="Cambria Math" w:eastAsia="Cambria Math"/>
          <w:spacing w:val="-1"/>
          <w:vertAlign w:val="baseline"/>
        </w:rPr>
        <w:t>20</w:t>
      </w:r>
      <w:r>
        <w:rPr>
          <w:rFonts w:ascii="Cambria Math" w:hAnsi="Cambria Math" w:eastAsia="Cambria Math"/>
          <w:spacing w:val="-2"/>
          <w:vertAlign w:val="baseline"/>
        </w:rPr>
        <w:t>d</w:t>
      </w:r>
      <w:r>
        <w:rPr>
          <w:rFonts w:ascii="Cambria Math" w:hAnsi="Cambria Math" w:eastAsia="Cambria Math"/>
          <w:spacing w:val="2"/>
          <w:vertAlign w:val="baseline"/>
        </w:rPr>
        <w:t>B</w:t>
      </w:r>
      <w:r>
        <w:rPr>
          <w:spacing w:val="-8"/>
          <w:vertAlign w:val="baseline"/>
        </w:rPr>
        <w:t>，本章实验设置为</w:t>
      </w:r>
      <w:r>
        <w:rPr>
          <w:rFonts w:ascii="Cambria Math" w:hAnsi="Cambria Math" w:eastAsia="Cambria Math"/>
          <w:spacing w:val="-1"/>
          <w:vertAlign w:val="baseline"/>
        </w:rPr>
        <w:t>25</w:t>
      </w:r>
      <w:r>
        <w:rPr>
          <w:rFonts w:ascii="Cambria Math" w:hAnsi="Cambria Math" w:eastAsia="Cambria Math"/>
          <w:spacing w:val="1"/>
          <w:vertAlign w:val="baseline"/>
        </w:rPr>
        <w:t>d</w:t>
      </w:r>
      <w:r>
        <w:rPr>
          <w:rFonts w:ascii="Cambria Math" w:hAnsi="Cambria Math" w:eastAsia="Cambria Math"/>
          <w:spacing w:val="-1"/>
          <w:vertAlign w:val="baseline"/>
        </w:rPr>
        <w:t>B</w:t>
      </w:r>
      <w:r>
        <w:rPr>
          <w:spacing w:val="-51"/>
          <w:vertAlign w:val="baseline"/>
        </w:rPr>
        <w:t>）</w:t>
      </w:r>
      <w:r>
        <w:rPr>
          <w:vertAlign w:val="baseline"/>
        </w:rPr>
        <w:t>的条件下尽可能多的诱偏</w:t>
      </w:r>
      <w:r>
        <w:rPr>
          <w:rFonts w:ascii="Cambria Math" w:hAnsi="Cambria Math" w:eastAsia="Cambria Math"/>
          <w:spacing w:val="-26"/>
          <w:vertAlign w:val="baseline"/>
        </w:rPr>
        <w:t>𝑇</w:t>
      </w:r>
      <w:r>
        <w:rPr>
          <w:rFonts w:ascii="Cambria Math" w:hAnsi="Cambria Math" w:eastAsia="Cambria Math"/>
          <w:w w:val="118"/>
          <w:vertAlign w:val="subscript"/>
        </w:rPr>
        <w:t>𝑜</w:t>
      </w:r>
      <w:r>
        <w:rPr>
          <w:rFonts w:ascii="Cambria Math" w:hAnsi="Cambria Math" w:eastAsia="Cambria Math"/>
          <w:spacing w:val="1"/>
          <w:w w:val="118"/>
          <w:vertAlign w:val="subscript"/>
        </w:rPr>
        <w:t>𝑟</w:t>
      </w:r>
      <w:r>
        <w:rPr>
          <w:rFonts w:ascii="Cambria Math" w:hAnsi="Cambria Math" w:eastAsia="Cambria Math"/>
          <w:spacing w:val="-1"/>
          <w:w w:val="119"/>
          <w:vertAlign w:val="subscript"/>
        </w:rPr>
        <w:t>𝑎</w:t>
      </w:r>
      <w:r>
        <w:rPr>
          <w:rFonts w:ascii="Cambria Math" w:hAnsi="Cambria Math" w:eastAsia="Cambria Math"/>
          <w:spacing w:val="14"/>
          <w:w w:val="119"/>
          <w:vertAlign w:val="subscript"/>
        </w:rPr>
        <w:t>𝑙</w:t>
      </w:r>
      <w:r>
        <w:rPr>
          <w:spacing w:val="-10"/>
          <w:vertAlign w:val="baseline"/>
        </w:rPr>
        <w:t>，使模型最终</w:t>
      </w:r>
      <w:r>
        <w:rPr>
          <w:spacing w:val="-9"/>
          <w:vertAlign w:val="baseline"/>
        </w:rPr>
        <w:t>识别出错。</w:t>
      </w:r>
      <w:r>
        <w:rPr>
          <w:vertAlign w:val="baseline"/>
        </w:rPr>
        <w:t>DOG</w:t>
      </w:r>
      <w:r>
        <w:rPr>
          <w:spacing w:val="-4"/>
          <w:vertAlign w:val="baseline"/>
        </w:rPr>
        <w:t> 攻击方法可分解为攻击初始化、噪声迭代优化、输出对抗噪声三</w:t>
      </w:r>
      <w:r>
        <w:rPr>
          <w:spacing w:val="-5"/>
          <w:vertAlign w:val="baseline"/>
        </w:rPr>
        <w:t>个步骤，其结构原理如图 </w:t>
      </w:r>
      <w:r>
        <w:rPr>
          <w:vertAlign w:val="baseline"/>
        </w:rPr>
        <w:t>3-1</w:t>
      </w:r>
      <w:r>
        <w:rPr>
          <w:spacing w:val="-8"/>
          <w:vertAlign w:val="baseline"/>
        </w:rPr>
        <w:t> 所示，下面将分别对这三个步骤逐一进行介绍。</w:t>
      </w:r>
    </w:p>
    <w:p>
      <w:pPr>
        <w:spacing w:after="0" w:line="362" w:lineRule="auto"/>
        <w:jc w:val="both"/>
        <w:sectPr>
          <w:pgSz w:w="11910" w:h="16840"/>
          <w:pgMar w:header="1730" w:footer="1698" w:top="1940" w:bottom="1880" w:left="1500" w:right="1080"/>
        </w:sectPr>
      </w:pPr>
    </w:p>
    <w:p>
      <w:pPr>
        <w:pStyle w:val="BodyText"/>
        <w:ind w:left="0"/>
        <w:rPr>
          <w:sz w:val="20"/>
        </w:rPr>
      </w:pPr>
      <w:r>
        <w:rPr/>
        <w:pict>
          <v:shape style="position:absolute;margin-left:-6.954607pt;margin-top:149.892471pt;width:620.9pt;height:24pt;mso-position-horizontal-relative:page;mso-position-vertical-relative:page;z-index:158238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2438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0435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BodyText"/>
        <w:spacing w:before="12"/>
        <w:ind w:left="0"/>
        <w:rPr>
          <w:sz w:val="12"/>
        </w:rPr>
      </w:pPr>
    </w:p>
    <w:p>
      <w:pPr>
        <w:pStyle w:val="BodyText"/>
        <w:ind w:left="895"/>
        <w:rPr>
          <w:sz w:val="20"/>
        </w:rPr>
      </w:pPr>
      <w:r>
        <w:rPr>
          <w:sz w:val="20"/>
        </w:rPr>
        <w:drawing>
          <wp:inline distT="0" distB="0" distL="0" distR="0">
            <wp:extent cx="4399151" cy="1879949"/>
            <wp:effectExtent l="0" t="0" r="0" b="0"/>
            <wp:docPr id="25" name="image22.png" descr="图示  描述已自动生成"/>
            <wp:cNvGraphicFramePr>
              <a:graphicFrameLocks noChangeAspect="1"/>
            </wp:cNvGraphicFramePr>
            <a:graphic>
              <a:graphicData uri="http://schemas.openxmlformats.org/drawingml/2006/picture">
                <pic:pic>
                  <pic:nvPicPr>
                    <pic:cNvPr id="26" name="image22.png"/>
                    <pic:cNvPicPr/>
                  </pic:nvPicPr>
                  <pic:blipFill>
                    <a:blip r:embed="rId58" cstate="print"/>
                    <a:stretch>
                      <a:fillRect/>
                    </a:stretch>
                  </pic:blipFill>
                  <pic:spPr>
                    <a:xfrm>
                      <a:off x="0" y="0"/>
                      <a:ext cx="4399151" cy="1879949"/>
                    </a:xfrm>
                    <a:prstGeom prst="rect">
                      <a:avLst/>
                    </a:prstGeom>
                  </pic:spPr>
                </pic:pic>
              </a:graphicData>
            </a:graphic>
          </wp:inline>
        </w:drawing>
      </w:r>
      <w:r>
        <w:rPr>
          <w:sz w:val="20"/>
        </w:rPr>
      </w:r>
    </w:p>
    <w:p>
      <w:pPr>
        <w:pStyle w:val="BodyText"/>
        <w:ind w:left="0"/>
        <w:rPr>
          <w:sz w:val="20"/>
        </w:rPr>
      </w:pPr>
    </w:p>
    <w:p>
      <w:pPr>
        <w:pStyle w:val="BodyText"/>
        <w:spacing w:before="1"/>
        <w:ind w:left="0"/>
        <w:rPr>
          <w:sz w:val="23"/>
        </w:rPr>
      </w:pPr>
    </w:p>
    <w:p>
      <w:pPr>
        <w:spacing w:before="72"/>
        <w:ind w:left="0" w:right="415" w:firstLine="0"/>
        <w:jc w:val="center"/>
        <w:rPr>
          <w:sz w:val="21"/>
        </w:rPr>
      </w:pPr>
      <w:r>
        <w:rPr>
          <w:spacing w:val="-28"/>
          <w:sz w:val="21"/>
        </w:rPr>
        <w:t>图 </w:t>
      </w:r>
      <w:r>
        <w:rPr>
          <w:sz w:val="21"/>
        </w:rPr>
        <w:t>3-1</w:t>
      </w:r>
      <w:r>
        <w:rPr>
          <w:spacing w:val="-11"/>
          <w:sz w:val="21"/>
        </w:rPr>
        <w:t> </w:t>
      </w:r>
      <w:r>
        <w:rPr>
          <w:sz w:val="21"/>
        </w:rPr>
        <w:t>DOG</w:t>
      </w:r>
      <w:r>
        <w:rPr>
          <w:spacing w:val="-9"/>
          <w:sz w:val="21"/>
        </w:rPr>
        <w:t> 攻击方法结构原理图</w:t>
      </w:r>
    </w:p>
    <w:p>
      <w:pPr>
        <w:pStyle w:val="ListParagraph"/>
        <w:numPr>
          <w:ilvl w:val="3"/>
          <w:numId w:val="27"/>
        </w:numPr>
        <w:tabs>
          <w:tab w:pos="1279" w:val="left" w:leader="none"/>
        </w:tabs>
        <w:spacing w:line="364" w:lineRule="auto" w:before="140" w:after="0"/>
        <w:ind w:left="257" w:right="555" w:firstLine="419"/>
        <w:jc w:val="left"/>
        <w:rPr>
          <w:sz w:val="24"/>
        </w:rPr>
      </w:pPr>
      <w:r>
        <w:rPr>
          <w:spacing w:val="-2"/>
          <w:sz w:val="24"/>
        </w:rPr>
        <w:t>攻击初始化。该步骤主要完成输入参数的准备及执行初始化，初始背景</w:t>
      </w:r>
      <w:r>
        <w:rPr>
          <w:sz w:val="24"/>
        </w:rPr>
        <w:t>重置矩阵的构建，以及噪声的初始化等工作。</w:t>
      </w:r>
      <w:r>
        <w:rPr>
          <w:b/>
          <w:sz w:val="24"/>
        </w:rPr>
        <w:t>一</w:t>
      </w:r>
      <w:r>
        <w:rPr>
          <w:b/>
          <w:sz w:val="24"/>
        </w:rPr>
        <w:t>是</w:t>
      </w:r>
      <w:r>
        <w:rPr>
          <w:spacing w:val="-2"/>
          <w:sz w:val="24"/>
        </w:rPr>
        <w:t>注入起算参数。主要包括 </w:t>
      </w:r>
      <w:r>
        <w:rPr>
          <w:sz w:val="24"/>
        </w:rPr>
        <w:t>5</w:t>
      </w:r>
      <w:r>
        <w:rPr>
          <w:spacing w:val="-12"/>
          <w:sz w:val="24"/>
        </w:rPr>
        <w:t> 项</w:t>
      </w:r>
      <w:r>
        <w:rPr>
          <w:spacing w:val="-2"/>
          <w:sz w:val="24"/>
        </w:rPr>
        <w:t>参数，分别是输入图像</w:t>
      </w:r>
      <w:r>
        <w:rPr>
          <w:rFonts w:ascii="Cambria Math" w:hAnsi="Cambria Math" w:eastAsia="Cambria Math"/>
          <w:spacing w:val="-2"/>
          <w:sz w:val="24"/>
        </w:rPr>
        <w:t>𝐼</w:t>
      </w:r>
      <w:r>
        <w:rPr>
          <w:rFonts w:ascii="Cambria Math" w:hAnsi="Cambria Math" w:eastAsia="Cambria Math"/>
          <w:spacing w:val="-2"/>
          <w:sz w:val="24"/>
          <w:vertAlign w:val="subscript"/>
        </w:rPr>
        <w:t>0</w:t>
      </w:r>
      <w:r>
        <w:rPr>
          <w:spacing w:val="-2"/>
          <w:sz w:val="24"/>
          <w:vertAlign w:val="baseline"/>
        </w:rPr>
        <w:t>、进行白盒攻击的模型</w:t>
      </w:r>
      <w:r>
        <w:rPr>
          <w:rFonts w:ascii="Cambria Math" w:hAnsi="Cambria Math" w:eastAsia="Cambria Math"/>
          <w:spacing w:val="-2"/>
          <w:sz w:val="24"/>
          <w:vertAlign w:val="baseline"/>
        </w:rPr>
        <w:t>𝑎𝑡𝑡𝑚𝑜𝑑𝑒𝑙(·)</w:t>
      </w:r>
      <w:r>
        <w:rPr>
          <w:spacing w:val="-2"/>
          <w:sz w:val="24"/>
          <w:vertAlign w:val="baseline"/>
        </w:rPr>
        <w:t>、与模型相对应的能</w:t>
      </w:r>
      <w:r>
        <w:rPr>
          <w:sz w:val="24"/>
          <w:vertAlign w:val="baseline"/>
        </w:rPr>
        <w:t>够同步提取类 FPN 结构输出的</w:t>
      </w:r>
      <w:r>
        <w:rPr>
          <w:rFonts w:ascii="Cambria Math" w:hAnsi="Cambria Math" w:eastAsia="Cambria Math"/>
          <w:sz w:val="24"/>
          <w:vertAlign w:val="baseline"/>
        </w:rPr>
        <w:t>𝐺(·)</w:t>
      </w:r>
      <w:r>
        <w:rPr>
          <w:sz w:val="24"/>
          <w:vertAlign w:val="baseline"/>
        </w:rPr>
        <w:t>跟踪接口、待攻击目标类别集合</w:t>
      </w:r>
      <w:r>
        <w:rPr>
          <w:rFonts w:ascii="Cambria Math" w:hAnsi="Cambria Math" w:eastAsia="Cambria Math"/>
          <w:sz w:val="24"/>
          <w:vertAlign w:val="baseline"/>
        </w:rPr>
        <w:t>𝑠𝑒𝑡(𝑘)</w:t>
      </w:r>
      <w:r>
        <w:rPr>
          <w:sz w:val="24"/>
          <w:vertAlign w:val="baseline"/>
        </w:rPr>
        <w:t>、用于调整正则项</w:t>
      </w:r>
      <w:r>
        <w:rPr>
          <w:rFonts w:ascii="Cambria Math" w:hAnsi="Cambria Math" w:eastAsia="Cambria Math"/>
          <w:sz w:val="24"/>
          <w:vertAlign w:val="baseline"/>
        </w:rPr>
        <w:t>𝐿</w:t>
      </w:r>
      <w:r>
        <w:rPr>
          <w:rFonts w:ascii="Cambria Math" w:hAnsi="Cambria Math" w:eastAsia="Cambria Math"/>
          <w:sz w:val="24"/>
          <w:vertAlign w:val="subscript"/>
        </w:rPr>
        <w:t>𝑐𝑜</w:t>
      </w:r>
      <w:r>
        <w:rPr>
          <w:rFonts w:ascii="Cambria Math" w:hAnsi="Cambria Math" w:eastAsia="Cambria Math"/>
          <w:sz w:val="24"/>
          <w:vertAlign w:val="subscript"/>
        </w:rPr>
        <w:t>𝑛𝑓</w:t>
      </w:r>
      <w:r>
        <w:rPr>
          <w:sz w:val="24"/>
          <w:vertAlign w:val="baseline"/>
        </w:rPr>
        <w:t>损失的权重参数</w:t>
      </w:r>
      <w:r>
        <w:rPr>
          <w:rFonts w:ascii="Cambria Math" w:hAnsi="Cambria Math" w:eastAsia="Cambria Math"/>
          <w:sz w:val="24"/>
          <w:vertAlign w:val="baseline"/>
        </w:rPr>
        <w:t>𝑐</w:t>
      </w:r>
      <w:r>
        <w:rPr>
          <w:sz w:val="24"/>
          <w:vertAlign w:val="baseline"/>
        </w:rPr>
        <w:t>（见 3.2.4（1）置信度对比损失</w:t>
      </w:r>
      <w:r>
        <w:rPr>
          <w:rFonts w:ascii="Cambria Math" w:hAnsi="Cambria Math" w:eastAsia="Cambria Math"/>
          <w:spacing w:val="17"/>
          <w:w w:val="88"/>
          <w:sz w:val="24"/>
          <w:vertAlign w:val="baseline"/>
        </w:rPr>
        <w:t>𝐿</w:t>
      </w:r>
      <w:r>
        <w:rPr>
          <w:rFonts w:ascii="Cambria Math" w:hAnsi="Cambria Math" w:eastAsia="Cambria Math"/>
          <w:spacing w:val="18"/>
          <w:w w:val="105"/>
          <w:sz w:val="24"/>
          <w:vertAlign w:val="subscript"/>
        </w:rPr>
        <w:t>𝑐𝑜</w:t>
      </w:r>
      <w:r>
        <w:rPr>
          <w:rFonts w:ascii="Cambria Math" w:hAnsi="Cambria Math" w:eastAsia="Cambria Math"/>
          <w:spacing w:val="17"/>
          <w:w w:val="106"/>
          <w:sz w:val="24"/>
          <w:vertAlign w:val="subscript"/>
        </w:rPr>
        <w:t>𝑛</w:t>
      </w:r>
      <w:r>
        <w:rPr>
          <w:rFonts w:ascii="Cambria Math" w:hAnsi="Cambria Math" w:eastAsia="Cambria Math"/>
          <w:spacing w:val="30"/>
          <w:w w:val="106"/>
          <w:sz w:val="24"/>
          <w:vertAlign w:val="subscript"/>
        </w:rPr>
        <w:t>𝑓</w:t>
      </w:r>
      <w:r>
        <w:rPr>
          <w:spacing w:val="-102"/>
          <w:w w:val="88"/>
          <w:sz w:val="24"/>
          <w:vertAlign w:val="baseline"/>
        </w:rPr>
        <w:t>）</w:t>
      </w:r>
      <w:r>
        <w:rPr>
          <w:sz w:val="24"/>
          <w:vertAlign w:val="baseline"/>
        </w:rPr>
        <w:t>。</w:t>
      </w:r>
      <w:r>
        <w:rPr>
          <w:b/>
          <w:sz w:val="24"/>
          <w:vertAlign w:val="baseline"/>
        </w:rPr>
        <w:t>二</w:t>
      </w:r>
      <w:r>
        <w:rPr>
          <w:b/>
          <w:sz w:val="24"/>
          <w:vertAlign w:val="baseline"/>
        </w:rPr>
        <w:t>是</w:t>
      </w:r>
      <w:r>
        <w:rPr>
          <w:sz w:val="24"/>
          <w:vertAlign w:val="baseline"/>
        </w:rPr>
        <w:t>执行初始化，计算获得</w:t>
      </w:r>
      <w:r>
        <w:rPr>
          <w:rFonts w:ascii="Cambria Math" w:hAnsi="Cambria Math" w:eastAsia="Cambria Math"/>
          <w:sz w:val="24"/>
          <w:vertAlign w:val="baseline"/>
        </w:rPr>
        <w:t>𝑇</w:t>
      </w:r>
      <w:r>
        <w:rPr>
          <w:rFonts w:ascii="Cambria Math" w:hAnsi="Cambria Math" w:eastAsia="Cambria Math"/>
          <w:sz w:val="24"/>
          <w:vertAlign w:val="subscript"/>
        </w:rPr>
        <w:t>𝑜𝑟</w:t>
      </w:r>
      <w:r>
        <w:rPr>
          <w:rFonts w:ascii="Cambria Math" w:hAnsi="Cambria Math" w:eastAsia="Cambria Math"/>
          <w:sz w:val="24"/>
          <w:vertAlign w:val="subscript"/>
        </w:rPr>
        <w:t>𝑎</w:t>
      </w:r>
      <w:r>
        <w:rPr>
          <w:rFonts w:ascii="Cambria Math" w:hAnsi="Cambria Math" w:eastAsia="Cambria Math"/>
          <w:sz w:val="24"/>
          <w:vertAlign w:val="subscript"/>
        </w:rPr>
        <w:t>𝑙</w:t>
      </w:r>
      <w:r>
        <w:rPr>
          <w:rFonts w:ascii="Cambria Math" w:hAnsi="Cambria Math" w:eastAsia="Cambria Math"/>
          <w:sz w:val="24"/>
          <w:vertAlign w:val="baseline"/>
        </w:rPr>
        <w:t> = 𝑎𝑟𝑔𝑚𝑎𝑥{𝑠𝑜𝑓𝑡𝑚𝑎𝑥</w:t>
      </w:r>
      <w:r>
        <w:rPr>
          <w:rFonts w:ascii="Cambria Math" w:hAnsi="Cambria Math" w:eastAsia="Cambria Math"/>
          <w:position w:val="1"/>
          <w:sz w:val="24"/>
          <w:vertAlign w:val="baseline"/>
        </w:rPr>
        <w:t>[</w:t>
      </w:r>
      <w:r>
        <w:rPr>
          <w:rFonts w:ascii="Cambria Math" w:hAnsi="Cambria Math" w:eastAsia="Cambria Math"/>
          <w:sz w:val="24"/>
          <w:vertAlign w:val="baseline"/>
        </w:rPr>
        <w:t>𝐺(𝐼</w:t>
      </w:r>
      <w:r>
        <w:rPr>
          <w:rFonts w:ascii="Cambria Math" w:hAnsi="Cambria Math" w:eastAsia="Cambria Math"/>
          <w:sz w:val="24"/>
          <w:vertAlign w:val="subscript"/>
        </w:rPr>
        <w:t>0</w:t>
      </w:r>
      <w:r>
        <w:rPr>
          <w:rFonts w:ascii="Cambria Math" w:hAnsi="Cambria Math" w:eastAsia="Cambria Math"/>
          <w:sz w:val="24"/>
          <w:vertAlign w:val="baseline"/>
        </w:rPr>
        <w:t>)</w:t>
      </w:r>
      <w:r>
        <w:rPr>
          <w:rFonts w:ascii="Cambria Math" w:hAnsi="Cambria Math" w:eastAsia="Cambria Math"/>
          <w:position w:val="1"/>
          <w:sz w:val="24"/>
          <w:vertAlign w:val="baseline"/>
        </w:rPr>
        <w:t>]</w:t>
      </w:r>
      <w:r>
        <w:rPr>
          <w:rFonts w:ascii="Cambria Math" w:hAnsi="Cambria Math" w:eastAsia="Cambria Math"/>
          <w:sz w:val="24"/>
          <w:vertAlign w:val="baseline"/>
        </w:rPr>
        <w:t>}</w:t>
      </w:r>
      <w:r>
        <w:rPr>
          <w:sz w:val="24"/>
          <w:vertAlign w:val="baseline"/>
        </w:rPr>
        <w:t>，</w:t>
      </w:r>
      <w:r>
        <w:rPr>
          <w:rFonts w:ascii="Cambria Math" w:hAnsi="Cambria Math" w:eastAsia="Cambria Math"/>
          <w:sz w:val="24"/>
          <w:vertAlign w:val="baseline"/>
        </w:rPr>
        <w:t>𝑁</w:t>
      </w:r>
      <w:r>
        <w:rPr>
          <w:rFonts w:ascii="Cambria Math" w:hAnsi="Cambria Math" w:eastAsia="Cambria Math"/>
          <w:sz w:val="24"/>
          <w:vertAlign w:val="subscript"/>
        </w:rPr>
        <w:t>0</w:t>
      </w:r>
      <w:r>
        <w:rPr>
          <w:rFonts w:ascii="Cambria Math" w:hAnsi="Cambria Math" w:eastAsia="Cambria Math"/>
          <w:sz w:val="24"/>
          <w:vertAlign w:val="baseline"/>
        </w:rPr>
        <w:t> = 𝑍𝑟𝑒𝑜_𝑙𝑖𝑘𝑒(𝐼</w:t>
      </w:r>
      <w:r>
        <w:rPr>
          <w:rFonts w:ascii="Cambria Math" w:hAnsi="Cambria Math" w:eastAsia="Cambria Math"/>
          <w:sz w:val="24"/>
          <w:vertAlign w:val="subscript"/>
        </w:rPr>
        <w:t>0</w:t>
      </w:r>
      <w:r>
        <w:rPr>
          <w:rFonts w:ascii="Cambria Math" w:hAnsi="Cambria Math" w:eastAsia="Cambria Math"/>
          <w:sz w:val="24"/>
          <w:vertAlign w:val="baseline"/>
        </w:rPr>
        <w:t>)</w:t>
      </w:r>
      <w:r>
        <w:rPr>
          <w:sz w:val="24"/>
          <w:vertAlign w:val="baseline"/>
        </w:rPr>
        <w:t>,设置将对抗噪声</w:t>
      </w:r>
      <w:r>
        <w:rPr>
          <w:rFonts w:ascii="Cambria Math" w:hAnsi="Cambria Math" w:eastAsia="Cambria Math"/>
          <w:sz w:val="24"/>
          <w:vertAlign w:val="baseline"/>
        </w:rPr>
        <w:t>𝑁</w:t>
      </w:r>
      <w:r>
        <w:rPr>
          <w:rFonts w:ascii="Cambria Math" w:hAnsi="Cambria Math" w:eastAsia="Cambria Math"/>
          <w:sz w:val="24"/>
          <w:vertAlign w:val="subscript"/>
        </w:rPr>
        <w:t>0</w:t>
      </w:r>
      <w:r>
        <w:rPr>
          <w:spacing w:val="-3"/>
          <w:sz w:val="24"/>
          <w:vertAlign w:val="baseline"/>
        </w:rPr>
        <w:t>采用 </w:t>
      </w:r>
      <w:r>
        <w:rPr>
          <w:sz w:val="24"/>
          <w:vertAlign w:val="baseline"/>
        </w:rPr>
        <w:t>Adam</w:t>
      </w:r>
      <w:r>
        <w:rPr>
          <w:spacing w:val="-8"/>
          <w:sz w:val="24"/>
          <w:vertAlign w:val="baseline"/>
        </w:rPr>
        <w:t> 优化器进行优化。</w:t>
      </w:r>
      <w:r>
        <w:rPr>
          <w:b/>
          <w:sz w:val="24"/>
          <w:vertAlign w:val="baseline"/>
        </w:rPr>
        <w:t>三是</w:t>
      </w:r>
      <w:r>
        <w:rPr>
          <w:sz w:val="24"/>
          <w:vertAlign w:val="baseline"/>
        </w:rPr>
        <w:t>构建初始背景重置矩阵</w:t>
      </w:r>
      <w:r>
        <w:rPr>
          <w:rFonts w:ascii="Cambria Math" w:hAnsi="Cambria Math" w:eastAsia="Cambria Math"/>
          <w:sz w:val="24"/>
          <w:vertAlign w:val="baseline"/>
        </w:rPr>
        <w:t>𝑅𝐹</w:t>
      </w:r>
      <w:r>
        <w:rPr>
          <w:rFonts w:ascii="Cambria Math" w:hAnsi="Cambria Math" w:eastAsia="Cambria Math"/>
          <w:sz w:val="24"/>
          <w:vertAlign w:val="subscript"/>
        </w:rPr>
        <w:t>𝑜𝑟</w:t>
      </w:r>
      <w:r>
        <w:rPr>
          <w:rFonts w:ascii="Cambria Math" w:hAnsi="Cambria Math" w:eastAsia="Cambria Math"/>
          <w:sz w:val="24"/>
          <w:vertAlign w:val="subscript"/>
        </w:rPr>
        <w:t>𝑎</w:t>
      </w:r>
      <w:r>
        <w:rPr>
          <w:rFonts w:ascii="Cambria Math" w:hAnsi="Cambria Math" w:eastAsia="Cambria Math"/>
          <w:sz w:val="24"/>
          <w:vertAlign w:val="subscript"/>
        </w:rPr>
        <w:t>𝑙</w:t>
      </w:r>
      <w:r>
        <w:rPr>
          <w:sz w:val="24"/>
          <w:vertAlign w:val="baseline"/>
        </w:rPr>
        <w:t>。构建形状同</w:t>
      </w:r>
      <w:r>
        <w:rPr>
          <w:rFonts w:ascii="Cambria Math" w:hAnsi="Cambria Math" w:eastAsia="Cambria Math"/>
          <w:sz w:val="24"/>
          <w:vertAlign w:val="baseline"/>
        </w:rPr>
        <w:t>𝑇</w:t>
      </w:r>
      <w:r>
        <w:rPr>
          <w:rFonts w:ascii="Cambria Math" w:hAnsi="Cambria Math" w:eastAsia="Cambria Math"/>
          <w:sz w:val="24"/>
          <w:vertAlign w:val="subscript"/>
        </w:rPr>
        <w:t>𝑜𝑟</w:t>
      </w:r>
      <w:r>
        <w:rPr>
          <w:rFonts w:ascii="Cambria Math" w:hAnsi="Cambria Math" w:eastAsia="Cambria Math"/>
          <w:sz w:val="24"/>
          <w:vertAlign w:val="subscript"/>
        </w:rPr>
        <w:t>𝑎</w:t>
      </w:r>
      <w:r>
        <w:rPr>
          <w:rFonts w:ascii="Cambria Math" w:hAnsi="Cambria Math" w:eastAsia="Cambria Math"/>
          <w:sz w:val="24"/>
          <w:vertAlign w:val="subscript"/>
        </w:rPr>
        <w:t>𝑙</w:t>
      </w:r>
      <w:r>
        <w:rPr>
          <w:sz w:val="24"/>
          <w:vertAlign w:val="baseline"/>
        </w:rPr>
        <w:t>的 0-1 矩阵，其中</w:t>
      </w:r>
      <w:r>
        <w:rPr>
          <w:rFonts w:ascii="Cambria Math" w:hAnsi="Cambria Math" w:eastAsia="Cambria Math"/>
          <w:sz w:val="24"/>
          <w:vertAlign w:val="baseline"/>
        </w:rPr>
        <w:t>𝑇</w:t>
      </w:r>
      <w:r>
        <w:rPr>
          <w:rFonts w:ascii="Cambria Math" w:hAnsi="Cambria Math" w:eastAsia="Cambria Math"/>
          <w:sz w:val="24"/>
          <w:vertAlign w:val="subscript"/>
        </w:rPr>
        <w:t>𝑜𝑟</w:t>
      </w:r>
      <w:r>
        <w:rPr>
          <w:rFonts w:ascii="Cambria Math" w:hAnsi="Cambria Math" w:eastAsia="Cambria Math"/>
          <w:sz w:val="24"/>
          <w:vertAlign w:val="subscript"/>
        </w:rPr>
        <w:t>𝑎</w:t>
      </w:r>
      <w:r>
        <w:rPr>
          <w:rFonts w:ascii="Cambria Math" w:hAnsi="Cambria Math" w:eastAsia="Cambria Math"/>
          <w:sz w:val="24"/>
          <w:vertAlign w:val="subscript"/>
        </w:rPr>
        <w:t>𝑙</w:t>
      </w:r>
      <w:r>
        <w:rPr>
          <w:sz w:val="24"/>
          <w:vertAlign w:val="baseline"/>
        </w:rPr>
        <w:t>元素值在</w:t>
      </w:r>
      <w:r>
        <w:rPr>
          <w:rFonts w:ascii="Cambria Math" w:hAnsi="Cambria Math" w:eastAsia="Cambria Math"/>
          <w:sz w:val="24"/>
          <w:vertAlign w:val="baseline"/>
        </w:rPr>
        <w:t>𝑠𝑒𝑡(𝑘)</w:t>
      </w:r>
      <w:r>
        <w:rPr>
          <w:sz w:val="24"/>
          <w:vertAlign w:val="baseline"/>
        </w:rPr>
        <w:t>中的设置为 1，其他则设</w:t>
      </w:r>
      <w:r>
        <w:rPr>
          <w:spacing w:val="-6"/>
          <w:sz w:val="24"/>
          <w:vertAlign w:val="baseline"/>
        </w:rPr>
        <w:t>置为 </w:t>
      </w:r>
      <w:r>
        <w:rPr>
          <w:sz w:val="24"/>
          <w:vertAlign w:val="baseline"/>
        </w:rPr>
        <w:t>0，</w:t>
      </w:r>
      <w:r>
        <w:rPr>
          <w:spacing w:val="-1"/>
          <w:sz w:val="24"/>
          <w:vertAlign w:val="baseline"/>
        </w:rPr>
        <w:t>起到屏蔽非关键类别的目的，具体见 </w:t>
      </w:r>
      <w:r>
        <w:rPr>
          <w:sz w:val="24"/>
          <w:vertAlign w:val="baseline"/>
        </w:rPr>
        <w:t>6.2.6</w:t>
      </w:r>
      <w:r>
        <w:rPr>
          <w:spacing w:val="-4"/>
          <w:sz w:val="24"/>
          <w:vertAlign w:val="baseline"/>
        </w:rPr>
        <w:t> 背景重置。</w:t>
      </w:r>
    </w:p>
    <w:p>
      <w:pPr>
        <w:pStyle w:val="ListParagraph"/>
        <w:numPr>
          <w:ilvl w:val="3"/>
          <w:numId w:val="27"/>
        </w:numPr>
        <w:tabs>
          <w:tab w:pos="1279" w:val="left" w:leader="none"/>
        </w:tabs>
        <w:spacing w:line="360" w:lineRule="auto" w:before="8" w:after="0"/>
        <w:ind w:left="257" w:right="555" w:firstLine="419"/>
        <w:jc w:val="left"/>
        <w:rPr>
          <w:sz w:val="24"/>
        </w:rPr>
      </w:pPr>
      <w:r>
        <w:rPr>
          <w:spacing w:val="-2"/>
          <w:sz w:val="24"/>
        </w:rPr>
        <w:t>噪声迭代优化。该步骤为对抗噪声迭代生成的关键环节，主要完成对抗</w:t>
      </w:r>
      <w:r>
        <w:rPr>
          <w:spacing w:val="-2"/>
          <w:sz w:val="24"/>
        </w:rPr>
        <w:t>图像的生成、前向传播及模型监控参数提取、构造诱偏类别集、构造迭代背景重</w:t>
      </w:r>
      <w:r>
        <w:rPr>
          <w:sz w:val="24"/>
        </w:rPr>
        <w:t>置、损失计算及反向传播等。</w:t>
      </w:r>
      <w:r>
        <w:rPr>
          <w:b/>
          <w:sz w:val="24"/>
        </w:rPr>
        <w:t>一</w:t>
      </w:r>
      <w:r>
        <w:rPr>
          <w:b/>
          <w:sz w:val="24"/>
        </w:rPr>
        <w:t>是</w:t>
      </w:r>
      <w:r>
        <w:rPr>
          <w:sz w:val="24"/>
        </w:rPr>
        <w:t>对抗图像的生成。将</w:t>
      </w:r>
      <w:r>
        <w:rPr>
          <w:rFonts w:ascii="Cambria Math" w:hAnsi="Cambria Math" w:eastAsia="Cambria Math"/>
          <w:sz w:val="24"/>
        </w:rPr>
        <w:t>𝐼</w:t>
      </w:r>
      <w:r>
        <w:rPr>
          <w:rFonts w:ascii="Cambria Math" w:hAnsi="Cambria Math" w:eastAsia="Cambria Math"/>
          <w:sz w:val="24"/>
          <w:vertAlign w:val="subscript"/>
        </w:rPr>
        <w:t>𝑡</w:t>
      </w:r>
      <w:r>
        <w:rPr>
          <w:rFonts w:ascii="Cambria Math" w:hAnsi="Cambria Math" w:eastAsia="Cambria Math"/>
          <w:spacing w:val="13"/>
          <w:sz w:val="24"/>
          <w:vertAlign w:val="baseline"/>
        </w:rPr>
        <w:t> = </w:t>
      </w:r>
      <w:r>
        <w:rPr>
          <w:rFonts w:ascii="Cambria Math" w:hAnsi="Cambria Math" w:eastAsia="Cambria Math"/>
          <w:sz w:val="24"/>
          <w:vertAlign w:val="baseline"/>
        </w:rPr>
        <w:t>𝑐𝑙𝑎𝑚𝑝</w:t>
      </w:r>
      <w:r>
        <w:rPr>
          <w:rFonts w:ascii="Cambria Math" w:hAnsi="Cambria Math" w:eastAsia="Cambria Math"/>
          <w:position w:val="1"/>
          <w:sz w:val="24"/>
          <w:vertAlign w:val="baseline"/>
        </w:rPr>
        <w:t>(</w:t>
      </w:r>
      <w:r>
        <w:rPr>
          <w:rFonts w:ascii="Cambria Math" w:hAnsi="Cambria Math" w:eastAsia="Cambria Math"/>
          <w:sz w:val="24"/>
          <w:vertAlign w:val="baseline"/>
        </w:rPr>
        <w:t>𝐼</w:t>
      </w:r>
      <w:r>
        <w:rPr>
          <w:rFonts w:ascii="Cambria Math" w:hAnsi="Cambria Math" w:eastAsia="Cambria Math"/>
          <w:sz w:val="24"/>
          <w:vertAlign w:val="subscript"/>
        </w:rPr>
        <w:t>0</w:t>
      </w:r>
      <w:r>
        <w:rPr>
          <w:rFonts w:ascii="Cambria Math" w:hAnsi="Cambria Math" w:eastAsia="Cambria Math"/>
          <w:sz w:val="24"/>
          <w:vertAlign w:val="baseline"/>
        </w:rPr>
        <w:t> + 𝑁</w:t>
      </w:r>
      <w:r>
        <w:rPr>
          <w:rFonts w:ascii="Cambria Math" w:hAnsi="Cambria Math" w:eastAsia="Cambria Math"/>
          <w:sz w:val="24"/>
          <w:vertAlign w:val="subscript"/>
        </w:rPr>
        <w:t>𝑡</w:t>
      </w:r>
      <w:r>
        <w:rPr>
          <w:rFonts w:ascii="Cambria Math" w:hAnsi="Cambria Math" w:eastAsia="Cambria Math"/>
          <w:sz w:val="24"/>
          <w:vertAlign w:val="baseline"/>
        </w:rPr>
        <w:t>−</w:t>
      </w:r>
      <w:r>
        <w:rPr>
          <w:rFonts w:ascii="Cambria Math" w:hAnsi="Cambria Math" w:eastAsia="Cambria Math"/>
          <w:sz w:val="24"/>
          <w:vertAlign w:val="subscript"/>
        </w:rPr>
        <w:t>1</w:t>
      </w:r>
      <w:r>
        <w:rPr>
          <w:rFonts w:ascii="Cambria Math" w:hAnsi="Cambria Math" w:eastAsia="Cambria Math"/>
          <w:position w:val="1"/>
          <w:sz w:val="24"/>
          <w:vertAlign w:val="baseline"/>
        </w:rPr>
        <w:t>)</w:t>
      </w:r>
      <w:r>
        <w:rPr>
          <w:sz w:val="24"/>
          <w:vertAlign w:val="baseline"/>
        </w:rPr>
        <w:t>，t</w:t>
      </w:r>
      <w:r>
        <w:rPr>
          <w:spacing w:val="-2"/>
          <w:sz w:val="24"/>
          <w:vertAlign w:val="baseline"/>
        </w:rPr>
        <w:t>为迭代轮次。</w:t>
      </w:r>
      <w:r>
        <w:rPr>
          <w:b/>
          <w:spacing w:val="-2"/>
          <w:sz w:val="24"/>
          <w:vertAlign w:val="baseline"/>
        </w:rPr>
        <w:t>二</w:t>
      </w:r>
      <w:r>
        <w:rPr>
          <w:b/>
          <w:spacing w:val="-2"/>
          <w:sz w:val="24"/>
          <w:vertAlign w:val="baseline"/>
        </w:rPr>
        <w:t>是</w:t>
      </w:r>
      <w:r>
        <w:rPr>
          <w:spacing w:val="-2"/>
          <w:sz w:val="24"/>
          <w:vertAlign w:val="baseline"/>
        </w:rPr>
        <w:t>前向传播及模型监控参数提取。执行</w:t>
      </w:r>
      <w:r>
        <w:rPr>
          <w:rFonts w:ascii="Cambria Math" w:hAnsi="Cambria Math" w:eastAsia="Cambria Math"/>
          <w:spacing w:val="-2"/>
          <w:sz w:val="24"/>
          <w:vertAlign w:val="baseline"/>
        </w:rPr>
        <w:t>𝑎𝑡𝑡𝑚𝑜𝑑𝑒𝑙(𝐼</w:t>
      </w:r>
      <w:r>
        <w:rPr>
          <w:rFonts w:ascii="Cambria Math" w:hAnsi="Cambria Math" w:eastAsia="Cambria Math"/>
          <w:spacing w:val="-2"/>
          <w:sz w:val="24"/>
          <w:vertAlign w:val="subscript"/>
        </w:rPr>
        <w:t>𝑡</w:t>
      </w:r>
      <w:r>
        <w:rPr>
          <w:rFonts w:ascii="Cambria Math" w:hAnsi="Cambria Math" w:eastAsia="Cambria Math"/>
          <w:spacing w:val="-2"/>
          <w:sz w:val="24"/>
          <w:vertAlign w:val="baseline"/>
        </w:rPr>
        <w:t>)</w:t>
      </w:r>
      <w:r>
        <w:rPr>
          <w:spacing w:val="-2"/>
          <w:sz w:val="24"/>
          <w:vertAlign w:val="baseline"/>
        </w:rPr>
        <w:t>,抓取</w:t>
      </w:r>
      <w:r>
        <w:rPr>
          <w:rFonts w:ascii="Cambria Math" w:hAnsi="Cambria Math" w:eastAsia="Cambria Math"/>
          <w:spacing w:val="-2"/>
          <w:sz w:val="24"/>
          <w:vertAlign w:val="baseline"/>
        </w:rPr>
        <w:t>𝐺(𝐼</w:t>
      </w:r>
      <w:r>
        <w:rPr>
          <w:rFonts w:ascii="Cambria Math" w:hAnsi="Cambria Math" w:eastAsia="Cambria Math"/>
          <w:spacing w:val="-2"/>
          <w:sz w:val="24"/>
          <w:vertAlign w:val="subscript"/>
        </w:rPr>
        <w:t>𝑡</w:t>
      </w:r>
      <w:r>
        <w:rPr>
          <w:rFonts w:ascii="Cambria Math" w:hAnsi="Cambria Math" w:eastAsia="Cambria Math"/>
          <w:spacing w:val="-2"/>
          <w:sz w:val="24"/>
          <w:vertAlign w:val="baseline"/>
        </w:rPr>
        <w:t>)</w:t>
      </w:r>
      <w:r>
        <w:rPr>
          <w:spacing w:val="-2"/>
          <w:sz w:val="24"/>
          <w:vertAlign w:val="baseline"/>
        </w:rPr>
        <w:t>，</w:t>
      </w:r>
      <w:r>
        <w:rPr>
          <w:sz w:val="24"/>
          <w:vertAlign w:val="baseline"/>
        </w:rPr>
        <w:t>计算获得 t 轮次预测类别集</w:t>
      </w:r>
      <w:r>
        <w:rPr>
          <w:rFonts w:ascii="Cambria Math" w:hAnsi="Cambria Math" w:eastAsia="Cambria Math"/>
          <w:sz w:val="24"/>
          <w:vertAlign w:val="baseline"/>
        </w:rPr>
        <w:t>𝑇</w:t>
      </w:r>
      <w:r>
        <w:rPr>
          <w:rFonts w:ascii="Cambria Math" w:hAnsi="Cambria Math" w:eastAsia="Cambria Math"/>
          <w:sz w:val="24"/>
          <w:vertAlign w:val="subscript"/>
        </w:rPr>
        <w:t>𝑝</w:t>
      </w:r>
      <w:r>
        <w:rPr>
          <w:rFonts w:ascii="Cambria Math" w:hAnsi="Cambria Math" w:eastAsia="Cambria Math"/>
          <w:sz w:val="24"/>
          <w:vertAlign w:val="subscript"/>
        </w:rPr>
        <w:t>𝑟</w:t>
      </w:r>
      <w:r>
        <w:rPr>
          <w:rFonts w:ascii="Cambria Math" w:hAnsi="Cambria Math" w:eastAsia="Cambria Math"/>
          <w:sz w:val="24"/>
          <w:vertAlign w:val="subscript"/>
        </w:rPr>
        <w:t>𝑒</w:t>
      </w:r>
      <w:r>
        <w:rPr>
          <w:rFonts w:ascii="Cambria Math" w:hAnsi="Cambria Math" w:eastAsia="Cambria Math"/>
          <w:position w:val="-7"/>
          <w:sz w:val="14"/>
          <w:vertAlign w:val="baseline"/>
        </w:rPr>
        <w:t>𝑡</w:t>
      </w:r>
      <w:r>
        <w:rPr>
          <w:rFonts w:ascii="Cambria Math" w:hAnsi="Cambria Math" w:eastAsia="Cambria Math"/>
          <w:spacing w:val="80"/>
          <w:position w:val="-7"/>
          <w:sz w:val="14"/>
          <w:vertAlign w:val="baseline"/>
        </w:rPr>
        <w:t> </w:t>
      </w:r>
      <w:r>
        <w:rPr>
          <w:rFonts w:ascii="Cambria Math" w:hAnsi="Cambria Math" w:eastAsia="Cambria Math"/>
          <w:spacing w:val="19"/>
          <w:sz w:val="24"/>
          <w:vertAlign w:val="baseline"/>
        </w:rPr>
        <w:t>= </w:t>
      </w:r>
      <w:r>
        <w:rPr>
          <w:rFonts w:ascii="Cambria Math" w:hAnsi="Cambria Math" w:eastAsia="Cambria Math"/>
          <w:sz w:val="24"/>
          <w:vertAlign w:val="baseline"/>
        </w:rPr>
        <w:t>𝑎𝑟𝑔𝑚𝑎𝑥{𝑠𝑜𝑓𝑡𝑚𝑎𝑥</w:t>
      </w:r>
      <w:r>
        <w:rPr>
          <w:rFonts w:ascii="Cambria Math" w:hAnsi="Cambria Math" w:eastAsia="Cambria Math"/>
          <w:position w:val="1"/>
          <w:sz w:val="24"/>
          <w:vertAlign w:val="baseline"/>
        </w:rPr>
        <w:t>[</w:t>
      </w:r>
      <w:r>
        <w:rPr>
          <w:rFonts w:ascii="Cambria Math" w:hAnsi="Cambria Math" w:eastAsia="Cambria Math"/>
          <w:sz w:val="24"/>
          <w:vertAlign w:val="baseline"/>
        </w:rPr>
        <w:t>𝐺(𝐼</w:t>
      </w:r>
      <w:r>
        <w:rPr>
          <w:rFonts w:ascii="Cambria Math" w:hAnsi="Cambria Math" w:eastAsia="Cambria Math"/>
          <w:sz w:val="24"/>
          <w:vertAlign w:val="subscript"/>
        </w:rPr>
        <w:t>𝑡</w:t>
      </w:r>
      <w:r>
        <w:rPr>
          <w:rFonts w:ascii="Cambria Math" w:hAnsi="Cambria Math" w:eastAsia="Cambria Math"/>
          <w:sz w:val="24"/>
          <w:vertAlign w:val="baseline"/>
        </w:rPr>
        <w:t>)</w:t>
      </w:r>
      <w:r>
        <w:rPr>
          <w:rFonts w:ascii="Cambria Math" w:hAnsi="Cambria Math" w:eastAsia="Cambria Math"/>
          <w:position w:val="1"/>
          <w:sz w:val="24"/>
          <w:vertAlign w:val="baseline"/>
        </w:rPr>
        <w:t>]</w:t>
      </w:r>
      <w:r>
        <w:rPr>
          <w:rFonts w:ascii="Cambria Math" w:hAnsi="Cambria Math" w:eastAsia="Cambria Math"/>
          <w:sz w:val="24"/>
          <w:vertAlign w:val="baseline"/>
        </w:rPr>
        <w:t>}</w:t>
      </w:r>
      <w:r>
        <w:rPr>
          <w:sz w:val="24"/>
          <w:vertAlign w:val="baseline"/>
        </w:rPr>
        <w:t>。</w:t>
      </w:r>
      <w:r>
        <w:rPr>
          <w:b/>
          <w:sz w:val="24"/>
          <w:vertAlign w:val="baseline"/>
        </w:rPr>
        <w:t>三是</w:t>
      </w:r>
      <w:r>
        <w:rPr>
          <w:sz w:val="24"/>
          <w:vertAlign w:val="baseline"/>
        </w:rPr>
        <w:t>构造诱偏类别集</w:t>
      </w:r>
      <w:r>
        <w:rPr>
          <w:rFonts w:ascii="Cambria Math" w:hAnsi="Cambria Math" w:eastAsia="Cambria Math"/>
          <w:sz w:val="24"/>
          <w:vertAlign w:val="baseline"/>
        </w:rPr>
        <w:t>𝑇</w:t>
      </w:r>
      <w:r>
        <w:rPr>
          <w:rFonts w:ascii="Cambria Math" w:hAnsi="Cambria Math" w:eastAsia="Cambria Math"/>
          <w:sz w:val="24"/>
          <w:vertAlign w:val="subscript"/>
        </w:rPr>
        <w:t>𝑖𝑛𝑑</w:t>
      </w:r>
      <w:r>
        <w:rPr>
          <w:rFonts w:ascii="Cambria Math" w:hAnsi="Cambria Math" w:eastAsia="Cambria Math"/>
          <w:sz w:val="24"/>
          <w:vertAlign w:val="subscript"/>
        </w:rPr>
        <w:t>𝑢𝑐𝑒</w:t>
      </w:r>
      <w:r>
        <w:rPr>
          <w:rFonts w:ascii="Cambria Math" w:hAnsi="Cambria Math" w:eastAsia="Cambria Math"/>
          <w:position w:val="-7"/>
          <w:sz w:val="14"/>
          <w:vertAlign w:val="baseline"/>
        </w:rPr>
        <w:t>𝑡</w:t>
      </w:r>
      <w:r>
        <w:rPr>
          <w:sz w:val="24"/>
          <w:vertAlign w:val="baseline"/>
        </w:rPr>
        <w:t>，定义 FOCG 方法能够根据当前对抗样本输出结果动态寻找最优的诱</w:t>
      </w:r>
      <w:r>
        <w:rPr>
          <w:spacing w:val="-2"/>
          <w:sz w:val="24"/>
          <w:vertAlign w:val="baseline"/>
        </w:rPr>
        <w:t>偏类别集，具体见 </w:t>
      </w:r>
      <w:r>
        <w:rPr>
          <w:sz w:val="24"/>
          <w:vertAlign w:val="baseline"/>
        </w:rPr>
        <w:t>3.2.5</w:t>
      </w:r>
      <w:r>
        <w:rPr>
          <w:spacing w:val="40"/>
          <w:sz w:val="24"/>
          <w:vertAlign w:val="baseline"/>
        </w:rPr>
        <w:t> </w:t>
      </w:r>
      <w:r>
        <w:rPr>
          <w:sz w:val="24"/>
          <w:vertAlign w:val="baseline"/>
        </w:rPr>
        <w:t>FOCG</w:t>
      </w:r>
      <w:r>
        <w:rPr>
          <w:spacing w:val="-4"/>
          <w:sz w:val="24"/>
          <w:vertAlign w:val="baseline"/>
        </w:rPr>
        <w:t> 最优诱偏类别动态选择。</w:t>
      </w:r>
      <w:r>
        <w:rPr>
          <w:b/>
          <w:sz w:val="24"/>
          <w:vertAlign w:val="baseline"/>
        </w:rPr>
        <w:t>四是</w:t>
      </w:r>
      <w:r>
        <w:rPr>
          <w:sz w:val="24"/>
          <w:vertAlign w:val="baseline"/>
        </w:rPr>
        <w:t>损失计算及反向传</w:t>
      </w:r>
      <w:r>
        <w:rPr>
          <w:spacing w:val="-2"/>
          <w:sz w:val="24"/>
          <w:vertAlign w:val="baseline"/>
        </w:rPr>
        <w:t>播。基于设定的损失函数计算四类损失，并将损失反向传播，更新下一轮的对抗</w:t>
      </w:r>
      <w:r>
        <w:rPr>
          <w:spacing w:val="-4"/>
          <w:sz w:val="24"/>
          <w:vertAlign w:val="baseline"/>
        </w:rPr>
        <w:t>噪声，具体见 </w:t>
      </w:r>
      <w:r>
        <w:rPr>
          <w:sz w:val="24"/>
          <w:vertAlign w:val="baseline"/>
        </w:rPr>
        <w:t>3.2.4</w:t>
      </w:r>
      <w:r>
        <w:rPr>
          <w:spacing w:val="-5"/>
          <w:sz w:val="24"/>
          <w:vertAlign w:val="baseline"/>
        </w:rPr>
        <w:t> 损失函数。</w:t>
      </w:r>
    </w:p>
    <w:p>
      <w:pPr>
        <w:spacing w:after="0" w:line="360" w:lineRule="auto"/>
        <w:jc w:val="left"/>
        <w:rPr>
          <w:sz w:val="24"/>
        </w:rPr>
        <w:sectPr>
          <w:pgSz w:w="11910" w:h="16840"/>
          <w:pgMar w:header="1730" w:footer="1698" w:top="1940" w:bottom="1880" w:left="1500" w:right="1080"/>
        </w:sectPr>
      </w:pPr>
    </w:p>
    <w:p>
      <w:pPr>
        <w:pStyle w:val="ListParagraph"/>
        <w:numPr>
          <w:ilvl w:val="3"/>
          <w:numId w:val="27"/>
        </w:numPr>
        <w:tabs>
          <w:tab w:pos="1279" w:val="left" w:leader="none"/>
        </w:tabs>
        <w:spacing w:line="364" w:lineRule="auto" w:before="151" w:after="0"/>
        <w:ind w:left="257" w:right="673" w:firstLine="419"/>
        <w:jc w:val="both"/>
        <w:rPr>
          <w:sz w:val="24"/>
        </w:rPr>
      </w:pPr>
      <w:r>
        <w:rPr/>
        <w:pict>
          <v:shape style="position:absolute;margin-left:-6.954607pt;margin-top:149.892471pt;width:620.9pt;height:24pt;mso-position-horizontal-relative:page;mso-position-vertical-relative:page;z-index:158254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259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028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z w:val="24"/>
        </w:rPr>
        <w:t>输出对抗噪声。经过多次迭代后，如果满足 PSNR</w:t>
      </w:r>
      <w:r>
        <w:rPr>
          <w:spacing w:val="-7"/>
          <w:sz w:val="24"/>
        </w:rPr>
        <w:t> </w:t>
      </w:r>
      <w:r>
        <w:rPr>
          <w:rFonts w:ascii="Cambria Math" w:hAnsi="Cambria Math" w:eastAsia="Cambria Math"/>
          <w:sz w:val="24"/>
        </w:rPr>
        <w:t>&lt; 𝜀</w:t>
      </w:r>
      <w:r>
        <w:rPr>
          <w:sz w:val="24"/>
        </w:rPr>
        <w:t>（本实验设置为</w:t>
      </w:r>
      <w:r>
        <w:rPr>
          <w:sz w:val="24"/>
        </w:rPr>
        <w:t> </w:t>
      </w:r>
      <w:r>
        <w:rPr>
          <w:rFonts w:ascii="Cambria Math" w:hAnsi="Cambria Math" w:eastAsia="Cambria Math"/>
          <w:sz w:val="24"/>
        </w:rPr>
        <w:t>25dB</w:t>
      </w:r>
      <w:r>
        <w:rPr>
          <w:sz w:val="24"/>
        </w:rPr>
        <w:t>）或</w:t>
      </w:r>
      <w:r>
        <w:rPr>
          <w:rFonts w:ascii="Cambria Math" w:hAnsi="Cambria Math" w:eastAsia="Cambria Math"/>
          <w:sz w:val="24"/>
        </w:rPr>
        <w:t>𝑠𝑒𝑡(𝑇</w:t>
      </w:r>
      <w:r>
        <w:rPr>
          <w:rFonts w:ascii="Cambria Math" w:hAnsi="Cambria Math" w:eastAsia="Cambria Math"/>
          <w:sz w:val="24"/>
          <w:vertAlign w:val="subscript"/>
        </w:rPr>
        <w:t>𝑜𝑟</w:t>
      </w:r>
      <w:r>
        <w:rPr>
          <w:rFonts w:ascii="Cambria Math" w:hAnsi="Cambria Math" w:eastAsia="Cambria Math"/>
          <w:sz w:val="24"/>
          <w:vertAlign w:val="subscript"/>
        </w:rPr>
        <w:t>𝑎</w:t>
      </w:r>
      <w:r>
        <w:rPr>
          <w:rFonts w:ascii="Cambria Math" w:hAnsi="Cambria Math" w:eastAsia="Cambria Math"/>
          <w:sz w:val="24"/>
          <w:vertAlign w:val="subscript"/>
        </w:rPr>
        <w:t>𝑙</w:t>
      </w:r>
      <w:r>
        <w:rPr>
          <w:rFonts w:ascii="Cambria Math" w:hAnsi="Cambria Math" w:eastAsia="Cambria Math"/>
          <w:spacing w:val="-2"/>
          <w:sz w:val="24"/>
          <w:vertAlign w:val="baseline"/>
        </w:rPr>
        <w:t> × </w:t>
      </w:r>
      <w:r>
        <w:rPr>
          <w:rFonts w:ascii="Cambria Math" w:hAnsi="Cambria Math" w:eastAsia="Cambria Math"/>
          <w:sz w:val="24"/>
          <w:vertAlign w:val="baseline"/>
        </w:rPr>
        <w:t>𝑅𝐹</w:t>
      </w:r>
      <w:r>
        <w:rPr>
          <w:rFonts w:ascii="Cambria Math" w:hAnsi="Cambria Math" w:eastAsia="Cambria Math"/>
          <w:sz w:val="24"/>
          <w:vertAlign w:val="subscript"/>
        </w:rPr>
        <w:t>𝑜𝑟</w:t>
      </w:r>
      <w:r>
        <w:rPr>
          <w:rFonts w:ascii="Cambria Math" w:hAnsi="Cambria Math" w:eastAsia="Cambria Math"/>
          <w:sz w:val="24"/>
          <w:vertAlign w:val="subscript"/>
        </w:rPr>
        <w:t>𝑎</w:t>
      </w:r>
      <w:r>
        <w:rPr>
          <w:rFonts w:ascii="Cambria Math" w:hAnsi="Cambria Math" w:eastAsia="Cambria Math"/>
          <w:sz w:val="24"/>
          <w:vertAlign w:val="subscript"/>
        </w:rPr>
        <w:t>𝑙</w:t>
      </w:r>
      <w:r>
        <w:rPr>
          <w:rFonts w:ascii="Cambria Math" w:hAnsi="Cambria Math" w:eastAsia="Cambria Math"/>
          <w:sz w:val="24"/>
          <w:vertAlign w:val="baseline"/>
        </w:rPr>
        <w:t>))</w:t>
      </w:r>
      <w:r>
        <w:rPr>
          <w:sz w:val="24"/>
          <w:vertAlign w:val="baseline"/>
        </w:rPr>
        <w:t>不再包含</w:t>
      </w:r>
      <w:r>
        <w:rPr>
          <w:rFonts w:ascii="Cambria Math" w:hAnsi="Cambria Math" w:eastAsia="Cambria Math"/>
          <w:sz w:val="24"/>
          <w:vertAlign w:val="baseline"/>
        </w:rPr>
        <w:t>𝑠𝑒𝑡(𝑘)</w:t>
      </w:r>
      <w:r>
        <w:rPr>
          <w:spacing w:val="-9"/>
          <w:sz w:val="24"/>
          <w:vertAlign w:val="baseline"/>
        </w:rPr>
        <w:t>或达到最大迭代上限</w:t>
      </w:r>
      <w:r>
        <w:rPr>
          <w:sz w:val="24"/>
          <w:vertAlign w:val="baseline"/>
        </w:rPr>
        <w:t>（本实验设置为</w:t>
      </w:r>
    </w:p>
    <w:p>
      <w:pPr>
        <w:pStyle w:val="BodyText"/>
        <w:spacing w:line="372" w:lineRule="auto"/>
        <w:ind w:right="675"/>
        <w:jc w:val="both"/>
      </w:pPr>
      <w:r>
        <w:rPr/>
        <w:t>5</w:t>
      </w:r>
      <w:r>
        <w:rPr>
          <w:spacing w:val="-15"/>
        </w:rPr>
        <w:t> 次</w:t>
      </w:r>
      <w:r>
        <w:rPr>
          <w:spacing w:val="-88"/>
        </w:rPr>
        <w:t>）</w:t>
      </w:r>
      <w:r>
        <w:rPr>
          <w:spacing w:val="-13"/>
        </w:rPr>
        <w:t>，则退出循环，输出最终对抗噪声</w:t>
      </w:r>
      <w:r>
        <w:rPr>
          <w:rFonts w:ascii="Cambria Math" w:hAnsi="Cambria Math" w:eastAsia="Cambria Math"/>
        </w:rPr>
        <w:t>𝑁</w:t>
      </w:r>
      <w:r>
        <w:rPr>
          <w:rFonts w:ascii="Cambria Math" w:hAnsi="Cambria Math" w:eastAsia="Cambria Math"/>
          <w:vertAlign w:val="subscript"/>
        </w:rPr>
        <w:t>𝑓𝑖𝑛𝑎𝑙</w:t>
      </w:r>
      <w:r>
        <w:rPr>
          <w:rFonts w:ascii="Cambria Math" w:hAnsi="Cambria Math" w:eastAsia="Cambria Math"/>
          <w:spacing w:val="6"/>
          <w:vertAlign w:val="baseline"/>
        </w:rPr>
        <w:t> = </w:t>
      </w:r>
      <w:r>
        <w:rPr>
          <w:rFonts w:ascii="Cambria Math" w:hAnsi="Cambria Math" w:eastAsia="Cambria Math"/>
          <w:vertAlign w:val="baseline"/>
        </w:rPr>
        <w:t>𝐼</w:t>
      </w:r>
      <w:r>
        <w:rPr>
          <w:rFonts w:ascii="Cambria Math" w:hAnsi="Cambria Math" w:eastAsia="Cambria Math"/>
          <w:vertAlign w:val="subscript"/>
        </w:rPr>
        <w:t>𝑓𝑖𝑛𝑎𝑙</w:t>
      </w:r>
      <w:r>
        <w:rPr>
          <w:rFonts w:ascii="Cambria Math" w:hAnsi="Cambria Math" w:eastAsia="Cambria Math"/>
          <w:vertAlign w:val="baseline"/>
        </w:rPr>
        <w:t> − 𝐼</w:t>
      </w:r>
      <w:r>
        <w:rPr>
          <w:rFonts w:ascii="Cambria Math" w:hAnsi="Cambria Math" w:eastAsia="Cambria Math"/>
          <w:vertAlign w:val="subscript"/>
        </w:rPr>
        <w:t>0</w:t>
      </w:r>
      <w:r>
        <w:rPr>
          <w:spacing w:val="-7"/>
          <w:vertAlign w:val="baseline"/>
        </w:rPr>
        <w:t>,需要注意的是，虽然引</w:t>
      </w:r>
      <w:r>
        <w:rPr>
          <w:spacing w:val="-2"/>
          <w:vertAlign w:val="baseline"/>
        </w:rPr>
        <w:t>入了噪声越界偏差损失</w:t>
      </w:r>
      <w:r>
        <w:rPr>
          <w:rFonts w:ascii="Cambria Math" w:hAnsi="Cambria Math" w:eastAsia="Cambria Math"/>
          <w:spacing w:val="-2"/>
          <w:vertAlign w:val="baseline"/>
        </w:rPr>
        <w:t>𝐿</w:t>
      </w:r>
      <w:r>
        <w:rPr>
          <w:rFonts w:ascii="Cambria Math" w:hAnsi="Cambria Math" w:eastAsia="Cambria Math"/>
          <w:spacing w:val="-2"/>
          <w:vertAlign w:val="subscript"/>
        </w:rPr>
        <w:t>𝑐𝑙𝑎𝑚𝑝</w:t>
      </w:r>
      <w:r>
        <w:rPr>
          <w:spacing w:val="-2"/>
          <w:vertAlign w:val="baseline"/>
        </w:rPr>
        <w:t>但最后一轮迭代的对抗噪声也会存在超过图像设定</w:t>
      </w:r>
      <w:r>
        <w:rPr>
          <w:spacing w:val="-2"/>
          <w:vertAlign w:val="baseline"/>
        </w:rPr>
        <w:t>值域范围的情况，不能把生成的对抗噪声直接输出作为生成结果，需要将最后一</w:t>
      </w:r>
      <w:r>
        <w:rPr>
          <w:spacing w:val="-2"/>
          <w:vertAlign w:val="baseline"/>
        </w:rPr>
        <w:t>次的经过处理后的对抗样本与原图像求差才是最终的对抗噪声。</w:t>
      </w:r>
    </w:p>
    <w:p>
      <w:pPr>
        <w:pStyle w:val="Heading3"/>
        <w:numPr>
          <w:ilvl w:val="2"/>
          <w:numId w:val="27"/>
        </w:numPr>
        <w:tabs>
          <w:tab w:pos="978" w:val="left" w:leader="none"/>
        </w:tabs>
        <w:spacing w:line="295" w:lineRule="exact" w:before="0" w:after="0"/>
        <w:ind w:left="977" w:right="0" w:hanging="721"/>
        <w:jc w:val="both"/>
      </w:pPr>
      <w:bookmarkStart w:name="_bookmark42" w:id="54"/>
      <w:bookmarkEnd w:id="54"/>
      <w:r>
        <w:rPr>
          <w:w w:val="95"/>
        </w:rPr>
        <w:t>多尺度</w:t>
      </w:r>
      <w:r>
        <w:rPr>
          <w:w w:val="95"/>
        </w:rPr>
        <w:t>特</w:t>
      </w:r>
      <w:r>
        <w:rPr>
          <w:w w:val="95"/>
        </w:rPr>
        <w:t>征</w:t>
      </w:r>
      <w:r>
        <w:rPr>
          <w:w w:val="95"/>
        </w:rPr>
        <w:t>网</w:t>
      </w:r>
      <w:r>
        <w:rPr>
          <w:w w:val="95"/>
        </w:rPr>
        <w:t>格</w:t>
      </w:r>
      <w:r>
        <w:rPr>
          <w:spacing w:val="-10"/>
          <w:w w:val="95"/>
        </w:rPr>
        <w:t>群</w:t>
      </w:r>
    </w:p>
    <w:p>
      <w:pPr>
        <w:pStyle w:val="BodyText"/>
        <w:spacing w:line="364" w:lineRule="auto" w:before="157"/>
        <w:ind w:right="675" w:firstLine="419"/>
        <w:jc w:val="both"/>
      </w:pPr>
      <w:r>
        <w:rPr>
          <w:spacing w:val="-2"/>
        </w:rPr>
        <w:t>现有目标检测模型按照执行阶段可分为单阶段型和双阶段型，按照推理策略</w:t>
      </w:r>
      <w:r>
        <w:rPr>
          <w:spacing w:val="-2"/>
        </w:rPr>
        <w:t>可分为回归型和建议型，按照定位方式可分为有锚框和无锚框。虽然模型类型多样、结构差异较大，但为了尽可能准确的捕捉图像中的目标，均采用了多尺度特</w:t>
      </w:r>
      <w:r>
        <w:rPr>
          <w:spacing w:val="-4"/>
        </w:rPr>
        <w:t>征金字塔结构（FPN）来提取图像特征，将这些不同尺度的特征拼接成一个更大的</w:t>
      </w:r>
      <w:r>
        <w:rPr>
          <w:spacing w:val="-2"/>
        </w:rPr>
        <w:t>特征群进行集中推理和计算。本章所提出的方法具有较好的转移性，便是基于这</w:t>
      </w:r>
      <w:r>
        <w:rPr>
          <w:spacing w:val="-2"/>
        </w:rPr>
        <w:t>个共性特点。</w:t>
      </w:r>
    </w:p>
    <w:p>
      <w:pPr>
        <w:pStyle w:val="BodyText"/>
        <w:spacing w:line="364" w:lineRule="auto"/>
        <w:ind w:right="675" w:firstLine="419"/>
        <w:jc w:val="both"/>
      </w:pPr>
      <w:r>
        <w:rPr>
          <w:spacing w:val="-2"/>
        </w:rPr>
        <w:t>本小节所提出的多尺度特征网格群，既由 </w:t>
      </w:r>
      <w:r>
        <w:rPr/>
        <w:t>FPN</w:t>
      </w:r>
      <w:r>
        <w:rPr>
          <w:spacing w:val="-6"/>
        </w:rPr>
        <w:t> 结构输出的二维张量</w:t>
      </w:r>
      <w:r>
        <w:rPr>
          <w:rFonts w:ascii="Cambria Math" w:eastAsia="Cambria Math"/>
        </w:rPr>
        <w:t>𝐺(𝐼</w:t>
      </w:r>
      <w:r>
        <w:rPr>
          <w:rFonts w:ascii="Cambria Math" w:eastAsia="Cambria Math"/>
          <w:vertAlign w:val="subscript"/>
        </w:rPr>
        <w:t>0~𝑡</w:t>
      </w:r>
      <w:r>
        <w:rPr>
          <w:rFonts w:ascii="Cambria Math" w:eastAsia="Cambria Math"/>
          <w:vertAlign w:val="baseline"/>
        </w:rPr>
        <w:t>)</w:t>
      </w:r>
      <w:r>
        <w:rPr>
          <w:vertAlign w:val="baseline"/>
        </w:rPr>
        <w:t>，</w:t>
      </w:r>
      <w:r>
        <w:rPr>
          <w:spacing w:val="-2"/>
          <w:vertAlign w:val="baseline"/>
        </w:rPr>
        <w:t>两个维度分别代表候选框（或者候选中心点）的数量和模型的输出类别数量，通</w:t>
      </w:r>
      <w:r>
        <w:rPr>
          <w:spacing w:val="-2"/>
          <w:vertAlign w:val="baseline"/>
        </w:rPr>
        <w:t>过监测每次输入噪声对其造成的影响，并通过损失函数进行梯度反向传播，不断</w:t>
      </w:r>
      <w:r>
        <w:rPr>
          <w:spacing w:val="-2"/>
          <w:vertAlign w:val="baseline"/>
        </w:rPr>
        <w:t>优化对抗噪声。</w:t>
      </w:r>
    </w:p>
    <w:p>
      <w:pPr>
        <w:pStyle w:val="Heading3"/>
        <w:numPr>
          <w:ilvl w:val="2"/>
          <w:numId w:val="27"/>
        </w:numPr>
        <w:tabs>
          <w:tab w:pos="978" w:val="left" w:leader="none"/>
        </w:tabs>
        <w:spacing w:line="306" w:lineRule="exact" w:before="0" w:after="0"/>
        <w:ind w:left="977" w:right="0" w:hanging="721"/>
        <w:jc w:val="both"/>
      </w:pPr>
      <w:bookmarkStart w:name="_bookmark43" w:id="55"/>
      <w:bookmarkEnd w:id="55"/>
      <w:r>
        <w:rPr>
          <w:spacing w:val="-3"/>
          <w:w w:val="95"/>
        </w:rPr>
        <w:t>损失函数</w:t>
      </w:r>
    </w:p>
    <w:p>
      <w:pPr>
        <w:pStyle w:val="BodyText"/>
        <w:spacing w:line="369" w:lineRule="auto" w:before="157"/>
        <w:ind w:right="726" w:firstLine="419"/>
      </w:pPr>
      <w:r>
        <w:rPr>
          <w:spacing w:val="-5"/>
        </w:rPr>
        <w:t>我们的目标是寻找添加到图像 </w:t>
      </w:r>
      <w:r>
        <w:rPr/>
        <w:t>I</w:t>
      </w:r>
      <w:r>
        <w:rPr>
          <w:spacing w:val="-9"/>
        </w:rPr>
        <w:t> 上的引起最小偏差的最快迭代扰动，以使得</w:t>
      </w:r>
      <w:r>
        <w:rPr/>
        <w:t>目标类型判别出错。这里定义的损失函数包括置信度对比损失</w:t>
      </w:r>
      <w:r>
        <w:rPr>
          <w:rFonts w:ascii="Cambria Math" w:eastAsia="Cambria Math"/>
          <w:spacing w:val="-1"/>
        </w:rPr>
        <w:t>𝐿</w:t>
      </w:r>
      <w:r>
        <w:rPr>
          <w:rFonts w:ascii="Cambria Math" w:eastAsia="Cambria Math"/>
          <w:w w:val="117"/>
          <w:vertAlign w:val="subscript"/>
        </w:rPr>
        <w:t>𝑐𝑜</w:t>
      </w:r>
      <w:r>
        <w:rPr>
          <w:rFonts w:ascii="Cambria Math" w:eastAsia="Cambria Math"/>
          <w:spacing w:val="-1"/>
          <w:w w:val="118"/>
          <w:vertAlign w:val="subscript"/>
        </w:rPr>
        <w:t>𝑛</w:t>
      </w:r>
      <w:r>
        <w:rPr>
          <w:rFonts w:ascii="Cambria Math" w:eastAsia="Cambria Math"/>
          <w:spacing w:val="13"/>
          <w:w w:val="118"/>
          <w:vertAlign w:val="subscript"/>
        </w:rPr>
        <w:t>𝑓</w:t>
      </w:r>
      <w:r>
        <w:rPr>
          <w:vertAlign w:val="baseline"/>
        </w:rPr>
        <w:t>、噪声越界</w:t>
      </w:r>
      <w:r>
        <w:rPr>
          <w:spacing w:val="-1"/>
          <w:vertAlign w:val="baseline"/>
        </w:rPr>
        <w:t>偏差损失</w:t>
      </w:r>
      <w:r>
        <w:rPr>
          <w:rFonts w:ascii="Cambria Math" w:eastAsia="Cambria Math"/>
          <w:spacing w:val="-1"/>
          <w:vertAlign w:val="baseline"/>
        </w:rPr>
        <w:t>𝐿</w:t>
      </w:r>
      <w:r>
        <w:rPr>
          <w:rFonts w:ascii="Cambria Math" w:eastAsia="Cambria Math"/>
          <w:w w:val="118"/>
          <w:vertAlign w:val="subscript"/>
        </w:rPr>
        <w:t>𝑐𝑙</w:t>
      </w:r>
      <w:r>
        <w:rPr>
          <w:rFonts w:ascii="Cambria Math" w:eastAsia="Cambria Math"/>
          <w:spacing w:val="-1"/>
          <w:w w:val="118"/>
          <w:vertAlign w:val="subscript"/>
        </w:rPr>
        <w:t>𝑎</w:t>
      </w:r>
      <w:r>
        <w:rPr>
          <w:rFonts w:ascii="Cambria Math" w:eastAsia="Cambria Math"/>
          <w:spacing w:val="-1"/>
          <w:w w:val="119"/>
          <w:vertAlign w:val="subscript"/>
        </w:rPr>
        <w:t>𝑚</w:t>
      </w:r>
      <w:r>
        <w:rPr>
          <w:rFonts w:ascii="Cambria Math" w:eastAsia="Cambria Math"/>
          <w:spacing w:val="12"/>
          <w:w w:val="120"/>
          <w:vertAlign w:val="subscript"/>
        </w:rPr>
        <w:t>𝑝</w:t>
      </w:r>
      <w:r>
        <w:rPr>
          <w:vertAlign w:val="baseline"/>
        </w:rPr>
        <w:t>、交叉熵损失</w:t>
      </w:r>
      <w:r>
        <w:rPr>
          <w:rFonts w:ascii="Cambria Math" w:eastAsia="Cambria Math"/>
          <w:spacing w:val="-1"/>
          <w:vertAlign w:val="baseline"/>
        </w:rPr>
        <w:t>𝐿</w:t>
      </w:r>
      <w:r>
        <w:rPr>
          <w:rFonts w:ascii="Cambria Math" w:eastAsia="Cambria Math"/>
          <w:w w:val="117"/>
          <w:vertAlign w:val="subscript"/>
        </w:rPr>
        <w:t>𝑐</w:t>
      </w:r>
      <w:r>
        <w:rPr>
          <w:rFonts w:ascii="Cambria Math" w:eastAsia="Cambria Math"/>
          <w:spacing w:val="15"/>
          <w:w w:val="116"/>
          <w:vertAlign w:val="subscript"/>
        </w:rPr>
        <w:t>𝑒</w:t>
      </w:r>
      <w:r>
        <w:rPr>
          <w:vertAlign w:val="baseline"/>
        </w:rPr>
        <w:t>、噪声强度损失</w:t>
      </w:r>
      <w:r>
        <w:rPr>
          <w:rFonts w:ascii="Cambria Math" w:eastAsia="Cambria Math"/>
          <w:spacing w:val="-1"/>
          <w:vertAlign w:val="baseline"/>
        </w:rPr>
        <w:t>𝐿</w:t>
      </w:r>
      <w:r>
        <w:rPr>
          <w:rFonts w:ascii="Cambria Math" w:eastAsia="Cambria Math"/>
          <w:spacing w:val="-1"/>
          <w:w w:val="120"/>
          <w:vertAlign w:val="subscript"/>
        </w:rPr>
        <w:t>𝑛</w:t>
      </w:r>
      <w:r>
        <w:rPr>
          <w:rFonts w:ascii="Cambria Math" w:eastAsia="Cambria Math"/>
          <w:spacing w:val="-1"/>
          <w:w w:val="119"/>
          <w:vertAlign w:val="subscript"/>
        </w:rPr>
        <w:t>𝑚</w:t>
      </w:r>
      <w:r>
        <w:rPr>
          <w:rFonts w:ascii="Cambria Math" w:eastAsia="Cambria Math"/>
          <w:w w:val="115"/>
          <w:vertAlign w:val="subscript"/>
        </w:rPr>
        <w:t>𝑜</w:t>
      </w:r>
      <w:r>
        <w:rPr>
          <w:rFonts w:ascii="Cambria Math" w:eastAsia="Cambria Math"/>
          <w:spacing w:val="13"/>
          <w:w w:val="115"/>
          <w:vertAlign w:val="subscript"/>
        </w:rPr>
        <w:t>𝑠</w:t>
      </w:r>
      <w:r>
        <w:rPr>
          <w:spacing w:val="-10"/>
          <w:vertAlign w:val="baseline"/>
        </w:rPr>
        <w:t>。其公式如 </w:t>
      </w:r>
      <w:r>
        <w:rPr>
          <w:vertAlign w:val="baseline"/>
        </w:rPr>
        <w:t>3.1：</w:t>
      </w:r>
    </w:p>
    <w:p>
      <w:pPr>
        <w:pStyle w:val="BodyText"/>
        <w:tabs>
          <w:tab w:pos="8164" w:val="left" w:leader="none"/>
        </w:tabs>
        <w:spacing w:before="3"/>
        <w:ind w:left="2237"/>
        <w:rPr>
          <w:rFonts w:ascii="Cambria" w:hAnsi="Cambria" w:eastAsia="Cambria"/>
        </w:rPr>
      </w:pPr>
      <w:r>
        <w:rPr>
          <w:rFonts w:ascii="Cambria Math" w:hAnsi="Cambria Math" w:eastAsia="Cambria Math"/>
          <w:w w:val="105"/>
        </w:rPr>
        <w:t>𝐿</w:t>
      </w:r>
      <w:r>
        <w:rPr>
          <w:rFonts w:ascii="Cambria Math" w:hAnsi="Cambria Math" w:eastAsia="Cambria Math"/>
          <w:spacing w:val="17"/>
          <w:w w:val="105"/>
        </w:rPr>
        <w:t> </w:t>
      </w:r>
      <w:r>
        <w:rPr>
          <w:rFonts w:ascii="Cambria Math" w:hAnsi="Cambria Math" w:eastAsia="Cambria Math"/>
          <w:w w:val="105"/>
        </w:rPr>
        <w:t>=</w:t>
      </w:r>
      <w:r>
        <w:rPr>
          <w:rFonts w:ascii="Cambria Math" w:hAnsi="Cambria Math" w:eastAsia="Cambria Math"/>
          <w:spacing w:val="11"/>
          <w:w w:val="105"/>
        </w:rPr>
        <w:t> </w:t>
      </w:r>
      <w:r>
        <w:rPr>
          <w:rFonts w:ascii="Cambria Math" w:hAnsi="Cambria Math" w:eastAsia="Cambria Math"/>
          <w:w w:val="105"/>
        </w:rPr>
        <w:t>𝑚𝑎𝑥(𝑐</w:t>
      </w:r>
      <w:r>
        <w:rPr>
          <w:rFonts w:ascii="Cambria Math" w:hAnsi="Cambria Math" w:eastAsia="Cambria Math"/>
          <w:spacing w:val="6"/>
          <w:w w:val="105"/>
        </w:rPr>
        <w:t> </w:t>
      </w:r>
      <w:r>
        <w:rPr>
          <w:rFonts w:ascii="Cambria Math" w:hAnsi="Cambria Math" w:eastAsia="Cambria Math"/>
          <w:w w:val="105"/>
        </w:rPr>
        <w:t>× 𝐿</w:t>
      </w:r>
      <w:r>
        <w:rPr>
          <w:rFonts w:ascii="Cambria Math" w:hAnsi="Cambria Math" w:eastAsia="Cambria Math"/>
          <w:w w:val="105"/>
          <w:vertAlign w:val="subscript"/>
        </w:rPr>
        <w:t>𝑐𝑜𝑛𝑓</w:t>
      </w:r>
      <w:r>
        <w:rPr>
          <w:rFonts w:ascii="Cambria Math" w:hAnsi="Cambria Math" w:eastAsia="Cambria Math"/>
          <w:spacing w:val="11"/>
          <w:w w:val="105"/>
          <w:vertAlign w:val="baseline"/>
        </w:rPr>
        <w:t> </w:t>
      </w:r>
      <w:r>
        <w:rPr>
          <w:rFonts w:ascii="Cambria Math" w:hAnsi="Cambria Math" w:eastAsia="Cambria Math"/>
          <w:w w:val="105"/>
          <w:vertAlign w:val="baseline"/>
        </w:rPr>
        <w:t>+</w:t>
      </w:r>
      <w:r>
        <w:rPr>
          <w:rFonts w:ascii="Cambria Math" w:hAnsi="Cambria Math" w:eastAsia="Cambria Math"/>
          <w:spacing w:val="-1"/>
          <w:w w:val="105"/>
          <w:vertAlign w:val="baseline"/>
        </w:rPr>
        <w:t> </w:t>
      </w:r>
      <w:r>
        <w:rPr>
          <w:rFonts w:ascii="Cambria Math" w:hAnsi="Cambria Math" w:eastAsia="Cambria Math"/>
          <w:w w:val="105"/>
          <w:vertAlign w:val="baseline"/>
        </w:rPr>
        <w:t>𝐿</w:t>
      </w:r>
      <w:r>
        <w:rPr>
          <w:rFonts w:ascii="Cambria Math" w:hAnsi="Cambria Math" w:eastAsia="Cambria Math"/>
          <w:w w:val="105"/>
          <w:vertAlign w:val="subscript"/>
        </w:rPr>
        <w:t>𝑐𝑙𝑎𝑚𝑝</w:t>
      </w:r>
      <w:r>
        <w:rPr>
          <w:rFonts w:ascii="Cambria Math" w:hAnsi="Cambria Math" w:eastAsia="Cambria Math"/>
          <w:spacing w:val="12"/>
          <w:w w:val="105"/>
          <w:vertAlign w:val="baseline"/>
        </w:rPr>
        <w:t> </w:t>
      </w:r>
      <w:r>
        <w:rPr>
          <w:rFonts w:ascii="Cambria Math" w:hAnsi="Cambria Math" w:eastAsia="Cambria Math"/>
          <w:w w:val="105"/>
          <w:vertAlign w:val="baseline"/>
        </w:rPr>
        <w:t>+</w:t>
      </w:r>
      <w:r>
        <w:rPr>
          <w:rFonts w:ascii="Cambria Math" w:hAnsi="Cambria Math" w:eastAsia="Cambria Math"/>
          <w:spacing w:val="-2"/>
          <w:w w:val="105"/>
          <w:vertAlign w:val="baseline"/>
        </w:rPr>
        <w:t> </w:t>
      </w:r>
      <w:r>
        <w:rPr>
          <w:rFonts w:ascii="Cambria Math" w:hAnsi="Cambria Math" w:eastAsia="Cambria Math"/>
          <w:w w:val="105"/>
          <w:vertAlign w:val="baseline"/>
        </w:rPr>
        <w:t>𝐿</w:t>
      </w:r>
      <w:r>
        <w:rPr>
          <w:rFonts w:ascii="Cambria Math" w:hAnsi="Cambria Math" w:eastAsia="Cambria Math"/>
          <w:w w:val="105"/>
          <w:vertAlign w:val="subscript"/>
        </w:rPr>
        <w:t>𝑐𝑒</w:t>
      </w:r>
      <w:r>
        <w:rPr>
          <w:rFonts w:ascii="Cambria Math" w:hAnsi="Cambria Math" w:eastAsia="Cambria Math"/>
          <w:spacing w:val="15"/>
          <w:w w:val="105"/>
          <w:vertAlign w:val="baseline"/>
        </w:rPr>
        <w:t> </w:t>
      </w:r>
      <w:r>
        <w:rPr>
          <w:rFonts w:ascii="Cambria Math" w:hAnsi="Cambria Math" w:eastAsia="Cambria Math"/>
          <w:w w:val="105"/>
          <w:vertAlign w:val="baseline"/>
        </w:rPr>
        <w:t>+</w:t>
      </w:r>
      <w:r>
        <w:rPr>
          <w:rFonts w:ascii="Cambria Math" w:hAnsi="Cambria Math" w:eastAsia="Cambria Math"/>
          <w:spacing w:val="-2"/>
          <w:w w:val="105"/>
          <w:vertAlign w:val="baseline"/>
        </w:rPr>
        <w:t> 𝐿</w:t>
      </w:r>
      <w:r>
        <w:rPr>
          <w:rFonts w:ascii="Cambria Math" w:hAnsi="Cambria Math" w:eastAsia="Cambria Math"/>
          <w:spacing w:val="-2"/>
          <w:w w:val="105"/>
          <w:vertAlign w:val="subscript"/>
        </w:rPr>
        <w:t>𝑛𝑚𝑜𝑠</w:t>
      </w:r>
      <w:r>
        <w:rPr>
          <w:rFonts w:ascii="Cambria Math" w:hAnsi="Cambria Math" w:eastAsia="Cambria Math"/>
          <w:spacing w:val="-2"/>
          <w:w w:val="105"/>
          <w:vertAlign w:val="baseline"/>
        </w:rPr>
        <w:t>)</w:t>
      </w:r>
      <w:r>
        <w:rPr>
          <w:rFonts w:ascii="Cambria Math" w:hAnsi="Cambria Math" w:eastAsia="Cambria Math"/>
          <w:vertAlign w:val="baseline"/>
        </w:rPr>
        <w:tab/>
      </w:r>
      <w:r>
        <w:rPr>
          <w:rFonts w:ascii="Cambria" w:hAnsi="Cambria" w:eastAsia="Cambria"/>
          <w:spacing w:val="-2"/>
          <w:w w:val="105"/>
          <w:vertAlign w:val="baseline"/>
        </w:rPr>
        <w:t>(</w:t>
      </w:r>
      <w:r>
        <w:rPr>
          <w:rFonts w:ascii="Times New Roman" w:hAnsi="Times New Roman" w:eastAsia="Times New Roman"/>
          <w:spacing w:val="-2"/>
          <w:w w:val="105"/>
          <w:vertAlign w:val="baseline"/>
        </w:rPr>
        <w:t>3.1</w:t>
      </w:r>
      <w:r>
        <w:rPr>
          <w:rFonts w:ascii="Cambria" w:hAnsi="Cambria" w:eastAsia="Cambria"/>
          <w:spacing w:val="-2"/>
          <w:w w:val="105"/>
          <w:vertAlign w:val="baseline"/>
        </w:rPr>
        <w:t>)</w:t>
      </w:r>
    </w:p>
    <w:p>
      <w:pPr>
        <w:pStyle w:val="BodyText"/>
        <w:spacing w:line="367" w:lineRule="auto" w:before="173"/>
        <w:ind w:right="674" w:firstLine="479"/>
        <w:jc w:val="both"/>
      </w:pPr>
      <w:r>
        <w:rPr>
          <w:spacing w:val="-2"/>
        </w:rPr>
        <w:t>其中，c</w:t>
      </w:r>
      <w:r>
        <w:rPr>
          <w:spacing w:val="-5"/>
        </w:rPr>
        <w:t> 为置信度对比损失的权重系数,由于</w:t>
      </w:r>
      <w:r>
        <w:rPr>
          <w:rFonts w:ascii="Cambria Math" w:eastAsia="Cambria Math"/>
          <w:spacing w:val="-2"/>
        </w:rPr>
        <w:t>𝐿</w:t>
      </w:r>
      <w:r>
        <w:rPr>
          <w:rFonts w:ascii="Cambria Math" w:eastAsia="Cambria Math"/>
          <w:spacing w:val="-2"/>
          <w:vertAlign w:val="subscript"/>
        </w:rPr>
        <w:t>𝑐𝑜𝑛𝑓</w:t>
      </w:r>
      <w:r>
        <w:rPr>
          <w:spacing w:val="-10"/>
          <w:vertAlign w:val="baseline"/>
        </w:rPr>
        <w:t>是一个张量，其他三类损失</w:t>
      </w:r>
      <w:r>
        <w:rPr>
          <w:spacing w:val="-2"/>
          <w:vertAlign w:val="baseline"/>
        </w:rPr>
        <w:t>都是标量，相加会进行自动广播处理，最后取最大值作为最终的损失函数值，这</w:t>
      </w:r>
      <w:r>
        <w:rPr>
          <w:w w:val="95"/>
          <w:vertAlign w:val="baseline"/>
        </w:rPr>
        <w:t>里</w:t>
      </w:r>
      <w:r>
        <w:rPr>
          <w:w w:val="95"/>
          <w:vertAlign w:val="baseline"/>
        </w:rPr>
        <w:t>选</w:t>
      </w:r>
      <w:r>
        <w:rPr>
          <w:w w:val="95"/>
          <w:vertAlign w:val="baseline"/>
        </w:rPr>
        <w:t>取</w:t>
      </w:r>
      <w:r>
        <w:rPr>
          <w:w w:val="95"/>
          <w:vertAlign w:val="baseline"/>
        </w:rPr>
        <w:t>最</w:t>
      </w:r>
      <w:r>
        <w:rPr>
          <w:w w:val="95"/>
          <w:vertAlign w:val="baseline"/>
        </w:rPr>
        <w:t>大</w:t>
      </w:r>
      <w:r>
        <w:rPr>
          <w:w w:val="95"/>
          <w:vertAlign w:val="baseline"/>
        </w:rPr>
        <w:t>值</w:t>
      </w:r>
      <w:r>
        <w:rPr>
          <w:w w:val="95"/>
          <w:vertAlign w:val="baseline"/>
        </w:rPr>
        <w:t>的</w:t>
      </w:r>
      <w:r>
        <w:rPr>
          <w:w w:val="95"/>
          <w:vertAlign w:val="baseline"/>
        </w:rPr>
        <w:t>原</w:t>
      </w:r>
      <w:r>
        <w:rPr>
          <w:w w:val="95"/>
          <w:vertAlign w:val="baseline"/>
        </w:rPr>
        <w:t>因</w:t>
      </w:r>
      <w:r>
        <w:rPr>
          <w:w w:val="95"/>
          <w:vertAlign w:val="baseline"/>
        </w:rPr>
        <w:t>有</w:t>
      </w:r>
      <w:r>
        <w:rPr>
          <w:w w:val="95"/>
          <w:vertAlign w:val="baseline"/>
        </w:rPr>
        <w:t>三</w:t>
      </w:r>
      <w:r>
        <w:rPr>
          <w:w w:val="95"/>
          <w:vertAlign w:val="baseline"/>
        </w:rPr>
        <w:t>，</w:t>
      </w:r>
      <w:r>
        <w:rPr>
          <w:w w:val="95"/>
          <w:vertAlign w:val="baseline"/>
        </w:rPr>
        <w:t>一</w:t>
      </w:r>
      <w:r>
        <w:rPr>
          <w:w w:val="95"/>
          <w:vertAlign w:val="baseline"/>
        </w:rPr>
        <w:t>是</w:t>
      </w:r>
      <w:r>
        <w:rPr>
          <w:w w:val="95"/>
          <w:vertAlign w:val="baseline"/>
        </w:rPr>
        <w:t> DOG </w:t>
      </w:r>
      <w:r>
        <w:rPr>
          <w:w w:val="95"/>
          <w:vertAlign w:val="baseline"/>
        </w:rPr>
        <w:t>攻</w:t>
      </w:r>
      <w:r>
        <w:rPr>
          <w:w w:val="95"/>
          <w:vertAlign w:val="baseline"/>
        </w:rPr>
        <w:t>击</w:t>
      </w:r>
      <w:r>
        <w:rPr>
          <w:w w:val="95"/>
          <w:vertAlign w:val="baseline"/>
        </w:rPr>
        <w:t>方</w:t>
      </w:r>
      <w:r>
        <w:rPr>
          <w:w w:val="95"/>
          <w:vertAlign w:val="baseline"/>
        </w:rPr>
        <w:t>法</w:t>
      </w:r>
      <w:r>
        <w:rPr>
          <w:w w:val="95"/>
          <w:vertAlign w:val="baseline"/>
        </w:rPr>
        <w:t>中</w:t>
      </w:r>
      <w:r>
        <w:rPr>
          <w:w w:val="95"/>
          <w:vertAlign w:val="baseline"/>
        </w:rPr>
        <w:t>采</w:t>
      </w:r>
      <w:r>
        <w:rPr>
          <w:w w:val="95"/>
          <w:vertAlign w:val="baseline"/>
        </w:rPr>
        <w:t>用</w:t>
      </w:r>
      <w:r>
        <w:rPr>
          <w:w w:val="95"/>
          <w:vertAlign w:val="baseline"/>
        </w:rPr>
        <w:t>了</w:t>
      </w:r>
      <w:r>
        <w:rPr>
          <w:w w:val="95"/>
          <w:vertAlign w:val="baseline"/>
        </w:rPr>
        <w:t> BRM </w:t>
      </w:r>
      <w:r>
        <w:rPr>
          <w:w w:val="95"/>
          <w:vertAlign w:val="baseline"/>
        </w:rPr>
        <w:t>背</w:t>
      </w:r>
      <w:r>
        <w:rPr>
          <w:w w:val="95"/>
          <w:vertAlign w:val="baseline"/>
        </w:rPr>
        <w:t>景</w:t>
      </w:r>
      <w:r>
        <w:rPr>
          <w:w w:val="95"/>
          <w:vertAlign w:val="baseline"/>
        </w:rPr>
        <w:t>重</w:t>
      </w:r>
      <w:r>
        <w:rPr>
          <w:w w:val="95"/>
          <w:vertAlign w:val="baseline"/>
        </w:rPr>
        <w:t>置</w:t>
      </w:r>
      <w:r>
        <w:rPr>
          <w:w w:val="95"/>
          <w:vertAlign w:val="baseline"/>
        </w:rPr>
        <w:t>策</w:t>
      </w:r>
      <w:r>
        <w:rPr>
          <w:w w:val="95"/>
          <w:vertAlign w:val="baseline"/>
        </w:rPr>
        <w:t>略</w:t>
      </w:r>
      <w:r>
        <w:rPr>
          <w:w w:val="95"/>
          <w:vertAlign w:val="baseline"/>
        </w:rPr>
        <w:t>，会把</w:t>
      </w:r>
      <w:r>
        <w:rPr>
          <w:spacing w:val="-2"/>
          <w:vertAlign w:val="baseline"/>
        </w:rPr>
        <w:t>非必要元素置零，而类别标签值在</w:t>
      </w:r>
      <w:r>
        <w:rPr>
          <w:rFonts w:ascii="Cambria Math" w:eastAsia="Cambria Math"/>
          <w:spacing w:val="-2"/>
          <w:vertAlign w:val="baseline"/>
        </w:rPr>
        <w:t>𝑠𝑒𝑡(𝑘)</w:t>
      </w:r>
      <w:r>
        <w:rPr>
          <w:spacing w:val="-2"/>
          <w:vertAlign w:val="baseline"/>
        </w:rPr>
        <w:t>中的进行保留，且保留元素占比不超过 </w:t>
      </w:r>
      <w:r>
        <w:rPr>
          <w:vertAlign w:val="baseline"/>
        </w:rPr>
        <w:t>10%（</w:t>
      </w:r>
      <w:r>
        <w:rPr>
          <w:spacing w:val="-17"/>
          <w:vertAlign w:val="baseline"/>
        </w:rPr>
        <w:t>标签 </w:t>
      </w:r>
      <w:r>
        <w:rPr>
          <w:vertAlign w:val="baseline"/>
        </w:rPr>
        <w:t>1</w:t>
      </w:r>
      <w:r>
        <w:rPr>
          <w:spacing w:val="-17"/>
          <w:vertAlign w:val="baseline"/>
        </w:rPr>
        <w:t> 除外</w:t>
      </w:r>
      <w:r>
        <w:rPr>
          <w:spacing w:val="-72"/>
          <w:vertAlign w:val="baseline"/>
        </w:rPr>
        <w:t>）</w:t>
      </w:r>
      <w:r>
        <w:rPr>
          <w:spacing w:val="-9"/>
          <w:vertAlign w:val="baseline"/>
        </w:rPr>
        <w:t>，基于全元素进行计算会带来很大的误差；二是</w:t>
      </w:r>
      <w:r>
        <w:rPr>
          <w:rFonts w:ascii="Cambria Math" w:eastAsia="Cambria Math"/>
          <w:vertAlign w:val="baseline"/>
        </w:rPr>
        <w:t>𝐿</w:t>
      </w:r>
      <w:r>
        <w:rPr>
          <w:rFonts w:ascii="Cambria Math" w:eastAsia="Cambria Math"/>
          <w:vertAlign w:val="subscript"/>
        </w:rPr>
        <w:t>𝑐𝑜𝑛𝑓</w:t>
      </w:r>
      <w:r>
        <w:rPr>
          <w:spacing w:val="-3"/>
          <w:vertAlign w:val="baseline"/>
        </w:rPr>
        <w:t>的值不会</w:t>
      </w:r>
    </w:p>
    <w:p>
      <w:pPr>
        <w:spacing w:after="0" w:line="367" w:lineRule="auto"/>
        <w:jc w:val="both"/>
        <w:sectPr>
          <w:pgSz w:w="11910" w:h="16840"/>
          <w:pgMar w:header="1730" w:footer="1698" w:top="1940" w:bottom="1880" w:left="1500" w:right="1080"/>
        </w:sectPr>
      </w:pPr>
    </w:p>
    <w:p>
      <w:pPr>
        <w:pStyle w:val="BodyText"/>
        <w:spacing w:line="367" w:lineRule="auto" w:before="151"/>
        <w:ind w:right="558"/>
      </w:pPr>
      <w:r>
        <w:rPr>
          <w:spacing w:val="-15"/>
        </w:rPr>
        <w:t>超过 </w:t>
      </w:r>
      <w:r>
        <w:rPr/>
        <w:t>1，使其相对于其他三个损失对总体损失的影响较小（</w:t>
      </w:r>
      <w:r>
        <w:rPr>
          <w:spacing w:val="-11"/>
        </w:rPr>
        <w:t>一般是 </w:t>
      </w:r>
      <w:r>
        <w:rPr/>
        <w:t>8</w:t>
      </w:r>
      <w:r>
        <w:rPr>
          <w:spacing w:val="-9"/>
        </w:rPr>
        <w:t> 倍以上的关</w:t>
      </w:r>
      <w:r>
        <w:rPr>
          <w:spacing w:val="2"/>
        </w:rPr>
        <w:t>系</w:t>
      </w:r>
      <w:r>
        <w:rPr>
          <w:spacing w:val="-118"/>
        </w:rPr>
        <w:t>）</w:t>
      </w:r>
      <w:r>
        <w:rPr/>
        <w:t>，取最大值可以保证在很少的迭代周期内</w:t>
      </w:r>
      <w:r>
        <w:rPr>
          <w:rFonts w:ascii="Cambria Math" w:hAnsi="Cambria Math" w:eastAsia="Cambria Math"/>
          <w:spacing w:val="-1"/>
        </w:rPr>
        <w:t>𝐿</w:t>
      </w:r>
      <w:r>
        <w:rPr>
          <w:rFonts w:ascii="Cambria Math" w:hAnsi="Cambria Math" w:eastAsia="Cambria Math"/>
          <w:w w:val="117"/>
          <w:vertAlign w:val="subscript"/>
        </w:rPr>
        <w:t>𝑐𝑜</w:t>
      </w:r>
      <w:r>
        <w:rPr>
          <w:rFonts w:ascii="Cambria Math" w:hAnsi="Cambria Math" w:eastAsia="Cambria Math"/>
          <w:spacing w:val="-1"/>
          <w:w w:val="118"/>
          <w:vertAlign w:val="subscript"/>
        </w:rPr>
        <w:t>𝑛</w:t>
      </w:r>
      <w:r>
        <w:rPr>
          <w:rFonts w:ascii="Cambria Math" w:hAnsi="Cambria Math" w:eastAsia="Cambria Math"/>
          <w:spacing w:val="15"/>
          <w:w w:val="118"/>
          <w:vertAlign w:val="subscript"/>
        </w:rPr>
        <w:t>𝑓</w:t>
      </w:r>
      <w:r>
        <w:rPr>
          <w:vertAlign w:val="baseline"/>
        </w:rPr>
        <w:t>便能达到趋于零的效果，实验</w:t>
      </w:r>
      <w:r>
        <w:rPr>
          <w:spacing w:val="-7"/>
          <w:vertAlign w:val="baseline"/>
        </w:rPr>
        <w:t>证明，经过 </w:t>
      </w:r>
      <w:r>
        <w:rPr>
          <w:vertAlign w:val="baseline"/>
        </w:rPr>
        <w:t>1</w:t>
      </w:r>
      <w:r>
        <w:rPr>
          <w:spacing w:val="-25"/>
          <w:vertAlign w:val="baseline"/>
        </w:rPr>
        <w:t> 到 </w:t>
      </w:r>
      <w:r>
        <w:rPr>
          <w:vertAlign w:val="baseline"/>
        </w:rPr>
        <w:t>2</w:t>
      </w:r>
      <w:r>
        <w:rPr>
          <w:spacing w:val="-7"/>
          <w:vertAlign w:val="baseline"/>
        </w:rPr>
        <w:t> 轮次迭代该项目值就会回归至</w:t>
      </w:r>
      <w:r>
        <w:rPr>
          <w:rFonts w:ascii="Cambria Math" w:hAnsi="Cambria Math" w:eastAsia="Cambria Math"/>
          <w:spacing w:val="-1"/>
          <w:vertAlign w:val="baseline"/>
        </w:rPr>
        <w:t>1</w:t>
      </w:r>
      <w:r>
        <w:rPr>
          <w:rFonts w:ascii="Cambria Math" w:hAnsi="Cambria Math" w:eastAsia="Cambria Math"/>
          <w:spacing w:val="1"/>
          <w:vertAlign w:val="baseline"/>
        </w:rPr>
        <w:t>0</w:t>
      </w:r>
      <w:r>
        <w:rPr>
          <w:rFonts w:ascii="Cambria Math" w:hAnsi="Cambria Math" w:eastAsia="Cambria Math"/>
          <w:w w:val="103"/>
          <w:vertAlign w:val="superscript"/>
        </w:rPr>
        <w:t>−</w:t>
      </w:r>
      <w:r>
        <w:rPr>
          <w:rFonts w:ascii="Cambria Math" w:hAnsi="Cambria Math" w:eastAsia="Cambria Math"/>
          <w:spacing w:val="7"/>
          <w:w w:val="111"/>
          <w:vertAlign w:val="superscript"/>
        </w:rPr>
        <w:t>4</w:t>
      </w:r>
      <w:r>
        <w:rPr>
          <w:spacing w:val="-2"/>
          <w:vertAlign w:val="baseline"/>
        </w:rPr>
        <w:t>数量级；三是首次计算时，</w:t>
      </w:r>
      <w:r>
        <w:rPr>
          <w:spacing w:val="2"/>
          <w:vertAlign w:val="baseline"/>
        </w:rPr>
        <w:t>由于对抗噪声</w:t>
      </w:r>
      <w:r>
        <w:rPr>
          <w:rFonts w:ascii="Cambria Math" w:hAnsi="Cambria Math" w:eastAsia="Cambria Math"/>
          <w:spacing w:val="-20"/>
          <w:vertAlign w:val="baseline"/>
        </w:rPr>
        <w:t>𝑁</w:t>
      </w:r>
      <w:r>
        <w:rPr>
          <w:rFonts w:ascii="Cambria Math" w:hAnsi="Cambria Math" w:eastAsia="Cambria Math"/>
          <w:spacing w:val="11"/>
          <w:w w:val="111"/>
          <w:vertAlign w:val="subscript"/>
        </w:rPr>
        <w:t>0</w:t>
      </w:r>
      <w:r>
        <w:rPr>
          <w:spacing w:val="2"/>
          <w:vertAlign w:val="baseline"/>
        </w:rPr>
        <w:t>为全零张量，使得</w:t>
      </w:r>
      <w:r>
        <w:rPr>
          <w:rFonts w:ascii="Cambria Math" w:hAnsi="Cambria Math" w:eastAsia="Cambria Math"/>
          <w:spacing w:val="-1"/>
          <w:vertAlign w:val="baseline"/>
        </w:rPr>
        <w:t>𝐿</w:t>
      </w:r>
      <w:r>
        <w:rPr>
          <w:rFonts w:ascii="Cambria Math" w:hAnsi="Cambria Math" w:eastAsia="Cambria Math"/>
          <w:w w:val="118"/>
          <w:vertAlign w:val="subscript"/>
        </w:rPr>
        <w:t>𝑐𝑙</w:t>
      </w:r>
      <w:r>
        <w:rPr>
          <w:rFonts w:ascii="Cambria Math" w:hAnsi="Cambria Math" w:eastAsia="Cambria Math"/>
          <w:spacing w:val="-1"/>
          <w:w w:val="118"/>
          <w:vertAlign w:val="subscript"/>
        </w:rPr>
        <w:t>𝑎</w:t>
      </w:r>
      <w:r>
        <w:rPr>
          <w:rFonts w:ascii="Cambria Math" w:hAnsi="Cambria Math" w:eastAsia="Cambria Math"/>
          <w:spacing w:val="-1"/>
          <w:w w:val="119"/>
          <w:vertAlign w:val="subscript"/>
        </w:rPr>
        <w:t>𝑚</w:t>
      </w:r>
      <w:r>
        <w:rPr>
          <w:rFonts w:ascii="Cambria Math" w:hAnsi="Cambria Math" w:eastAsia="Cambria Math"/>
          <w:spacing w:val="15"/>
          <w:w w:val="120"/>
          <w:vertAlign w:val="subscript"/>
        </w:rPr>
        <w:t>𝑝</w:t>
      </w:r>
      <w:r>
        <w:rPr>
          <w:spacing w:val="5"/>
          <w:vertAlign w:val="baseline"/>
        </w:rPr>
        <w:t>和</w:t>
      </w:r>
      <w:r>
        <w:rPr>
          <w:rFonts w:ascii="Cambria Math" w:hAnsi="Cambria Math" w:eastAsia="Cambria Math"/>
          <w:spacing w:val="-1"/>
          <w:vertAlign w:val="baseline"/>
        </w:rPr>
        <w:t>𝐿</w:t>
      </w:r>
      <w:r>
        <w:rPr>
          <w:rFonts w:ascii="Cambria Math" w:hAnsi="Cambria Math" w:eastAsia="Cambria Math"/>
          <w:spacing w:val="-1"/>
          <w:w w:val="120"/>
          <w:vertAlign w:val="subscript"/>
        </w:rPr>
        <w:t>𝑛</w:t>
      </w:r>
      <w:r>
        <w:rPr>
          <w:rFonts w:ascii="Cambria Math" w:hAnsi="Cambria Math" w:eastAsia="Cambria Math"/>
          <w:spacing w:val="-1"/>
          <w:w w:val="119"/>
          <w:vertAlign w:val="subscript"/>
        </w:rPr>
        <w:t>𝑚</w:t>
      </w:r>
      <w:r>
        <w:rPr>
          <w:rFonts w:ascii="Cambria Math" w:hAnsi="Cambria Math" w:eastAsia="Cambria Math"/>
          <w:w w:val="118"/>
          <w:vertAlign w:val="subscript"/>
        </w:rPr>
        <w:t>𝑜</w:t>
      </w:r>
      <w:r>
        <w:rPr>
          <w:rFonts w:ascii="Cambria Math" w:hAnsi="Cambria Math" w:eastAsia="Cambria Math"/>
          <w:spacing w:val="15"/>
          <w:w w:val="111"/>
          <w:vertAlign w:val="subscript"/>
        </w:rPr>
        <w:t>𝑠</w:t>
      </w:r>
      <w:r>
        <w:rPr>
          <w:spacing w:val="2"/>
          <w:vertAlign w:val="baseline"/>
        </w:rPr>
        <w:t>均为零值，此时主要对</w:t>
      </w:r>
      <w:r>
        <w:rPr>
          <w:rFonts w:ascii="Cambria Math" w:hAnsi="Cambria Math" w:eastAsia="Cambria Math"/>
          <w:spacing w:val="-1"/>
          <w:vertAlign w:val="baseline"/>
        </w:rPr>
        <w:t>𝐿</w:t>
      </w:r>
      <w:r>
        <w:rPr>
          <w:rFonts w:ascii="Cambria Math" w:hAnsi="Cambria Math" w:eastAsia="Cambria Math"/>
          <w:w w:val="117"/>
          <w:vertAlign w:val="subscript"/>
        </w:rPr>
        <w:t>𝑐𝑜</w:t>
      </w:r>
      <w:r>
        <w:rPr>
          <w:rFonts w:ascii="Cambria Math" w:hAnsi="Cambria Math" w:eastAsia="Cambria Math"/>
          <w:spacing w:val="-1"/>
          <w:w w:val="118"/>
          <w:vertAlign w:val="subscript"/>
        </w:rPr>
        <w:t>𝑛</w:t>
      </w:r>
      <w:r>
        <w:rPr>
          <w:rFonts w:ascii="Cambria Math" w:hAnsi="Cambria Math" w:eastAsia="Cambria Math"/>
          <w:spacing w:val="15"/>
          <w:w w:val="118"/>
          <w:vertAlign w:val="subscript"/>
        </w:rPr>
        <w:t>𝑓</w:t>
      </w:r>
      <w:r>
        <w:rPr>
          <w:vertAlign w:val="baseline"/>
        </w:rPr>
        <w:t>和</w:t>
      </w:r>
    </w:p>
    <w:p>
      <w:pPr>
        <w:pStyle w:val="BodyText"/>
        <w:spacing w:before="12"/>
      </w:pPr>
      <w:r>
        <w:rPr>
          <w:rFonts w:ascii="Cambria Math" w:eastAsia="Cambria Math"/>
        </w:rPr>
        <w:t>𝐿</w:t>
      </w:r>
      <w:r>
        <w:rPr>
          <w:rFonts w:ascii="Cambria Math" w:eastAsia="Cambria Math"/>
          <w:vertAlign w:val="subscript"/>
        </w:rPr>
        <w:t>𝑐𝑒</w:t>
      </w:r>
      <w:r>
        <w:rPr>
          <w:spacing w:val="-1"/>
          <w:vertAlign w:val="baseline"/>
        </w:rPr>
        <w:t>进行修正，采用最大值可以在权重占比最高的时候快速得到反馈补偿。</w:t>
      </w:r>
    </w:p>
    <w:p>
      <w:pPr>
        <w:pStyle w:val="ListParagraph"/>
        <w:numPr>
          <w:ilvl w:val="0"/>
          <w:numId w:val="28"/>
        </w:numPr>
        <w:tabs>
          <w:tab w:pos="1339" w:val="left" w:leader="none"/>
        </w:tabs>
        <w:spacing w:line="369" w:lineRule="auto" w:before="158" w:after="0"/>
        <w:ind w:left="257" w:right="675" w:firstLine="479"/>
        <w:jc w:val="both"/>
        <w:rPr>
          <w:sz w:val="24"/>
        </w:rPr>
      </w:pPr>
      <w:r>
        <w:rPr>
          <w:sz w:val="24"/>
        </w:rPr>
        <w:t>置信度对比损失</w:t>
      </w:r>
      <w:r>
        <w:rPr>
          <w:rFonts w:ascii="Cambria Math" w:eastAsia="Cambria Math"/>
          <w:spacing w:val="-1"/>
          <w:sz w:val="24"/>
        </w:rPr>
        <w:t>𝐿</w:t>
      </w:r>
      <w:r>
        <w:rPr>
          <w:rFonts w:ascii="Cambria Math" w:eastAsia="Cambria Math"/>
          <w:w w:val="117"/>
          <w:sz w:val="24"/>
          <w:vertAlign w:val="subscript"/>
        </w:rPr>
        <w:t>𝑐𝑜</w:t>
      </w:r>
      <w:r>
        <w:rPr>
          <w:rFonts w:ascii="Cambria Math" w:eastAsia="Cambria Math"/>
          <w:spacing w:val="-1"/>
          <w:w w:val="118"/>
          <w:sz w:val="24"/>
          <w:vertAlign w:val="subscript"/>
        </w:rPr>
        <w:t>𝑛</w:t>
      </w:r>
      <w:r>
        <w:rPr>
          <w:rFonts w:ascii="Cambria Math" w:eastAsia="Cambria Math"/>
          <w:spacing w:val="12"/>
          <w:w w:val="118"/>
          <w:sz w:val="24"/>
          <w:vertAlign w:val="subscript"/>
        </w:rPr>
        <w:t>𝑓</w:t>
      </w:r>
      <w:r>
        <w:rPr>
          <w:spacing w:val="-11"/>
          <w:sz w:val="24"/>
          <w:vertAlign w:val="baseline"/>
        </w:rPr>
        <w:t>。表示了模型预测的输出与目标输出之间的差异</w:t>
      </w:r>
      <w:r>
        <w:rPr>
          <w:spacing w:val="-5"/>
          <w:sz w:val="24"/>
          <w:vertAlign w:val="baseline"/>
        </w:rPr>
        <w:t>，通过缩小之间的差距，实现预测结果逐步向预定变化方向移动的目的，作为损</w:t>
      </w:r>
      <w:r>
        <w:rPr>
          <w:spacing w:val="-8"/>
          <w:sz w:val="24"/>
          <w:vertAlign w:val="baseline"/>
        </w:rPr>
        <w:t>失函数的正则项使用。其公式如 </w:t>
      </w:r>
      <w:r>
        <w:rPr>
          <w:sz w:val="24"/>
          <w:vertAlign w:val="baseline"/>
        </w:rPr>
        <w:t>3.2：</w:t>
      </w:r>
    </w:p>
    <w:p>
      <w:pPr>
        <w:pStyle w:val="BodyText"/>
        <w:tabs>
          <w:tab w:pos="4637" w:val="left" w:leader="none"/>
        </w:tabs>
        <w:spacing w:line="272" w:lineRule="exact"/>
        <w:ind w:left="0" w:right="674"/>
        <w:jc w:val="right"/>
        <w:rPr>
          <w:rFonts w:ascii="Cambria" w:hAnsi="Cambria" w:eastAsia="Cambria"/>
        </w:rPr>
      </w:pPr>
      <w:r>
        <w:rPr>
          <w:rFonts w:ascii="Cambria Math" w:hAnsi="Cambria Math" w:eastAsia="Cambria Math"/>
          <w:w w:val="105"/>
        </w:rPr>
        <w:t>𝐿</w:t>
      </w:r>
      <w:r>
        <w:rPr>
          <w:rFonts w:ascii="Cambria Math" w:hAnsi="Cambria Math" w:eastAsia="Cambria Math"/>
          <w:w w:val="105"/>
          <w:vertAlign w:val="subscript"/>
        </w:rPr>
        <w:t>𝑐𝑜𝑛𝑓</w:t>
      </w:r>
      <w:r>
        <w:rPr>
          <w:rFonts w:ascii="Cambria Math" w:hAnsi="Cambria Math" w:eastAsia="Cambria Math"/>
          <w:spacing w:val="18"/>
          <w:w w:val="105"/>
          <w:vertAlign w:val="baseline"/>
        </w:rPr>
        <w:t> </w:t>
      </w:r>
      <w:r>
        <w:rPr>
          <w:rFonts w:ascii="Cambria Math" w:hAnsi="Cambria Math" w:eastAsia="Cambria Math"/>
          <w:w w:val="105"/>
          <w:vertAlign w:val="baseline"/>
        </w:rPr>
        <w:t>=</w:t>
      </w:r>
      <w:r>
        <w:rPr>
          <w:rFonts w:ascii="Cambria Math" w:hAnsi="Cambria Math" w:eastAsia="Cambria Math"/>
          <w:spacing w:val="6"/>
          <w:w w:val="105"/>
          <w:vertAlign w:val="baseline"/>
        </w:rPr>
        <w:t> </w:t>
      </w:r>
      <w:r>
        <w:rPr>
          <w:rFonts w:ascii="Cambria Math" w:hAnsi="Cambria Math" w:eastAsia="Cambria Math"/>
          <w:w w:val="105"/>
          <w:vertAlign w:val="baseline"/>
        </w:rPr>
        <w:t>𝑟𝑒𝑙𝑢(𝑍</w:t>
      </w:r>
      <w:r>
        <w:rPr>
          <w:rFonts w:ascii="Cambria Math" w:hAnsi="Cambria Math" w:eastAsia="Cambria Math"/>
          <w:w w:val="105"/>
          <w:vertAlign w:val="subscript"/>
        </w:rPr>
        <w:t>𝑖</w:t>
      </w:r>
      <w:r>
        <w:rPr>
          <w:rFonts w:ascii="Cambria Math" w:hAnsi="Cambria Math" w:eastAsia="Cambria Math"/>
          <w:spacing w:val="10"/>
          <w:w w:val="105"/>
          <w:vertAlign w:val="baseline"/>
        </w:rPr>
        <w:t> </w:t>
      </w:r>
      <w:r>
        <w:rPr>
          <w:rFonts w:ascii="Cambria Math" w:hAnsi="Cambria Math" w:eastAsia="Cambria Math"/>
          <w:w w:val="105"/>
          <w:vertAlign w:val="baseline"/>
        </w:rPr>
        <w:t>−</w:t>
      </w:r>
      <w:r>
        <w:rPr>
          <w:rFonts w:ascii="Cambria Math" w:hAnsi="Cambria Math" w:eastAsia="Cambria Math"/>
          <w:spacing w:val="-6"/>
          <w:w w:val="105"/>
          <w:vertAlign w:val="baseline"/>
        </w:rPr>
        <w:t> </w:t>
      </w:r>
      <w:r>
        <w:rPr>
          <w:rFonts w:ascii="Cambria Math" w:hAnsi="Cambria Math" w:eastAsia="Cambria Math"/>
          <w:spacing w:val="-5"/>
          <w:w w:val="105"/>
          <w:vertAlign w:val="baseline"/>
        </w:rPr>
        <w:t>𝑍</w:t>
      </w:r>
      <w:r>
        <w:rPr>
          <w:rFonts w:ascii="Cambria Math" w:hAnsi="Cambria Math" w:eastAsia="Cambria Math"/>
          <w:spacing w:val="-5"/>
          <w:w w:val="105"/>
          <w:vertAlign w:val="subscript"/>
        </w:rPr>
        <w:t>𝑡</w:t>
      </w:r>
      <w:r>
        <w:rPr>
          <w:rFonts w:ascii="Cambria Math" w:hAnsi="Cambria Math" w:eastAsia="Cambria Math"/>
          <w:spacing w:val="-5"/>
          <w:w w:val="105"/>
          <w:vertAlign w:val="baseline"/>
        </w:rPr>
        <w:t>)</w:t>
      </w:r>
      <w:r>
        <w:rPr>
          <w:rFonts w:ascii="Cambria Math" w:hAnsi="Cambria Math" w:eastAsia="Cambria Math"/>
          <w:vertAlign w:val="baseline"/>
        </w:rPr>
        <w:tab/>
      </w:r>
      <w:r>
        <w:rPr>
          <w:rFonts w:ascii="Cambria" w:hAnsi="Cambria" w:eastAsia="Cambria"/>
          <w:spacing w:val="-2"/>
          <w:w w:val="105"/>
          <w:vertAlign w:val="baseline"/>
        </w:rPr>
        <w:t>(</w:t>
      </w:r>
      <w:r>
        <w:rPr>
          <w:rFonts w:ascii="Times New Roman" w:hAnsi="Times New Roman" w:eastAsia="Times New Roman"/>
          <w:spacing w:val="-2"/>
          <w:w w:val="105"/>
          <w:vertAlign w:val="baseline"/>
        </w:rPr>
        <w:t>3.2</w:t>
      </w:r>
      <w:r>
        <w:rPr>
          <w:rFonts w:ascii="Cambria" w:hAnsi="Cambria" w:eastAsia="Cambria"/>
          <w:spacing w:val="-2"/>
          <w:w w:val="105"/>
          <w:vertAlign w:val="baseline"/>
        </w:rPr>
        <w:t>)</w:t>
      </w:r>
    </w:p>
    <w:p>
      <w:pPr>
        <w:pStyle w:val="BodyText"/>
        <w:spacing w:line="364" w:lineRule="auto" w:before="172"/>
        <w:ind w:right="672" w:firstLine="479"/>
        <w:jc w:val="both"/>
      </w:pPr>
      <w:r>
        <w:rPr/>
        <w:t>其中，</w:t>
      </w:r>
      <w:r>
        <w:rPr>
          <w:rFonts w:ascii="Cambria Math" w:hAnsi="Cambria Math" w:eastAsia="Cambria Math"/>
        </w:rPr>
        <w:t>𝑍</w:t>
      </w:r>
      <w:r>
        <w:rPr>
          <w:rFonts w:ascii="Cambria Math" w:hAnsi="Cambria Math" w:eastAsia="Cambria Math"/>
          <w:vertAlign w:val="subscript"/>
        </w:rPr>
        <w:t>𝑖</w:t>
      </w:r>
      <w:r>
        <w:rPr>
          <w:vertAlign w:val="baseline"/>
        </w:rPr>
        <w:t>为针对当前输入图像的最大预估类别的概率张量（softmax 输出中</w:t>
      </w:r>
      <w:r>
        <w:rPr>
          <w:spacing w:val="-6"/>
          <w:vertAlign w:val="baseline"/>
        </w:rPr>
        <w:t>类的概率</w:t>
      </w:r>
      <w:r>
        <w:rPr>
          <w:spacing w:val="-92"/>
          <w:w w:val="95"/>
          <w:vertAlign w:val="baseline"/>
        </w:rPr>
        <w:t>）</w:t>
      </w:r>
      <w:r>
        <w:rPr>
          <w:spacing w:val="2"/>
          <w:w w:val="95"/>
          <w:vertAlign w:val="baseline"/>
        </w:rPr>
        <w:t>，</w:t>
      </w:r>
      <w:r>
        <w:rPr>
          <w:rFonts w:ascii="Cambria Math" w:hAnsi="Cambria Math" w:eastAsia="Cambria Math"/>
          <w:spacing w:val="21"/>
          <w:w w:val="95"/>
          <w:vertAlign w:val="baseline"/>
        </w:rPr>
        <w:t>𝑍</w:t>
      </w:r>
      <w:r>
        <w:rPr>
          <w:rFonts w:ascii="Cambria Math" w:hAnsi="Cambria Math" w:eastAsia="Cambria Math"/>
          <w:spacing w:val="45"/>
          <w:w w:val="114"/>
          <w:vertAlign w:val="subscript"/>
        </w:rPr>
        <w:t>𝑡</w:t>
      </w:r>
      <w:r>
        <w:rPr>
          <w:spacing w:val="-6"/>
          <w:vertAlign w:val="baseline"/>
        </w:rPr>
        <w:t>为针对当前输入图像的计划诱偏类别的概率张量（softmax 输出中</w:t>
      </w:r>
      <w:r>
        <w:rPr>
          <w:w w:val="95"/>
          <w:vertAlign w:val="baseline"/>
        </w:rPr>
        <w:t>类</w:t>
      </w:r>
      <w:r>
        <w:rPr>
          <w:w w:val="95"/>
          <w:vertAlign w:val="baseline"/>
        </w:rPr>
        <w:t>的</w:t>
      </w:r>
      <w:r>
        <w:rPr>
          <w:w w:val="95"/>
          <w:vertAlign w:val="baseline"/>
        </w:rPr>
        <w:t>概</w:t>
      </w:r>
      <w:r>
        <w:rPr>
          <w:w w:val="95"/>
          <w:vertAlign w:val="baseline"/>
        </w:rPr>
        <w:t>率</w:t>
      </w:r>
      <w:r>
        <w:rPr>
          <w:spacing w:val="-108"/>
          <w:w w:val="95"/>
          <w:vertAlign w:val="baseline"/>
        </w:rPr>
        <w:t>）</w:t>
      </w:r>
      <w:r>
        <w:rPr>
          <w:spacing w:val="13"/>
          <w:w w:val="95"/>
          <w:vertAlign w:val="baseline"/>
        </w:rPr>
        <w:t>，</w:t>
      </w:r>
      <w:r>
        <w:rPr>
          <w:rFonts w:ascii="Cambria Math" w:hAnsi="Cambria Math" w:eastAsia="Cambria Math"/>
          <w:spacing w:val="13"/>
          <w:w w:val="95"/>
          <w:vertAlign w:val="baseline"/>
        </w:rPr>
        <w:t>𝑟𝑒𝑙</w:t>
      </w:r>
      <w:r>
        <w:rPr>
          <w:rFonts w:ascii="Cambria Math" w:hAnsi="Cambria Math" w:eastAsia="Cambria Math"/>
          <w:spacing w:val="16"/>
          <w:w w:val="95"/>
          <w:vertAlign w:val="baseline"/>
        </w:rPr>
        <w:t>𝑢</w:t>
      </w:r>
      <w:r>
        <w:rPr>
          <w:rFonts w:ascii="Cambria Math" w:hAnsi="Cambria Math" w:eastAsia="Cambria Math"/>
          <w:spacing w:val="14"/>
          <w:w w:val="95"/>
          <w:vertAlign w:val="baseline"/>
        </w:rPr>
        <w:t>(</w:t>
      </w:r>
      <w:r>
        <w:rPr>
          <w:rFonts w:ascii="Cambria Math" w:hAnsi="Cambria Math" w:eastAsia="Cambria Math"/>
          <w:spacing w:val="12"/>
          <w:w w:val="95"/>
          <w:vertAlign w:val="baseline"/>
        </w:rPr>
        <w:t>·)</w:t>
      </w:r>
      <w:r>
        <w:rPr>
          <w:spacing w:val="-5"/>
          <w:w w:val="95"/>
          <w:vertAlign w:val="baseline"/>
        </w:rPr>
        <w:t>为 </w:t>
      </w:r>
      <w:r>
        <w:rPr>
          <w:w w:val="95"/>
          <w:vertAlign w:val="baseline"/>
        </w:rPr>
        <w:t>relu</w:t>
      </w:r>
      <w:r>
        <w:rPr>
          <w:spacing w:val="-10"/>
          <w:w w:val="95"/>
          <w:vertAlign w:val="baseline"/>
        </w:rPr>
        <w:t> </w:t>
      </w:r>
      <w:r>
        <w:rPr>
          <w:w w:val="95"/>
          <w:vertAlign w:val="baseline"/>
        </w:rPr>
        <w:t>激</w:t>
      </w:r>
      <w:r>
        <w:rPr>
          <w:w w:val="95"/>
          <w:vertAlign w:val="baseline"/>
        </w:rPr>
        <w:t>活</w:t>
      </w:r>
      <w:r>
        <w:rPr>
          <w:w w:val="95"/>
          <w:vertAlign w:val="baseline"/>
        </w:rPr>
        <w:t>函</w:t>
      </w:r>
      <w:r>
        <w:rPr>
          <w:w w:val="95"/>
          <w:vertAlign w:val="baseline"/>
        </w:rPr>
        <w:t>数</w:t>
      </w:r>
      <w:r>
        <w:rPr>
          <w:w w:val="95"/>
          <w:vertAlign w:val="baseline"/>
        </w:rPr>
        <w:t>，</w:t>
      </w:r>
      <w:r>
        <w:rPr>
          <w:w w:val="95"/>
          <w:vertAlign w:val="baseline"/>
        </w:rPr>
        <w:t>能</w:t>
      </w:r>
      <w:r>
        <w:rPr>
          <w:w w:val="95"/>
          <w:vertAlign w:val="baseline"/>
        </w:rPr>
        <w:t>够</w:t>
      </w:r>
      <w:r>
        <w:rPr>
          <w:w w:val="95"/>
          <w:vertAlign w:val="baseline"/>
        </w:rPr>
        <w:t>把</w:t>
      </w:r>
      <w:r>
        <w:rPr>
          <w:w w:val="95"/>
          <w:vertAlign w:val="baseline"/>
        </w:rPr>
        <w:t>结</w:t>
      </w:r>
      <w:r>
        <w:rPr>
          <w:w w:val="95"/>
          <w:vertAlign w:val="baseline"/>
        </w:rPr>
        <w:t>果</w:t>
      </w:r>
      <w:r>
        <w:rPr>
          <w:w w:val="95"/>
          <w:vertAlign w:val="baseline"/>
        </w:rPr>
        <w:t>小</w:t>
      </w:r>
      <w:r>
        <w:rPr>
          <w:w w:val="95"/>
          <w:vertAlign w:val="baseline"/>
        </w:rPr>
        <w:t>于</w:t>
      </w:r>
      <w:r>
        <w:rPr>
          <w:spacing w:val="-10"/>
          <w:w w:val="95"/>
          <w:vertAlign w:val="baseline"/>
        </w:rPr>
        <w:t> </w:t>
      </w:r>
      <w:r>
        <w:rPr>
          <w:w w:val="95"/>
          <w:vertAlign w:val="baseline"/>
        </w:rPr>
        <w:t>0</w:t>
      </w:r>
      <w:r>
        <w:rPr>
          <w:spacing w:val="-10"/>
          <w:w w:val="95"/>
          <w:vertAlign w:val="baseline"/>
        </w:rPr>
        <w:t> </w:t>
      </w:r>
      <w:r>
        <w:rPr>
          <w:w w:val="95"/>
          <w:vertAlign w:val="baseline"/>
        </w:rPr>
        <w:t>的</w:t>
      </w:r>
      <w:r>
        <w:rPr>
          <w:w w:val="95"/>
          <w:vertAlign w:val="baseline"/>
        </w:rPr>
        <w:t>部</w:t>
      </w:r>
      <w:r>
        <w:rPr>
          <w:w w:val="95"/>
          <w:vertAlign w:val="baseline"/>
        </w:rPr>
        <w:t>分</w:t>
      </w:r>
      <w:r>
        <w:rPr>
          <w:w w:val="95"/>
          <w:vertAlign w:val="baseline"/>
        </w:rPr>
        <w:t>置</w:t>
      </w:r>
      <w:r>
        <w:rPr>
          <w:spacing w:val="-10"/>
          <w:w w:val="95"/>
          <w:vertAlign w:val="baseline"/>
        </w:rPr>
        <w:t> </w:t>
      </w:r>
      <w:r>
        <w:rPr>
          <w:w w:val="95"/>
          <w:vertAlign w:val="baseline"/>
        </w:rPr>
        <w:t>0，</w:t>
      </w:r>
      <w:r>
        <w:rPr>
          <w:w w:val="95"/>
          <w:vertAlign w:val="baseline"/>
        </w:rPr>
        <w:t>大</w:t>
      </w:r>
      <w:r>
        <w:rPr>
          <w:w w:val="95"/>
          <w:vertAlign w:val="baseline"/>
        </w:rPr>
        <w:t>于</w:t>
      </w:r>
      <w:r>
        <w:rPr>
          <w:spacing w:val="-10"/>
          <w:w w:val="95"/>
          <w:vertAlign w:val="baseline"/>
        </w:rPr>
        <w:t> </w:t>
      </w:r>
      <w:r>
        <w:rPr>
          <w:w w:val="95"/>
          <w:vertAlign w:val="baseline"/>
        </w:rPr>
        <w:t>0</w:t>
      </w:r>
      <w:r>
        <w:rPr>
          <w:spacing w:val="-10"/>
          <w:w w:val="95"/>
          <w:vertAlign w:val="baseline"/>
        </w:rPr>
        <w:t> </w:t>
      </w:r>
      <w:r>
        <w:rPr>
          <w:w w:val="95"/>
          <w:vertAlign w:val="baseline"/>
        </w:rPr>
        <w:t>的</w:t>
      </w:r>
      <w:r>
        <w:rPr>
          <w:spacing w:val="-5"/>
          <w:vertAlign w:val="baseline"/>
        </w:rPr>
        <w:t>保持不变，只有当 </w:t>
      </w:r>
      <w:r>
        <w:rPr>
          <w:rFonts w:ascii="Cambria Math" w:hAnsi="Cambria Math" w:eastAsia="Cambria Math"/>
          <w:spacing w:val="-2"/>
          <w:vertAlign w:val="baseline"/>
        </w:rPr>
        <w:t>𝑍</w:t>
      </w:r>
      <w:r>
        <w:rPr>
          <w:rFonts w:ascii="Cambria Math" w:hAnsi="Cambria Math" w:eastAsia="Cambria Math"/>
          <w:spacing w:val="-2"/>
          <w:vertAlign w:val="subscript"/>
        </w:rPr>
        <w:t>𝑖</w:t>
      </w:r>
      <w:r>
        <w:rPr>
          <w:spacing w:val="-2"/>
          <w:vertAlign w:val="baseline"/>
        </w:rPr>
        <w:t>大于</w:t>
      </w:r>
      <w:r>
        <w:rPr>
          <w:rFonts w:ascii="Cambria Math" w:hAnsi="Cambria Math" w:eastAsia="Cambria Math"/>
          <w:spacing w:val="-2"/>
          <w:vertAlign w:val="baseline"/>
        </w:rPr>
        <w:t>𝑍</w:t>
      </w:r>
      <w:r>
        <w:rPr>
          <w:rFonts w:ascii="Cambria Math" w:hAnsi="Cambria Math" w:eastAsia="Cambria Math"/>
          <w:spacing w:val="-2"/>
          <w:vertAlign w:val="subscript"/>
        </w:rPr>
        <w:t>𝑡</w:t>
      </w:r>
      <w:r>
        <w:rPr>
          <w:rFonts w:ascii="Cambria Math" w:hAnsi="Cambria Math" w:eastAsia="Cambria Math"/>
          <w:spacing w:val="-12"/>
          <w:vertAlign w:val="baseline"/>
        </w:rPr>
        <w:t> </w:t>
      </w:r>
      <w:r>
        <w:rPr>
          <w:spacing w:val="-2"/>
          <w:vertAlign w:val="baseline"/>
        </w:rPr>
        <w:t>时，损失才会产生，使得噪声迭代方向始终朝着目标</w:t>
      </w:r>
      <w:r>
        <w:rPr>
          <w:spacing w:val="-2"/>
          <w:vertAlign w:val="baseline"/>
        </w:rPr>
        <w:t>类别移动。为进一步提升目标转移的精度和稳定性，</w:t>
      </w:r>
      <w:r>
        <w:rPr>
          <w:rFonts w:ascii="Cambria Math" w:hAnsi="Cambria Math" w:eastAsia="Cambria Math"/>
          <w:spacing w:val="-2"/>
          <w:vertAlign w:val="baseline"/>
        </w:rPr>
        <w:t>𝑍</w:t>
      </w:r>
      <w:r>
        <w:rPr>
          <w:rFonts w:ascii="Cambria Math" w:hAnsi="Cambria Math" w:eastAsia="Cambria Math"/>
          <w:spacing w:val="-2"/>
          <w:vertAlign w:val="subscript"/>
        </w:rPr>
        <w:t>𝑖</w:t>
      </w:r>
      <w:r>
        <w:rPr>
          <w:spacing w:val="-2"/>
          <w:vertAlign w:val="baseline"/>
        </w:rPr>
        <w:t>、</w:t>
      </w:r>
      <w:r>
        <w:rPr>
          <w:rFonts w:ascii="Cambria Math" w:hAnsi="Cambria Math" w:eastAsia="Cambria Math"/>
          <w:spacing w:val="-2"/>
          <w:vertAlign w:val="baseline"/>
        </w:rPr>
        <w:t>𝑍</w:t>
      </w:r>
      <w:r>
        <w:rPr>
          <w:rFonts w:ascii="Cambria Math" w:hAnsi="Cambria Math" w:eastAsia="Cambria Math"/>
          <w:spacing w:val="-2"/>
          <w:vertAlign w:val="subscript"/>
        </w:rPr>
        <w:t>𝑡</w:t>
      </w:r>
      <w:r>
        <w:rPr>
          <w:spacing w:val="-2"/>
          <w:vertAlign w:val="baseline"/>
        </w:rPr>
        <w:t>都进行了背景重置操</w:t>
      </w:r>
      <w:r>
        <w:rPr>
          <w:spacing w:val="-5"/>
          <w:vertAlign w:val="baseline"/>
        </w:rPr>
        <w:t>作，详见 </w:t>
      </w:r>
      <w:r>
        <w:rPr>
          <w:vertAlign w:val="baseline"/>
        </w:rPr>
        <w:t>3.2.6 BRM</w:t>
      </w:r>
      <w:r>
        <w:rPr>
          <w:spacing w:val="-5"/>
          <w:vertAlign w:val="baseline"/>
        </w:rPr>
        <w:t> 背景重置。</w:t>
      </w:r>
    </w:p>
    <w:p>
      <w:pPr>
        <w:pStyle w:val="ListParagraph"/>
        <w:numPr>
          <w:ilvl w:val="0"/>
          <w:numId w:val="28"/>
        </w:numPr>
        <w:tabs>
          <w:tab w:pos="1339" w:val="left" w:leader="none"/>
        </w:tabs>
        <w:spacing w:line="374" w:lineRule="auto" w:before="0" w:after="0"/>
        <w:ind w:left="257" w:right="676" w:firstLine="479"/>
        <w:jc w:val="both"/>
        <w:rPr>
          <w:sz w:val="24"/>
        </w:rPr>
      </w:pPr>
      <w:r>
        <w:rPr>
          <w:sz w:val="24"/>
        </w:rPr>
        <w:t>噪声越界偏差损失</w:t>
      </w:r>
      <w:r>
        <w:rPr>
          <w:rFonts w:ascii="Cambria Math" w:eastAsia="Cambria Math"/>
          <w:spacing w:val="-1"/>
          <w:sz w:val="24"/>
        </w:rPr>
        <w:t>𝐿</w:t>
      </w:r>
      <w:r>
        <w:rPr>
          <w:rFonts w:ascii="Cambria Math" w:eastAsia="Cambria Math"/>
          <w:w w:val="118"/>
          <w:sz w:val="24"/>
          <w:vertAlign w:val="subscript"/>
        </w:rPr>
        <w:t>𝑐𝑙</w:t>
      </w:r>
      <w:r>
        <w:rPr>
          <w:rFonts w:ascii="Cambria Math" w:eastAsia="Cambria Math"/>
          <w:spacing w:val="-1"/>
          <w:w w:val="118"/>
          <w:sz w:val="24"/>
          <w:vertAlign w:val="subscript"/>
        </w:rPr>
        <w:t>𝑎</w:t>
      </w:r>
      <w:r>
        <w:rPr>
          <w:rFonts w:ascii="Cambria Math" w:eastAsia="Cambria Math"/>
          <w:spacing w:val="-1"/>
          <w:w w:val="119"/>
          <w:sz w:val="24"/>
          <w:vertAlign w:val="subscript"/>
        </w:rPr>
        <w:t>𝑚</w:t>
      </w:r>
      <w:r>
        <w:rPr>
          <w:rFonts w:ascii="Cambria Math" w:eastAsia="Cambria Math"/>
          <w:spacing w:val="12"/>
          <w:w w:val="120"/>
          <w:sz w:val="24"/>
          <w:vertAlign w:val="subscript"/>
        </w:rPr>
        <w:t>𝑝</w:t>
      </w:r>
      <w:r>
        <w:rPr>
          <w:spacing w:val="-6"/>
          <w:sz w:val="24"/>
          <w:vertAlign w:val="baseline"/>
        </w:rPr>
        <w:t>。通过迭代法生成的噪声在叠加到原图像上</w:t>
      </w:r>
      <w:r>
        <w:rPr>
          <w:spacing w:val="-6"/>
          <w:sz w:val="24"/>
          <w:vertAlign w:val="baseline"/>
        </w:rPr>
        <w:t>时会出现超出图像设定值域范围的情况</w:t>
      </w:r>
      <w:r>
        <w:rPr>
          <w:sz w:val="24"/>
          <w:vertAlign w:val="baseline"/>
        </w:rPr>
        <w:t>（超出</w:t>
      </w:r>
      <w:r>
        <w:rPr>
          <w:rFonts w:ascii="Cambria Math" w:eastAsia="Cambria Math"/>
          <w:spacing w:val="-1"/>
          <w:sz w:val="24"/>
          <w:vertAlign w:val="baseline"/>
        </w:rPr>
        <w:t>[0</w:t>
      </w:r>
      <w:r>
        <w:rPr>
          <w:rFonts w:ascii="Cambria Math" w:eastAsia="Cambria Math"/>
          <w:spacing w:val="1"/>
          <w:sz w:val="24"/>
          <w:vertAlign w:val="baseline"/>
        </w:rPr>
        <w:t>,</w:t>
      </w:r>
      <w:r>
        <w:rPr>
          <w:rFonts w:ascii="Cambria Math" w:eastAsia="Cambria Math"/>
          <w:spacing w:val="-1"/>
          <w:sz w:val="24"/>
          <w:vertAlign w:val="baseline"/>
        </w:rPr>
        <w:t>1]</w:t>
      </w:r>
      <w:r>
        <w:rPr>
          <w:sz w:val="24"/>
          <w:vertAlign w:val="baseline"/>
        </w:rPr>
        <w:t>区间</w:t>
      </w:r>
      <w:r>
        <w:rPr>
          <w:spacing w:val="-120"/>
          <w:sz w:val="24"/>
          <w:vertAlign w:val="baseline"/>
        </w:rPr>
        <w:t>）</w:t>
      </w:r>
      <w:r>
        <w:rPr>
          <w:spacing w:val="-7"/>
          <w:sz w:val="24"/>
          <w:vertAlign w:val="baseline"/>
        </w:rPr>
        <w:t>，这里定义了</w:t>
      </w:r>
      <w:r>
        <w:rPr>
          <w:rFonts w:ascii="Cambria Math" w:eastAsia="Cambria Math"/>
          <w:spacing w:val="-1"/>
          <w:sz w:val="24"/>
          <w:vertAlign w:val="baseline"/>
        </w:rPr>
        <w:t>𝐿</w:t>
      </w:r>
      <w:r>
        <w:rPr>
          <w:rFonts w:ascii="Cambria Math" w:eastAsia="Cambria Math"/>
          <w:w w:val="118"/>
          <w:sz w:val="24"/>
          <w:vertAlign w:val="subscript"/>
        </w:rPr>
        <w:t>𝑐𝑙</w:t>
      </w:r>
      <w:r>
        <w:rPr>
          <w:rFonts w:ascii="Cambria Math" w:eastAsia="Cambria Math"/>
          <w:spacing w:val="-1"/>
          <w:w w:val="118"/>
          <w:sz w:val="24"/>
          <w:vertAlign w:val="subscript"/>
        </w:rPr>
        <w:t>𝑎</w:t>
      </w:r>
      <w:r>
        <w:rPr>
          <w:rFonts w:ascii="Cambria Math" w:eastAsia="Cambria Math"/>
          <w:spacing w:val="-1"/>
          <w:w w:val="119"/>
          <w:sz w:val="24"/>
          <w:vertAlign w:val="subscript"/>
        </w:rPr>
        <w:t>𝑚</w:t>
      </w:r>
      <w:r>
        <w:rPr>
          <w:rFonts w:ascii="Cambria Math" w:eastAsia="Cambria Math"/>
          <w:spacing w:val="12"/>
          <w:w w:val="120"/>
          <w:sz w:val="24"/>
          <w:vertAlign w:val="subscript"/>
        </w:rPr>
        <w:t>𝑝</w:t>
      </w:r>
      <w:r>
        <w:rPr>
          <w:sz w:val="24"/>
          <w:vertAlign w:val="baseline"/>
        </w:rPr>
        <w:t>使得</w:t>
      </w:r>
      <w:r>
        <w:rPr>
          <w:spacing w:val="-5"/>
          <w:sz w:val="24"/>
          <w:vertAlign w:val="baseline"/>
        </w:rPr>
        <w:t>生成的对抗噪声叠加到原图像上后，尽可能不超出值域范围。其公式如 </w:t>
      </w:r>
      <w:r>
        <w:rPr>
          <w:sz w:val="24"/>
          <w:vertAlign w:val="baseline"/>
        </w:rPr>
        <w:t>3.3：</w:t>
      </w:r>
    </w:p>
    <w:p>
      <w:pPr>
        <w:pStyle w:val="BodyText"/>
        <w:tabs>
          <w:tab w:pos="5472" w:val="left" w:leader="none"/>
        </w:tabs>
        <w:spacing w:line="265" w:lineRule="exact"/>
        <w:ind w:left="0" w:right="677"/>
        <w:jc w:val="right"/>
        <w:rPr>
          <w:rFonts w:ascii="Cambria" w:hAnsi="Cambria" w:eastAsia="Cambria"/>
        </w:rPr>
      </w:pPr>
      <w:r>
        <w:rPr>
          <w:rFonts w:ascii="Cambria Math" w:hAnsi="Cambria Math" w:eastAsia="Cambria Math"/>
        </w:rPr>
        <w:t>𝐿</w:t>
      </w:r>
      <w:r>
        <w:rPr>
          <w:rFonts w:ascii="Cambria Math" w:hAnsi="Cambria Math" w:eastAsia="Cambria Math"/>
          <w:vertAlign w:val="subscript"/>
        </w:rPr>
        <w:t>𝑐𝑙𝑎𝑚𝑝</w:t>
      </w:r>
      <w:r>
        <w:rPr>
          <w:rFonts w:ascii="Cambria Math" w:hAnsi="Cambria Math" w:eastAsia="Cambria Math"/>
          <w:spacing w:val="35"/>
          <w:vertAlign w:val="baseline"/>
        </w:rPr>
        <w:t> </w:t>
      </w:r>
      <w:r>
        <w:rPr>
          <w:rFonts w:ascii="Cambria Math" w:hAnsi="Cambria Math" w:eastAsia="Cambria Math"/>
          <w:vertAlign w:val="baseline"/>
        </w:rPr>
        <w:t>=</w:t>
      </w:r>
      <w:r>
        <w:rPr>
          <w:rFonts w:ascii="Cambria Math" w:hAnsi="Cambria Math" w:eastAsia="Cambria Math"/>
          <w:spacing w:val="20"/>
          <w:vertAlign w:val="baseline"/>
        </w:rPr>
        <w:t> </w:t>
      </w:r>
      <w:r>
        <w:rPr>
          <w:rFonts w:ascii="Cambria Math" w:hAnsi="Cambria Math" w:eastAsia="Cambria Math"/>
          <w:position w:val="1"/>
          <w:vertAlign w:val="baseline"/>
        </w:rPr>
        <w:t>‖</w:t>
      </w:r>
      <w:r>
        <w:rPr>
          <w:rFonts w:ascii="Cambria Math" w:hAnsi="Cambria Math" w:eastAsia="Cambria Math"/>
          <w:vertAlign w:val="baseline"/>
        </w:rPr>
        <w:t>𝐼</w:t>
      </w:r>
      <w:r>
        <w:rPr>
          <w:rFonts w:ascii="Cambria Math" w:hAnsi="Cambria Math" w:eastAsia="Cambria Math"/>
          <w:vertAlign w:val="subscript"/>
        </w:rPr>
        <w:t>0</w:t>
      </w:r>
      <w:r>
        <w:rPr>
          <w:rFonts w:ascii="Cambria Math" w:hAnsi="Cambria Math" w:eastAsia="Cambria Math"/>
          <w:spacing w:val="19"/>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𝑁</w:t>
      </w:r>
      <w:r>
        <w:rPr>
          <w:rFonts w:ascii="Cambria Math" w:hAnsi="Cambria Math" w:eastAsia="Cambria Math"/>
          <w:vertAlign w:val="subscript"/>
        </w:rPr>
        <w:t>𝑡</w:t>
      </w:r>
      <w:r>
        <w:rPr>
          <w:rFonts w:ascii="Cambria Math" w:hAnsi="Cambria Math" w:eastAsia="Cambria Math"/>
          <w:spacing w:val="25"/>
          <w:vertAlign w:val="baseline"/>
        </w:rPr>
        <w:t> </w:t>
      </w:r>
      <w:r>
        <w:rPr>
          <w:rFonts w:ascii="Cambria Math" w:hAnsi="Cambria Math" w:eastAsia="Cambria Math"/>
          <w:vertAlign w:val="baseline"/>
        </w:rPr>
        <w:t>−</w:t>
      </w:r>
      <w:r>
        <w:rPr>
          <w:rFonts w:ascii="Cambria Math" w:hAnsi="Cambria Math" w:eastAsia="Cambria Math"/>
          <w:spacing w:val="8"/>
          <w:vertAlign w:val="baseline"/>
        </w:rPr>
        <w:t> </w:t>
      </w:r>
      <w:r>
        <w:rPr>
          <w:rFonts w:ascii="Cambria Math" w:hAnsi="Cambria Math" w:eastAsia="Cambria Math"/>
          <w:vertAlign w:val="baseline"/>
        </w:rPr>
        <w:t>𝑐𝑙𝑎𝑚𝑝(𝐼</w:t>
      </w:r>
      <w:r>
        <w:rPr>
          <w:rFonts w:ascii="Cambria Math" w:hAnsi="Cambria Math" w:eastAsia="Cambria Math"/>
          <w:vertAlign w:val="subscript"/>
        </w:rPr>
        <w:t>0</w:t>
      </w:r>
      <w:r>
        <w:rPr>
          <w:rFonts w:ascii="Cambria Math" w:hAnsi="Cambria Math" w:eastAsia="Cambria Math"/>
          <w:spacing w:val="16"/>
          <w:vertAlign w:val="baseline"/>
        </w:rPr>
        <w:t> </w:t>
      </w:r>
      <w:r>
        <w:rPr>
          <w:rFonts w:ascii="Cambria Math" w:hAnsi="Cambria Math" w:eastAsia="Cambria Math"/>
          <w:vertAlign w:val="baseline"/>
        </w:rPr>
        <w:t>+</w:t>
      </w:r>
      <w:r>
        <w:rPr>
          <w:rFonts w:ascii="Cambria Math" w:hAnsi="Cambria Math" w:eastAsia="Cambria Math"/>
          <w:spacing w:val="7"/>
          <w:vertAlign w:val="baseline"/>
        </w:rPr>
        <w:t> </w:t>
      </w:r>
      <w:r>
        <w:rPr>
          <w:rFonts w:ascii="Cambria Math" w:hAnsi="Cambria Math" w:eastAsia="Cambria Math"/>
          <w:spacing w:val="-4"/>
          <w:vertAlign w:val="baseline"/>
        </w:rPr>
        <w:t>𝑁</w:t>
      </w:r>
      <w:r>
        <w:rPr>
          <w:rFonts w:ascii="Cambria Math" w:hAnsi="Cambria Math" w:eastAsia="Cambria Math"/>
          <w:spacing w:val="-4"/>
          <w:vertAlign w:val="subscript"/>
        </w:rPr>
        <w:t>𝑡</w:t>
      </w:r>
      <w:r>
        <w:rPr>
          <w:rFonts w:ascii="Cambria Math" w:hAnsi="Cambria Math" w:eastAsia="Cambria Math"/>
          <w:spacing w:val="-4"/>
          <w:vertAlign w:val="baseline"/>
        </w:rPr>
        <w:t>)</w:t>
      </w:r>
      <w:r>
        <w:rPr>
          <w:rFonts w:ascii="Cambria Math" w:hAnsi="Cambria Math" w:eastAsia="Cambria Math"/>
          <w:spacing w:val="-4"/>
          <w:position w:val="1"/>
          <w:vertAlign w:val="baseline"/>
        </w:rPr>
        <w:t>‖</w:t>
      </w:r>
      <w:r>
        <w:rPr>
          <w:rFonts w:ascii="Cambria Math" w:hAnsi="Cambria Math" w:eastAsia="Cambria Math"/>
          <w:spacing w:val="-4"/>
          <w:position w:val="1"/>
          <w:vertAlign w:val="subscript"/>
        </w:rPr>
        <w:t>2</w:t>
      </w:r>
      <w:r>
        <w:rPr>
          <w:rFonts w:ascii="Cambria Math" w:hAnsi="Cambria Math" w:eastAsia="Cambria Math"/>
          <w:position w:val="1"/>
          <w:vertAlign w:val="baseline"/>
        </w:rPr>
        <w:tab/>
      </w:r>
      <w:r>
        <w:rPr>
          <w:rFonts w:ascii="Cambria" w:hAnsi="Cambria" w:eastAsia="Cambria"/>
          <w:spacing w:val="-2"/>
          <w:vertAlign w:val="baseline"/>
        </w:rPr>
        <w:t>(</w:t>
      </w:r>
      <w:r>
        <w:rPr>
          <w:rFonts w:ascii="Times New Roman" w:hAnsi="Times New Roman" w:eastAsia="Times New Roman"/>
          <w:spacing w:val="-2"/>
          <w:vertAlign w:val="baseline"/>
        </w:rPr>
        <w:t>3.3</w:t>
      </w:r>
      <w:r>
        <w:rPr>
          <w:rFonts w:ascii="Cambria" w:hAnsi="Cambria" w:eastAsia="Cambria"/>
          <w:spacing w:val="-2"/>
          <w:vertAlign w:val="baseline"/>
        </w:rPr>
        <w:t>)</w:t>
      </w:r>
    </w:p>
    <w:p>
      <w:pPr>
        <w:pStyle w:val="BodyText"/>
        <w:spacing w:before="167"/>
        <w:ind w:left="737"/>
      </w:pPr>
      <w:r>
        <w:rPr/>
        <w:t>其中，</w:t>
      </w:r>
      <w:r>
        <w:rPr>
          <w:rFonts w:ascii="Cambria Math" w:hAnsi="Cambria Math" w:eastAsia="Cambria Math"/>
        </w:rPr>
        <w:t>𝑐𝑙𝑎𝑚𝑝(𝐼</w:t>
      </w:r>
      <w:r>
        <w:rPr>
          <w:rFonts w:ascii="Cambria Math" w:hAnsi="Cambria Math" w:eastAsia="Cambria Math"/>
          <w:vertAlign w:val="subscript"/>
        </w:rPr>
        <w:t>0</w:t>
      </w:r>
      <w:r>
        <w:rPr>
          <w:rFonts w:ascii="Cambria Math" w:hAnsi="Cambria Math" w:eastAsia="Cambria Math"/>
          <w:spacing w:val="6"/>
          <w:vertAlign w:val="baseline"/>
        </w:rPr>
        <w:t> + </w:t>
      </w:r>
      <w:r>
        <w:rPr>
          <w:rFonts w:ascii="Cambria Math" w:hAnsi="Cambria Math" w:eastAsia="Cambria Math"/>
          <w:vertAlign w:val="baseline"/>
        </w:rPr>
        <w:t>𝑁</w:t>
      </w:r>
      <w:r>
        <w:rPr>
          <w:rFonts w:ascii="Cambria Math" w:hAnsi="Cambria Math" w:eastAsia="Cambria Math"/>
          <w:vertAlign w:val="subscript"/>
        </w:rPr>
        <w:t>𝑡</w:t>
      </w:r>
      <w:r>
        <w:rPr>
          <w:rFonts w:ascii="Cambria Math" w:hAnsi="Cambria Math" w:eastAsia="Cambria Math"/>
          <w:vertAlign w:val="baseline"/>
        </w:rPr>
        <w:t>)</w:t>
      </w:r>
      <w:r>
        <w:rPr>
          <w:vertAlign w:val="baseline"/>
        </w:rPr>
        <w:t>既为</w:t>
      </w:r>
      <w:r>
        <w:rPr>
          <w:rFonts w:ascii="Cambria Math" w:hAnsi="Cambria Math" w:eastAsia="Cambria Math"/>
          <w:vertAlign w:val="baseline"/>
        </w:rPr>
        <w:t>𝐼</w:t>
      </w:r>
      <w:r>
        <w:rPr>
          <w:rFonts w:ascii="Cambria Math" w:hAnsi="Cambria Math" w:eastAsia="Cambria Math"/>
          <w:vertAlign w:val="subscript"/>
        </w:rPr>
        <w:t>𝑡+1</w:t>
      </w:r>
      <w:r>
        <w:rPr>
          <w:spacing w:val="6"/>
          <w:vertAlign w:val="baseline"/>
        </w:rPr>
        <w:t>, </w:t>
      </w:r>
      <w:r>
        <w:rPr>
          <w:rFonts w:ascii="Cambria Math" w:hAnsi="Cambria Math" w:eastAsia="Cambria Math"/>
          <w:vertAlign w:val="baseline"/>
        </w:rPr>
        <w:t>𝑐𝑙𝑎𝑚𝑝(·)</w:t>
      </w:r>
      <w:r>
        <w:rPr>
          <w:vertAlign w:val="baseline"/>
        </w:rPr>
        <w:t>函数能够把值调制到</w:t>
      </w:r>
      <w:r>
        <w:rPr>
          <w:rFonts w:ascii="Cambria Math" w:hAnsi="Cambria Math" w:eastAsia="Cambria Math"/>
          <w:vertAlign w:val="baseline"/>
        </w:rPr>
        <w:t>[0,1]</w:t>
      </w:r>
      <w:r>
        <w:rPr>
          <w:spacing w:val="-4"/>
          <w:vertAlign w:val="baseline"/>
        </w:rPr>
        <w:t>区间。</w:t>
      </w:r>
    </w:p>
    <w:p>
      <w:pPr>
        <w:pStyle w:val="ListParagraph"/>
        <w:numPr>
          <w:ilvl w:val="0"/>
          <w:numId w:val="28"/>
        </w:numPr>
        <w:tabs>
          <w:tab w:pos="1340" w:val="left" w:leader="none"/>
        </w:tabs>
        <w:spacing w:line="362" w:lineRule="auto" w:before="160" w:after="0"/>
        <w:ind w:left="257" w:right="675" w:firstLine="479"/>
        <w:jc w:val="both"/>
        <w:rPr>
          <w:sz w:val="24"/>
        </w:rPr>
      </w:pPr>
      <w:r>
        <w:rPr>
          <w:spacing w:val="-2"/>
          <w:sz w:val="24"/>
        </w:rPr>
        <w:t>交叉熵损失</w:t>
      </w:r>
      <w:r>
        <w:rPr>
          <w:rFonts w:ascii="Cambria Math" w:eastAsia="Cambria Math"/>
          <w:spacing w:val="-2"/>
          <w:sz w:val="24"/>
        </w:rPr>
        <w:t>𝐿</w:t>
      </w:r>
      <w:r>
        <w:rPr>
          <w:rFonts w:ascii="Cambria Math" w:eastAsia="Cambria Math"/>
          <w:spacing w:val="-2"/>
          <w:sz w:val="24"/>
          <w:vertAlign w:val="subscript"/>
        </w:rPr>
        <w:t>𝑐</w:t>
      </w:r>
      <w:r>
        <w:rPr>
          <w:rFonts w:ascii="Cambria Math" w:eastAsia="Cambria Math"/>
          <w:spacing w:val="-2"/>
          <w:sz w:val="24"/>
          <w:vertAlign w:val="subscript"/>
        </w:rPr>
        <w:t>𝑒</w:t>
      </w:r>
      <w:r>
        <w:rPr>
          <w:spacing w:val="-2"/>
          <w:sz w:val="24"/>
          <w:vertAlign w:val="baseline"/>
        </w:rPr>
        <w:t>。计算当前轮次模型输出的类别概率与诱偏类别之间的</w:t>
      </w:r>
      <w:r>
        <w:rPr>
          <w:spacing w:val="-2"/>
          <w:sz w:val="24"/>
          <w:vertAlign w:val="baseline"/>
        </w:rPr>
        <w:t>差异。 其公式如 </w:t>
      </w:r>
      <w:r>
        <w:rPr>
          <w:sz w:val="24"/>
          <w:vertAlign w:val="baseline"/>
        </w:rPr>
        <w:t>3.4：</w:t>
      </w:r>
    </w:p>
    <w:p>
      <w:pPr>
        <w:spacing w:after="0" w:line="362" w:lineRule="auto"/>
        <w:jc w:val="both"/>
        <w:rPr>
          <w:sz w:val="24"/>
        </w:rPr>
        <w:sectPr>
          <w:pgSz w:w="11910" w:h="16840"/>
          <w:pgMar w:header="1730" w:footer="1698" w:top="1940" w:bottom="1880" w:left="1500" w:right="1080"/>
        </w:sectPr>
      </w:pPr>
    </w:p>
    <w:p>
      <w:pPr>
        <w:spacing w:before="0"/>
        <w:ind w:left="0" w:right="0" w:firstLine="0"/>
        <w:jc w:val="right"/>
        <w:rPr>
          <w:rFonts w:ascii="Cambria Math" w:hAnsi="Cambria Math" w:eastAsia="Cambria Math"/>
          <w:sz w:val="24"/>
        </w:rPr>
      </w:pPr>
      <w:r>
        <w:rPr/>
        <w:pict>
          <v:shape style="position:absolute;margin-left:292.369995pt;margin-top:7.906894pt;width:19.350pt;height:8.550pt;mso-position-horizontal-relative:page;mso-position-vertical-relative:paragraph;z-index:-18400768" type="#_x0000_t202" id="docshape116"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5"/>
                      <w:w w:val="105"/>
                      <w:sz w:val="17"/>
                    </w:rPr>
                    <w:t>𝑚=1</w:t>
                  </w:r>
                </w:p>
              </w:txbxContent>
            </v:textbox>
            <w10:wrap type="none"/>
          </v:shape>
        </w:pict>
      </w:r>
      <w:r>
        <w:rPr>
          <w:rFonts w:ascii="Cambria Math" w:hAnsi="Cambria Math" w:eastAsia="Cambria Math"/>
          <w:w w:val="105"/>
          <w:sz w:val="24"/>
        </w:rPr>
        <w:t>𝐿</w:t>
      </w:r>
      <w:r>
        <w:rPr>
          <w:rFonts w:ascii="Cambria Math" w:hAnsi="Cambria Math" w:eastAsia="Cambria Math"/>
          <w:w w:val="105"/>
          <w:sz w:val="24"/>
          <w:vertAlign w:val="subscript"/>
        </w:rPr>
        <w:t>𝑐𝑒</w:t>
      </w:r>
      <w:r>
        <w:rPr>
          <w:rFonts w:ascii="Cambria Math" w:hAnsi="Cambria Math" w:eastAsia="Cambria Math"/>
          <w:spacing w:val="18"/>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9"/>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16"/>
          <w:w w:val="105"/>
          <w:sz w:val="24"/>
          <w:vertAlign w:val="baseline"/>
        </w:rPr>
        <w:t> </w:t>
      </w:r>
      <w:r>
        <w:rPr>
          <w:rFonts w:ascii="Cambria Math" w:hAnsi="Cambria Math" w:eastAsia="Cambria Math"/>
          <w:spacing w:val="-5"/>
          <w:w w:val="105"/>
          <w:position w:val="1"/>
          <w:sz w:val="24"/>
          <w:vertAlign w:val="baseline"/>
        </w:rPr>
        <w:t>∑</w:t>
      </w:r>
      <w:r>
        <w:rPr>
          <w:rFonts w:ascii="Cambria Math" w:hAnsi="Cambria Math" w:eastAsia="Cambria Math"/>
          <w:spacing w:val="-5"/>
          <w:w w:val="105"/>
          <w:position w:val="1"/>
          <w:sz w:val="24"/>
          <w:vertAlign w:val="superscript"/>
        </w:rPr>
        <w:t>𝐶</w:t>
      </w:r>
    </w:p>
    <w:p>
      <w:pPr>
        <w:pStyle w:val="BodyText"/>
        <w:spacing w:before="10"/>
        <w:ind w:left="281"/>
        <w:rPr>
          <w:rFonts w:ascii="Cambria Math" w:eastAsia="Cambria Math"/>
        </w:rPr>
      </w:pPr>
      <w:r>
        <w:rPr/>
        <w:br w:type="column"/>
      </w:r>
      <w:r>
        <w:rPr>
          <w:rFonts w:ascii="Cambria Math" w:eastAsia="Cambria Math"/>
          <w:w w:val="105"/>
        </w:rPr>
        <w:t>y</w:t>
      </w:r>
      <w:r>
        <w:rPr>
          <w:rFonts w:ascii="Cambria Math" w:eastAsia="Cambria Math"/>
          <w:w w:val="105"/>
          <w:vertAlign w:val="subscript"/>
        </w:rPr>
        <w:t>𝑚</w:t>
      </w:r>
      <w:r>
        <w:rPr>
          <w:rFonts w:ascii="Cambria Math" w:eastAsia="Cambria Math"/>
          <w:w w:val="105"/>
          <w:vertAlign w:val="baseline"/>
        </w:rPr>
        <w:t>log</w:t>
      </w:r>
      <w:r>
        <w:rPr>
          <w:rFonts w:ascii="Cambria Math" w:eastAsia="Cambria Math"/>
          <w:spacing w:val="3"/>
          <w:w w:val="105"/>
          <w:vertAlign w:val="baseline"/>
        </w:rPr>
        <w:t> </w:t>
      </w:r>
      <w:r>
        <w:rPr>
          <w:rFonts w:ascii="Cambria Math" w:eastAsia="Cambria Math"/>
          <w:spacing w:val="-4"/>
          <w:w w:val="105"/>
          <w:vertAlign w:val="baseline"/>
        </w:rPr>
        <w:t>(𝑙</w:t>
      </w:r>
      <w:r>
        <w:rPr>
          <w:rFonts w:ascii="Cambria Math" w:eastAsia="Cambria Math"/>
          <w:spacing w:val="-4"/>
          <w:w w:val="105"/>
          <w:vertAlign w:val="subscript"/>
        </w:rPr>
        <w:t>𝑚</w:t>
      </w:r>
      <w:r>
        <w:rPr>
          <w:rFonts w:ascii="Cambria Math" w:eastAsia="Cambria Math"/>
          <w:spacing w:val="-4"/>
          <w:w w:val="105"/>
          <w:vertAlign w:val="baseline"/>
        </w:rPr>
        <w:t>)</w:t>
      </w:r>
    </w:p>
    <w:p>
      <w:pPr>
        <w:pStyle w:val="BodyText"/>
        <w:spacing w:before="10"/>
        <w:ind w:left="2248"/>
        <w:rPr>
          <w:rFonts w:ascii="Cambria"/>
        </w:rPr>
      </w:pPr>
      <w:r>
        <w:rPr/>
        <w:br w:type="column"/>
      </w:r>
      <w:r>
        <w:rPr>
          <w:rFonts w:ascii="Cambria"/>
          <w:spacing w:val="-2"/>
        </w:rPr>
        <w:t>(</w:t>
      </w:r>
      <w:r>
        <w:rPr>
          <w:rFonts w:ascii="Times New Roman"/>
          <w:spacing w:val="-2"/>
        </w:rPr>
        <w:t>3.4</w:t>
      </w:r>
      <w:r>
        <w:rPr>
          <w:rFonts w:ascii="Cambria"/>
          <w:spacing w:val="-2"/>
        </w:rPr>
        <w:t>)</w:t>
      </w:r>
    </w:p>
    <w:p>
      <w:pPr>
        <w:spacing w:after="0"/>
        <w:rPr>
          <w:rFonts w:ascii="Cambria"/>
        </w:rPr>
        <w:sectPr>
          <w:type w:val="continuous"/>
          <w:pgSz w:w="11910" w:h="16840"/>
          <w:pgMar w:header="1730" w:footer="1698" w:top="1580" w:bottom="280" w:left="1500" w:right="1080"/>
          <w:cols w:num="3" w:equalWidth="0">
            <w:col w:w="4451" w:space="40"/>
            <w:col w:w="1385" w:space="39"/>
            <w:col w:w="3415"/>
          </w:cols>
        </w:sectPr>
      </w:pPr>
    </w:p>
    <w:p>
      <w:pPr>
        <w:pStyle w:val="BodyText"/>
        <w:spacing w:line="343" w:lineRule="auto" w:before="144"/>
        <w:ind w:right="672" w:firstLine="479"/>
      </w:pPr>
      <w:r>
        <w:rPr/>
        <w:pict>
          <v:shape style="position:absolute;margin-left:-6.954607pt;margin-top:149.892471pt;width:620.9pt;height:24pt;mso-position-horizontal-relative:page;mso-position-vertical-relative:page;z-index:158269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274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4012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其中，</w:t>
      </w:r>
      <w:r>
        <w:rPr>
          <w:rFonts w:ascii="Cambria Math" w:eastAsia="Cambria Math"/>
          <w:spacing w:val="-2"/>
        </w:rPr>
        <w:t>y</w:t>
      </w:r>
      <w:r>
        <w:rPr>
          <w:rFonts w:ascii="Cambria Math" w:eastAsia="Cambria Math"/>
          <w:spacing w:val="-2"/>
          <w:vertAlign w:val="subscript"/>
        </w:rPr>
        <w:t>𝑚</w:t>
      </w:r>
      <w:r>
        <w:rPr>
          <w:spacing w:val="-2"/>
          <w:vertAlign w:val="baseline"/>
        </w:rPr>
        <w:t>是</w:t>
      </w:r>
      <w:r>
        <w:rPr>
          <w:rFonts w:ascii="Cambria Math" w:eastAsia="Cambria Math"/>
          <w:spacing w:val="-2"/>
          <w:vertAlign w:val="baseline"/>
        </w:rPr>
        <w:t>𝐺(𝐼</w:t>
      </w:r>
      <w:r>
        <w:rPr>
          <w:rFonts w:ascii="Cambria Math" w:eastAsia="Cambria Math"/>
          <w:spacing w:val="-2"/>
          <w:vertAlign w:val="subscript"/>
        </w:rPr>
        <w:t>𝑡</w:t>
      </w:r>
      <w:r>
        <w:rPr>
          <w:rFonts w:ascii="Cambria Math" w:eastAsia="Cambria Math"/>
          <w:spacing w:val="-2"/>
          <w:vertAlign w:val="baseline"/>
        </w:rPr>
        <w:t>)</w:t>
      </w:r>
      <w:r>
        <w:rPr>
          <w:spacing w:val="-2"/>
          <w:vertAlign w:val="baseline"/>
        </w:rPr>
        <w:t>的输出矩阵元素，</w:t>
      </w:r>
      <w:r>
        <w:rPr>
          <w:rFonts w:ascii="Cambria Math" w:eastAsia="Cambria Math"/>
          <w:spacing w:val="-2"/>
          <w:vertAlign w:val="baseline"/>
        </w:rPr>
        <w:t>𝑙</w:t>
      </w:r>
      <w:r>
        <w:rPr>
          <w:rFonts w:ascii="Cambria Math" w:eastAsia="Cambria Math"/>
          <w:spacing w:val="-2"/>
          <w:vertAlign w:val="subscript"/>
        </w:rPr>
        <w:t>𝑚</w:t>
      </w:r>
      <w:r>
        <w:rPr>
          <w:spacing w:val="-2"/>
          <w:vertAlign w:val="baseline"/>
        </w:rPr>
        <w:t>是当前轮次设定的诱偏类别</w:t>
      </w:r>
      <w:r>
        <w:rPr>
          <w:rFonts w:ascii="Cambria Math" w:eastAsia="Cambria Math"/>
          <w:spacing w:val="-2"/>
          <w:vertAlign w:val="baseline"/>
        </w:rPr>
        <w:t>𝑇</w:t>
      </w:r>
      <w:r>
        <w:rPr>
          <w:rFonts w:ascii="Cambria Math" w:eastAsia="Cambria Math"/>
          <w:spacing w:val="-2"/>
          <w:vertAlign w:val="subscript"/>
        </w:rPr>
        <w:t>𝑖𝑛𝑑𝑢𝑐𝑒</w:t>
      </w:r>
      <w:r>
        <w:rPr>
          <w:rFonts w:ascii="Cambria Math" w:eastAsia="Cambria Math"/>
          <w:spacing w:val="-2"/>
          <w:position w:val="-7"/>
          <w:sz w:val="14"/>
          <w:vertAlign w:val="baseline"/>
        </w:rPr>
        <w:t>𝑡</w:t>
      </w:r>
      <w:r>
        <w:rPr>
          <w:spacing w:val="-2"/>
          <w:vertAlign w:val="baseline"/>
        </w:rPr>
        <w:t>的元</w:t>
      </w:r>
      <w:r>
        <w:rPr>
          <w:spacing w:val="-2"/>
          <w:vertAlign w:val="baseline"/>
        </w:rPr>
        <w:t>素，</w:t>
      </w:r>
      <w:r>
        <w:rPr>
          <w:rFonts w:ascii="Cambria Math" w:eastAsia="Cambria Math"/>
          <w:spacing w:val="-2"/>
          <w:vertAlign w:val="baseline"/>
        </w:rPr>
        <w:t>𝐶</w:t>
      </w:r>
      <w:r>
        <w:rPr>
          <w:spacing w:val="-2"/>
          <w:vertAlign w:val="baseline"/>
        </w:rPr>
        <w:t>是模型类别总数。</w:t>
      </w:r>
    </w:p>
    <w:p>
      <w:pPr>
        <w:pStyle w:val="ListParagraph"/>
        <w:numPr>
          <w:ilvl w:val="0"/>
          <w:numId w:val="28"/>
        </w:numPr>
        <w:tabs>
          <w:tab w:pos="1339" w:val="left" w:leader="none"/>
        </w:tabs>
        <w:spacing w:line="362" w:lineRule="auto" w:before="27" w:after="0"/>
        <w:ind w:left="257" w:right="675" w:firstLine="479"/>
        <w:jc w:val="left"/>
        <w:rPr>
          <w:sz w:val="24"/>
        </w:rPr>
      </w:pPr>
      <w:r>
        <w:rPr>
          <w:spacing w:val="-2"/>
          <w:sz w:val="24"/>
        </w:rPr>
        <w:t>噪声强度损失</w:t>
      </w:r>
      <w:r>
        <w:rPr>
          <w:rFonts w:ascii="Cambria Math" w:eastAsia="Cambria Math"/>
          <w:spacing w:val="-2"/>
          <w:sz w:val="24"/>
        </w:rPr>
        <w:t>𝐿</w:t>
      </w:r>
      <w:r>
        <w:rPr>
          <w:rFonts w:ascii="Cambria Math" w:eastAsia="Cambria Math"/>
          <w:spacing w:val="-2"/>
          <w:sz w:val="24"/>
          <w:vertAlign w:val="subscript"/>
        </w:rPr>
        <w:t>𝑛</w:t>
      </w:r>
      <w:r>
        <w:rPr>
          <w:rFonts w:ascii="Cambria Math" w:eastAsia="Cambria Math"/>
          <w:spacing w:val="-2"/>
          <w:sz w:val="24"/>
          <w:vertAlign w:val="subscript"/>
        </w:rPr>
        <w:t>𝑚</w:t>
      </w:r>
      <w:r>
        <w:rPr>
          <w:rFonts w:ascii="Cambria Math" w:eastAsia="Cambria Math"/>
          <w:spacing w:val="-2"/>
          <w:sz w:val="24"/>
          <w:vertAlign w:val="subscript"/>
        </w:rPr>
        <w:t>𝑜𝑠</w:t>
      </w:r>
      <w:r>
        <w:rPr>
          <w:spacing w:val="-2"/>
          <w:sz w:val="24"/>
          <w:vertAlign w:val="baseline"/>
        </w:rPr>
        <w:t>。这一项计算了对抗噪声的均方值，表示对抗扰动</w:t>
      </w:r>
      <w:r>
        <w:rPr>
          <w:spacing w:val="-5"/>
          <w:sz w:val="24"/>
          <w:vertAlign w:val="baseline"/>
        </w:rPr>
        <w:t>的强度。其公式如 </w:t>
      </w:r>
      <w:r>
        <w:rPr>
          <w:sz w:val="24"/>
          <w:vertAlign w:val="baseline"/>
        </w:rPr>
        <w:t>3.5：</w:t>
      </w:r>
    </w:p>
    <w:p>
      <w:pPr>
        <w:spacing w:after="0" w:line="362" w:lineRule="auto"/>
        <w:jc w:val="left"/>
        <w:rPr>
          <w:sz w:val="24"/>
        </w:rPr>
        <w:sectPr>
          <w:type w:val="continuous"/>
          <w:pgSz w:w="11910" w:h="16840"/>
          <w:pgMar w:header="1730" w:footer="1698" w:top="1580" w:bottom="280" w:left="1500" w:right="1080"/>
        </w:sectPr>
      </w:pPr>
    </w:p>
    <w:p>
      <w:pPr>
        <w:spacing w:before="202"/>
        <w:ind w:left="0" w:right="0" w:firstLine="0"/>
        <w:jc w:val="right"/>
        <w:rPr>
          <w:rFonts w:ascii="Cambria Math" w:eastAsia="Cambria Math"/>
          <w:sz w:val="17"/>
        </w:rPr>
      </w:pPr>
      <w:r>
        <w:rPr>
          <w:rFonts w:ascii="Cambria Math" w:eastAsia="Cambria Math"/>
          <w:spacing w:val="-4"/>
          <w:w w:val="110"/>
          <w:position w:val="5"/>
          <w:sz w:val="24"/>
        </w:rPr>
        <w:t>𝐿</w:t>
      </w:r>
      <w:r>
        <w:rPr>
          <w:rFonts w:ascii="Cambria Math" w:eastAsia="Cambria Math"/>
          <w:spacing w:val="-4"/>
          <w:w w:val="110"/>
          <w:sz w:val="17"/>
        </w:rPr>
        <w:t>𝑛𝑚𝑜𝑠</w:t>
      </w:r>
    </w:p>
    <w:p>
      <w:pPr>
        <w:spacing w:line="307" w:lineRule="exact" w:before="130"/>
        <w:ind w:left="41" w:right="0" w:firstLine="0"/>
        <w:jc w:val="left"/>
        <w:rPr>
          <w:rFonts w:ascii="Cambria Math" w:hAnsi="Cambria Math"/>
          <w:sz w:val="17"/>
        </w:rPr>
      </w:pPr>
      <w:r>
        <w:rPr/>
        <w:br w:type="column"/>
      </w:r>
      <w:r>
        <w:rPr>
          <w:rFonts w:ascii="Cambria Math" w:hAnsi="Cambria Math"/>
          <w:sz w:val="24"/>
        </w:rPr>
        <w:t>=</w:t>
      </w:r>
      <w:r>
        <w:rPr>
          <w:rFonts w:ascii="Cambria Math" w:hAnsi="Cambria Math"/>
          <w:spacing w:val="12"/>
          <w:sz w:val="24"/>
        </w:rPr>
        <w:t> </w:t>
      </w:r>
      <w:r>
        <w:rPr>
          <w:rFonts w:ascii="Cambria Math" w:hAnsi="Cambria Math"/>
          <w:sz w:val="24"/>
        </w:rPr>
        <w:t>−</w:t>
      </w:r>
      <w:r>
        <w:rPr>
          <w:rFonts w:ascii="Cambria Math" w:hAnsi="Cambria Math"/>
          <w:spacing w:val="5"/>
          <w:sz w:val="24"/>
        </w:rPr>
        <w:t> </w:t>
      </w:r>
      <w:r>
        <w:rPr>
          <w:rFonts w:ascii="Cambria Math" w:hAnsi="Cambria Math"/>
          <w:spacing w:val="-10"/>
          <w:position w:val="14"/>
          <w:sz w:val="17"/>
        </w:rPr>
        <w:t>1</w:t>
      </w:r>
    </w:p>
    <w:p>
      <w:pPr>
        <w:spacing w:line="168" w:lineRule="auto" w:before="0"/>
        <w:ind w:left="0" w:right="0" w:firstLine="0"/>
        <w:jc w:val="right"/>
        <w:rPr>
          <w:rFonts w:ascii="Cambria Math" w:eastAsia="Cambria Math"/>
          <w:sz w:val="17"/>
        </w:rPr>
      </w:pPr>
      <w:r>
        <w:rPr/>
        <w:pict>
          <v:rect style="position:absolute;margin-left:292.130005pt;margin-top:-3.525586pt;width:6.6pt;height:.84pt;mso-position-horizontal-relative:page;mso-position-vertical-relative:paragraph;z-index:-18400256" id="docshape117" filled="true" fillcolor="#000000" stroked="false">
            <v:fill type="solid"/>
            <w10:wrap type="none"/>
          </v:rect>
        </w:pict>
      </w:r>
      <w:r>
        <w:rPr>
          <w:rFonts w:ascii="Cambria Math" w:eastAsia="Cambria Math"/>
          <w:spacing w:val="-5"/>
          <w:w w:val="105"/>
          <w:sz w:val="17"/>
        </w:rPr>
        <w:t>𝑁</w:t>
      </w:r>
      <w:r>
        <w:rPr>
          <w:rFonts w:ascii="Cambria Math" w:eastAsia="Cambria Math"/>
          <w:spacing w:val="-5"/>
          <w:w w:val="105"/>
          <w:position w:val="-3"/>
          <w:sz w:val="17"/>
        </w:rPr>
        <w:t>𝑠</w:t>
      </w:r>
    </w:p>
    <w:p>
      <w:pPr>
        <w:tabs>
          <w:tab w:pos="746" w:val="left" w:leader="none"/>
        </w:tabs>
        <w:spacing w:line="209" w:lineRule="exact" w:before="141"/>
        <w:ind w:left="180" w:right="0" w:firstLine="0"/>
        <w:jc w:val="left"/>
        <w:rPr>
          <w:rFonts w:ascii="Cambria Math" w:eastAsia="Cambria Math"/>
          <w:sz w:val="17"/>
        </w:rPr>
      </w:pPr>
      <w:r>
        <w:rPr/>
        <w:br w:type="column"/>
      </w:r>
      <w:r>
        <w:rPr>
          <w:rFonts w:ascii="Cambria Math" w:eastAsia="Cambria Math"/>
          <w:spacing w:val="-5"/>
          <w:w w:val="105"/>
          <w:position w:val="4"/>
          <w:sz w:val="17"/>
        </w:rPr>
        <w:t>𝑁</w:t>
      </w:r>
      <w:r>
        <w:rPr>
          <w:rFonts w:ascii="Cambria Math" w:eastAsia="Cambria Math"/>
          <w:spacing w:val="-5"/>
          <w:w w:val="105"/>
          <w:sz w:val="14"/>
        </w:rPr>
        <w:t>𝑠</w:t>
      </w:r>
      <w:r>
        <w:rPr>
          <w:rFonts w:ascii="Cambria Math" w:eastAsia="Cambria Math"/>
          <w:sz w:val="14"/>
        </w:rPr>
        <w:tab/>
      </w:r>
      <w:r>
        <w:rPr>
          <w:rFonts w:ascii="Cambria Math" w:eastAsia="Cambria Math"/>
          <w:spacing w:val="-10"/>
          <w:w w:val="105"/>
          <w:sz w:val="17"/>
        </w:rPr>
        <w:t>2</w:t>
      </w:r>
    </w:p>
    <w:p>
      <w:pPr>
        <w:spacing w:line="189" w:lineRule="exact" w:before="0"/>
        <w:ind w:left="180" w:right="0" w:firstLine="0"/>
        <w:jc w:val="left"/>
        <w:rPr>
          <w:rFonts w:ascii="Cambria Math" w:eastAsia="Cambria Math"/>
          <w:sz w:val="17"/>
        </w:rPr>
      </w:pPr>
      <w:r>
        <w:rPr/>
        <w:pict>
          <v:shape style="position:absolute;margin-left:305.450012pt;margin-top:-5.751591pt;width:8.550pt;height:12.05pt;mso-position-horizontal-relative:page;mso-position-vertical-relative:paragraph;z-index:15831040" type="#_x0000_t202" id="docshape118" filled="false" stroked="false">
            <v:textbox inset="0,0,0,0">
              <w:txbxContent>
                <w:p>
                  <w:pPr>
                    <w:spacing w:line="240" w:lineRule="exact" w:before="0"/>
                    <w:ind w:left="0" w:right="0" w:firstLine="0"/>
                    <w:jc w:val="left"/>
                    <w:rPr>
                      <w:rFonts w:ascii="Cambria Math" w:hAnsi="Cambria Math"/>
                      <w:sz w:val="24"/>
                    </w:rPr>
                  </w:pPr>
                  <w:r>
                    <w:rPr>
                      <w:rFonts w:ascii="Cambria Math" w:hAnsi="Cambria Math"/>
                      <w:sz w:val="24"/>
                    </w:rPr>
                    <w:t>∑</w:t>
                  </w:r>
                </w:p>
              </w:txbxContent>
            </v:textbox>
            <w10:wrap type="none"/>
          </v:shape>
        </w:pict>
      </w:r>
      <w:r>
        <w:rPr/>
        <w:pict>
          <v:shape style="position:absolute;margin-left:335.230011pt;margin-top:-5.271591pt;width:6.9pt;height:12.05pt;mso-position-horizontal-relative:page;mso-position-vertical-relative:paragraph;z-index:-18397696" type="#_x0000_t202" id="docshape119"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pacing w:val="-10"/>
                      <w:sz w:val="24"/>
                    </w:rPr>
                    <w:t>𝑛</w:t>
                  </w:r>
                </w:p>
              </w:txbxContent>
            </v:textbox>
            <w10:wrap type="none"/>
          </v:shape>
        </w:pict>
      </w:r>
      <w:r>
        <w:rPr>
          <w:rFonts w:ascii="Cambria Math" w:eastAsia="Cambria Math"/>
          <w:w w:val="105"/>
          <w:sz w:val="17"/>
        </w:rPr>
        <w:t>𝑚=1</w:t>
      </w:r>
      <w:r>
        <w:rPr>
          <w:rFonts w:ascii="Cambria Math" w:eastAsia="Cambria Math"/>
          <w:spacing w:val="47"/>
          <w:w w:val="105"/>
          <w:sz w:val="17"/>
        </w:rPr>
        <w:t>  </w:t>
      </w:r>
      <w:r>
        <w:rPr>
          <w:rFonts w:ascii="Cambria Math" w:eastAsia="Cambria Math"/>
          <w:spacing w:val="-117"/>
          <w:w w:val="105"/>
          <w:position w:val="2"/>
          <w:sz w:val="17"/>
        </w:rPr>
        <w:t>𝑚</w:t>
      </w:r>
    </w:p>
    <w:p>
      <w:pPr>
        <w:pStyle w:val="BodyText"/>
        <w:spacing w:before="204"/>
        <w:ind w:left="0" w:right="677"/>
        <w:jc w:val="right"/>
        <w:rPr>
          <w:rFonts w:ascii="Cambria"/>
        </w:rPr>
      </w:pPr>
      <w:r>
        <w:rPr/>
        <w:br w:type="column"/>
      </w:r>
      <w:r>
        <w:rPr>
          <w:rFonts w:ascii="Cambria"/>
          <w:spacing w:val="-2"/>
        </w:rPr>
        <w:t>(</w:t>
      </w:r>
      <w:r>
        <w:rPr>
          <w:rFonts w:ascii="Times New Roman"/>
          <w:spacing w:val="-2"/>
        </w:rPr>
        <w:t>3.5</w:t>
      </w:r>
      <w:r>
        <w:rPr>
          <w:rFonts w:ascii="Cambria"/>
          <w:spacing w:val="-2"/>
        </w:rPr>
        <w:t>)</w:t>
      </w:r>
    </w:p>
    <w:p>
      <w:pPr>
        <w:spacing w:after="0"/>
        <w:jc w:val="right"/>
        <w:rPr>
          <w:rFonts w:ascii="Cambria"/>
        </w:rPr>
        <w:sectPr>
          <w:pgSz w:w="11910" w:h="16840"/>
          <w:pgMar w:header="1730" w:footer="1698" w:top="1940" w:bottom="1880" w:left="1500" w:right="1080"/>
          <w:cols w:num="4" w:equalWidth="0">
            <w:col w:w="3796" w:space="40"/>
            <w:col w:w="724" w:space="39"/>
            <w:col w:w="902" w:space="40"/>
            <w:col w:w="3789"/>
          </w:cols>
        </w:sectPr>
      </w:pPr>
    </w:p>
    <w:p>
      <w:pPr>
        <w:pStyle w:val="BodyText"/>
        <w:spacing w:before="115"/>
        <w:ind w:left="737"/>
      </w:pPr>
      <w:r>
        <w:rPr/>
        <w:pict>
          <v:shape style="position:absolute;margin-left:-6.954607pt;margin-top:149.892471pt;width:620.9pt;height:24pt;mso-position-horizontal-relative:page;mso-position-vertical-relative:page;z-index:158295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300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987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其中，</w:t>
      </w:r>
      <w:r>
        <w:rPr>
          <w:rFonts w:ascii="Cambria Math" w:eastAsia="Cambria Math"/>
        </w:rPr>
        <w:t>𝑁</w:t>
      </w:r>
      <w:r>
        <w:rPr>
          <w:rFonts w:ascii="Cambria Math" w:eastAsia="Cambria Math"/>
          <w:vertAlign w:val="subscript"/>
        </w:rPr>
        <w:t>𝑠</w:t>
      </w:r>
      <w:r>
        <w:rPr>
          <w:vertAlign w:val="baseline"/>
        </w:rPr>
        <w:t>是对抗噪声</w:t>
      </w:r>
      <w:r>
        <w:rPr>
          <w:rFonts w:ascii="Cambria Math" w:eastAsia="Cambria Math"/>
          <w:vertAlign w:val="baseline"/>
        </w:rPr>
        <w:t>𝑁</w:t>
      </w:r>
      <w:r>
        <w:rPr>
          <w:vertAlign w:val="baseline"/>
        </w:rPr>
        <w:t>的元素个数，</w:t>
      </w:r>
      <w:r>
        <w:rPr>
          <w:rFonts w:ascii="Cambria Math" w:eastAsia="Cambria Math"/>
          <w:vertAlign w:val="baseline"/>
        </w:rPr>
        <w:t>𝑛</w:t>
      </w:r>
      <w:r>
        <w:rPr>
          <w:rFonts w:ascii="Cambria Math" w:eastAsia="Cambria Math"/>
          <w:vertAlign w:val="subscript"/>
        </w:rPr>
        <w:t>𝑚</w:t>
      </w:r>
      <w:r>
        <w:rPr>
          <w:spacing w:val="-13"/>
          <w:vertAlign w:val="baseline"/>
        </w:rPr>
        <w:t>是第 </w:t>
      </w:r>
      <w:r>
        <w:rPr>
          <w:vertAlign w:val="baseline"/>
        </w:rPr>
        <w:t>m</w:t>
      </w:r>
      <w:r>
        <w:rPr>
          <w:spacing w:val="-8"/>
          <w:vertAlign w:val="baseline"/>
        </w:rPr>
        <w:t> 个元素的值。</w:t>
      </w:r>
    </w:p>
    <w:p>
      <w:pPr>
        <w:pStyle w:val="Heading3"/>
        <w:numPr>
          <w:ilvl w:val="2"/>
          <w:numId w:val="27"/>
        </w:numPr>
        <w:tabs>
          <w:tab w:pos="978" w:val="left" w:leader="none"/>
        </w:tabs>
        <w:spacing w:line="240" w:lineRule="auto" w:before="161" w:after="0"/>
        <w:ind w:left="977" w:right="0" w:hanging="721"/>
        <w:jc w:val="left"/>
      </w:pPr>
      <w:bookmarkStart w:name="_bookmark44" w:id="56"/>
      <w:bookmarkEnd w:id="56"/>
      <w:r>
        <w:rPr>
          <w:w w:val="95"/>
        </w:rPr>
        <w:t>F</w:t>
      </w:r>
      <w:r>
        <w:rPr>
          <w:w w:val="95"/>
        </w:rPr>
        <w:t>OCG</w:t>
      </w:r>
      <w:r>
        <w:rPr>
          <w:spacing w:val="55"/>
        </w:rPr>
        <w:t> </w:t>
      </w:r>
      <w:r>
        <w:rPr>
          <w:w w:val="95"/>
        </w:rPr>
        <w:t>最优诱偏</w:t>
      </w:r>
      <w:r>
        <w:rPr>
          <w:w w:val="95"/>
        </w:rPr>
        <w:t>类</w:t>
      </w:r>
      <w:r>
        <w:rPr>
          <w:w w:val="95"/>
        </w:rPr>
        <w:t>别</w:t>
      </w:r>
      <w:r>
        <w:rPr>
          <w:w w:val="95"/>
        </w:rPr>
        <w:t>动</w:t>
      </w:r>
      <w:r>
        <w:rPr>
          <w:w w:val="95"/>
        </w:rPr>
        <w:t>态</w:t>
      </w:r>
      <w:r>
        <w:rPr>
          <w:w w:val="95"/>
        </w:rPr>
        <w:t>选</w:t>
      </w:r>
      <w:r>
        <w:rPr>
          <w:spacing w:val="-10"/>
          <w:w w:val="95"/>
        </w:rPr>
        <w:t>择</w:t>
      </w:r>
    </w:p>
    <w:p>
      <w:pPr>
        <w:pStyle w:val="BodyText"/>
        <w:spacing w:line="357" w:lineRule="auto" w:before="158"/>
        <w:ind w:right="556" w:firstLine="479"/>
      </w:pPr>
      <w:r>
        <w:rPr/>
        <w:t>在进行每一轮次迭代前，需要确认诱偏类别</w:t>
      </w:r>
      <w:r>
        <w:rPr>
          <w:rFonts w:ascii="Cambria Math" w:eastAsia="Cambria Math"/>
        </w:rPr>
        <w:t>𝑇</w:t>
      </w:r>
      <w:r>
        <w:rPr>
          <w:rFonts w:ascii="Cambria Math" w:eastAsia="Cambria Math"/>
          <w:vertAlign w:val="subscript"/>
        </w:rPr>
        <w:t>𝑖𝑛𝑑𝑢𝑐𝑒</w:t>
      </w:r>
      <w:r>
        <w:rPr>
          <w:rFonts w:ascii="Cambria Math" w:eastAsia="Cambria Math"/>
          <w:position w:val="-7"/>
          <w:sz w:val="14"/>
          <w:vertAlign w:val="baseline"/>
        </w:rPr>
        <w:t>𝑡</w:t>
      </w:r>
      <w:r>
        <w:rPr>
          <w:rFonts w:ascii="Cambria Math" w:eastAsia="Cambria Math"/>
          <w:spacing w:val="-16"/>
          <w:position w:val="-7"/>
          <w:sz w:val="14"/>
          <w:vertAlign w:val="baseline"/>
        </w:rPr>
        <w:t> </w:t>
      </w:r>
      <w:r>
        <w:rPr>
          <w:vertAlign w:val="baseline"/>
        </w:rPr>
        <w:t>，使得对抗噪声</w:t>
      </w:r>
      <w:r>
        <w:rPr>
          <w:rFonts w:ascii="Cambria Math" w:eastAsia="Cambria Math"/>
          <w:vertAlign w:val="baseline"/>
        </w:rPr>
        <w:t>𝑁</w:t>
      </w:r>
      <w:r>
        <w:rPr>
          <w:rFonts w:ascii="Cambria Math" w:eastAsia="Cambria Math"/>
          <w:vertAlign w:val="subscript"/>
        </w:rPr>
        <w:t>𝑡</w:t>
      </w:r>
      <w:r>
        <w:rPr>
          <w:vertAlign w:val="baseline"/>
        </w:rPr>
        <w:t>按照偏</w:t>
      </w:r>
      <w:r>
        <w:rPr>
          <w:spacing w:val="-2"/>
          <w:vertAlign w:val="baseline"/>
        </w:rPr>
        <w:t>离原类别</w:t>
      </w:r>
      <w:r>
        <w:rPr>
          <w:rFonts w:ascii="Cambria Math" w:eastAsia="Cambria Math"/>
          <w:spacing w:val="-2"/>
          <w:vertAlign w:val="baseline"/>
        </w:rPr>
        <w:t>𝑇</w:t>
      </w:r>
      <w:r>
        <w:rPr>
          <w:rFonts w:ascii="Cambria Math" w:eastAsia="Cambria Math"/>
          <w:spacing w:val="-2"/>
          <w:vertAlign w:val="subscript"/>
        </w:rPr>
        <w:t>𝑜𝑟𝑎𝑙</w:t>
      </w:r>
      <w:r>
        <w:rPr>
          <w:spacing w:val="-2"/>
          <w:vertAlign w:val="baseline"/>
        </w:rPr>
        <w:t>的方向移动，逐步降低原类别置信度，提升诱偏类别置信度，最终</w:t>
      </w:r>
      <w:r>
        <w:rPr>
          <w:spacing w:val="-11"/>
          <w:vertAlign w:val="baseline"/>
        </w:rPr>
        <w:t>实现图像目标的错误判断。对于无目标攻击而言，如何提升攻击效果和攻击效率，</w:t>
      </w:r>
      <w:r>
        <w:rPr>
          <w:spacing w:val="-2"/>
          <w:vertAlign w:val="baseline"/>
        </w:rPr>
        <w:t>选择合适的诱偏类别相当重要。</w:t>
      </w:r>
    </w:p>
    <w:p>
      <w:pPr>
        <w:pStyle w:val="BodyText"/>
        <w:spacing w:line="357" w:lineRule="auto" w:before="8"/>
        <w:ind w:right="670" w:firstLine="479"/>
        <w:jc w:val="both"/>
      </w:pPr>
      <w:r>
        <w:rPr>
          <w:spacing w:val="7"/>
        </w:rPr>
        <w:t>本小节，提出了一种基于交叉熵损失的最小、最大诱偏类别动态选择方法 </w:t>
      </w:r>
      <w:r>
        <w:rPr/>
        <w:t>FOC</w:t>
      </w:r>
      <w:r>
        <w:rPr>
          <w:spacing w:val="-1"/>
        </w:rPr>
        <w:t>G</w:t>
      </w:r>
      <w:r>
        <w:rPr/>
        <w:t>(Find</w:t>
      </w:r>
      <w:r>
        <w:rPr>
          <w:spacing w:val="-17"/>
        </w:rPr>
        <w:t> </w:t>
      </w:r>
      <w:r>
        <w:rPr/>
        <w:t>the</w:t>
      </w:r>
      <w:r>
        <w:rPr>
          <w:spacing w:val="-17"/>
        </w:rPr>
        <w:t> </w:t>
      </w:r>
      <w:r>
        <w:rPr/>
        <w:t>Optim</w:t>
      </w:r>
      <w:r>
        <w:rPr>
          <w:spacing w:val="-3"/>
        </w:rPr>
        <w:t>a</w:t>
      </w:r>
      <w:r>
        <w:rPr/>
        <w:t>l</w:t>
      </w:r>
      <w:r>
        <w:rPr>
          <w:spacing w:val="-17"/>
        </w:rPr>
        <w:t> </w:t>
      </w:r>
      <w:r>
        <w:rPr/>
        <w:t>Category</w:t>
      </w:r>
      <w:r>
        <w:rPr>
          <w:spacing w:val="-17"/>
        </w:rPr>
        <w:t> </w:t>
      </w:r>
      <w:r>
        <w:rPr/>
        <w:t>Group)</w:t>
      </w:r>
      <w:r>
        <w:rPr>
          <w:spacing w:val="-6"/>
        </w:rPr>
        <w:t>。具体为，每次迭代前计算模型类 </w:t>
      </w:r>
      <w:r>
        <w:rPr/>
        <w:t>FPN</w:t>
      </w:r>
      <w:r>
        <w:rPr>
          <w:spacing w:val="-1"/>
        </w:rPr>
        <w:t>组件输出</w:t>
      </w:r>
      <w:r>
        <w:rPr>
          <w:rFonts w:ascii="Cambria Math" w:eastAsia="Cambria Math"/>
          <w:spacing w:val="9"/>
        </w:rPr>
        <w:t>𝐺</w:t>
      </w:r>
      <w:r>
        <w:rPr>
          <w:rFonts w:ascii="Cambria Math" w:eastAsia="Cambria Math"/>
          <w:spacing w:val="1"/>
        </w:rPr>
        <w:t>(</w:t>
      </w:r>
      <w:r>
        <w:rPr>
          <w:rFonts w:ascii="Cambria Math" w:eastAsia="Cambria Math"/>
          <w:spacing w:val="-15"/>
        </w:rPr>
        <w:t>𝐼</w:t>
      </w:r>
      <w:r>
        <w:rPr>
          <w:rFonts w:ascii="Cambria Math" w:eastAsia="Cambria Math"/>
          <w:spacing w:val="-1"/>
          <w:w w:val="111"/>
          <w:vertAlign w:val="subscript"/>
        </w:rPr>
        <w:t>0</w:t>
      </w:r>
      <w:r>
        <w:rPr>
          <w:rFonts w:ascii="Cambria Math" w:eastAsia="Cambria Math"/>
          <w:spacing w:val="1"/>
          <w:w w:val="106"/>
          <w:vertAlign w:val="subscript"/>
        </w:rPr>
        <w:t>~</w:t>
      </w:r>
      <w:r>
        <w:rPr>
          <w:rFonts w:ascii="Cambria Math" w:eastAsia="Cambria Math"/>
          <w:spacing w:val="13"/>
          <w:w w:val="119"/>
          <w:vertAlign w:val="subscript"/>
        </w:rPr>
        <w:t>𝑡</w:t>
      </w:r>
      <w:r>
        <w:rPr>
          <w:rFonts w:ascii="Cambria Math" w:eastAsia="Cambria Math"/>
          <w:spacing w:val="-2"/>
          <w:vertAlign w:val="baseline"/>
        </w:rPr>
        <w:t>)</w:t>
      </w:r>
      <w:r>
        <w:rPr>
          <w:vertAlign w:val="baseline"/>
        </w:rPr>
        <w:t>与</w:t>
      </w:r>
      <w:r>
        <w:rPr>
          <w:rFonts w:ascii="Cambria Math" w:eastAsia="Cambria Math"/>
          <w:spacing w:val="-43"/>
          <w:vertAlign w:val="baseline"/>
        </w:rPr>
        <w:t>𝑇</w:t>
      </w:r>
      <w:r>
        <w:rPr>
          <w:rFonts w:ascii="Cambria Math" w:eastAsia="Cambria Math"/>
          <w:spacing w:val="-1"/>
          <w:w w:val="116"/>
          <w:vertAlign w:val="subscript"/>
        </w:rPr>
        <w:t>𝑔</w:t>
      </w:r>
      <w:r>
        <w:rPr>
          <w:rFonts w:ascii="Cambria Math" w:eastAsia="Cambria Math"/>
          <w:spacing w:val="1"/>
          <w:w w:val="116"/>
          <w:vertAlign w:val="subscript"/>
        </w:rPr>
        <w:t>𝑟</w:t>
      </w:r>
      <w:r>
        <w:rPr>
          <w:rFonts w:ascii="Cambria Math" w:eastAsia="Cambria Math"/>
          <w:w w:val="119"/>
          <w:vertAlign w:val="subscript"/>
        </w:rPr>
        <w:t>𝑜𝑢</w:t>
      </w:r>
      <w:r>
        <w:rPr>
          <w:rFonts w:ascii="Cambria Math" w:eastAsia="Cambria Math"/>
          <w:spacing w:val="-2"/>
          <w:w w:val="119"/>
          <w:vertAlign w:val="subscript"/>
        </w:rPr>
        <w:t>𝑝</w:t>
      </w:r>
      <w:r>
        <w:rPr>
          <w:rFonts w:ascii="Cambria Math" w:eastAsia="Cambria Math"/>
          <w:spacing w:val="-6"/>
          <w:w w:val="111"/>
          <w:vertAlign w:val="subscript"/>
        </w:rPr>
        <w:t>𝑠</w:t>
      </w:r>
      <w:r>
        <w:rPr>
          <w:rFonts w:ascii="Cambria Math" w:eastAsia="Cambria Math"/>
          <w:spacing w:val="15"/>
          <w:w w:val="119"/>
          <w:position w:val="-7"/>
          <w:sz w:val="14"/>
          <w:vertAlign w:val="baseline"/>
        </w:rPr>
        <w:t>𝑡</w:t>
      </w:r>
      <w:r>
        <w:rPr>
          <w:vertAlign w:val="baseline"/>
        </w:rPr>
        <w:t>之间的交叉熵</w:t>
      </w:r>
      <w:r>
        <w:rPr>
          <w:spacing w:val="-142"/>
          <w:vertAlign w:val="baseline"/>
        </w:rPr>
        <w:t>，</w:t>
      </w:r>
      <w:r>
        <w:rPr>
          <w:vertAlign w:val="baseline"/>
        </w:rPr>
        <w:t>（</w:t>
      </w:r>
      <w:r>
        <w:rPr>
          <w:spacing w:val="-8"/>
          <w:vertAlign w:val="baseline"/>
        </w:rPr>
        <w:t>其中，</w:t>
      </w:r>
      <w:r>
        <w:rPr>
          <w:rFonts w:ascii="Cambria Math" w:eastAsia="Cambria Math"/>
          <w:spacing w:val="-43"/>
          <w:vertAlign w:val="baseline"/>
        </w:rPr>
        <w:t>𝑇</w:t>
      </w:r>
      <w:r>
        <w:rPr>
          <w:rFonts w:ascii="Cambria Math" w:eastAsia="Cambria Math"/>
          <w:spacing w:val="-1"/>
          <w:w w:val="116"/>
          <w:vertAlign w:val="subscript"/>
        </w:rPr>
        <w:t>𝑔</w:t>
      </w:r>
      <w:r>
        <w:rPr>
          <w:rFonts w:ascii="Cambria Math" w:eastAsia="Cambria Math"/>
          <w:spacing w:val="1"/>
          <w:w w:val="116"/>
          <w:vertAlign w:val="subscript"/>
        </w:rPr>
        <w:t>𝑟</w:t>
      </w:r>
      <w:r>
        <w:rPr>
          <w:rFonts w:ascii="Cambria Math" w:eastAsia="Cambria Math"/>
          <w:w w:val="119"/>
          <w:vertAlign w:val="subscript"/>
        </w:rPr>
        <w:t>𝑜𝑢</w:t>
      </w:r>
      <w:r>
        <w:rPr>
          <w:rFonts w:ascii="Cambria Math" w:eastAsia="Cambria Math"/>
          <w:spacing w:val="-2"/>
          <w:w w:val="119"/>
          <w:vertAlign w:val="subscript"/>
        </w:rPr>
        <w:t>𝑝</w:t>
      </w:r>
      <w:r>
        <w:rPr>
          <w:rFonts w:ascii="Cambria Math" w:eastAsia="Cambria Math"/>
          <w:spacing w:val="-6"/>
          <w:w w:val="111"/>
          <w:vertAlign w:val="subscript"/>
        </w:rPr>
        <w:t>𝑠</w:t>
      </w:r>
      <w:r>
        <w:rPr>
          <w:rFonts w:ascii="Cambria Math" w:eastAsia="Cambria Math"/>
          <w:spacing w:val="15"/>
          <w:w w:val="119"/>
          <w:position w:val="-7"/>
          <w:sz w:val="14"/>
          <w:vertAlign w:val="baseline"/>
        </w:rPr>
        <w:t>𝑡</w:t>
      </w:r>
      <w:r>
        <w:rPr>
          <w:vertAlign w:val="baseline"/>
        </w:rPr>
        <w:t>指代除去</w:t>
      </w:r>
      <w:r>
        <w:rPr>
          <w:rFonts w:ascii="Cambria Math" w:eastAsia="Cambria Math"/>
          <w:spacing w:val="-25"/>
          <w:vertAlign w:val="baseline"/>
        </w:rPr>
        <w:t>𝑇</w:t>
      </w:r>
      <w:r>
        <w:rPr>
          <w:rFonts w:ascii="Cambria Math" w:eastAsia="Cambria Math"/>
          <w:w w:val="118"/>
          <w:vertAlign w:val="subscript"/>
        </w:rPr>
        <w:t>𝑜</w:t>
      </w:r>
      <w:r>
        <w:rPr>
          <w:rFonts w:ascii="Cambria Math" w:eastAsia="Cambria Math"/>
          <w:spacing w:val="1"/>
          <w:w w:val="118"/>
          <w:vertAlign w:val="subscript"/>
        </w:rPr>
        <w:t>𝑟</w:t>
      </w:r>
      <w:r>
        <w:rPr>
          <w:rFonts w:ascii="Cambria Math" w:eastAsia="Cambria Math"/>
          <w:spacing w:val="-1"/>
          <w:w w:val="119"/>
          <w:vertAlign w:val="subscript"/>
        </w:rPr>
        <w:t>𝑎</w:t>
      </w:r>
      <w:r>
        <w:rPr>
          <w:rFonts w:ascii="Cambria Math" w:eastAsia="Cambria Math"/>
          <w:spacing w:val="14"/>
          <w:w w:val="119"/>
          <w:vertAlign w:val="subscript"/>
        </w:rPr>
        <w:t>𝑙</w:t>
      </w:r>
      <w:r>
        <w:rPr>
          <w:vertAlign w:val="baseline"/>
        </w:rPr>
        <w:t>以外的单</w:t>
      </w:r>
      <w:r>
        <w:rPr>
          <w:spacing w:val="-18"/>
          <w:vertAlign w:val="baseline"/>
        </w:rPr>
        <w:t>类别集合，以 </w:t>
      </w:r>
      <w:r>
        <w:rPr>
          <w:vertAlign w:val="baseline"/>
        </w:rPr>
        <w:t>COCO</w:t>
      </w:r>
      <w:r>
        <w:rPr>
          <w:spacing w:val="-24"/>
          <w:vertAlign w:val="baseline"/>
        </w:rPr>
        <w:t> 数据集 </w:t>
      </w:r>
      <w:r>
        <w:rPr>
          <w:vertAlign w:val="baseline"/>
        </w:rPr>
        <w:t>90</w:t>
      </w:r>
      <w:r>
        <w:rPr>
          <w:spacing w:val="-12"/>
          <w:vertAlign w:val="baseline"/>
        </w:rPr>
        <w:t> 个事件类别为例，当</w:t>
      </w:r>
      <w:r>
        <w:rPr>
          <w:rFonts w:ascii="Cambria Math" w:eastAsia="Cambria Math"/>
          <w:spacing w:val="-26"/>
          <w:vertAlign w:val="baseline"/>
        </w:rPr>
        <w:t>𝑇</w:t>
      </w:r>
      <w:r>
        <w:rPr>
          <w:rFonts w:ascii="Cambria Math" w:eastAsia="Cambria Math"/>
          <w:w w:val="118"/>
          <w:vertAlign w:val="subscript"/>
        </w:rPr>
        <w:t>𝑜</w:t>
      </w:r>
      <w:r>
        <w:rPr>
          <w:rFonts w:ascii="Cambria Math" w:eastAsia="Cambria Math"/>
          <w:spacing w:val="1"/>
          <w:w w:val="118"/>
          <w:vertAlign w:val="subscript"/>
        </w:rPr>
        <w:t>𝑟</w:t>
      </w:r>
      <w:r>
        <w:rPr>
          <w:rFonts w:ascii="Cambria Math" w:eastAsia="Cambria Math"/>
          <w:spacing w:val="-1"/>
          <w:w w:val="119"/>
          <w:vertAlign w:val="subscript"/>
        </w:rPr>
        <w:t>𝑎</w:t>
      </w:r>
      <w:r>
        <w:rPr>
          <w:rFonts w:ascii="Cambria Math" w:eastAsia="Cambria Math"/>
          <w:spacing w:val="14"/>
          <w:w w:val="119"/>
          <w:vertAlign w:val="subscript"/>
        </w:rPr>
        <w:t>𝑙</w:t>
      </w:r>
      <w:r>
        <w:rPr>
          <w:spacing w:val="-12"/>
          <w:vertAlign w:val="baseline"/>
        </w:rPr>
        <w:t>包含类别 </w:t>
      </w:r>
      <w:r>
        <w:rPr>
          <w:vertAlign w:val="baseline"/>
        </w:rPr>
        <w:t>1</w:t>
      </w:r>
      <w:r>
        <w:rPr>
          <w:spacing w:val="-50"/>
          <w:vertAlign w:val="baseline"/>
        </w:rPr>
        <w:t>、</w:t>
      </w:r>
      <w:r>
        <w:rPr>
          <w:vertAlign w:val="baseline"/>
        </w:rPr>
        <w:t>2</w:t>
      </w:r>
      <w:r>
        <w:rPr>
          <w:spacing w:val="-37"/>
          <w:vertAlign w:val="baseline"/>
        </w:rPr>
        <w:t> 时，</w:t>
      </w:r>
      <w:r>
        <w:rPr>
          <w:rFonts w:ascii="Cambria Math" w:eastAsia="Cambria Math"/>
          <w:spacing w:val="-43"/>
          <w:vertAlign w:val="baseline"/>
        </w:rPr>
        <w:t>𝑇</w:t>
      </w:r>
      <w:r>
        <w:rPr>
          <w:rFonts w:ascii="Cambria Math" w:eastAsia="Cambria Math"/>
          <w:spacing w:val="-1"/>
          <w:w w:val="116"/>
          <w:vertAlign w:val="subscript"/>
        </w:rPr>
        <w:t>𝑔</w:t>
      </w:r>
      <w:r>
        <w:rPr>
          <w:rFonts w:ascii="Cambria Math" w:eastAsia="Cambria Math"/>
          <w:spacing w:val="1"/>
          <w:w w:val="116"/>
          <w:vertAlign w:val="subscript"/>
        </w:rPr>
        <w:t>𝑟</w:t>
      </w:r>
      <w:r>
        <w:rPr>
          <w:rFonts w:ascii="Cambria Math" w:eastAsia="Cambria Math"/>
          <w:spacing w:val="-3"/>
          <w:w w:val="118"/>
          <w:vertAlign w:val="subscript"/>
        </w:rPr>
        <w:t>𝑜</w:t>
      </w:r>
      <w:r>
        <w:rPr>
          <w:rFonts w:ascii="Cambria Math" w:eastAsia="Cambria Math"/>
          <w:spacing w:val="-1"/>
          <w:w w:val="120"/>
          <w:vertAlign w:val="subscript"/>
        </w:rPr>
        <w:t>𝑢</w:t>
      </w:r>
      <w:r>
        <w:rPr>
          <w:rFonts w:ascii="Cambria Math" w:eastAsia="Cambria Math"/>
          <w:w w:val="120"/>
          <w:vertAlign w:val="subscript"/>
        </w:rPr>
        <w:t>𝑝</w:t>
      </w:r>
      <w:r>
        <w:rPr>
          <w:rFonts w:ascii="Cambria Math" w:eastAsia="Cambria Math"/>
          <w:spacing w:val="-6"/>
          <w:w w:val="111"/>
          <w:vertAlign w:val="subscript"/>
        </w:rPr>
        <w:t>𝑠</w:t>
      </w:r>
      <w:r>
        <w:rPr>
          <w:rFonts w:ascii="Cambria Math" w:eastAsia="Cambria Math"/>
          <w:w w:val="119"/>
          <w:position w:val="-7"/>
          <w:sz w:val="14"/>
          <w:vertAlign w:val="baseline"/>
        </w:rPr>
        <w:t>𝑡</w:t>
      </w:r>
      <w:r>
        <w:rPr>
          <w:spacing w:val="-6"/>
          <w:vertAlign w:val="baseline"/>
        </w:rPr>
        <w:t>即为分别只包含 </w:t>
      </w:r>
      <w:r>
        <w:rPr>
          <w:vertAlign w:val="baseline"/>
        </w:rPr>
        <w:t>3</w:t>
      </w:r>
      <w:r>
        <w:rPr>
          <w:spacing w:val="-28"/>
          <w:vertAlign w:val="baseline"/>
        </w:rPr>
        <w:t> 到 </w:t>
      </w:r>
      <w:r>
        <w:rPr>
          <w:spacing w:val="-3"/>
          <w:vertAlign w:val="baseline"/>
        </w:rPr>
        <w:t>9</w:t>
      </w:r>
      <w:r>
        <w:rPr>
          <w:vertAlign w:val="baseline"/>
        </w:rPr>
        <w:t>0</w:t>
      </w:r>
      <w:r>
        <w:rPr>
          <w:spacing w:val="-28"/>
          <w:vertAlign w:val="baseline"/>
        </w:rPr>
        <w:t> 的 </w:t>
      </w:r>
      <w:r>
        <w:rPr>
          <w:vertAlign w:val="baseline"/>
        </w:rPr>
        <w:t>87</w:t>
      </w:r>
      <w:r>
        <w:rPr>
          <w:spacing w:val="-7"/>
          <w:vertAlign w:val="baseline"/>
        </w:rPr>
        <w:t> 个单类别集合体</w:t>
      </w:r>
      <w:r>
        <w:rPr>
          <w:spacing w:val="-120"/>
          <w:vertAlign w:val="baseline"/>
        </w:rPr>
        <w:t>）</w:t>
      </w:r>
      <w:r>
        <w:rPr>
          <w:vertAlign w:val="baseline"/>
        </w:rPr>
        <w:t>，按照交叉熵值从小到大进行排</w:t>
      </w:r>
      <w:r>
        <w:rPr>
          <w:spacing w:val="-4"/>
          <w:vertAlign w:val="baseline"/>
        </w:rPr>
        <w:t>序，若选最小诱偏类别则取第一个作为本轮次最优诱偏类别，若选最大诱偏类别</w:t>
      </w:r>
      <w:r>
        <w:rPr>
          <w:spacing w:val="-2"/>
          <w:vertAlign w:val="baseline"/>
        </w:rPr>
        <w:t>则取最后一个作为最优诱偏类别，每次迭代都会重新选择最优解进行本轮此损失</w:t>
      </w:r>
      <w:r>
        <w:rPr>
          <w:vertAlign w:val="baseline"/>
        </w:rPr>
        <w:t>计算。</w:t>
      </w:r>
    </w:p>
    <w:p>
      <w:pPr>
        <w:pStyle w:val="BodyText"/>
        <w:spacing w:line="352" w:lineRule="auto" w:before="13"/>
        <w:ind w:right="675" w:firstLine="479"/>
        <w:jc w:val="both"/>
      </w:pPr>
      <w:r>
        <w:rPr>
          <w:spacing w:val="-2"/>
        </w:rPr>
        <w:t>最小诱偏类别动态选择方案，即每次迭代都选择距离当前输出结果最近的且</w:t>
      </w:r>
      <w:r>
        <w:rPr/>
        <w:t>与</w:t>
      </w:r>
      <w:r>
        <w:rPr>
          <w:rFonts w:ascii="Cambria Math" w:eastAsia="Cambria Math"/>
        </w:rPr>
        <w:t>𝑇</w:t>
      </w:r>
      <w:r>
        <w:rPr>
          <w:rFonts w:ascii="Cambria Math" w:eastAsia="Cambria Math"/>
          <w:vertAlign w:val="subscript"/>
        </w:rPr>
        <w:t>𝑔𝑟𝑜𝑢𝑝𝑠</w:t>
      </w:r>
      <w:r>
        <w:rPr>
          <w:rFonts w:ascii="Cambria Math" w:eastAsia="Cambria Math"/>
          <w:position w:val="-7"/>
          <w:sz w:val="14"/>
          <w:vertAlign w:val="baseline"/>
        </w:rPr>
        <w:t>𝑡</w:t>
      </w:r>
      <w:r>
        <w:rPr>
          <w:spacing w:val="-1"/>
          <w:vertAlign w:val="baseline"/>
        </w:rPr>
        <w:t>一致的类别作为诱偏类别，该方案旨在控制对抗噪声引起的 </w:t>
      </w:r>
      <w:r>
        <w:rPr>
          <w:vertAlign w:val="baseline"/>
        </w:rPr>
        <w:t>PSNR</w:t>
      </w:r>
      <w:r>
        <w:rPr>
          <w:spacing w:val="-7"/>
          <w:vertAlign w:val="baseline"/>
        </w:rPr>
        <w:t> 值波</w:t>
      </w:r>
      <w:r>
        <w:rPr>
          <w:spacing w:val="-2"/>
          <w:vertAlign w:val="baseline"/>
        </w:rPr>
        <w:t>动，牺牲生成速度换取较好的对抗图像质量。</w:t>
      </w:r>
    </w:p>
    <w:p>
      <w:pPr>
        <w:pStyle w:val="BodyText"/>
        <w:spacing w:line="364" w:lineRule="auto" w:before="17"/>
        <w:ind w:right="674" w:firstLine="479"/>
        <w:jc w:val="both"/>
      </w:pPr>
      <w:r>
        <w:rPr>
          <w:spacing w:val="-2"/>
        </w:rPr>
        <w:t>最大诱偏类别动态选择方案，与最小方案刚好相反，以对抗图像质量换取生</w:t>
      </w:r>
      <w:r>
        <w:rPr>
          <w:spacing w:val="-4"/>
        </w:rPr>
        <w:t>成速度的提升，由于在 </w:t>
      </w:r>
      <w:r>
        <w:rPr>
          <w:spacing w:val="-2"/>
        </w:rPr>
        <w:t>DOG</w:t>
      </w:r>
      <w:r>
        <w:rPr>
          <w:spacing w:val="-10"/>
        </w:rPr>
        <w:t> 方法加入了 </w:t>
      </w:r>
      <w:r>
        <w:rPr>
          <w:spacing w:val="-2"/>
        </w:rPr>
        <w:t>PSNR</w:t>
      </w:r>
      <w:r>
        <w:rPr>
          <w:spacing w:val="-7"/>
        </w:rPr>
        <w:t> 判断和迭代次数判断的退出迭代条</w:t>
      </w:r>
      <w:r>
        <w:rPr>
          <w:w w:val="95"/>
        </w:rPr>
        <w:t>件，</w:t>
      </w:r>
      <w:r>
        <w:rPr>
          <w:w w:val="95"/>
        </w:rPr>
        <w:t>对</w:t>
      </w:r>
      <w:r>
        <w:rPr>
          <w:w w:val="95"/>
        </w:rPr>
        <w:t>于</w:t>
      </w:r>
      <w:r>
        <w:rPr>
          <w:w w:val="95"/>
        </w:rPr>
        <w:t>目</w:t>
      </w:r>
      <w:r>
        <w:rPr>
          <w:w w:val="95"/>
        </w:rPr>
        <w:t>标</w:t>
      </w:r>
      <w:r>
        <w:rPr>
          <w:w w:val="95"/>
        </w:rPr>
        <w:t>较</w:t>
      </w:r>
      <w:r>
        <w:rPr>
          <w:w w:val="95"/>
        </w:rPr>
        <w:t>多（大于 5 个</w:t>
      </w:r>
      <w:r>
        <w:rPr>
          <w:spacing w:val="-120"/>
          <w:w w:val="95"/>
        </w:rPr>
        <w:t>）</w:t>
      </w:r>
      <w:r>
        <w:rPr>
          <w:w w:val="95"/>
        </w:rPr>
        <w:t>、</w:t>
      </w:r>
      <w:r>
        <w:rPr>
          <w:w w:val="95"/>
        </w:rPr>
        <w:t>特</w:t>
      </w:r>
      <w:r>
        <w:rPr>
          <w:w w:val="95"/>
        </w:rPr>
        <w:t>别</w:t>
      </w:r>
      <w:r>
        <w:rPr>
          <w:w w:val="95"/>
        </w:rPr>
        <w:t>是</w:t>
      </w:r>
      <w:r>
        <w:rPr>
          <w:w w:val="95"/>
        </w:rPr>
        <w:t>人</w:t>
      </w:r>
      <w:r>
        <w:rPr>
          <w:w w:val="95"/>
        </w:rPr>
        <w:t>物</w:t>
      </w:r>
      <w:r>
        <w:rPr>
          <w:w w:val="95"/>
        </w:rPr>
        <w:t>较</w:t>
      </w:r>
      <w:r>
        <w:rPr>
          <w:w w:val="95"/>
        </w:rPr>
        <w:t>多</w:t>
      </w:r>
      <w:r>
        <w:rPr>
          <w:w w:val="95"/>
        </w:rPr>
        <w:t>的</w:t>
      </w:r>
      <w:r>
        <w:rPr>
          <w:w w:val="95"/>
        </w:rPr>
        <w:t>图</w:t>
      </w:r>
      <w:r>
        <w:rPr>
          <w:w w:val="95"/>
        </w:rPr>
        <w:t>像</w:t>
      </w:r>
      <w:r>
        <w:rPr>
          <w:w w:val="95"/>
        </w:rPr>
        <w:t>，</w:t>
      </w:r>
      <w:r>
        <w:rPr>
          <w:w w:val="95"/>
        </w:rPr>
        <w:t>采</w:t>
      </w:r>
      <w:r>
        <w:rPr>
          <w:w w:val="95"/>
        </w:rPr>
        <w:t>取</w:t>
      </w:r>
      <w:r>
        <w:rPr>
          <w:w w:val="95"/>
        </w:rPr>
        <w:t>该</w:t>
      </w:r>
      <w:r>
        <w:rPr>
          <w:w w:val="95"/>
        </w:rPr>
        <w:t>方</w:t>
      </w:r>
      <w:r>
        <w:rPr>
          <w:w w:val="95"/>
        </w:rPr>
        <w:t>案</w:t>
      </w:r>
      <w:r>
        <w:rPr>
          <w:w w:val="95"/>
        </w:rPr>
        <w:t>会</w:t>
      </w:r>
      <w:r>
        <w:rPr>
          <w:w w:val="95"/>
        </w:rPr>
        <w:t>导</w:t>
      </w:r>
      <w:r>
        <w:rPr>
          <w:w w:val="95"/>
        </w:rPr>
        <w:t>致</w:t>
      </w:r>
      <w:r>
        <w:rPr>
          <w:w w:val="95"/>
        </w:rPr>
        <w:t>个</w:t>
      </w:r>
      <w:r>
        <w:rPr>
          <w:w w:val="95"/>
        </w:rPr>
        <w:t>别</w:t>
      </w:r>
      <w:r>
        <w:rPr>
          <w:spacing w:val="-12"/>
        </w:rPr>
        <w:t>类别 </w:t>
      </w:r>
      <w:r>
        <w:rPr/>
        <w:t>AP</w:t>
      </w:r>
      <w:r>
        <w:rPr>
          <w:spacing w:val="-10"/>
        </w:rPr>
        <w:t> 下降过快，影响 </w:t>
      </w:r>
      <w:r>
        <w:rPr/>
        <w:t>mAP</w:t>
      </w:r>
      <w:r>
        <w:rPr>
          <w:spacing w:val="-23"/>
        </w:rPr>
        <w:t> 和 </w:t>
      </w:r>
      <w:r>
        <w:rPr/>
        <w:t>ASR</w:t>
      </w:r>
      <w:r>
        <w:rPr>
          <w:spacing w:val="-7"/>
        </w:rPr>
        <w:t> 指标数据。</w:t>
      </w:r>
    </w:p>
    <w:p>
      <w:pPr>
        <w:pStyle w:val="BodyText"/>
        <w:spacing w:line="362" w:lineRule="auto"/>
        <w:ind w:right="556" w:firstLine="479"/>
      </w:pPr>
      <w:r>
        <w:rPr>
          <w:spacing w:val="-8"/>
        </w:rPr>
        <w:t>根据 </w:t>
      </w:r>
      <w:r>
        <w:rPr/>
        <w:t>DOG</w:t>
      </w:r>
      <w:r>
        <w:rPr>
          <w:spacing w:val="-5"/>
        </w:rPr>
        <w:t> 方法的结构特点，基于该诱偏类别选择方法也可实现有目标攻击，</w:t>
      </w:r>
      <w:r>
        <w:rPr>
          <w:spacing w:val="-1"/>
        </w:rPr>
        <w:t>但同最大诱偏类别动态选择方案所描述的一样，会带来指标数据迅速下降可能。</w:t>
      </w:r>
    </w:p>
    <w:p>
      <w:pPr>
        <w:pStyle w:val="Heading3"/>
        <w:numPr>
          <w:ilvl w:val="2"/>
          <w:numId w:val="27"/>
        </w:numPr>
        <w:tabs>
          <w:tab w:pos="978" w:val="left" w:leader="none"/>
        </w:tabs>
        <w:spacing w:line="240" w:lineRule="auto" w:before="5" w:after="0"/>
        <w:ind w:left="977" w:right="0" w:hanging="721"/>
        <w:jc w:val="left"/>
      </w:pPr>
      <w:bookmarkStart w:name="_bookmark45" w:id="57"/>
      <w:bookmarkEnd w:id="57"/>
      <w:r>
        <w:rPr>
          <w:w w:val="95"/>
        </w:rPr>
        <w:t>B</w:t>
      </w:r>
      <w:r>
        <w:rPr>
          <w:w w:val="95"/>
        </w:rPr>
        <w:t>RM</w:t>
      </w:r>
      <w:r>
        <w:rPr>
          <w:spacing w:val="-6"/>
          <w:w w:val="95"/>
        </w:rPr>
        <w:t> </w:t>
      </w:r>
      <w:r>
        <w:rPr>
          <w:w w:val="95"/>
        </w:rPr>
        <w:t>背</w:t>
      </w:r>
      <w:r>
        <w:rPr>
          <w:w w:val="95"/>
        </w:rPr>
        <w:t>景</w:t>
      </w:r>
      <w:r>
        <w:rPr>
          <w:spacing w:val="-5"/>
          <w:w w:val="95"/>
        </w:rPr>
        <w:t>重置</w:t>
      </w:r>
    </w:p>
    <w:p>
      <w:pPr>
        <w:pStyle w:val="BodyText"/>
        <w:spacing w:line="364" w:lineRule="auto" w:before="158"/>
        <w:ind w:right="676" w:firstLine="479"/>
      </w:pPr>
      <w:r>
        <w:rPr>
          <w:spacing w:val="-25"/>
        </w:rPr>
        <w:t>从 </w:t>
      </w:r>
      <w:r>
        <w:rPr>
          <w:spacing w:val="-2"/>
        </w:rPr>
        <w:t>3.2.2</w:t>
      </w:r>
      <w:r>
        <w:rPr>
          <w:spacing w:val="-9"/>
        </w:rPr>
        <w:t> 可知，使用多尺度特征网格群作为白盒攻击的切入点、输出变化的</w:t>
      </w:r>
      <w:r>
        <w:rPr>
          <w:spacing w:val="-3"/>
        </w:rPr>
        <w:t>反馈层，优点显而易见，就是多模型的通用性，同时它的缺点也暴露无遗，就是</w:t>
      </w:r>
    </w:p>
    <w:p>
      <w:pPr>
        <w:spacing w:after="0" w:line="364" w:lineRule="auto"/>
        <w:sectPr>
          <w:type w:val="continuous"/>
          <w:pgSz w:w="11910" w:h="16840"/>
          <w:pgMar w:header="1730" w:footer="1698" w:top="1580" w:bottom="280" w:left="1500" w:right="1080"/>
        </w:sectPr>
      </w:pPr>
    </w:p>
    <w:p>
      <w:pPr>
        <w:pStyle w:val="BodyText"/>
        <w:spacing w:line="364" w:lineRule="auto" w:before="151"/>
        <w:ind w:right="555"/>
      </w:pPr>
      <w:r>
        <w:rPr/>
        <w:pict>
          <v:shape style="position:absolute;margin-left:-6.954607pt;margin-top:149.892471pt;width:620.9pt;height:24pt;mso-position-horizontal-relative:page;mso-position-vertical-relative:page;z-index:158320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325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961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根据所选白盒模型的不同、输入图片尺寸的不同，其资源消耗各有不同，比如使</w:t>
      </w:r>
      <w:r>
        <w:rPr>
          <w:spacing w:val="-25"/>
        </w:rPr>
        <w:t>用 </w:t>
      </w:r>
      <w:r>
        <w:rPr/>
        <w:t>SSD</w:t>
      </w:r>
      <w:r>
        <w:rPr>
          <w:spacing w:val="-13"/>
        </w:rPr>
        <w:t> 模型，需要对 </w:t>
      </w:r>
      <w:r>
        <w:rPr/>
        <w:t>8732</w:t>
      </w:r>
      <w:r>
        <w:rPr>
          <w:spacing w:val="-10"/>
        </w:rPr>
        <w:t> 个候选框进行计算，但如果选用 </w:t>
      </w:r>
      <w:r>
        <w:rPr/>
        <w:t>FCOS</w:t>
      </w:r>
      <w:r>
        <w:rPr>
          <w:spacing w:val="-7"/>
        </w:rPr>
        <w:t> 模型，其候选区</w:t>
      </w:r>
      <w:r>
        <w:rPr>
          <w:spacing w:val="-2"/>
        </w:rPr>
        <w:t>域个数提升到万级别，选用 </w:t>
      </w:r>
      <w:r>
        <w:rPr/>
        <w:t>RetinaNet</w:t>
      </w:r>
      <w:r>
        <w:rPr>
          <w:spacing w:val="-5"/>
        </w:rPr>
        <w:t> 模型，其候选框个数提升到了十万级别，</w:t>
      </w:r>
      <w:r>
        <w:rPr>
          <w:spacing w:val="-2"/>
        </w:rPr>
        <w:t>这将使得交叉熵损失</w:t>
      </w:r>
      <w:r>
        <w:rPr>
          <w:rFonts w:ascii="Cambria Math" w:eastAsia="Cambria Math"/>
          <w:spacing w:val="-2"/>
        </w:rPr>
        <w:t>𝐿</w:t>
      </w:r>
      <w:r>
        <w:rPr>
          <w:rFonts w:ascii="Cambria Math" w:eastAsia="Cambria Math"/>
          <w:spacing w:val="-2"/>
          <w:vertAlign w:val="subscript"/>
        </w:rPr>
        <w:t>𝑐𝑒</w:t>
      </w:r>
      <w:r>
        <w:rPr>
          <w:spacing w:val="-2"/>
          <w:vertAlign w:val="baseline"/>
        </w:rPr>
        <w:t>过大，收敛速度会加快，容易过拟合，需要用更小的学习</w:t>
      </w:r>
      <w:r>
        <w:rPr>
          <w:spacing w:val="-2"/>
          <w:vertAlign w:val="baseline"/>
        </w:rPr>
        <w:t>率和更多的迭代次数进行训练，才能获得较好的对抗样本。</w:t>
      </w:r>
    </w:p>
    <w:p>
      <w:pPr>
        <w:pStyle w:val="BodyText"/>
        <w:spacing w:line="369" w:lineRule="auto"/>
        <w:ind w:right="555" w:firstLine="479"/>
        <w:rPr>
          <w:rFonts w:ascii="Cambria Math" w:hAnsi="Cambria Math" w:eastAsia="Cambria Math"/>
        </w:rPr>
      </w:pPr>
      <w:r>
        <w:rPr>
          <w:spacing w:val="-6"/>
        </w:rPr>
        <w:t>故此，引入背景重置 </w:t>
      </w:r>
      <w:r>
        <w:rPr/>
        <w:t>BRM(Background</w:t>
      </w:r>
      <w:r>
        <w:rPr>
          <w:spacing w:val="23"/>
        </w:rPr>
        <w:t> </w:t>
      </w:r>
      <w:r>
        <w:rPr/>
        <w:t>Reset</w:t>
      </w:r>
      <w:r>
        <w:rPr>
          <w:spacing w:val="26"/>
        </w:rPr>
        <w:t> </w:t>
      </w:r>
      <w:r>
        <w:rPr/>
        <w:t>Matrix)</w:t>
      </w:r>
      <w:r>
        <w:rPr>
          <w:spacing w:val="-2"/>
        </w:rPr>
        <w:t>。背景重置顾名思义，</w:t>
      </w:r>
      <w:r>
        <w:rPr>
          <w:spacing w:val="2"/>
        </w:rPr>
        <w:t>就是将图像的网格群一一映射的类别群</w:t>
      </w:r>
      <w:r>
        <w:rPr>
          <w:rFonts w:ascii="Cambria Math" w:hAnsi="Cambria Math" w:eastAsia="Cambria Math"/>
          <w:spacing w:val="-26"/>
        </w:rPr>
        <w:t>𝑇</w:t>
      </w:r>
      <w:r>
        <w:rPr>
          <w:rFonts w:ascii="Cambria Math" w:hAnsi="Cambria Math" w:eastAsia="Cambria Math"/>
          <w:w w:val="118"/>
          <w:vertAlign w:val="subscript"/>
        </w:rPr>
        <w:t>𝑜</w:t>
      </w:r>
      <w:r>
        <w:rPr>
          <w:rFonts w:ascii="Cambria Math" w:hAnsi="Cambria Math" w:eastAsia="Cambria Math"/>
          <w:spacing w:val="1"/>
          <w:w w:val="118"/>
          <w:vertAlign w:val="subscript"/>
        </w:rPr>
        <w:t>𝑟</w:t>
      </w:r>
      <w:r>
        <w:rPr>
          <w:rFonts w:ascii="Cambria Math" w:hAnsi="Cambria Math" w:eastAsia="Cambria Math"/>
          <w:spacing w:val="-1"/>
          <w:w w:val="119"/>
          <w:vertAlign w:val="subscript"/>
        </w:rPr>
        <w:t>𝑎</w:t>
      </w:r>
      <w:r>
        <w:rPr>
          <w:rFonts w:ascii="Cambria Math" w:hAnsi="Cambria Math" w:eastAsia="Cambria Math"/>
          <w:spacing w:val="5"/>
          <w:w w:val="119"/>
          <w:vertAlign w:val="subscript"/>
        </w:rPr>
        <w:t>𝑙</w:t>
      </w:r>
      <w:r>
        <w:rPr>
          <w:rFonts w:ascii="Cambria Math" w:hAnsi="Cambria Math" w:eastAsia="Cambria Math"/>
          <w:w w:val="106"/>
          <w:vertAlign w:val="subscript"/>
        </w:rPr>
        <w:t>/</w:t>
      </w:r>
      <w:r>
        <w:rPr>
          <w:rFonts w:ascii="Cambria Math" w:hAnsi="Cambria Math" w:eastAsia="Cambria Math"/>
          <w:spacing w:val="18"/>
          <w:w w:val="119"/>
          <w:vertAlign w:val="subscript"/>
        </w:rPr>
        <w:t>𝑡</w:t>
      </w:r>
      <w:r>
        <w:rPr>
          <w:spacing w:val="2"/>
          <w:vertAlign w:val="baseline"/>
        </w:rPr>
        <w:t>中的值不在</w:t>
      </w:r>
      <w:r>
        <w:rPr>
          <w:rFonts w:ascii="Cambria Math" w:hAnsi="Cambria Math" w:eastAsia="Cambria Math"/>
          <w:vertAlign w:val="baseline"/>
        </w:rPr>
        <w:t>𝑠𝑒</w:t>
      </w:r>
      <w:r>
        <w:rPr>
          <w:rFonts w:ascii="Cambria Math" w:hAnsi="Cambria Math" w:eastAsia="Cambria Math"/>
          <w:spacing w:val="4"/>
          <w:vertAlign w:val="baseline"/>
        </w:rPr>
        <w:t>𝑡</w:t>
      </w:r>
      <w:r>
        <w:rPr>
          <w:rFonts w:ascii="Cambria Math" w:hAnsi="Cambria Math" w:eastAsia="Cambria Math"/>
          <w:spacing w:val="1"/>
          <w:vertAlign w:val="baseline"/>
        </w:rPr>
        <w:t>(</w:t>
      </w:r>
      <w:r>
        <w:rPr>
          <w:rFonts w:ascii="Cambria Math" w:hAnsi="Cambria Math" w:eastAsia="Cambria Math"/>
          <w:spacing w:val="6"/>
          <w:vertAlign w:val="baseline"/>
        </w:rPr>
        <w:t>𝑘)</w:t>
      </w:r>
      <w:r>
        <w:rPr>
          <w:spacing w:val="1"/>
          <w:vertAlign w:val="baseline"/>
        </w:rPr>
        <w:t>的替换为背景，</w:t>
      </w:r>
      <w:r>
        <w:rPr>
          <w:spacing w:val="-1"/>
          <w:vertAlign w:val="baseline"/>
        </w:rPr>
        <w:t>保留原图目标类别标签的操作。具体实现方法就是，复制一个与初始类别群</w:t>
      </w:r>
      <w:r>
        <w:rPr>
          <w:rFonts w:ascii="Cambria Math" w:hAnsi="Cambria Math" w:eastAsia="Cambria Math"/>
          <w:spacing w:val="-26"/>
          <w:vertAlign w:val="baseline"/>
        </w:rPr>
        <w:t>𝑇</w:t>
      </w:r>
      <w:r>
        <w:rPr>
          <w:rFonts w:ascii="Cambria Math" w:hAnsi="Cambria Math" w:eastAsia="Cambria Math"/>
          <w:w w:val="118"/>
          <w:vertAlign w:val="subscript"/>
        </w:rPr>
        <w:t>𝑜</w:t>
      </w:r>
      <w:r>
        <w:rPr>
          <w:rFonts w:ascii="Cambria Math" w:hAnsi="Cambria Math" w:eastAsia="Cambria Math"/>
          <w:spacing w:val="1"/>
          <w:w w:val="118"/>
          <w:vertAlign w:val="subscript"/>
        </w:rPr>
        <w:t>𝑟</w:t>
      </w:r>
      <w:r>
        <w:rPr>
          <w:rFonts w:ascii="Cambria Math" w:hAnsi="Cambria Math" w:eastAsia="Cambria Math"/>
          <w:spacing w:val="-1"/>
          <w:w w:val="119"/>
          <w:vertAlign w:val="subscript"/>
        </w:rPr>
        <w:t>𝑎</w:t>
      </w:r>
      <w:r>
        <w:rPr>
          <w:rFonts w:ascii="Cambria Math" w:hAnsi="Cambria Math" w:eastAsia="Cambria Math"/>
          <w:w w:val="119"/>
          <w:vertAlign w:val="subscript"/>
        </w:rPr>
        <w:t>𝑙</w:t>
      </w:r>
      <w:r>
        <w:rPr>
          <w:spacing w:val="-1"/>
          <w:vertAlign w:val="baseline"/>
        </w:rPr>
        <w:t>完全相同 </w:t>
      </w:r>
      <w:r>
        <w:rPr>
          <w:rFonts w:ascii="Cambria Math" w:hAnsi="Cambria Math" w:eastAsia="Cambria Math"/>
          <w:vertAlign w:val="baseline"/>
        </w:rPr>
        <w:t>𝑅</w:t>
      </w:r>
      <w:r>
        <w:rPr>
          <w:rFonts w:ascii="Cambria Math" w:hAnsi="Cambria Math" w:eastAsia="Cambria Math"/>
          <w:spacing w:val="-49"/>
          <w:vertAlign w:val="baseline"/>
        </w:rPr>
        <w:t>𝐹</w:t>
      </w:r>
      <w:r>
        <w:rPr>
          <w:rFonts w:ascii="Cambria Math" w:hAnsi="Cambria Math" w:eastAsia="Cambria Math"/>
          <w:w w:val="117"/>
          <w:vertAlign w:val="subscript"/>
        </w:rPr>
        <w:t>𝑐𝑜</w:t>
      </w:r>
      <w:r>
        <w:rPr>
          <w:rFonts w:ascii="Cambria Math" w:hAnsi="Cambria Math" w:eastAsia="Cambria Math"/>
          <w:w w:val="120"/>
          <w:vertAlign w:val="subscript"/>
        </w:rPr>
        <w:t>𝑝</w:t>
      </w:r>
      <w:r>
        <w:rPr>
          <w:rFonts w:ascii="Cambria Math" w:hAnsi="Cambria Math" w:eastAsia="Cambria Math"/>
          <w:spacing w:val="12"/>
          <w:w w:val="120"/>
          <w:vertAlign w:val="subscript"/>
        </w:rPr>
        <w:t>𝑦</w:t>
      </w:r>
      <w:r>
        <w:rPr>
          <w:spacing w:val="-16"/>
          <w:vertAlign w:val="baseline"/>
        </w:rPr>
        <w:t>，将</w:t>
      </w:r>
      <w:r>
        <w:rPr>
          <w:rFonts w:ascii="Cambria Math" w:hAnsi="Cambria Math" w:eastAsia="Cambria Math"/>
          <w:vertAlign w:val="baseline"/>
        </w:rPr>
        <w:t>𝑅</w:t>
      </w:r>
      <w:r>
        <w:rPr>
          <w:rFonts w:ascii="Cambria Math" w:hAnsi="Cambria Math" w:eastAsia="Cambria Math"/>
          <w:spacing w:val="-49"/>
          <w:vertAlign w:val="baseline"/>
        </w:rPr>
        <w:t>𝐹</w:t>
      </w:r>
      <w:r>
        <w:rPr>
          <w:rFonts w:ascii="Cambria Math" w:hAnsi="Cambria Math" w:eastAsia="Cambria Math"/>
          <w:w w:val="117"/>
          <w:vertAlign w:val="subscript"/>
        </w:rPr>
        <w:t>𝑐𝑜</w:t>
      </w:r>
      <w:r>
        <w:rPr>
          <w:rFonts w:ascii="Cambria Math" w:hAnsi="Cambria Math" w:eastAsia="Cambria Math"/>
          <w:w w:val="120"/>
          <w:vertAlign w:val="subscript"/>
        </w:rPr>
        <w:t>𝑝</w:t>
      </w:r>
      <w:r>
        <w:rPr>
          <w:rFonts w:ascii="Cambria Math" w:hAnsi="Cambria Math" w:eastAsia="Cambria Math"/>
          <w:spacing w:val="12"/>
          <w:w w:val="120"/>
          <w:vertAlign w:val="subscript"/>
        </w:rPr>
        <w:t>𝑦</w:t>
      </w:r>
      <w:r>
        <w:rPr>
          <w:vertAlign w:val="baseline"/>
        </w:rPr>
        <w:t>中值在</w:t>
      </w:r>
      <w:r>
        <w:rPr>
          <w:rFonts w:ascii="Cambria Math" w:hAnsi="Cambria Math" w:eastAsia="Cambria Math"/>
          <w:vertAlign w:val="baseline"/>
        </w:rPr>
        <w:t>𝑠𝑒</w:t>
      </w:r>
      <w:r>
        <w:rPr>
          <w:rFonts w:ascii="Cambria Math" w:hAnsi="Cambria Math" w:eastAsia="Cambria Math"/>
          <w:spacing w:val="6"/>
          <w:vertAlign w:val="baseline"/>
        </w:rPr>
        <w:t>𝑡</w:t>
      </w:r>
      <w:r>
        <w:rPr>
          <w:rFonts w:ascii="Cambria Math" w:hAnsi="Cambria Math" w:eastAsia="Cambria Math"/>
          <w:spacing w:val="1"/>
          <w:vertAlign w:val="baseline"/>
        </w:rPr>
        <w:t>(</w:t>
      </w:r>
      <w:r>
        <w:rPr>
          <w:rFonts w:ascii="Cambria Math" w:hAnsi="Cambria Math" w:eastAsia="Cambria Math"/>
          <w:spacing w:val="4"/>
          <w:vertAlign w:val="baseline"/>
        </w:rPr>
        <w:t>𝑘</w:t>
      </w:r>
      <w:r>
        <w:rPr>
          <w:rFonts w:ascii="Cambria Math" w:hAnsi="Cambria Math" w:eastAsia="Cambria Math"/>
          <w:spacing w:val="1"/>
          <w:vertAlign w:val="baseline"/>
        </w:rPr>
        <w:t>)</w:t>
      </w:r>
      <w:r>
        <w:rPr>
          <w:spacing w:val="-10"/>
          <w:vertAlign w:val="baseline"/>
        </w:rPr>
        <w:t>中的设置为 </w:t>
      </w:r>
      <w:r>
        <w:rPr>
          <w:vertAlign w:val="baseline"/>
        </w:rPr>
        <w:t>1</w:t>
      </w:r>
      <w:r>
        <w:rPr>
          <w:spacing w:val="-15"/>
          <w:vertAlign w:val="baseline"/>
        </w:rPr>
        <w:t>，其他设置为 </w:t>
      </w:r>
      <w:r>
        <w:rPr>
          <w:vertAlign w:val="baseline"/>
        </w:rPr>
        <w:t>0</w:t>
      </w:r>
      <w:r>
        <w:rPr>
          <w:spacing w:val="-8"/>
          <w:vertAlign w:val="baseline"/>
        </w:rPr>
        <w:t>，构建背景</w:t>
      </w:r>
      <w:r>
        <w:rPr>
          <w:spacing w:val="-7"/>
          <w:vertAlign w:val="baseline"/>
        </w:rPr>
        <w:t>重置矩阵</w:t>
      </w:r>
      <w:r>
        <w:rPr>
          <w:rFonts w:ascii="Cambria Math" w:hAnsi="Cambria Math" w:eastAsia="Cambria Math"/>
          <w:vertAlign w:val="baseline"/>
        </w:rPr>
        <w:t>𝑅</w:t>
      </w:r>
      <w:r>
        <w:rPr>
          <w:rFonts w:ascii="Cambria Math" w:hAnsi="Cambria Math" w:eastAsia="Cambria Math"/>
          <w:spacing w:val="-27"/>
          <w:vertAlign w:val="baseline"/>
        </w:rPr>
        <w:t>𝐹</w:t>
      </w:r>
      <w:r>
        <w:rPr>
          <w:rFonts w:ascii="Cambria Math" w:hAnsi="Cambria Math" w:eastAsia="Cambria Math"/>
          <w:w w:val="118"/>
          <w:vertAlign w:val="subscript"/>
        </w:rPr>
        <w:t>𝑜</w:t>
      </w:r>
      <w:r>
        <w:rPr>
          <w:rFonts w:ascii="Cambria Math" w:hAnsi="Cambria Math" w:eastAsia="Cambria Math"/>
          <w:spacing w:val="1"/>
          <w:w w:val="118"/>
          <w:vertAlign w:val="subscript"/>
        </w:rPr>
        <w:t>𝑟</w:t>
      </w:r>
      <w:r>
        <w:rPr>
          <w:rFonts w:ascii="Cambria Math" w:hAnsi="Cambria Math" w:eastAsia="Cambria Math"/>
          <w:spacing w:val="-1"/>
          <w:w w:val="119"/>
          <w:vertAlign w:val="subscript"/>
        </w:rPr>
        <w:t>𝑎</w:t>
      </w:r>
      <w:r>
        <w:rPr>
          <w:rFonts w:ascii="Cambria Math" w:hAnsi="Cambria Math" w:eastAsia="Cambria Math"/>
          <w:spacing w:val="14"/>
          <w:w w:val="119"/>
          <w:vertAlign w:val="subscript"/>
        </w:rPr>
        <w:t>𝑙</w:t>
      </w:r>
      <w:r>
        <w:rPr>
          <w:vertAlign w:val="baseline"/>
        </w:rPr>
        <w:t>，第一次迭代将</w:t>
      </w:r>
      <w:r>
        <w:rPr>
          <w:rFonts w:ascii="Cambria Math" w:hAnsi="Cambria Math" w:eastAsia="Cambria Math"/>
          <w:vertAlign w:val="baseline"/>
        </w:rPr>
        <w:t>𝑅</w:t>
      </w:r>
      <w:r>
        <w:rPr>
          <w:rFonts w:ascii="Cambria Math" w:hAnsi="Cambria Math" w:eastAsia="Cambria Math"/>
          <w:spacing w:val="-27"/>
          <w:vertAlign w:val="baseline"/>
        </w:rPr>
        <w:t>𝐹</w:t>
      </w:r>
      <w:r>
        <w:rPr>
          <w:rFonts w:ascii="Cambria Math" w:hAnsi="Cambria Math" w:eastAsia="Cambria Math"/>
          <w:w w:val="118"/>
          <w:vertAlign w:val="subscript"/>
        </w:rPr>
        <w:t>𝑜</w:t>
      </w:r>
      <w:r>
        <w:rPr>
          <w:rFonts w:ascii="Cambria Math" w:hAnsi="Cambria Math" w:eastAsia="Cambria Math"/>
          <w:spacing w:val="1"/>
          <w:w w:val="118"/>
          <w:vertAlign w:val="subscript"/>
        </w:rPr>
        <w:t>𝑟</w:t>
      </w:r>
      <w:r>
        <w:rPr>
          <w:rFonts w:ascii="Cambria Math" w:hAnsi="Cambria Math" w:eastAsia="Cambria Math"/>
          <w:spacing w:val="-1"/>
          <w:w w:val="119"/>
          <w:vertAlign w:val="subscript"/>
        </w:rPr>
        <w:t>𝑎</w:t>
      </w:r>
      <w:r>
        <w:rPr>
          <w:rFonts w:ascii="Cambria Math" w:hAnsi="Cambria Math" w:eastAsia="Cambria Math"/>
          <w:spacing w:val="14"/>
          <w:w w:val="119"/>
          <w:vertAlign w:val="subscript"/>
        </w:rPr>
        <w:t>𝑙</w:t>
      </w:r>
      <w:r>
        <w:rPr>
          <w:vertAlign w:val="baseline"/>
        </w:rPr>
        <w:t>复制给</w:t>
      </w:r>
      <w:r>
        <w:rPr>
          <w:rFonts w:ascii="Cambria Math" w:hAnsi="Cambria Math" w:eastAsia="Cambria Math"/>
          <w:vertAlign w:val="baseline"/>
        </w:rPr>
        <w:t>𝑅</w:t>
      </w:r>
      <w:r>
        <w:rPr>
          <w:rFonts w:ascii="Cambria Math" w:hAnsi="Cambria Math" w:eastAsia="Cambria Math"/>
          <w:spacing w:val="-27"/>
          <w:vertAlign w:val="baseline"/>
        </w:rPr>
        <w:t>𝐹</w:t>
      </w:r>
      <w:r>
        <w:rPr>
          <w:rFonts w:ascii="Cambria Math" w:hAnsi="Cambria Math" w:eastAsia="Cambria Math"/>
          <w:w w:val="118"/>
          <w:vertAlign w:val="subscript"/>
        </w:rPr>
        <w:t>𝑟</w:t>
      </w:r>
      <w:r>
        <w:rPr>
          <w:rFonts w:ascii="Cambria Math" w:hAnsi="Cambria Math" w:eastAsia="Cambria Math"/>
          <w:spacing w:val="-2"/>
          <w:w w:val="116"/>
          <w:vertAlign w:val="subscript"/>
        </w:rPr>
        <w:t>𝑒</w:t>
      </w:r>
      <w:r>
        <w:rPr>
          <w:rFonts w:ascii="Cambria Math" w:hAnsi="Cambria Math" w:eastAsia="Cambria Math"/>
          <w:spacing w:val="-1"/>
          <w:w w:val="111"/>
          <w:vertAlign w:val="subscript"/>
        </w:rPr>
        <w:t>𝑠</w:t>
      </w:r>
      <w:r>
        <w:rPr>
          <w:rFonts w:ascii="Cambria Math" w:hAnsi="Cambria Math" w:eastAsia="Cambria Math"/>
          <w:w w:val="116"/>
          <w:vertAlign w:val="subscript"/>
        </w:rPr>
        <w:t>𝑒</w:t>
      </w:r>
      <w:r>
        <w:rPr>
          <w:rFonts w:ascii="Cambria Math" w:hAnsi="Cambria Math" w:eastAsia="Cambria Math"/>
          <w:spacing w:val="14"/>
          <w:w w:val="119"/>
          <w:vertAlign w:val="subscript"/>
        </w:rPr>
        <w:t>𝑡</w:t>
      </w:r>
      <w:r>
        <w:rPr>
          <w:vertAlign w:val="baseline"/>
        </w:rPr>
        <w:t>，进行</w:t>
      </w:r>
      <w:r>
        <w:rPr>
          <w:rFonts w:ascii="Cambria Math" w:hAnsi="Cambria Math" w:eastAsia="Cambria Math"/>
          <w:spacing w:val="-1"/>
          <w:vertAlign w:val="baseline"/>
        </w:rPr>
        <w:t>𝐿</w:t>
      </w:r>
      <w:r>
        <w:rPr>
          <w:rFonts w:ascii="Cambria Math" w:hAnsi="Cambria Math" w:eastAsia="Cambria Math"/>
          <w:w w:val="117"/>
          <w:vertAlign w:val="subscript"/>
        </w:rPr>
        <w:t>𝑐𝑜</w:t>
      </w:r>
      <w:r>
        <w:rPr>
          <w:rFonts w:ascii="Cambria Math" w:hAnsi="Cambria Math" w:eastAsia="Cambria Math"/>
          <w:spacing w:val="-1"/>
          <w:w w:val="118"/>
          <w:vertAlign w:val="subscript"/>
        </w:rPr>
        <w:t>𝑛</w:t>
      </w:r>
      <w:r>
        <w:rPr>
          <w:rFonts w:ascii="Cambria Math" w:hAnsi="Cambria Math" w:eastAsia="Cambria Math"/>
          <w:spacing w:val="12"/>
          <w:w w:val="118"/>
          <w:vertAlign w:val="subscript"/>
        </w:rPr>
        <w:t>𝑓</w:t>
      </w:r>
      <w:r>
        <w:rPr>
          <w:vertAlign w:val="baseline"/>
        </w:rPr>
        <w:t>、</w:t>
      </w:r>
      <w:r>
        <w:rPr>
          <w:rFonts w:ascii="Cambria Math" w:hAnsi="Cambria Math" w:eastAsia="Cambria Math"/>
          <w:vertAlign w:val="baseline"/>
        </w:rPr>
        <w:t>𝐿</w:t>
      </w:r>
      <w:r>
        <w:rPr>
          <w:rFonts w:ascii="Cambria Math" w:hAnsi="Cambria Math" w:eastAsia="Cambria Math"/>
          <w:w w:val="117"/>
          <w:vertAlign w:val="subscript"/>
        </w:rPr>
        <w:t>𝑐</w:t>
      </w:r>
      <w:r>
        <w:rPr>
          <w:rFonts w:ascii="Cambria Math" w:hAnsi="Cambria Math" w:eastAsia="Cambria Math"/>
          <w:spacing w:val="15"/>
          <w:w w:val="116"/>
          <w:vertAlign w:val="subscript"/>
        </w:rPr>
        <w:t>𝑒</w:t>
      </w:r>
      <w:r>
        <w:rPr>
          <w:vertAlign w:val="baseline"/>
        </w:rPr>
        <w:t>计算前，将</w:t>
      </w:r>
      <w:r>
        <w:rPr>
          <w:spacing w:val="-1"/>
          <w:vertAlign w:val="baseline"/>
        </w:rPr>
        <w:t>计算输出参数乘以</w:t>
      </w:r>
      <w:r>
        <w:rPr>
          <w:rFonts w:ascii="Cambria Math" w:hAnsi="Cambria Math" w:eastAsia="Cambria Math"/>
          <w:vertAlign w:val="baseline"/>
        </w:rPr>
        <w:t>𝑅</w:t>
      </w:r>
      <w:r>
        <w:rPr>
          <w:rFonts w:ascii="Cambria Math" w:hAnsi="Cambria Math" w:eastAsia="Cambria Math"/>
          <w:spacing w:val="-26"/>
          <w:vertAlign w:val="baseline"/>
        </w:rPr>
        <w:t>𝐹</w:t>
      </w:r>
      <w:r>
        <w:rPr>
          <w:rFonts w:ascii="Cambria Math" w:hAnsi="Cambria Math" w:eastAsia="Cambria Math"/>
          <w:w w:val="118"/>
          <w:vertAlign w:val="subscript"/>
        </w:rPr>
        <w:t>𝑟</w:t>
      </w:r>
      <w:r>
        <w:rPr>
          <w:rFonts w:ascii="Cambria Math" w:hAnsi="Cambria Math" w:eastAsia="Cambria Math"/>
          <w:w w:val="116"/>
          <w:vertAlign w:val="subscript"/>
        </w:rPr>
        <w:t>𝑒</w:t>
      </w:r>
      <w:r>
        <w:rPr>
          <w:rFonts w:ascii="Cambria Math" w:hAnsi="Cambria Math" w:eastAsia="Cambria Math"/>
          <w:spacing w:val="-1"/>
          <w:w w:val="111"/>
          <w:vertAlign w:val="subscript"/>
        </w:rPr>
        <w:t>𝑠</w:t>
      </w:r>
      <w:r>
        <w:rPr>
          <w:rFonts w:ascii="Cambria Math" w:hAnsi="Cambria Math" w:eastAsia="Cambria Math"/>
          <w:spacing w:val="-2"/>
          <w:w w:val="116"/>
          <w:vertAlign w:val="subscript"/>
        </w:rPr>
        <w:t>𝑒</w:t>
      </w:r>
      <w:r>
        <w:rPr>
          <w:rFonts w:ascii="Cambria Math" w:hAnsi="Cambria Math" w:eastAsia="Cambria Math"/>
          <w:spacing w:val="14"/>
          <w:w w:val="119"/>
          <w:vertAlign w:val="subscript"/>
        </w:rPr>
        <w:t>𝑡</w:t>
      </w:r>
      <w:r>
        <w:rPr>
          <w:spacing w:val="-1"/>
          <w:vertAlign w:val="baseline"/>
        </w:rPr>
        <w:t>进行背景重置。而后每进行一次迭代，需要判断</w:t>
      </w:r>
      <w:r>
        <w:rPr>
          <w:rFonts w:ascii="Cambria Math" w:hAnsi="Cambria Math" w:eastAsia="Cambria Math"/>
          <w:spacing w:val="-33"/>
          <w:vertAlign w:val="baseline"/>
        </w:rPr>
        <w:t>𝑇</w:t>
      </w:r>
      <w:r>
        <w:rPr>
          <w:rFonts w:ascii="Cambria Math" w:hAnsi="Cambria Math" w:eastAsia="Cambria Math"/>
          <w:w w:val="120"/>
          <w:vertAlign w:val="subscript"/>
        </w:rPr>
        <w:t>𝑝</w:t>
      </w:r>
      <w:r>
        <w:rPr>
          <w:rFonts w:ascii="Cambria Math" w:hAnsi="Cambria Math" w:eastAsia="Cambria Math"/>
          <w:w w:val="118"/>
          <w:vertAlign w:val="subscript"/>
        </w:rPr>
        <w:t>𝑟</w:t>
      </w:r>
      <w:r>
        <w:rPr>
          <w:rFonts w:ascii="Cambria Math" w:hAnsi="Cambria Math" w:eastAsia="Cambria Math"/>
          <w:spacing w:val="-1"/>
          <w:w w:val="116"/>
          <w:vertAlign w:val="subscript"/>
        </w:rPr>
        <w:t>𝑒</w:t>
      </w:r>
      <w:r>
        <w:rPr>
          <w:rFonts w:ascii="Cambria Math" w:hAnsi="Cambria Math" w:eastAsia="Cambria Math"/>
          <w:w w:val="119"/>
          <w:position w:val="-7"/>
          <w:sz w:val="14"/>
          <w:vertAlign w:val="baseline"/>
        </w:rPr>
        <w:t>𝑡</w:t>
      </w:r>
      <w:r>
        <w:rPr>
          <w:rFonts w:ascii="Cambria Math" w:hAnsi="Cambria Math" w:eastAsia="Cambria Math"/>
          <w:spacing w:val="3"/>
          <w:position w:val="-7"/>
          <w:sz w:val="14"/>
          <w:vertAlign w:val="baseline"/>
        </w:rPr>
        <w:t>  </w:t>
      </w:r>
      <w:r>
        <w:rPr>
          <w:rFonts w:ascii="Cambria Math" w:hAnsi="Cambria Math" w:eastAsia="Cambria Math"/>
          <w:vertAlign w:val="baseline"/>
        </w:rPr>
        <w:t>×</w:t>
      </w:r>
    </w:p>
    <w:p>
      <w:pPr>
        <w:pStyle w:val="BodyText"/>
        <w:spacing w:line="323" w:lineRule="exact"/>
      </w:pPr>
      <w:r>
        <w:rPr>
          <w:rFonts w:ascii="Cambria Math" w:eastAsia="Cambria Math"/>
        </w:rPr>
        <w:t>𝑅𝐹</w:t>
      </w:r>
      <w:r>
        <w:rPr>
          <w:rFonts w:ascii="Cambria Math" w:eastAsia="Cambria Math"/>
          <w:vertAlign w:val="subscript"/>
        </w:rPr>
        <w:t>𝑜𝑟𝑎𝑙</w:t>
      </w:r>
      <w:r>
        <w:rPr>
          <w:vertAlign w:val="baseline"/>
        </w:rPr>
        <w:t>中有无不在</w:t>
      </w:r>
      <w:r>
        <w:rPr>
          <w:rFonts w:ascii="Cambria Math" w:eastAsia="Cambria Math"/>
          <w:vertAlign w:val="baseline"/>
        </w:rPr>
        <w:t>𝑇</w:t>
      </w:r>
      <w:r>
        <w:rPr>
          <w:rFonts w:ascii="Cambria Math" w:eastAsia="Cambria Math"/>
          <w:vertAlign w:val="subscript"/>
        </w:rPr>
        <w:t>𝑜𝑟𝑎𝑙</w:t>
      </w:r>
      <w:r>
        <w:rPr>
          <w:vertAlign w:val="baseline"/>
        </w:rPr>
        <w:t>中的类别产生（其中，</w:t>
      </w:r>
      <w:r>
        <w:rPr>
          <w:rFonts w:ascii="Cambria Math" w:eastAsia="Cambria Math"/>
          <w:vertAlign w:val="baseline"/>
        </w:rPr>
        <w:t>𝑇</w:t>
      </w:r>
      <w:r>
        <w:rPr>
          <w:rFonts w:ascii="Cambria Math" w:eastAsia="Cambria Math"/>
          <w:vertAlign w:val="subscript"/>
        </w:rPr>
        <w:t>𝑝𝑟𝑒</w:t>
      </w:r>
      <w:r>
        <w:rPr>
          <w:rFonts w:ascii="Cambria Math" w:eastAsia="Cambria Math"/>
          <w:position w:val="-7"/>
          <w:sz w:val="14"/>
          <w:vertAlign w:val="baseline"/>
        </w:rPr>
        <w:t>𝑡</w:t>
      </w:r>
      <w:r>
        <w:rPr>
          <w:rFonts w:ascii="Cambria Math" w:eastAsia="Cambria Math"/>
          <w:spacing w:val="69"/>
          <w:w w:val="150"/>
          <w:position w:val="-7"/>
          <w:sz w:val="14"/>
          <w:vertAlign w:val="baseline"/>
        </w:rPr>
        <w:t> </w:t>
      </w:r>
      <w:r>
        <w:rPr>
          <w:rFonts w:ascii="Cambria Math" w:eastAsia="Cambria Math"/>
          <w:spacing w:val="23"/>
          <w:vertAlign w:val="baseline"/>
        </w:rPr>
        <w:t>= </w:t>
      </w:r>
      <w:r>
        <w:rPr>
          <w:rFonts w:ascii="Cambria Math" w:eastAsia="Cambria Math"/>
          <w:vertAlign w:val="baseline"/>
        </w:rPr>
        <w:t>𝑎𝑟𝑔𝑚𝑎𝑥[𝐺(𝐼</w:t>
      </w:r>
      <w:r>
        <w:rPr>
          <w:rFonts w:ascii="Cambria Math" w:eastAsia="Cambria Math"/>
          <w:vertAlign w:val="subscript"/>
        </w:rPr>
        <w:t>t</w:t>
      </w:r>
      <w:r>
        <w:rPr>
          <w:rFonts w:ascii="Cambria Math" w:eastAsia="Cambria Math"/>
          <w:vertAlign w:val="baseline"/>
        </w:rPr>
        <w:t>)]</w:t>
      </w:r>
      <w:r>
        <w:rPr>
          <w:spacing w:val="-9"/>
          <w:vertAlign w:val="baseline"/>
        </w:rPr>
        <w:t>,既第 </w:t>
      </w:r>
      <w:r>
        <w:rPr>
          <w:vertAlign w:val="baseline"/>
        </w:rPr>
        <w:t>t</w:t>
      </w:r>
      <w:r>
        <w:rPr>
          <w:spacing w:val="-15"/>
          <w:vertAlign w:val="baseline"/>
        </w:rPr>
        <w:t> 轮次</w:t>
      </w:r>
    </w:p>
    <w:p>
      <w:pPr>
        <w:pStyle w:val="BodyText"/>
        <w:spacing w:line="364" w:lineRule="auto" w:before="129"/>
        <w:ind w:right="696"/>
      </w:pPr>
      <w:r>
        <w:rPr>
          <w:spacing w:val="-2"/>
        </w:rPr>
        <w:t>输出类别集</w:t>
      </w:r>
      <w:r>
        <w:rPr>
          <w:spacing w:val="-120"/>
        </w:rPr>
        <w:t>）</w:t>
      </w:r>
      <w:r>
        <w:rPr>
          <w:spacing w:val="-6"/>
        </w:rPr>
        <w:t>，并按照有则保持无则置零的原则，基于</w:t>
      </w:r>
      <w:r>
        <w:rPr>
          <w:rFonts w:ascii="Cambria Math" w:eastAsia="Cambria Math"/>
          <w:spacing w:val="-2"/>
        </w:rPr>
        <w:t>𝑅𝐹</w:t>
      </w:r>
      <w:r>
        <w:rPr>
          <w:rFonts w:ascii="Cambria Math" w:eastAsia="Cambria Math"/>
          <w:spacing w:val="-2"/>
          <w:vertAlign w:val="subscript"/>
        </w:rPr>
        <w:t>𝑜𝑟𝑎𝑙</w:t>
      </w:r>
      <w:r>
        <w:rPr>
          <w:spacing w:val="-2"/>
          <w:vertAlign w:val="baseline"/>
        </w:rPr>
        <w:t>重新构建</w:t>
      </w:r>
      <w:r>
        <w:rPr>
          <w:rFonts w:ascii="Cambria Math" w:eastAsia="Cambria Math"/>
          <w:spacing w:val="-2"/>
          <w:vertAlign w:val="baseline"/>
        </w:rPr>
        <w:t>𝑅𝐹</w:t>
      </w:r>
      <w:r>
        <w:rPr>
          <w:rFonts w:ascii="Cambria Math" w:eastAsia="Cambria Math"/>
          <w:spacing w:val="-2"/>
          <w:vertAlign w:val="subscript"/>
        </w:rPr>
        <w:t>𝑟𝑒𝑠𝑒𝑡</w:t>
      </w:r>
      <w:r>
        <w:rPr>
          <w:spacing w:val="-2"/>
          <w:vertAlign w:val="baseline"/>
        </w:rPr>
        <w:t>，用</w:t>
      </w:r>
      <w:r>
        <w:rPr>
          <w:spacing w:val="-2"/>
          <w:vertAlign w:val="baseline"/>
        </w:rPr>
        <w:t>于本轮次损失计算。</w:t>
      </w:r>
    </w:p>
    <w:p>
      <w:pPr>
        <w:pStyle w:val="Heading3"/>
        <w:numPr>
          <w:ilvl w:val="2"/>
          <w:numId w:val="27"/>
        </w:numPr>
        <w:tabs>
          <w:tab w:pos="978" w:val="left" w:leader="none"/>
        </w:tabs>
        <w:spacing w:line="307" w:lineRule="exact" w:before="0" w:after="0"/>
        <w:ind w:left="977" w:right="0" w:hanging="721"/>
        <w:jc w:val="left"/>
      </w:pPr>
      <w:bookmarkStart w:name="_bookmark46" w:id="58"/>
      <w:bookmarkEnd w:id="58"/>
      <w:r>
        <w:rPr>
          <w:spacing w:val="-3"/>
          <w:w w:val="95"/>
        </w:rPr>
        <w:t>算法实现</w:t>
      </w:r>
    </w:p>
    <w:p>
      <w:pPr>
        <w:pStyle w:val="BodyText"/>
        <w:spacing w:line="364" w:lineRule="auto" w:before="161"/>
        <w:ind w:right="906" w:firstLine="479"/>
      </w:pPr>
      <w:r>
        <w:rPr>
          <w:spacing w:val="-6"/>
        </w:rPr>
        <w:t>本小节，将对以上提及的对 </w:t>
      </w:r>
      <w:r>
        <w:rPr>
          <w:spacing w:val="-2"/>
        </w:rPr>
        <w:t>DOG</w:t>
      </w:r>
      <w:r>
        <w:rPr>
          <w:spacing w:val="-9"/>
        </w:rPr>
        <w:t> 算法、背景重置、最优诱偏类别动态选择</w:t>
      </w:r>
      <w:r>
        <w:rPr>
          <w:spacing w:val="-2"/>
        </w:rPr>
        <w:t>算法实现进行补充。</w:t>
      </w:r>
    </w:p>
    <w:p>
      <w:pPr>
        <w:pStyle w:val="ListParagraph"/>
        <w:numPr>
          <w:ilvl w:val="0"/>
          <w:numId w:val="29"/>
        </w:numPr>
        <w:tabs>
          <w:tab w:pos="1339" w:val="left" w:leader="none"/>
        </w:tabs>
        <w:spacing w:line="306" w:lineRule="exact" w:before="0" w:after="2"/>
        <w:ind w:left="1338" w:right="0" w:hanging="602"/>
        <w:jc w:val="left"/>
        <w:rPr>
          <w:sz w:val="24"/>
        </w:rPr>
      </w:pPr>
      <w:r>
        <w:rPr>
          <w:sz w:val="24"/>
        </w:rPr>
        <w:t>DOG</w:t>
      </w:r>
      <w:r>
        <w:rPr>
          <w:spacing w:val="-12"/>
          <w:sz w:val="24"/>
        </w:rPr>
        <w:t> 攻击算法。文字描述详见 </w:t>
      </w:r>
      <w:r>
        <w:rPr>
          <w:sz w:val="24"/>
        </w:rPr>
        <w:t>3.2.2 DOG</w:t>
      </w:r>
      <w:r>
        <w:rPr>
          <w:spacing w:val="-10"/>
          <w:sz w:val="24"/>
        </w:rPr>
        <w:t> 攻击方法描述。</w:t>
      </w:r>
    </w:p>
    <w:tbl>
      <w:tblPr>
        <w:tblW w:w="0" w:type="auto"/>
        <w:jc w:val="left"/>
        <w:tblInd w:w="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99"/>
      </w:tblGrid>
      <w:tr>
        <w:trPr>
          <w:trHeight w:val="399" w:hRule="atLeast"/>
        </w:trPr>
        <w:tc>
          <w:tcPr>
            <w:tcW w:w="8399" w:type="dxa"/>
            <w:tcBorders>
              <w:top w:val="single" w:sz="12" w:space="0" w:color="000000"/>
              <w:bottom w:val="single" w:sz="4" w:space="0" w:color="000000"/>
            </w:tcBorders>
          </w:tcPr>
          <w:p>
            <w:pPr>
              <w:pStyle w:val="TableParagraph"/>
              <w:spacing w:line="240" w:lineRule="auto" w:before="111"/>
              <w:ind w:left="115"/>
              <w:jc w:val="left"/>
              <w:rPr>
                <w:rFonts w:ascii="仿宋" w:eastAsia="仿宋"/>
                <w:sz w:val="21"/>
              </w:rPr>
            </w:pPr>
            <w:r>
              <w:rPr>
                <w:rFonts w:ascii="仿宋" w:eastAsia="仿宋"/>
                <w:spacing w:val="-18"/>
                <w:sz w:val="21"/>
              </w:rPr>
              <w:t>算法 </w:t>
            </w:r>
            <w:r>
              <w:rPr>
                <w:rFonts w:ascii="仿宋" w:eastAsia="仿宋"/>
                <w:sz w:val="21"/>
              </w:rPr>
              <w:t>3.1:</w:t>
            </w:r>
            <w:r>
              <w:rPr>
                <w:rFonts w:ascii="仿宋" w:eastAsia="仿宋"/>
                <w:spacing w:val="-10"/>
                <w:sz w:val="21"/>
              </w:rPr>
              <w:t> </w:t>
            </w:r>
            <w:r>
              <w:rPr>
                <w:rFonts w:ascii="仿宋" w:eastAsia="仿宋"/>
                <w:sz w:val="21"/>
              </w:rPr>
              <w:t>DOG（Dynamic</w:t>
            </w:r>
            <w:r>
              <w:rPr>
                <w:rFonts w:ascii="仿宋" w:eastAsia="仿宋"/>
                <w:spacing w:val="-10"/>
                <w:sz w:val="21"/>
              </w:rPr>
              <w:t> </w:t>
            </w:r>
            <w:r>
              <w:rPr>
                <w:rFonts w:ascii="仿宋" w:eastAsia="仿宋"/>
                <w:sz w:val="21"/>
              </w:rPr>
              <w:t>Optimization</w:t>
            </w:r>
            <w:r>
              <w:rPr>
                <w:rFonts w:ascii="仿宋" w:eastAsia="仿宋"/>
                <w:spacing w:val="-5"/>
                <w:sz w:val="21"/>
              </w:rPr>
              <w:t> </w:t>
            </w:r>
            <w:r>
              <w:rPr>
                <w:rFonts w:ascii="仿宋" w:eastAsia="仿宋"/>
                <w:sz w:val="21"/>
              </w:rPr>
              <w:t>of</w:t>
            </w:r>
            <w:r>
              <w:rPr>
                <w:rFonts w:ascii="仿宋" w:eastAsia="仿宋"/>
                <w:spacing w:val="-5"/>
                <w:sz w:val="21"/>
              </w:rPr>
              <w:t> </w:t>
            </w:r>
            <w:r>
              <w:rPr>
                <w:rFonts w:ascii="仿宋" w:eastAsia="仿宋"/>
                <w:sz w:val="21"/>
              </w:rPr>
              <w:t>Multi-Scale</w:t>
            </w:r>
            <w:r>
              <w:rPr>
                <w:rFonts w:ascii="仿宋" w:eastAsia="仿宋"/>
                <w:spacing w:val="-5"/>
                <w:sz w:val="21"/>
              </w:rPr>
              <w:t> </w:t>
            </w:r>
            <w:r>
              <w:rPr>
                <w:rFonts w:ascii="仿宋" w:eastAsia="仿宋"/>
                <w:sz w:val="21"/>
              </w:rPr>
              <w:t>Feature</w:t>
            </w:r>
            <w:r>
              <w:rPr>
                <w:rFonts w:ascii="仿宋" w:eastAsia="仿宋"/>
                <w:spacing w:val="-5"/>
                <w:sz w:val="21"/>
              </w:rPr>
              <w:t> </w:t>
            </w:r>
            <w:r>
              <w:rPr>
                <w:rFonts w:ascii="仿宋" w:eastAsia="仿宋"/>
                <w:sz w:val="21"/>
              </w:rPr>
              <w:t>Grid</w:t>
            </w:r>
            <w:r>
              <w:rPr>
                <w:rFonts w:ascii="仿宋" w:eastAsia="仿宋"/>
                <w:spacing w:val="-6"/>
                <w:sz w:val="21"/>
              </w:rPr>
              <w:t> </w:t>
            </w:r>
            <w:r>
              <w:rPr>
                <w:rFonts w:ascii="仿宋" w:eastAsia="仿宋"/>
                <w:spacing w:val="-2"/>
                <w:sz w:val="21"/>
              </w:rPr>
              <w:t>Cluster）</w:t>
            </w:r>
          </w:p>
        </w:tc>
      </w:tr>
      <w:tr>
        <w:trPr>
          <w:trHeight w:val="3602" w:hRule="atLeast"/>
        </w:trPr>
        <w:tc>
          <w:tcPr>
            <w:tcW w:w="8399" w:type="dxa"/>
            <w:tcBorders>
              <w:top w:val="single" w:sz="4" w:space="0" w:color="000000"/>
              <w:bottom w:val="single" w:sz="12" w:space="0" w:color="000000"/>
            </w:tcBorders>
          </w:tcPr>
          <w:p>
            <w:pPr>
              <w:pStyle w:val="TableParagraph"/>
              <w:spacing w:line="240" w:lineRule="auto" w:before="111"/>
              <w:ind w:left="115"/>
              <w:jc w:val="left"/>
              <w:rPr>
                <w:rFonts w:ascii="仿宋" w:hAnsi="仿宋" w:eastAsia="仿宋"/>
                <w:sz w:val="21"/>
              </w:rPr>
            </w:pPr>
            <w:r>
              <w:rPr>
                <w:rFonts w:ascii="仿宋" w:hAnsi="仿宋" w:eastAsia="仿宋"/>
                <w:spacing w:val="-2"/>
                <w:sz w:val="21"/>
              </w:rPr>
              <w:t>输入：原图像</w:t>
            </w:r>
            <w:r>
              <w:rPr>
                <w:rFonts w:ascii="Cambria Math" w:hAnsi="Cambria Math" w:eastAsia="Cambria Math"/>
                <w:spacing w:val="-2"/>
                <w:sz w:val="21"/>
              </w:rPr>
              <w:t>𝐼</w:t>
            </w:r>
            <w:r>
              <w:rPr>
                <w:rFonts w:ascii="Cambria Math" w:hAnsi="Cambria Math" w:eastAsia="Cambria Math"/>
                <w:spacing w:val="-2"/>
                <w:sz w:val="21"/>
                <w:vertAlign w:val="subscript"/>
              </w:rPr>
              <w:t>0</w:t>
            </w:r>
            <w:r>
              <w:rPr>
                <w:rFonts w:ascii="仿宋" w:hAnsi="仿宋" w:eastAsia="仿宋"/>
                <w:spacing w:val="-2"/>
                <w:sz w:val="21"/>
                <w:vertAlign w:val="baseline"/>
              </w:rPr>
              <w:t>，白盒模型</w:t>
            </w:r>
            <w:r>
              <w:rPr>
                <w:rFonts w:ascii="Cambria Math" w:hAnsi="Cambria Math" w:eastAsia="Cambria Math"/>
                <w:spacing w:val="-2"/>
                <w:sz w:val="21"/>
                <w:vertAlign w:val="baseline"/>
              </w:rPr>
              <w:t>𝑎𝑡𝑡𝑐𝑚𝑜𝑑𝑒𝑙</w:t>
            </w:r>
            <w:r>
              <w:rPr>
                <w:rFonts w:ascii="Cambria Math" w:hAnsi="Cambria Math" w:eastAsia="Cambria Math"/>
                <w:spacing w:val="-2"/>
                <w:position w:val="1"/>
                <w:sz w:val="21"/>
                <w:vertAlign w:val="baseline"/>
              </w:rPr>
              <w:t>(</w:t>
            </w:r>
            <w:r>
              <w:rPr>
                <w:rFonts w:ascii="Cambria Math" w:hAnsi="Cambria Math" w:eastAsia="Cambria Math"/>
                <w:spacing w:val="-2"/>
                <w:sz w:val="21"/>
                <w:vertAlign w:val="baseline"/>
              </w:rPr>
              <w:t>·</w:t>
            </w:r>
            <w:r>
              <w:rPr>
                <w:rFonts w:ascii="Cambria Math" w:hAnsi="Cambria Math" w:eastAsia="Cambria Math"/>
                <w:spacing w:val="-2"/>
                <w:position w:val="1"/>
                <w:sz w:val="21"/>
                <w:vertAlign w:val="baseline"/>
              </w:rPr>
              <w:t>)</w:t>
            </w:r>
            <w:r>
              <w:rPr>
                <w:rFonts w:ascii="仿宋" w:hAnsi="仿宋" w:eastAsia="仿宋"/>
                <w:spacing w:val="-2"/>
                <w:sz w:val="21"/>
                <w:vertAlign w:val="baseline"/>
              </w:rPr>
              <w:t>，FPN 输出函数</w:t>
            </w:r>
            <w:r>
              <w:rPr>
                <w:rFonts w:ascii="Cambria Math" w:hAnsi="Cambria Math" w:eastAsia="Cambria Math"/>
                <w:spacing w:val="-2"/>
                <w:sz w:val="21"/>
                <w:vertAlign w:val="baseline"/>
              </w:rPr>
              <w:t>𝐺</w:t>
            </w:r>
            <w:r>
              <w:rPr>
                <w:rFonts w:ascii="Cambria Math" w:hAnsi="Cambria Math" w:eastAsia="Cambria Math"/>
                <w:spacing w:val="-2"/>
                <w:position w:val="1"/>
                <w:sz w:val="21"/>
                <w:vertAlign w:val="baseline"/>
              </w:rPr>
              <w:t>(</w:t>
            </w:r>
            <w:r>
              <w:rPr>
                <w:rFonts w:ascii="Cambria Math" w:hAnsi="Cambria Math" w:eastAsia="Cambria Math"/>
                <w:spacing w:val="-2"/>
                <w:sz w:val="21"/>
                <w:vertAlign w:val="baseline"/>
              </w:rPr>
              <w:t>·</w:t>
            </w:r>
            <w:r>
              <w:rPr>
                <w:rFonts w:ascii="Cambria Math" w:hAnsi="Cambria Math" w:eastAsia="Cambria Math"/>
                <w:spacing w:val="-2"/>
                <w:position w:val="1"/>
                <w:sz w:val="21"/>
                <w:vertAlign w:val="baseline"/>
              </w:rPr>
              <w:t>)</w:t>
            </w:r>
            <w:r>
              <w:rPr>
                <w:rFonts w:ascii="仿宋" w:hAnsi="仿宋" w:eastAsia="仿宋"/>
                <w:spacing w:val="-3"/>
                <w:sz w:val="21"/>
                <w:vertAlign w:val="baseline"/>
              </w:rPr>
              <w:t>，待攻击目标类别集合</w:t>
            </w:r>
          </w:p>
          <w:p>
            <w:pPr>
              <w:pStyle w:val="TableParagraph"/>
              <w:spacing w:line="348" w:lineRule="auto" w:before="129"/>
              <w:ind w:left="115" w:right="291"/>
              <w:jc w:val="left"/>
              <w:rPr>
                <w:rFonts w:ascii="仿宋" w:hAnsi="仿宋" w:eastAsia="仿宋" w:hint="eastAsia"/>
                <w:i/>
                <w:sz w:val="22"/>
              </w:rPr>
            </w:pPr>
            <w:r>
              <w:rPr>
                <w:rFonts w:ascii="Cambria Math" w:hAnsi="Cambria Math" w:eastAsia="Cambria Math"/>
                <w:spacing w:val="-2"/>
                <w:sz w:val="21"/>
              </w:rPr>
              <w:t>𝑠𝑒𝑡</w:t>
            </w:r>
            <w:r>
              <w:rPr>
                <w:rFonts w:ascii="Cambria Math" w:hAnsi="Cambria Math" w:eastAsia="Cambria Math"/>
                <w:spacing w:val="-2"/>
                <w:position w:val="1"/>
                <w:sz w:val="21"/>
              </w:rPr>
              <w:t>(</w:t>
            </w:r>
            <w:r>
              <w:rPr>
                <w:rFonts w:ascii="Cambria Math" w:hAnsi="Cambria Math" w:eastAsia="Cambria Math"/>
                <w:spacing w:val="-2"/>
                <w:sz w:val="21"/>
              </w:rPr>
              <w:t>𝑘</w:t>
            </w:r>
            <w:r>
              <w:rPr>
                <w:rFonts w:ascii="Cambria Math" w:hAnsi="Cambria Math" w:eastAsia="Cambria Math"/>
                <w:spacing w:val="-2"/>
                <w:position w:val="1"/>
                <w:sz w:val="21"/>
              </w:rPr>
              <w:t>)</w:t>
            </w:r>
            <w:r>
              <w:rPr>
                <w:rFonts w:ascii="仿宋" w:hAnsi="仿宋" w:eastAsia="仿宋"/>
                <w:spacing w:val="-2"/>
                <w:sz w:val="21"/>
              </w:rPr>
              <w:t>，</w:t>
            </w:r>
            <w:r>
              <w:rPr>
                <w:rFonts w:ascii="Cambria Math" w:hAnsi="Cambria Math" w:eastAsia="Cambria Math"/>
                <w:spacing w:val="-2"/>
                <w:sz w:val="21"/>
              </w:rPr>
              <w:t>𝐴𝑑𝑚(·)</w:t>
            </w:r>
            <w:r>
              <w:rPr>
                <w:rFonts w:ascii="仿宋" w:hAnsi="仿宋" w:eastAsia="仿宋"/>
                <w:spacing w:val="-2"/>
                <w:sz w:val="21"/>
              </w:rPr>
              <w:t>优化器，</w:t>
            </w:r>
            <w:r>
              <w:rPr>
                <w:rFonts w:ascii="Cambria Math" w:hAnsi="Cambria Math" w:eastAsia="Cambria Math"/>
                <w:spacing w:val="-2"/>
                <w:sz w:val="21"/>
              </w:rPr>
              <w:t>𝐵𝑅𝑀</w:t>
            </w:r>
            <w:r>
              <w:rPr>
                <w:rFonts w:ascii="Cambria Math" w:hAnsi="Cambria Math" w:eastAsia="Cambria Math"/>
                <w:spacing w:val="-2"/>
                <w:position w:val="1"/>
                <w:sz w:val="21"/>
              </w:rPr>
              <w:t>(</w:t>
            </w:r>
            <w:r>
              <w:rPr>
                <w:rFonts w:ascii="Cambria Math" w:hAnsi="Cambria Math" w:eastAsia="Cambria Math"/>
                <w:spacing w:val="-2"/>
                <w:sz w:val="21"/>
              </w:rPr>
              <w:t>·</w:t>
            </w:r>
            <w:r>
              <w:rPr>
                <w:rFonts w:ascii="Cambria Math" w:hAnsi="Cambria Math" w:eastAsia="Cambria Math"/>
                <w:spacing w:val="-2"/>
                <w:position w:val="1"/>
                <w:sz w:val="21"/>
              </w:rPr>
              <w:t>)</w:t>
            </w:r>
            <w:r>
              <w:rPr>
                <w:rFonts w:ascii="仿宋" w:hAnsi="仿宋" w:eastAsia="仿宋"/>
                <w:spacing w:val="-2"/>
                <w:sz w:val="21"/>
              </w:rPr>
              <w:t>，</w:t>
            </w:r>
            <w:r>
              <w:rPr>
                <w:rFonts w:ascii="Cambria Math" w:hAnsi="Cambria Math" w:eastAsia="Cambria Math"/>
                <w:spacing w:val="-2"/>
                <w:sz w:val="21"/>
              </w:rPr>
              <w:t>𝐹𝐶𝑂𝐺</w:t>
            </w:r>
            <w:r>
              <w:rPr>
                <w:rFonts w:ascii="Cambria Math" w:hAnsi="Cambria Math" w:eastAsia="Cambria Math"/>
                <w:spacing w:val="-2"/>
                <w:position w:val="1"/>
                <w:sz w:val="21"/>
              </w:rPr>
              <w:t>(</w:t>
            </w:r>
            <w:r>
              <w:rPr>
                <w:rFonts w:ascii="Cambria Math" w:hAnsi="Cambria Math" w:eastAsia="Cambria Math"/>
                <w:spacing w:val="-2"/>
                <w:sz w:val="21"/>
              </w:rPr>
              <w:t>·</w:t>
            </w:r>
            <w:r>
              <w:rPr>
                <w:rFonts w:ascii="Cambria Math" w:hAnsi="Cambria Math" w:eastAsia="Cambria Math"/>
                <w:spacing w:val="-2"/>
                <w:position w:val="1"/>
                <w:sz w:val="21"/>
              </w:rPr>
              <w:t>)</w:t>
            </w:r>
            <w:r>
              <w:rPr>
                <w:rFonts w:ascii="仿宋" w:hAnsi="仿宋" w:eastAsia="仿宋"/>
                <w:spacing w:val="-2"/>
                <w:sz w:val="21"/>
              </w:rPr>
              <w:t>，</w:t>
            </w:r>
            <w:r>
              <w:rPr>
                <w:rFonts w:ascii="Cambria Math" w:hAnsi="Cambria Math" w:eastAsia="Cambria Math"/>
                <w:spacing w:val="-2"/>
                <w:sz w:val="21"/>
              </w:rPr>
              <w:t>𝑜𝑛𝑒_ℎ𝑜𝑡(·)</w:t>
            </w:r>
            <w:r>
              <w:rPr>
                <w:rFonts w:ascii="仿宋" w:hAnsi="仿宋" w:eastAsia="仿宋"/>
                <w:spacing w:val="-2"/>
                <w:sz w:val="21"/>
              </w:rPr>
              <w:t>，成像质量阈值</w:t>
            </w:r>
            <w:r>
              <w:rPr>
                <w:rFonts w:ascii="Cambria Math" w:hAnsi="Cambria Math" w:eastAsia="Cambria Math"/>
                <w:spacing w:val="-2"/>
                <w:sz w:val="21"/>
              </w:rPr>
              <w:t>𝜀</w:t>
            </w:r>
            <w:r>
              <w:rPr>
                <w:rFonts w:ascii="仿宋" w:hAnsi="仿宋" w:eastAsia="仿宋"/>
                <w:spacing w:val="-2"/>
                <w:sz w:val="21"/>
              </w:rPr>
              <w:t>，最大迭代次</w:t>
            </w:r>
            <w:r>
              <w:rPr>
                <w:rFonts w:ascii="仿宋" w:hAnsi="仿宋" w:eastAsia="仿宋"/>
                <w:sz w:val="21"/>
              </w:rPr>
              <w:t>数</w:t>
            </w:r>
            <w:r>
              <w:rPr>
                <w:rFonts w:ascii="Cambria Math" w:hAnsi="Cambria Math" w:eastAsia="Cambria Math"/>
                <w:sz w:val="21"/>
              </w:rPr>
              <w:t>𝑡𝑠</w:t>
            </w:r>
            <w:r>
              <w:rPr>
                <w:rFonts w:ascii="仿宋" w:hAnsi="仿宋" w:eastAsia="仿宋"/>
                <w:sz w:val="21"/>
              </w:rPr>
              <w:t>，噪声迭代学习率</w:t>
            </w:r>
            <w:r>
              <w:rPr>
                <w:rFonts w:ascii="Cambria Math" w:hAnsi="Cambria Math" w:eastAsia="Cambria Math"/>
                <w:sz w:val="21"/>
              </w:rPr>
              <w:t>𝑙𝑟</w:t>
            </w:r>
            <w:r>
              <w:rPr>
                <w:rFonts w:ascii="仿宋" w:hAnsi="仿宋" w:eastAsia="仿宋"/>
                <w:sz w:val="21"/>
              </w:rPr>
              <w:t>, 置信度正则参数</w:t>
            </w:r>
            <w:r>
              <w:rPr>
                <w:rFonts w:ascii="Cambria Math" w:hAnsi="Cambria Math" w:eastAsia="Cambria Math"/>
                <w:sz w:val="21"/>
              </w:rPr>
              <w:t>𝑐</w:t>
            </w:r>
            <w:r>
              <w:rPr>
                <w:rFonts w:ascii="仿宋" w:hAnsi="仿宋" w:eastAsia="仿宋" w:hint="eastAsia"/>
                <w:i/>
                <w:sz w:val="22"/>
              </w:rPr>
              <w:t>，</w:t>
            </w:r>
          </w:p>
          <w:p>
            <w:pPr>
              <w:pStyle w:val="TableParagraph"/>
              <w:spacing w:line="240" w:lineRule="auto" w:before="4"/>
              <w:ind w:left="115"/>
              <w:jc w:val="left"/>
              <w:rPr>
                <w:rFonts w:ascii="Cambria Math" w:eastAsia="Cambria Math"/>
                <w:sz w:val="15"/>
              </w:rPr>
            </w:pPr>
            <w:r>
              <w:rPr>
                <w:rFonts w:ascii="仿宋" w:eastAsia="仿宋"/>
                <w:spacing w:val="-2"/>
                <w:sz w:val="21"/>
              </w:rPr>
              <w:t>输出：最终对抗噪声</w:t>
            </w:r>
            <w:r>
              <w:rPr>
                <w:rFonts w:ascii="Cambria Math" w:eastAsia="Cambria Math"/>
                <w:spacing w:val="-2"/>
                <w:sz w:val="21"/>
              </w:rPr>
              <w:t>𝑁</w:t>
            </w:r>
            <w:r>
              <w:rPr>
                <w:rFonts w:ascii="Cambria Math" w:eastAsia="Cambria Math"/>
                <w:spacing w:val="-2"/>
                <w:position w:val="-3"/>
                <w:sz w:val="15"/>
              </w:rPr>
              <w:t>𝑓𝑖𝑛𝑎𝑙</w:t>
            </w:r>
          </w:p>
          <w:p>
            <w:pPr>
              <w:pStyle w:val="TableParagraph"/>
              <w:spacing w:line="240" w:lineRule="auto" w:before="105"/>
              <w:ind w:left="115"/>
              <w:jc w:val="left"/>
              <w:rPr>
                <w:rFonts w:ascii="仿宋" w:eastAsia="仿宋"/>
                <w:sz w:val="21"/>
              </w:rPr>
            </w:pPr>
            <w:r>
              <w:rPr>
                <w:rFonts w:ascii="仿宋" w:eastAsia="仿宋"/>
                <w:sz w:val="21"/>
              </w:rPr>
              <w:t>初始化：</w:t>
            </w:r>
            <w:r>
              <w:rPr>
                <w:rFonts w:ascii="Cambria Math" w:eastAsia="Cambria Math"/>
                <w:sz w:val="21"/>
              </w:rPr>
              <w:t>𝑎𝑡𝑡𝑚𝑜𝑑𝑒𝑙(𝐼</w:t>
            </w:r>
            <w:r>
              <w:rPr>
                <w:rFonts w:ascii="Cambria Math" w:eastAsia="Cambria Math"/>
                <w:position w:val="-3"/>
                <w:sz w:val="15"/>
              </w:rPr>
              <w:t>0</w:t>
            </w:r>
            <w:r>
              <w:rPr>
                <w:rFonts w:ascii="Cambria Math" w:eastAsia="Cambria Math"/>
                <w:sz w:val="21"/>
              </w:rPr>
              <w:t>)</w:t>
            </w:r>
            <w:r>
              <w:rPr>
                <w:rFonts w:ascii="仿宋" w:eastAsia="仿宋"/>
                <w:sz w:val="21"/>
              </w:rPr>
              <w:t>，</w:t>
            </w:r>
            <w:r>
              <w:rPr>
                <w:rFonts w:ascii="Cambria Math" w:eastAsia="Cambria Math"/>
                <w:sz w:val="21"/>
              </w:rPr>
              <w:t>𝑇</w:t>
            </w:r>
            <w:r>
              <w:rPr>
                <w:rFonts w:ascii="Cambria Math" w:eastAsia="Cambria Math"/>
                <w:position w:val="-3"/>
                <w:sz w:val="15"/>
              </w:rPr>
              <w:t>𝑜𝑟𝑎𝑙</w:t>
            </w:r>
            <w:r>
              <w:rPr>
                <w:rFonts w:ascii="Cambria Math" w:eastAsia="Cambria Math"/>
                <w:spacing w:val="27"/>
                <w:position w:val="-3"/>
                <w:sz w:val="15"/>
              </w:rPr>
              <w:t> </w:t>
            </w:r>
            <w:r>
              <w:rPr>
                <w:rFonts w:ascii="Cambria Math" w:eastAsia="Cambria Math"/>
                <w:spacing w:val="1"/>
                <w:sz w:val="21"/>
              </w:rPr>
              <w:t>= </w:t>
            </w:r>
            <w:r>
              <w:rPr>
                <w:rFonts w:ascii="Cambria Math" w:eastAsia="Cambria Math"/>
                <w:sz w:val="21"/>
              </w:rPr>
              <w:t>𝑎𝑟𝑔𝑚𝑎𝑥{𝑠𝑜𝑓𝑡𝑚𝑎𝑥</w:t>
            </w:r>
            <w:r>
              <w:rPr>
                <w:rFonts w:ascii="Cambria Math" w:eastAsia="Cambria Math"/>
                <w:position w:val="1"/>
                <w:sz w:val="21"/>
              </w:rPr>
              <w:t>[</w:t>
            </w:r>
            <w:r>
              <w:rPr>
                <w:rFonts w:ascii="Cambria Math" w:eastAsia="Cambria Math"/>
                <w:sz w:val="21"/>
              </w:rPr>
              <w:t>𝐺(𝐼</w:t>
            </w:r>
            <w:r>
              <w:rPr>
                <w:rFonts w:ascii="Cambria Math" w:eastAsia="Cambria Math"/>
                <w:position w:val="-3"/>
                <w:sz w:val="15"/>
              </w:rPr>
              <w:t>0</w:t>
            </w:r>
            <w:r>
              <w:rPr>
                <w:rFonts w:ascii="Cambria Math" w:eastAsia="Cambria Math"/>
                <w:sz w:val="21"/>
              </w:rPr>
              <w:t>)</w:t>
            </w:r>
            <w:r>
              <w:rPr>
                <w:rFonts w:ascii="Cambria Math" w:eastAsia="Cambria Math"/>
                <w:position w:val="1"/>
                <w:sz w:val="21"/>
              </w:rPr>
              <w:t>]</w:t>
            </w:r>
            <w:r>
              <w:rPr>
                <w:rFonts w:ascii="Cambria Math" w:eastAsia="Cambria Math"/>
                <w:sz w:val="21"/>
              </w:rPr>
              <w:t>}</w:t>
            </w:r>
            <w:r>
              <w:rPr>
                <w:rFonts w:ascii="仿宋" w:eastAsia="仿宋" w:hint="eastAsia"/>
                <w:i/>
                <w:sz w:val="22"/>
              </w:rPr>
              <w:t>，</w:t>
            </w:r>
            <w:r>
              <w:rPr>
                <w:rFonts w:ascii="Cambria Math" w:eastAsia="Cambria Math"/>
                <w:sz w:val="21"/>
              </w:rPr>
              <w:t>𝑁</w:t>
            </w:r>
            <w:r>
              <w:rPr>
                <w:rFonts w:ascii="Cambria Math" w:eastAsia="Cambria Math"/>
                <w:position w:val="-3"/>
                <w:sz w:val="15"/>
              </w:rPr>
              <w:t>0</w:t>
            </w:r>
            <w:r>
              <w:rPr>
                <w:rFonts w:ascii="Cambria Math" w:eastAsia="Cambria Math"/>
                <w:spacing w:val="24"/>
                <w:position w:val="-3"/>
                <w:sz w:val="15"/>
              </w:rPr>
              <w:t> </w:t>
            </w:r>
            <w:r>
              <w:rPr>
                <w:rFonts w:ascii="Cambria Math" w:eastAsia="Cambria Math"/>
                <w:sz w:val="21"/>
              </w:rPr>
              <w:t>= </w:t>
            </w:r>
            <w:r>
              <w:rPr>
                <w:rFonts w:ascii="Cambria Math" w:eastAsia="Cambria Math"/>
                <w:spacing w:val="-2"/>
                <w:sz w:val="21"/>
              </w:rPr>
              <w:t>𝑍𝑟𝑒𝑜_𝑙𝑖𝑘𝑒(𝐼</w:t>
            </w:r>
            <w:r>
              <w:rPr>
                <w:rFonts w:ascii="Cambria Math" w:eastAsia="Cambria Math"/>
                <w:spacing w:val="-2"/>
                <w:position w:val="-3"/>
                <w:sz w:val="15"/>
              </w:rPr>
              <w:t>0</w:t>
            </w:r>
            <w:r>
              <w:rPr>
                <w:rFonts w:ascii="Cambria Math" w:eastAsia="Cambria Math"/>
                <w:spacing w:val="-2"/>
                <w:sz w:val="21"/>
              </w:rPr>
              <w:t>)</w:t>
            </w:r>
            <w:r>
              <w:rPr>
                <w:rFonts w:ascii="仿宋" w:eastAsia="仿宋"/>
                <w:spacing w:val="-2"/>
                <w:sz w:val="21"/>
              </w:rPr>
              <w:t>，</w:t>
            </w:r>
          </w:p>
          <w:p>
            <w:pPr>
              <w:pStyle w:val="TableParagraph"/>
              <w:spacing w:line="240" w:lineRule="auto" w:before="110"/>
              <w:ind w:left="208"/>
              <w:jc w:val="left"/>
              <w:rPr>
                <w:rFonts w:ascii="Cambria Math" w:eastAsia="Cambria Math"/>
                <w:sz w:val="21"/>
              </w:rPr>
            </w:pPr>
            <w:r>
              <w:rPr>
                <w:rFonts w:ascii="Cambria Math" w:eastAsia="Cambria Math"/>
                <w:sz w:val="21"/>
              </w:rPr>
              <w:t>𝑜𝑝𝑡𝑖𝑚𝑖𝑧𝑒𝑟</w:t>
            </w:r>
            <w:r>
              <w:rPr>
                <w:rFonts w:ascii="Cambria Math" w:eastAsia="Cambria Math"/>
                <w:spacing w:val="17"/>
                <w:sz w:val="21"/>
              </w:rPr>
              <w:t> </w:t>
            </w:r>
            <w:r>
              <w:rPr>
                <w:rFonts w:ascii="Cambria Math" w:eastAsia="Cambria Math"/>
                <w:sz w:val="21"/>
              </w:rPr>
              <w:t>=</w:t>
            </w:r>
            <w:r>
              <w:rPr>
                <w:rFonts w:ascii="Cambria Math" w:eastAsia="Cambria Math"/>
                <w:spacing w:val="14"/>
                <w:sz w:val="21"/>
              </w:rPr>
              <w:t> </w:t>
            </w:r>
            <w:r>
              <w:rPr>
                <w:rFonts w:ascii="Cambria Math" w:eastAsia="Cambria Math"/>
                <w:sz w:val="21"/>
              </w:rPr>
              <w:t>𝐴𝑑𝑚(𝑁</w:t>
            </w:r>
            <w:r>
              <w:rPr>
                <w:rFonts w:ascii="Cambria Math" w:eastAsia="Cambria Math"/>
                <w:sz w:val="21"/>
                <w:vertAlign w:val="subscript"/>
              </w:rPr>
              <w:t>0</w:t>
            </w:r>
            <w:r>
              <w:rPr>
                <w:rFonts w:ascii="Cambria Math" w:eastAsia="Cambria Math"/>
                <w:sz w:val="21"/>
                <w:vertAlign w:val="baseline"/>
              </w:rPr>
              <w:t>,</w:t>
            </w:r>
            <w:r>
              <w:rPr>
                <w:rFonts w:ascii="Cambria Math" w:eastAsia="Cambria Math"/>
                <w:spacing w:val="-11"/>
                <w:sz w:val="21"/>
                <w:vertAlign w:val="baseline"/>
              </w:rPr>
              <w:t> </w:t>
            </w:r>
            <w:r>
              <w:rPr>
                <w:rFonts w:ascii="Cambria Math" w:eastAsia="Cambria Math"/>
                <w:sz w:val="21"/>
                <w:vertAlign w:val="baseline"/>
              </w:rPr>
              <w:t>𝑙𝑟)</w:t>
            </w:r>
            <w:r>
              <w:rPr>
                <w:rFonts w:ascii="仿宋" w:eastAsia="仿宋"/>
                <w:sz w:val="21"/>
                <w:vertAlign w:val="baseline"/>
              </w:rPr>
              <w:t>，</w:t>
            </w:r>
            <w:r>
              <w:rPr>
                <w:rFonts w:ascii="Cambria Math" w:eastAsia="Cambria Math"/>
                <w:sz w:val="21"/>
                <w:vertAlign w:val="baseline"/>
              </w:rPr>
              <w:t>𝑅𝐹</w:t>
            </w:r>
            <w:r>
              <w:rPr>
                <w:rFonts w:ascii="Cambria Math" w:eastAsia="Cambria Math"/>
                <w:sz w:val="21"/>
                <w:vertAlign w:val="subscript"/>
              </w:rPr>
              <w:t>𝑜𝑟𝑎𝑙</w:t>
            </w:r>
            <w:r>
              <w:rPr>
                <w:rFonts w:ascii="Cambria Math" w:eastAsia="Cambria Math"/>
                <w:spacing w:val="28"/>
                <w:sz w:val="21"/>
                <w:vertAlign w:val="baseline"/>
              </w:rPr>
              <w:t> </w:t>
            </w:r>
            <w:r>
              <w:rPr>
                <w:rFonts w:ascii="Cambria Math" w:eastAsia="Cambria Math"/>
                <w:sz w:val="21"/>
                <w:vertAlign w:val="baseline"/>
              </w:rPr>
              <w:t>=</w:t>
            </w:r>
            <w:r>
              <w:rPr>
                <w:rFonts w:ascii="Cambria Math" w:eastAsia="Cambria Math"/>
                <w:spacing w:val="12"/>
                <w:sz w:val="21"/>
                <w:vertAlign w:val="baseline"/>
              </w:rPr>
              <w:t> </w:t>
            </w:r>
            <w:r>
              <w:rPr>
                <w:rFonts w:ascii="Cambria Math" w:eastAsia="Cambria Math"/>
                <w:sz w:val="21"/>
                <w:vertAlign w:val="baseline"/>
              </w:rPr>
              <w:t>𝐵𝑅𝑀</w:t>
            </w:r>
            <w:r>
              <w:rPr>
                <w:rFonts w:ascii="Cambria Math" w:eastAsia="Cambria Math"/>
                <w:spacing w:val="-6"/>
                <w:sz w:val="21"/>
                <w:vertAlign w:val="baseline"/>
              </w:rPr>
              <w:t> </w:t>
            </w:r>
            <w:r>
              <w:rPr>
                <w:rFonts w:ascii="Cambria Math" w:eastAsia="Cambria Math"/>
                <w:spacing w:val="-2"/>
                <w:sz w:val="21"/>
                <w:vertAlign w:val="baseline"/>
              </w:rPr>
              <w:t>(𝑇</w:t>
            </w:r>
            <w:r>
              <w:rPr>
                <w:rFonts w:ascii="Cambria Math" w:eastAsia="Cambria Math"/>
                <w:spacing w:val="-2"/>
                <w:sz w:val="21"/>
                <w:vertAlign w:val="subscript"/>
              </w:rPr>
              <w:t>𝑜𝑟𝑎𝑙</w:t>
            </w:r>
            <w:r>
              <w:rPr>
                <w:rFonts w:ascii="仿宋" w:eastAsia="仿宋" w:hint="eastAsia"/>
                <w:i/>
                <w:spacing w:val="-2"/>
                <w:sz w:val="22"/>
                <w:vertAlign w:val="baseline"/>
              </w:rPr>
              <w:t>，</w:t>
            </w:r>
            <w:r>
              <w:rPr>
                <w:rFonts w:ascii="Cambria Math" w:eastAsia="Cambria Math"/>
                <w:spacing w:val="-2"/>
                <w:sz w:val="21"/>
                <w:vertAlign w:val="baseline"/>
              </w:rPr>
              <w:t>𝑠𝑒𝑡</w:t>
            </w:r>
            <w:r>
              <w:rPr>
                <w:rFonts w:ascii="Cambria Math" w:eastAsia="Cambria Math"/>
                <w:spacing w:val="-2"/>
                <w:position w:val="1"/>
                <w:sz w:val="21"/>
                <w:vertAlign w:val="baseline"/>
              </w:rPr>
              <w:t>(</w:t>
            </w:r>
            <w:r>
              <w:rPr>
                <w:rFonts w:ascii="Cambria Math" w:eastAsia="Cambria Math"/>
                <w:spacing w:val="-2"/>
                <w:sz w:val="21"/>
                <w:vertAlign w:val="baseline"/>
              </w:rPr>
              <w:t>𝑘</w:t>
            </w:r>
            <w:r>
              <w:rPr>
                <w:rFonts w:ascii="Cambria Math" w:eastAsia="Cambria Math"/>
                <w:spacing w:val="-2"/>
                <w:position w:val="1"/>
                <w:sz w:val="21"/>
                <w:vertAlign w:val="baseline"/>
              </w:rPr>
              <w:t>)</w:t>
            </w:r>
            <w:r>
              <w:rPr>
                <w:rFonts w:ascii="Cambria Math" w:eastAsia="Cambria Math"/>
                <w:spacing w:val="-2"/>
                <w:sz w:val="21"/>
                <w:vertAlign w:val="baseline"/>
              </w:rPr>
              <w:t>)</w:t>
            </w:r>
          </w:p>
          <w:p>
            <w:pPr>
              <w:pStyle w:val="TableParagraph"/>
              <w:spacing w:line="240" w:lineRule="auto" w:before="126"/>
              <w:ind w:left="115"/>
              <w:jc w:val="left"/>
              <w:rPr>
                <w:rFonts w:ascii="Cambria Math" w:hAnsi="Cambria Math" w:eastAsia="Cambria Math"/>
                <w:sz w:val="21"/>
              </w:rPr>
            </w:pPr>
            <w:r>
              <w:rPr>
                <w:rFonts w:ascii="仿宋" w:hAnsi="仿宋" w:eastAsia="仿宋"/>
                <w:sz w:val="21"/>
              </w:rPr>
              <w:t>1.</w:t>
            </w:r>
            <w:r>
              <w:rPr>
                <w:rFonts w:ascii="仿宋" w:hAnsi="仿宋" w:eastAsia="仿宋"/>
                <w:spacing w:val="69"/>
                <w:w w:val="150"/>
                <w:sz w:val="21"/>
              </w:rPr>
              <w:t> </w:t>
            </w:r>
            <w:r>
              <w:rPr>
                <w:rFonts w:ascii="Cambria Math" w:hAnsi="Cambria Math" w:eastAsia="Cambria Math"/>
                <w:spacing w:val="-2"/>
                <w:sz w:val="21"/>
              </w:rPr>
              <w:t>𝑤ℎ𝑖𝑙𝑒</w:t>
            </w:r>
            <w:r>
              <w:rPr>
                <w:rFonts w:ascii="Cambria Math" w:hAnsi="Cambria Math" w:eastAsia="Cambria Math"/>
                <w:spacing w:val="-2"/>
                <w:position w:val="1"/>
                <w:sz w:val="21"/>
              </w:rPr>
              <w:t>(</w:t>
            </w:r>
            <w:r>
              <w:rPr>
                <w:rFonts w:ascii="Cambria Math" w:hAnsi="Cambria Math" w:eastAsia="Cambria Math"/>
                <w:spacing w:val="-2"/>
                <w:sz w:val="21"/>
              </w:rPr>
              <w:t>1</w:t>
            </w:r>
            <w:r>
              <w:rPr>
                <w:rFonts w:ascii="Cambria Math" w:hAnsi="Cambria Math" w:eastAsia="Cambria Math"/>
                <w:spacing w:val="-2"/>
                <w:position w:val="1"/>
                <w:sz w:val="21"/>
              </w:rPr>
              <w:t>)</w:t>
            </w:r>
            <w:r>
              <w:rPr>
                <w:rFonts w:ascii="Cambria Math" w:hAnsi="Cambria Math" w:eastAsia="Cambria Math"/>
                <w:spacing w:val="-2"/>
                <w:sz w:val="21"/>
              </w:rPr>
              <w:t>:</w:t>
            </w:r>
          </w:p>
          <w:p>
            <w:pPr>
              <w:pStyle w:val="TableParagraph"/>
              <w:tabs>
                <w:tab w:pos="765" w:val="left" w:leader="none"/>
              </w:tabs>
              <w:spacing w:line="240" w:lineRule="auto" w:before="130"/>
              <w:ind w:left="115"/>
              <w:jc w:val="left"/>
              <w:rPr>
                <w:rFonts w:ascii="Cambria Math" w:eastAsia="Cambria Math"/>
                <w:sz w:val="21"/>
              </w:rPr>
            </w:pPr>
            <w:r>
              <w:rPr>
                <w:rFonts w:ascii="仿宋" w:eastAsia="仿宋"/>
                <w:spacing w:val="-5"/>
                <w:sz w:val="21"/>
              </w:rPr>
              <w:t>2.</w:t>
            </w:r>
            <w:r>
              <w:rPr>
                <w:rFonts w:ascii="仿宋" w:eastAsia="仿宋"/>
                <w:sz w:val="21"/>
              </w:rPr>
              <w:tab/>
            </w:r>
            <w:r>
              <w:rPr>
                <w:rFonts w:ascii="Cambria Math" w:eastAsia="Cambria Math"/>
                <w:sz w:val="21"/>
              </w:rPr>
              <w:t>𝐼</w:t>
            </w:r>
            <w:r>
              <w:rPr>
                <w:rFonts w:ascii="Cambria Math" w:eastAsia="Cambria Math"/>
                <w:position w:val="-3"/>
                <w:sz w:val="15"/>
              </w:rPr>
              <w:t>𝑡</w:t>
            </w:r>
            <w:r>
              <w:rPr>
                <w:rFonts w:ascii="Cambria Math" w:eastAsia="Cambria Math"/>
                <w:spacing w:val="34"/>
                <w:position w:val="-3"/>
                <w:sz w:val="15"/>
              </w:rPr>
              <w:t> </w:t>
            </w:r>
            <w:r>
              <w:rPr>
                <w:rFonts w:ascii="Cambria Math" w:eastAsia="Cambria Math"/>
                <w:sz w:val="21"/>
              </w:rPr>
              <w:t>=</w:t>
            </w:r>
            <w:r>
              <w:rPr>
                <w:rFonts w:ascii="Cambria Math" w:eastAsia="Cambria Math"/>
                <w:spacing w:val="53"/>
                <w:sz w:val="21"/>
              </w:rPr>
              <w:t> </w:t>
            </w:r>
            <w:r>
              <w:rPr>
                <w:rFonts w:ascii="Cambria Math" w:eastAsia="Cambria Math"/>
                <w:sz w:val="21"/>
              </w:rPr>
              <w:t>𝑐𝑙𝑎𝑚𝑝(𝐼</w:t>
            </w:r>
            <w:r>
              <w:rPr>
                <w:rFonts w:ascii="Cambria Math" w:eastAsia="Cambria Math"/>
                <w:sz w:val="21"/>
                <w:vertAlign w:val="subscript"/>
              </w:rPr>
              <w:t>0</w:t>
            </w:r>
            <w:r>
              <w:rPr>
                <w:rFonts w:ascii="Cambria Math" w:eastAsia="Cambria Math"/>
                <w:spacing w:val="3"/>
                <w:sz w:val="21"/>
                <w:vertAlign w:val="baseline"/>
              </w:rPr>
              <w:t> </w:t>
            </w:r>
            <w:r>
              <w:rPr>
                <w:rFonts w:ascii="Cambria Math" w:eastAsia="Cambria Math"/>
                <w:sz w:val="21"/>
                <w:vertAlign w:val="baseline"/>
              </w:rPr>
              <w:t>+</w:t>
            </w:r>
            <w:r>
              <w:rPr>
                <w:rFonts w:ascii="Cambria Math" w:eastAsia="Cambria Math"/>
                <w:spacing w:val="-3"/>
                <w:sz w:val="21"/>
                <w:vertAlign w:val="baseline"/>
              </w:rPr>
              <w:t> </w:t>
            </w:r>
            <w:r>
              <w:rPr>
                <w:rFonts w:ascii="Cambria Math" w:eastAsia="Cambria Math"/>
                <w:spacing w:val="-5"/>
                <w:sz w:val="21"/>
                <w:vertAlign w:val="baseline"/>
              </w:rPr>
              <w:t>𝑁</w:t>
            </w:r>
            <w:r>
              <w:rPr>
                <w:rFonts w:ascii="Cambria Math" w:eastAsia="Cambria Math"/>
                <w:spacing w:val="-5"/>
                <w:position w:val="-3"/>
                <w:sz w:val="15"/>
                <w:vertAlign w:val="baseline"/>
              </w:rPr>
              <w:t>𝑡</w:t>
            </w:r>
            <w:r>
              <w:rPr>
                <w:rFonts w:ascii="Cambria Math" w:eastAsia="Cambria Math"/>
                <w:spacing w:val="-5"/>
                <w:sz w:val="21"/>
                <w:vertAlign w:val="baseline"/>
              </w:rPr>
              <w:t>)</w:t>
            </w:r>
          </w:p>
          <w:p>
            <w:pPr>
              <w:pStyle w:val="TableParagraph"/>
              <w:tabs>
                <w:tab w:pos="765" w:val="left" w:leader="none"/>
              </w:tabs>
              <w:spacing w:line="271" w:lineRule="exact" w:before="117"/>
              <w:ind w:left="115"/>
              <w:jc w:val="left"/>
              <w:rPr>
                <w:rFonts w:ascii="Cambria Math" w:hAnsi="Cambria Math" w:eastAsia="Cambria Math"/>
                <w:sz w:val="15"/>
              </w:rPr>
            </w:pPr>
            <w:r>
              <w:rPr>
                <w:rFonts w:ascii="仿宋" w:hAnsi="仿宋" w:eastAsia="仿宋"/>
                <w:spacing w:val="-5"/>
                <w:w w:val="105"/>
                <w:sz w:val="21"/>
              </w:rPr>
              <w:t>3.</w:t>
            </w:r>
            <w:r>
              <w:rPr>
                <w:rFonts w:ascii="仿宋" w:hAnsi="仿宋" w:eastAsia="仿宋"/>
                <w:sz w:val="21"/>
              </w:rPr>
              <w:tab/>
            </w:r>
            <w:r>
              <w:rPr>
                <w:rFonts w:ascii="Cambria Math" w:hAnsi="Cambria Math" w:eastAsia="Cambria Math"/>
                <w:w w:val="105"/>
                <w:sz w:val="21"/>
              </w:rPr>
              <w:t>𝑁</w:t>
            </w:r>
            <w:r>
              <w:rPr>
                <w:rFonts w:ascii="Cambria Math" w:hAnsi="Cambria Math" w:eastAsia="Cambria Math"/>
                <w:w w:val="105"/>
                <w:position w:val="-3"/>
                <w:sz w:val="15"/>
              </w:rPr>
              <w:t>𝑜𝑢𝑡</w:t>
            </w:r>
            <w:r>
              <w:rPr>
                <w:rFonts w:ascii="Cambria Math" w:hAnsi="Cambria Math" w:eastAsia="Cambria Math"/>
                <w:spacing w:val="24"/>
                <w:w w:val="105"/>
                <w:position w:val="-3"/>
                <w:sz w:val="15"/>
              </w:rPr>
              <w:t> </w:t>
            </w:r>
            <w:r>
              <w:rPr>
                <w:rFonts w:ascii="Cambria Math" w:hAnsi="Cambria Math" w:eastAsia="Cambria Math"/>
                <w:w w:val="105"/>
                <w:sz w:val="21"/>
              </w:rPr>
              <w:t>=</w:t>
            </w:r>
            <w:r>
              <w:rPr>
                <w:rFonts w:ascii="Cambria Math" w:hAnsi="Cambria Math" w:eastAsia="Cambria Math"/>
                <w:spacing w:val="42"/>
                <w:w w:val="105"/>
                <w:sz w:val="21"/>
              </w:rPr>
              <w:t> </w:t>
            </w:r>
            <w:r>
              <w:rPr>
                <w:rFonts w:ascii="Cambria Math" w:hAnsi="Cambria Math" w:eastAsia="Cambria Math"/>
                <w:w w:val="105"/>
                <w:sz w:val="21"/>
              </w:rPr>
              <w:t>𝐼</w:t>
            </w:r>
            <w:r>
              <w:rPr>
                <w:rFonts w:ascii="Cambria Math" w:hAnsi="Cambria Math" w:eastAsia="Cambria Math"/>
                <w:w w:val="105"/>
                <w:position w:val="-3"/>
                <w:sz w:val="15"/>
              </w:rPr>
              <w:t>𝑡</w:t>
            </w:r>
            <w:r>
              <w:rPr>
                <w:rFonts w:ascii="Cambria Math" w:hAnsi="Cambria Math" w:eastAsia="Cambria Math"/>
                <w:spacing w:val="17"/>
                <w:w w:val="105"/>
                <w:position w:val="-3"/>
                <w:sz w:val="15"/>
              </w:rPr>
              <w:t> </w:t>
            </w:r>
            <w:r>
              <w:rPr>
                <w:rFonts w:ascii="Cambria Math" w:hAnsi="Cambria Math" w:eastAsia="Cambria Math"/>
                <w:w w:val="105"/>
                <w:sz w:val="21"/>
              </w:rPr>
              <w:t>−</w:t>
            </w:r>
            <w:r>
              <w:rPr>
                <w:rFonts w:ascii="Cambria Math" w:hAnsi="Cambria Math" w:eastAsia="Cambria Math"/>
                <w:spacing w:val="33"/>
                <w:w w:val="105"/>
                <w:sz w:val="21"/>
              </w:rPr>
              <w:t> </w:t>
            </w:r>
            <w:r>
              <w:rPr>
                <w:rFonts w:ascii="Cambria Math" w:hAnsi="Cambria Math" w:eastAsia="Cambria Math"/>
                <w:spacing w:val="-5"/>
                <w:w w:val="105"/>
                <w:sz w:val="21"/>
              </w:rPr>
              <w:t>𝐼</w:t>
            </w:r>
            <w:r>
              <w:rPr>
                <w:rFonts w:ascii="Cambria Math" w:hAnsi="Cambria Math" w:eastAsia="Cambria Math"/>
                <w:spacing w:val="-5"/>
                <w:w w:val="105"/>
                <w:position w:val="-3"/>
                <w:sz w:val="15"/>
              </w:rPr>
              <w:t>0</w:t>
            </w:r>
          </w:p>
        </w:tc>
      </w:tr>
    </w:tbl>
    <w:p>
      <w:pPr>
        <w:spacing w:after="0" w:line="271" w:lineRule="exact"/>
        <w:jc w:val="left"/>
        <w:rPr>
          <w:rFonts w:ascii="Cambria Math" w:hAnsi="Cambria Math" w:eastAsia="Cambria Math"/>
          <w:sz w:val="15"/>
        </w:rPr>
        <w:sectPr>
          <w:pgSz w:w="11910" w:h="16840"/>
          <w:pgMar w:header="1730" w:footer="1698" w:top="1940" w:bottom="1880" w:left="1500" w:right="1080"/>
        </w:sectPr>
      </w:pPr>
    </w:p>
    <w:p>
      <w:pPr>
        <w:pStyle w:val="BodyText"/>
        <w:spacing w:before="7" w:after="1"/>
        <w:ind w:left="0"/>
        <w:rPr>
          <w:sz w:val="11"/>
        </w:rPr>
      </w:pPr>
      <w:r>
        <w:rPr/>
        <w:pict>
          <v:shape style="position:absolute;margin-left:-6.954607pt;margin-top:149.892471pt;width:620.9pt;height:24pt;mso-position-horizontal-relative:page;mso-position-vertical-relative:page;z-index:158346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351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936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BodyText"/>
        <w:spacing w:line="28" w:lineRule="exact"/>
        <w:rPr>
          <w:sz w:val="2"/>
        </w:rPr>
      </w:pPr>
      <w:r>
        <w:rPr>
          <w:position w:val="0"/>
          <w:sz w:val="2"/>
        </w:rPr>
        <w:pict>
          <v:group style="width:419.6pt;height:1.45pt;mso-position-horizontal-relative:char;mso-position-vertical-relative:line" id="docshapegroup120" coordorigin="0,0" coordsize="8392,29">
            <v:rect style="position:absolute;left:0;top:0;width:8392;height:29" id="docshape121" filled="true" fillcolor="#000000" stroked="false">
              <v:fill type="solid"/>
            </v:rect>
          </v:group>
        </w:pict>
      </w:r>
      <w:r>
        <w:rPr>
          <w:position w:val="0"/>
          <w:sz w:val="2"/>
        </w:rPr>
      </w:r>
    </w:p>
    <w:p>
      <w:pPr>
        <w:tabs>
          <w:tab w:pos="1015" w:val="left" w:leader="none"/>
        </w:tabs>
        <w:spacing w:before="112"/>
        <w:ind w:left="365" w:right="0" w:firstLine="0"/>
        <w:jc w:val="left"/>
        <w:rPr>
          <w:rFonts w:ascii="Cambria Math" w:eastAsia="Cambria Math"/>
          <w:sz w:val="21"/>
        </w:rPr>
      </w:pPr>
      <w:r>
        <w:rPr>
          <w:spacing w:val="-5"/>
          <w:sz w:val="21"/>
        </w:rPr>
        <w:t>4.</w:t>
      </w:r>
      <w:r>
        <w:rPr>
          <w:sz w:val="21"/>
        </w:rPr>
        <w:tab/>
      </w:r>
      <w:r>
        <w:rPr>
          <w:rFonts w:ascii="Cambria Math" w:eastAsia="Cambria Math"/>
          <w:sz w:val="21"/>
        </w:rPr>
        <w:t>𝑎𝑡𝑡𝑚𝑜𝑑𝑒𝑙(𝐼</w:t>
      </w:r>
      <w:r>
        <w:rPr>
          <w:rFonts w:ascii="Cambria Math" w:eastAsia="Cambria Math"/>
          <w:position w:val="-3"/>
          <w:sz w:val="15"/>
        </w:rPr>
        <w:t>𝑡</w:t>
      </w:r>
      <w:r>
        <w:rPr>
          <w:rFonts w:ascii="Cambria Math" w:eastAsia="Cambria Math"/>
          <w:sz w:val="21"/>
        </w:rPr>
        <w:t>)</w:t>
      </w:r>
      <w:r>
        <w:rPr>
          <w:sz w:val="21"/>
        </w:rPr>
        <w:t>，</w:t>
      </w:r>
      <w:r>
        <w:rPr>
          <w:rFonts w:ascii="Cambria Math" w:eastAsia="Cambria Math"/>
          <w:sz w:val="21"/>
        </w:rPr>
        <w:t>𝑇</w:t>
      </w:r>
      <w:r>
        <w:rPr>
          <w:rFonts w:ascii="Cambria Math" w:eastAsia="Cambria Math"/>
          <w:position w:val="-3"/>
          <w:sz w:val="15"/>
        </w:rPr>
        <w:t>𝑝𝑟𝑒</w:t>
      </w:r>
      <w:r>
        <w:rPr>
          <w:rFonts w:ascii="Cambria Math" w:eastAsia="Cambria Math"/>
          <w:position w:val="-6"/>
          <w:sz w:val="12"/>
        </w:rPr>
        <w:t>𝑡</w:t>
      </w:r>
      <w:r>
        <w:rPr>
          <w:rFonts w:ascii="Cambria Math" w:eastAsia="Cambria Math"/>
          <w:spacing w:val="43"/>
          <w:position w:val="-6"/>
          <w:sz w:val="12"/>
        </w:rPr>
        <w:t> </w:t>
      </w:r>
      <w:r>
        <w:rPr>
          <w:rFonts w:ascii="Cambria Math" w:eastAsia="Cambria Math"/>
          <w:sz w:val="21"/>
        </w:rPr>
        <w:t>=</w:t>
      </w:r>
      <w:r>
        <w:rPr>
          <w:rFonts w:ascii="Cambria Math" w:eastAsia="Cambria Math"/>
          <w:spacing w:val="54"/>
          <w:sz w:val="21"/>
        </w:rPr>
        <w:t> </w:t>
      </w:r>
      <w:r>
        <w:rPr>
          <w:rFonts w:ascii="Cambria Math" w:eastAsia="Cambria Math"/>
          <w:spacing w:val="-2"/>
          <w:sz w:val="21"/>
        </w:rPr>
        <w:t>𝑎𝑟𝑔𝑚𝑎𝑥[𝐺</w:t>
      </w:r>
      <w:r>
        <w:rPr>
          <w:rFonts w:ascii="Cambria Math" w:eastAsia="Cambria Math"/>
          <w:spacing w:val="-2"/>
          <w:position w:val="1"/>
          <w:sz w:val="21"/>
        </w:rPr>
        <w:t>(</w:t>
      </w:r>
      <w:r>
        <w:rPr>
          <w:rFonts w:ascii="Cambria Math" w:eastAsia="Cambria Math"/>
          <w:spacing w:val="-2"/>
          <w:sz w:val="21"/>
        </w:rPr>
        <w:t>𝐼</w:t>
      </w:r>
      <w:r>
        <w:rPr>
          <w:rFonts w:ascii="Cambria Math" w:eastAsia="Cambria Math"/>
          <w:spacing w:val="-2"/>
          <w:position w:val="-3"/>
          <w:sz w:val="15"/>
        </w:rPr>
        <w:t>𝑡</w:t>
      </w:r>
      <w:r>
        <w:rPr>
          <w:rFonts w:ascii="Cambria Math" w:eastAsia="Cambria Math"/>
          <w:spacing w:val="-2"/>
          <w:position w:val="1"/>
          <w:sz w:val="21"/>
        </w:rPr>
        <w:t>)</w:t>
      </w:r>
      <w:r>
        <w:rPr>
          <w:rFonts w:ascii="Cambria Math" w:eastAsia="Cambria Math"/>
          <w:spacing w:val="-2"/>
          <w:sz w:val="21"/>
        </w:rPr>
        <w:t>]</w:t>
      </w:r>
    </w:p>
    <w:p>
      <w:pPr>
        <w:tabs>
          <w:tab w:pos="1015" w:val="left" w:leader="none"/>
          <w:tab w:pos="6409" w:val="left" w:leader="none"/>
        </w:tabs>
        <w:spacing w:before="94"/>
        <w:ind w:left="365" w:right="0" w:firstLine="0"/>
        <w:jc w:val="left"/>
        <w:rPr>
          <w:sz w:val="21"/>
        </w:rPr>
      </w:pPr>
      <w:r>
        <w:rPr>
          <w:spacing w:val="-5"/>
          <w:sz w:val="21"/>
        </w:rPr>
        <w:t>5.</w:t>
      </w:r>
      <w:r>
        <w:rPr>
          <w:sz w:val="21"/>
        </w:rPr>
        <w:tab/>
      </w:r>
      <w:r>
        <w:rPr>
          <w:rFonts w:ascii="Cambria Math" w:eastAsia="Cambria Math"/>
          <w:sz w:val="21"/>
        </w:rPr>
        <w:t>𝒊𝒇</w:t>
      </w:r>
      <w:r>
        <w:rPr>
          <w:rFonts w:ascii="Cambria Math" w:eastAsia="Cambria Math"/>
          <w:spacing w:val="-1"/>
          <w:sz w:val="21"/>
        </w:rPr>
        <w:t> </w:t>
      </w:r>
      <w:r>
        <w:rPr>
          <w:rFonts w:ascii="Cambria Math" w:eastAsia="Cambria Math"/>
          <w:sz w:val="21"/>
        </w:rPr>
        <w:t>𝑠𝑒𝑡(𝑇</w:t>
      </w:r>
      <w:r>
        <w:rPr>
          <w:rFonts w:ascii="Cambria Math" w:eastAsia="Cambria Math"/>
          <w:position w:val="-3"/>
          <w:sz w:val="15"/>
        </w:rPr>
        <w:t>𝑝𝑟𝑒</w:t>
      </w:r>
      <w:r>
        <w:rPr>
          <w:rFonts w:ascii="Cambria Math" w:eastAsia="Cambria Math"/>
          <w:position w:val="-6"/>
          <w:sz w:val="12"/>
        </w:rPr>
        <w:t>𝑡</w:t>
      </w:r>
      <w:r>
        <w:rPr>
          <w:rFonts w:ascii="Cambria Math" w:eastAsia="Cambria Math"/>
          <w:spacing w:val="-11"/>
          <w:position w:val="-6"/>
          <w:sz w:val="12"/>
        </w:rPr>
        <w:t> </w:t>
      </w:r>
      <w:r>
        <w:rPr>
          <w:rFonts w:ascii="Cambria Math" w:eastAsia="Cambria Math"/>
          <w:spacing w:val="-1"/>
          <w:sz w:val="21"/>
        </w:rPr>
        <w:t>) </w:t>
      </w:r>
      <w:r>
        <w:rPr>
          <w:rFonts w:ascii="Cambria Math" w:eastAsia="Cambria Math"/>
          <w:sz w:val="21"/>
        </w:rPr>
        <w:t>𝑛𝑜𝑡</w:t>
      </w:r>
      <w:r>
        <w:rPr>
          <w:rFonts w:ascii="Cambria Math" w:eastAsia="Cambria Math"/>
          <w:spacing w:val="4"/>
          <w:sz w:val="21"/>
        </w:rPr>
        <w:t> </w:t>
      </w:r>
      <w:r>
        <w:rPr>
          <w:rFonts w:ascii="Cambria Math" w:eastAsia="Cambria Math"/>
          <w:sz w:val="21"/>
        </w:rPr>
        <w:t>𝑖𝑛</w:t>
      </w:r>
      <w:r>
        <w:rPr>
          <w:rFonts w:ascii="Cambria Math" w:eastAsia="Cambria Math"/>
          <w:spacing w:val="3"/>
          <w:sz w:val="21"/>
        </w:rPr>
        <w:t> </w:t>
      </w:r>
      <w:r>
        <w:rPr>
          <w:rFonts w:ascii="Cambria Math" w:eastAsia="Cambria Math"/>
          <w:sz w:val="21"/>
        </w:rPr>
        <w:t>𝑠𝑒𝑡</w:t>
      </w:r>
      <w:r>
        <w:rPr>
          <w:rFonts w:ascii="Cambria Math" w:eastAsia="Cambria Math"/>
          <w:position w:val="1"/>
          <w:sz w:val="21"/>
        </w:rPr>
        <w:t>(</w:t>
      </w:r>
      <w:r>
        <w:rPr>
          <w:rFonts w:ascii="Cambria Math" w:eastAsia="Cambria Math"/>
          <w:sz w:val="21"/>
        </w:rPr>
        <w:t>𝑘</w:t>
      </w:r>
      <w:r>
        <w:rPr>
          <w:rFonts w:ascii="Cambria Math" w:eastAsia="Cambria Math"/>
          <w:spacing w:val="22"/>
          <w:position w:val="1"/>
          <w:sz w:val="21"/>
        </w:rPr>
        <w:t>) </w:t>
      </w:r>
      <w:r>
        <w:rPr>
          <w:rFonts w:ascii="Cambria Math" w:eastAsia="Cambria Math"/>
          <w:sz w:val="21"/>
        </w:rPr>
        <w:t>𝑜𝑟</w:t>
      </w:r>
      <w:r>
        <w:rPr>
          <w:rFonts w:ascii="Cambria Math" w:eastAsia="Cambria Math"/>
          <w:spacing w:val="48"/>
          <w:sz w:val="21"/>
        </w:rPr>
        <w:t> </w:t>
      </w:r>
      <w:r>
        <w:rPr>
          <w:rFonts w:ascii="Cambria Math" w:eastAsia="Cambria Math"/>
          <w:sz w:val="21"/>
        </w:rPr>
        <w:t>𝑡𝑖𝑚𝑒𝑠</w:t>
      </w:r>
      <w:r>
        <w:rPr>
          <w:rFonts w:ascii="Cambria Math" w:eastAsia="Cambria Math"/>
          <w:spacing w:val="8"/>
          <w:sz w:val="21"/>
        </w:rPr>
        <w:t> &gt; </w:t>
      </w:r>
      <w:r>
        <w:rPr>
          <w:rFonts w:ascii="Cambria Math" w:eastAsia="Cambria Math"/>
          <w:sz w:val="21"/>
        </w:rPr>
        <w:t>𝑡𝑠</w:t>
      </w:r>
      <w:r>
        <w:rPr>
          <w:rFonts w:ascii="Cambria Math" w:eastAsia="Cambria Math"/>
          <w:spacing w:val="50"/>
          <w:sz w:val="21"/>
        </w:rPr>
        <w:t> </w:t>
      </w:r>
      <w:r>
        <w:rPr>
          <w:rFonts w:ascii="Cambria Math" w:eastAsia="Cambria Math"/>
          <w:sz w:val="21"/>
        </w:rPr>
        <w:t>𝒕𝒉𝒆𝒏</w:t>
      </w:r>
      <w:r>
        <w:rPr>
          <w:rFonts w:ascii="Cambria Math" w:eastAsia="Cambria Math"/>
          <w:spacing w:val="46"/>
          <w:sz w:val="21"/>
        </w:rPr>
        <w:t> </w:t>
      </w:r>
      <w:r>
        <w:rPr>
          <w:rFonts w:ascii="Cambria Math" w:eastAsia="Cambria Math"/>
          <w:spacing w:val="-2"/>
          <w:sz w:val="21"/>
        </w:rPr>
        <w:t>𝑏𝑟𝑒𝑎𝑘</w:t>
      </w:r>
      <w:r>
        <w:rPr>
          <w:rFonts w:ascii="Cambria Math" w:eastAsia="Cambria Math"/>
          <w:sz w:val="21"/>
        </w:rPr>
        <w:tab/>
      </w:r>
      <w:r>
        <w:rPr>
          <w:rFonts w:ascii="Cambria" w:eastAsia="Cambria"/>
          <w:spacing w:val="-2"/>
          <w:sz w:val="21"/>
        </w:rPr>
        <w:t>//</w:t>
      </w:r>
      <w:r>
        <w:rPr>
          <w:spacing w:val="-4"/>
          <w:sz w:val="21"/>
        </w:rPr>
        <w:t>退出条件</w:t>
      </w:r>
    </w:p>
    <w:p>
      <w:pPr>
        <w:tabs>
          <w:tab w:pos="943" w:val="left" w:leader="none"/>
          <w:tab w:pos="6145" w:val="left" w:leader="none"/>
        </w:tabs>
        <w:spacing w:before="94"/>
        <w:ind w:left="365" w:right="0" w:firstLine="0"/>
        <w:jc w:val="left"/>
        <w:rPr>
          <w:sz w:val="21"/>
        </w:rPr>
      </w:pPr>
      <w:r>
        <w:rPr>
          <w:spacing w:val="-5"/>
          <w:sz w:val="21"/>
        </w:rPr>
        <w:t>6.</w:t>
      </w:r>
      <w:r>
        <w:rPr>
          <w:sz w:val="21"/>
        </w:rPr>
        <w:tab/>
      </w:r>
      <w:r>
        <w:rPr>
          <w:rFonts w:ascii="Cambria Math" w:hAnsi="Cambria Math" w:eastAsia="Cambria Math"/>
          <w:sz w:val="21"/>
        </w:rPr>
        <w:t>𝒊𝒇</w:t>
      </w:r>
      <w:r>
        <w:rPr>
          <w:rFonts w:ascii="Cambria Math" w:hAnsi="Cambria Math" w:eastAsia="Cambria Math"/>
          <w:spacing w:val="-2"/>
          <w:sz w:val="21"/>
        </w:rPr>
        <w:t> </w:t>
      </w:r>
      <w:r>
        <w:rPr>
          <w:rFonts w:ascii="Cambria Math" w:hAnsi="Cambria Math" w:eastAsia="Cambria Math"/>
          <w:sz w:val="21"/>
        </w:rPr>
        <w:t>𝑃𝑆𝑁𝑅</w:t>
      </w:r>
      <w:r>
        <w:rPr>
          <w:rFonts w:ascii="Cambria Math" w:hAnsi="Cambria Math" w:eastAsia="Cambria Math"/>
          <w:spacing w:val="23"/>
          <w:sz w:val="21"/>
        </w:rPr>
        <w:t> ≤ </w:t>
      </w:r>
      <w:r>
        <w:rPr>
          <w:rFonts w:ascii="Cambria Math" w:hAnsi="Cambria Math" w:eastAsia="Cambria Math"/>
          <w:sz w:val="21"/>
        </w:rPr>
        <w:t>𝜀</w:t>
      </w:r>
      <w:r>
        <w:rPr>
          <w:rFonts w:ascii="Cambria Math" w:hAnsi="Cambria Math" w:eastAsia="Cambria Math"/>
          <w:spacing w:val="50"/>
          <w:sz w:val="21"/>
        </w:rPr>
        <w:t> </w:t>
      </w:r>
      <w:r>
        <w:rPr>
          <w:rFonts w:ascii="Cambria Math" w:hAnsi="Cambria Math" w:eastAsia="Cambria Math"/>
          <w:sz w:val="21"/>
        </w:rPr>
        <w:t>𝒕𝒉𝒆𝒏</w:t>
      </w:r>
      <w:r>
        <w:rPr>
          <w:rFonts w:ascii="Cambria Math" w:hAnsi="Cambria Math" w:eastAsia="Cambria Math"/>
          <w:spacing w:val="41"/>
          <w:sz w:val="21"/>
        </w:rPr>
        <w:t> </w:t>
      </w:r>
      <w:r>
        <w:rPr>
          <w:rFonts w:ascii="Cambria Math" w:hAnsi="Cambria Math" w:eastAsia="Cambria Math"/>
          <w:sz w:val="21"/>
        </w:rPr>
        <w:t>𝑟𝑜𝑙𝑙</w:t>
      </w:r>
      <w:r>
        <w:rPr>
          <w:rFonts w:ascii="Cambria Math" w:hAnsi="Cambria Math" w:eastAsia="Cambria Math"/>
          <w:spacing w:val="2"/>
          <w:sz w:val="21"/>
        </w:rPr>
        <w:t> </w:t>
      </w:r>
      <w:r>
        <w:rPr>
          <w:rFonts w:ascii="Cambria Math" w:hAnsi="Cambria Math" w:eastAsia="Cambria Math"/>
          <w:spacing w:val="-4"/>
          <w:sz w:val="21"/>
        </w:rPr>
        <w:t>𝑏𝑎𝑐𝑘</w:t>
      </w:r>
      <w:r>
        <w:rPr>
          <w:rFonts w:ascii="Cambria Math" w:hAnsi="Cambria Math" w:eastAsia="Cambria Math"/>
          <w:sz w:val="21"/>
        </w:rPr>
        <w:tab/>
      </w:r>
      <w:r>
        <w:rPr>
          <w:rFonts w:ascii="Cambria Math" w:hAnsi="Cambria Math" w:eastAsia="Cambria Math"/>
          <w:spacing w:val="-2"/>
          <w:sz w:val="21"/>
        </w:rPr>
        <w:t>//</w:t>
      </w:r>
      <w:r>
        <w:rPr>
          <w:spacing w:val="-4"/>
          <w:sz w:val="21"/>
        </w:rPr>
        <w:t>回滚条件</w:t>
      </w:r>
    </w:p>
    <w:p>
      <w:pPr>
        <w:tabs>
          <w:tab w:pos="1015" w:val="left" w:leader="none"/>
          <w:tab w:pos="6027" w:val="left" w:leader="none"/>
        </w:tabs>
        <w:spacing w:before="122"/>
        <w:ind w:left="365" w:right="0" w:firstLine="0"/>
        <w:jc w:val="left"/>
        <w:rPr>
          <w:rFonts w:ascii="Cambria Math" w:eastAsia="Cambria Math"/>
          <w:sz w:val="12"/>
        </w:rPr>
      </w:pPr>
      <w:r>
        <w:rPr>
          <w:spacing w:val="-5"/>
          <w:w w:val="105"/>
          <w:sz w:val="21"/>
        </w:rPr>
        <w:t>7.</w:t>
      </w:r>
      <w:r>
        <w:rPr>
          <w:sz w:val="21"/>
        </w:rPr>
        <w:tab/>
      </w:r>
      <w:r>
        <w:rPr>
          <w:rFonts w:ascii="Cambria Math" w:eastAsia="Cambria Math"/>
          <w:w w:val="105"/>
          <w:sz w:val="21"/>
        </w:rPr>
        <w:t>𝑇</w:t>
      </w:r>
      <w:r>
        <w:rPr>
          <w:rFonts w:ascii="Cambria Math" w:eastAsia="Cambria Math"/>
          <w:w w:val="105"/>
          <w:sz w:val="21"/>
          <w:vertAlign w:val="subscript"/>
        </w:rPr>
        <w:t>𝑖𝑑𝑐</w:t>
      </w:r>
      <w:r>
        <w:rPr>
          <w:rFonts w:ascii="Cambria Math" w:eastAsia="Cambria Math"/>
          <w:w w:val="105"/>
          <w:position w:val="-6"/>
          <w:sz w:val="12"/>
          <w:vertAlign w:val="baseline"/>
        </w:rPr>
        <w:t>𝑡</w:t>
      </w:r>
      <w:r>
        <w:rPr>
          <w:rFonts w:ascii="Cambria Math" w:eastAsia="Cambria Math"/>
          <w:spacing w:val="25"/>
          <w:w w:val="105"/>
          <w:position w:val="-6"/>
          <w:sz w:val="12"/>
          <w:vertAlign w:val="baseline"/>
        </w:rPr>
        <w:t> </w:t>
      </w:r>
      <w:r>
        <w:rPr>
          <w:rFonts w:ascii="Cambria Math" w:eastAsia="Cambria Math"/>
          <w:spacing w:val="-3"/>
          <w:w w:val="105"/>
          <w:sz w:val="21"/>
          <w:vertAlign w:val="baseline"/>
        </w:rPr>
        <w:t>= </w:t>
      </w:r>
      <w:r>
        <w:rPr>
          <w:rFonts w:ascii="Cambria Math" w:eastAsia="Cambria Math"/>
          <w:w w:val="105"/>
          <w:sz w:val="21"/>
          <w:vertAlign w:val="baseline"/>
        </w:rPr>
        <w:t>𝐹𝐶𝑂𝐺</w:t>
      </w:r>
      <w:r>
        <w:rPr>
          <w:rFonts w:ascii="Cambria Math" w:eastAsia="Cambria Math"/>
          <w:spacing w:val="-7"/>
          <w:w w:val="105"/>
          <w:sz w:val="21"/>
          <w:vertAlign w:val="baseline"/>
        </w:rPr>
        <w:t> (</w:t>
      </w:r>
      <w:r>
        <w:rPr>
          <w:rFonts w:ascii="Cambria Math" w:eastAsia="Cambria Math"/>
          <w:spacing w:val="-2"/>
          <w:w w:val="105"/>
          <w:sz w:val="21"/>
          <w:vertAlign w:val="baseline"/>
        </w:rPr>
        <w:t>𝐺</w:t>
      </w:r>
      <w:r>
        <w:rPr>
          <w:rFonts w:ascii="Cambria Math" w:eastAsia="Cambria Math"/>
          <w:spacing w:val="-2"/>
          <w:w w:val="105"/>
          <w:position w:val="1"/>
          <w:sz w:val="21"/>
          <w:vertAlign w:val="baseline"/>
        </w:rPr>
        <w:t>(</w:t>
      </w:r>
      <w:r>
        <w:rPr>
          <w:rFonts w:ascii="Cambria Math" w:eastAsia="Cambria Math"/>
          <w:spacing w:val="-2"/>
          <w:w w:val="105"/>
          <w:sz w:val="21"/>
          <w:vertAlign w:val="baseline"/>
        </w:rPr>
        <w:t>𝐼</w:t>
      </w:r>
      <w:r>
        <w:rPr>
          <w:rFonts w:ascii="Cambria Math" w:eastAsia="Cambria Math"/>
          <w:spacing w:val="-2"/>
          <w:w w:val="105"/>
          <w:sz w:val="21"/>
          <w:vertAlign w:val="subscript"/>
        </w:rPr>
        <w:t>𝑡</w:t>
      </w:r>
      <w:r>
        <w:rPr>
          <w:rFonts w:ascii="Cambria Math" w:eastAsia="Cambria Math"/>
          <w:spacing w:val="-2"/>
          <w:w w:val="105"/>
          <w:position w:val="1"/>
          <w:sz w:val="21"/>
          <w:vertAlign w:val="baseline"/>
        </w:rPr>
        <w:t>)</w:t>
      </w:r>
      <w:r>
        <w:rPr>
          <w:i/>
          <w:spacing w:val="-2"/>
          <w:w w:val="105"/>
          <w:sz w:val="22"/>
          <w:vertAlign w:val="baseline"/>
        </w:rPr>
        <w:t>，</w:t>
      </w:r>
      <w:r>
        <w:rPr>
          <w:rFonts w:ascii="Cambria Math" w:eastAsia="Cambria Math"/>
          <w:spacing w:val="-2"/>
          <w:w w:val="105"/>
          <w:sz w:val="21"/>
          <w:vertAlign w:val="baseline"/>
        </w:rPr>
        <w:t>𝑠𝑒𝑡</w:t>
      </w:r>
      <w:r>
        <w:rPr>
          <w:rFonts w:ascii="Cambria Math" w:eastAsia="Cambria Math"/>
          <w:spacing w:val="-2"/>
          <w:w w:val="105"/>
          <w:position w:val="1"/>
          <w:sz w:val="21"/>
          <w:vertAlign w:val="baseline"/>
        </w:rPr>
        <w:t>(</w:t>
      </w:r>
      <w:r>
        <w:rPr>
          <w:rFonts w:ascii="Cambria Math" w:eastAsia="Cambria Math"/>
          <w:spacing w:val="-2"/>
          <w:w w:val="105"/>
          <w:sz w:val="21"/>
          <w:vertAlign w:val="baseline"/>
        </w:rPr>
        <w:t>𝑘</w:t>
      </w:r>
      <w:r>
        <w:rPr>
          <w:rFonts w:ascii="Cambria Math" w:eastAsia="Cambria Math"/>
          <w:spacing w:val="-2"/>
          <w:w w:val="105"/>
          <w:position w:val="1"/>
          <w:sz w:val="21"/>
          <w:vertAlign w:val="baseline"/>
        </w:rPr>
        <w:t>)</w:t>
      </w:r>
      <w:r>
        <w:rPr>
          <w:rFonts w:ascii="Cambria Math" w:eastAsia="Cambria Math"/>
          <w:spacing w:val="-2"/>
          <w:w w:val="105"/>
          <w:sz w:val="21"/>
          <w:vertAlign w:val="baseline"/>
        </w:rPr>
        <w:t>)</w:t>
      </w:r>
      <w:r>
        <w:rPr>
          <w:rFonts w:ascii="Cambria Math" w:eastAsia="Cambria Math"/>
          <w:sz w:val="21"/>
          <w:vertAlign w:val="baseline"/>
        </w:rPr>
        <w:tab/>
      </w:r>
      <w:r>
        <w:rPr>
          <w:spacing w:val="-2"/>
          <w:sz w:val="21"/>
          <w:vertAlign w:val="baseline"/>
        </w:rPr>
        <w:t>//选择本轮次诱偏类别</w:t>
      </w:r>
      <w:r>
        <w:rPr>
          <w:rFonts w:ascii="Cambria Math" w:eastAsia="Cambria Math"/>
          <w:spacing w:val="-2"/>
          <w:sz w:val="21"/>
          <w:vertAlign w:val="baseline"/>
        </w:rPr>
        <w:t>𝑇</w:t>
      </w:r>
      <w:r>
        <w:rPr>
          <w:rFonts w:ascii="Cambria Math" w:eastAsia="Cambria Math"/>
          <w:spacing w:val="-2"/>
          <w:sz w:val="21"/>
          <w:vertAlign w:val="subscript"/>
        </w:rPr>
        <w:t>𝑖𝑑𝑐</w:t>
      </w:r>
      <w:r>
        <w:rPr>
          <w:rFonts w:ascii="Cambria Math" w:eastAsia="Cambria Math"/>
          <w:spacing w:val="-2"/>
          <w:position w:val="-6"/>
          <w:sz w:val="12"/>
          <w:vertAlign w:val="baseline"/>
        </w:rPr>
        <w:t>𝑡</w:t>
      </w:r>
    </w:p>
    <w:p>
      <w:pPr>
        <w:tabs>
          <w:tab w:pos="1015" w:val="left" w:leader="none"/>
        </w:tabs>
        <w:spacing w:before="84"/>
        <w:ind w:left="365" w:right="0" w:firstLine="0"/>
        <w:jc w:val="left"/>
        <w:rPr>
          <w:rFonts w:ascii="Cambria Math" w:hAnsi="Cambria Math" w:eastAsia="Cambria Math"/>
          <w:sz w:val="21"/>
        </w:rPr>
      </w:pPr>
      <w:r>
        <w:rPr>
          <w:spacing w:val="-5"/>
          <w:w w:val="105"/>
          <w:sz w:val="21"/>
        </w:rPr>
        <w:t>8.</w:t>
      </w:r>
      <w:r>
        <w:rPr>
          <w:sz w:val="21"/>
        </w:rPr>
        <w:tab/>
      </w:r>
      <w:r>
        <w:rPr>
          <w:rFonts w:ascii="Cambria Math" w:hAnsi="Cambria Math" w:eastAsia="Cambria Math"/>
          <w:w w:val="105"/>
          <w:sz w:val="21"/>
        </w:rPr>
        <w:t>𝑅𝐹</w:t>
      </w:r>
      <w:r>
        <w:rPr>
          <w:rFonts w:ascii="Cambria Math" w:hAnsi="Cambria Math" w:eastAsia="Cambria Math"/>
          <w:w w:val="105"/>
          <w:sz w:val="21"/>
          <w:vertAlign w:val="subscript"/>
        </w:rPr>
        <w:t>𝑟𝑒𝑠𝑒𝑡</w:t>
      </w:r>
      <w:r>
        <w:rPr>
          <w:rFonts w:ascii="Cambria Math" w:hAnsi="Cambria Math" w:eastAsia="Cambria Math"/>
          <w:spacing w:val="-4"/>
          <w:w w:val="105"/>
          <w:sz w:val="21"/>
          <w:vertAlign w:val="baseline"/>
        </w:rPr>
        <w:t> </w:t>
      </w:r>
      <w:r>
        <w:rPr>
          <w:rFonts w:ascii="Cambria Math" w:hAnsi="Cambria Math" w:eastAsia="Cambria Math"/>
          <w:w w:val="105"/>
          <w:sz w:val="21"/>
          <w:vertAlign w:val="baseline"/>
        </w:rPr>
        <w:t>=</w:t>
      </w:r>
      <w:r>
        <w:rPr>
          <w:rFonts w:ascii="Cambria Math" w:hAnsi="Cambria Math" w:eastAsia="Cambria Math"/>
          <w:spacing w:val="-10"/>
          <w:w w:val="105"/>
          <w:sz w:val="21"/>
          <w:vertAlign w:val="baseline"/>
        </w:rPr>
        <w:t> </w:t>
      </w:r>
      <w:r>
        <w:rPr>
          <w:rFonts w:ascii="Cambria Math" w:hAnsi="Cambria Math" w:eastAsia="Cambria Math"/>
          <w:w w:val="105"/>
          <w:sz w:val="21"/>
          <w:vertAlign w:val="baseline"/>
        </w:rPr>
        <w:t>𝐵𝑅𝑀</w:t>
      </w:r>
      <w:r>
        <w:rPr>
          <w:rFonts w:ascii="Cambria Math" w:hAnsi="Cambria Math" w:eastAsia="Cambria Math"/>
          <w:spacing w:val="-12"/>
          <w:w w:val="105"/>
          <w:sz w:val="21"/>
          <w:vertAlign w:val="baseline"/>
        </w:rPr>
        <w:t> </w:t>
      </w:r>
      <w:r>
        <w:rPr>
          <w:rFonts w:ascii="Cambria Math" w:hAnsi="Cambria Math" w:eastAsia="Cambria Math"/>
          <w:w w:val="105"/>
          <w:sz w:val="21"/>
          <w:vertAlign w:val="baseline"/>
        </w:rPr>
        <w:t>(𝑇</w:t>
      </w:r>
      <w:r>
        <w:rPr>
          <w:rFonts w:ascii="Cambria Math" w:hAnsi="Cambria Math" w:eastAsia="Cambria Math"/>
          <w:w w:val="105"/>
          <w:sz w:val="21"/>
          <w:vertAlign w:val="subscript"/>
        </w:rPr>
        <w:t>𝑝𝑟𝑒</w:t>
      </w:r>
      <w:r>
        <w:rPr>
          <w:rFonts w:ascii="Cambria Math" w:hAnsi="Cambria Math" w:eastAsia="Cambria Math"/>
          <w:w w:val="105"/>
          <w:position w:val="-6"/>
          <w:sz w:val="12"/>
          <w:vertAlign w:val="baseline"/>
        </w:rPr>
        <w:t>𝑡</w:t>
      </w:r>
      <w:r>
        <w:rPr>
          <w:rFonts w:ascii="Cambria Math" w:hAnsi="Cambria Math" w:eastAsia="Cambria Math"/>
          <w:spacing w:val="-13"/>
          <w:w w:val="105"/>
          <w:position w:val="-6"/>
          <w:sz w:val="12"/>
          <w:vertAlign w:val="baseline"/>
        </w:rPr>
        <w:t> </w:t>
      </w:r>
      <w:r>
        <w:rPr>
          <w:i/>
          <w:w w:val="105"/>
          <w:sz w:val="22"/>
          <w:vertAlign w:val="baseline"/>
        </w:rPr>
        <w:t>，</w:t>
      </w:r>
      <w:r>
        <w:rPr>
          <w:rFonts w:ascii="Cambria Math" w:hAnsi="Cambria Math" w:eastAsia="Cambria Math"/>
          <w:w w:val="105"/>
          <w:sz w:val="21"/>
          <w:vertAlign w:val="baseline"/>
        </w:rPr>
        <w:t>𝑠𝑒𝑡</w:t>
      </w:r>
      <w:r>
        <w:rPr>
          <w:rFonts w:ascii="Cambria Math" w:hAnsi="Cambria Math" w:eastAsia="Cambria Math"/>
          <w:w w:val="105"/>
          <w:position w:val="1"/>
          <w:sz w:val="21"/>
          <w:vertAlign w:val="baseline"/>
        </w:rPr>
        <w:t>(</w:t>
      </w:r>
      <w:r>
        <w:rPr>
          <w:rFonts w:ascii="Cambria Math" w:hAnsi="Cambria Math" w:eastAsia="Cambria Math"/>
          <w:w w:val="105"/>
          <w:sz w:val="21"/>
          <w:vertAlign w:val="baseline"/>
        </w:rPr>
        <w:t>𝑘</w:t>
      </w:r>
      <w:r>
        <w:rPr>
          <w:rFonts w:ascii="Cambria Math" w:hAnsi="Cambria Math" w:eastAsia="Cambria Math"/>
          <w:w w:val="105"/>
          <w:position w:val="1"/>
          <w:sz w:val="21"/>
          <w:vertAlign w:val="baseline"/>
        </w:rPr>
        <w:t>)</w:t>
      </w:r>
      <w:r>
        <w:rPr>
          <w:rFonts w:ascii="Cambria Math" w:hAnsi="Cambria Math" w:eastAsia="Cambria Math"/>
          <w:w w:val="105"/>
          <w:sz w:val="21"/>
          <w:vertAlign w:val="baseline"/>
        </w:rPr>
        <w:t>)</w:t>
      </w:r>
      <w:r>
        <w:rPr>
          <w:rFonts w:ascii="Cambria Math" w:hAnsi="Cambria Math" w:eastAsia="Cambria Math"/>
          <w:spacing w:val="-13"/>
          <w:w w:val="105"/>
          <w:sz w:val="21"/>
          <w:vertAlign w:val="baseline"/>
        </w:rPr>
        <w:t> </w:t>
      </w:r>
      <w:r>
        <w:rPr>
          <w:rFonts w:ascii="Cambria Math" w:hAnsi="Cambria Math" w:eastAsia="Cambria Math"/>
          <w:w w:val="105"/>
          <w:sz w:val="21"/>
          <w:vertAlign w:val="baseline"/>
        </w:rPr>
        <w:t>∗</w:t>
      </w:r>
      <w:r>
        <w:rPr>
          <w:rFonts w:ascii="Cambria Math" w:hAnsi="Cambria Math" w:eastAsia="Cambria Math"/>
          <w:spacing w:val="-12"/>
          <w:w w:val="105"/>
          <w:sz w:val="21"/>
          <w:vertAlign w:val="baseline"/>
        </w:rPr>
        <w:t> </w:t>
      </w:r>
      <w:r>
        <w:rPr>
          <w:rFonts w:ascii="Cambria Math" w:hAnsi="Cambria Math" w:eastAsia="Cambria Math"/>
          <w:spacing w:val="-2"/>
          <w:w w:val="105"/>
          <w:sz w:val="21"/>
          <w:vertAlign w:val="baseline"/>
        </w:rPr>
        <w:t>𝑅𝐹</w:t>
      </w:r>
      <w:r>
        <w:rPr>
          <w:rFonts w:ascii="Cambria Math" w:hAnsi="Cambria Math" w:eastAsia="Cambria Math"/>
          <w:spacing w:val="-2"/>
          <w:w w:val="105"/>
          <w:sz w:val="21"/>
          <w:vertAlign w:val="subscript"/>
        </w:rPr>
        <w:t>𝑜𝑟𝑎𝑙</w:t>
      </w:r>
    </w:p>
    <w:p>
      <w:pPr>
        <w:tabs>
          <w:tab w:pos="1015" w:val="left" w:leader="none"/>
          <w:tab w:pos="6918" w:val="left" w:leader="none"/>
        </w:tabs>
        <w:spacing w:before="92"/>
        <w:ind w:left="365" w:right="0" w:firstLine="0"/>
        <w:jc w:val="left"/>
        <w:rPr>
          <w:sz w:val="21"/>
        </w:rPr>
      </w:pPr>
      <w:r>
        <w:rPr>
          <w:spacing w:val="-5"/>
          <w:sz w:val="21"/>
        </w:rPr>
        <w:t>9.</w:t>
      </w:r>
      <w:r>
        <w:rPr>
          <w:sz w:val="21"/>
        </w:rPr>
        <w:tab/>
      </w:r>
      <w:r>
        <w:rPr>
          <w:rFonts w:ascii="Cambria Math" w:hAnsi="Cambria Math" w:eastAsia="Cambria Math"/>
          <w:sz w:val="21"/>
        </w:rPr>
        <w:t>𝑍</w:t>
      </w:r>
      <w:r>
        <w:rPr>
          <w:rFonts w:ascii="Cambria Math" w:hAnsi="Cambria Math" w:eastAsia="Cambria Math"/>
          <w:position w:val="-3"/>
          <w:sz w:val="15"/>
        </w:rPr>
        <w:t>𝑡</w:t>
      </w:r>
      <w:r>
        <w:rPr>
          <w:rFonts w:ascii="Cambria Math" w:hAnsi="Cambria Math" w:eastAsia="Cambria Math"/>
          <w:spacing w:val="40"/>
          <w:position w:val="-3"/>
          <w:sz w:val="15"/>
        </w:rPr>
        <w:t> </w:t>
      </w:r>
      <w:r>
        <w:rPr>
          <w:rFonts w:ascii="Cambria Math" w:hAnsi="Cambria Math" w:eastAsia="Cambria Math"/>
          <w:spacing w:val="31"/>
          <w:sz w:val="21"/>
        </w:rPr>
        <w:t>= </w:t>
      </w:r>
      <w:r>
        <w:rPr>
          <w:rFonts w:ascii="Cambria Math" w:hAnsi="Cambria Math" w:eastAsia="Cambria Math"/>
          <w:sz w:val="21"/>
        </w:rPr>
        <w:t>𝑠𝑢𝑚(𝑠𝑜𝑓𝑡𝑚𝑎𝑥</w:t>
      </w:r>
      <w:r>
        <w:rPr>
          <w:rFonts w:ascii="Cambria Math" w:hAnsi="Cambria Math" w:eastAsia="Cambria Math"/>
          <w:position w:val="1"/>
          <w:sz w:val="21"/>
        </w:rPr>
        <w:t>[</w:t>
      </w:r>
      <w:r>
        <w:rPr>
          <w:rFonts w:ascii="Cambria Math" w:hAnsi="Cambria Math" w:eastAsia="Cambria Math"/>
          <w:sz w:val="21"/>
        </w:rPr>
        <w:t>𝐺</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𝑡</w:t>
      </w:r>
      <w:r>
        <w:rPr>
          <w:rFonts w:ascii="Cambria Math" w:hAnsi="Cambria Math" w:eastAsia="Cambria Math"/>
          <w:spacing w:val="-1"/>
          <w:position w:val="1"/>
          <w:sz w:val="21"/>
        </w:rPr>
        <w:t>)] </w:t>
      </w:r>
      <w:r>
        <w:rPr>
          <w:rFonts w:ascii="Cambria Math" w:hAnsi="Cambria Math" w:eastAsia="Cambria Math"/>
          <w:spacing w:val="1"/>
          <w:sz w:val="21"/>
        </w:rPr>
        <w:t>∗ </w:t>
      </w:r>
      <w:r>
        <w:rPr>
          <w:rFonts w:ascii="Cambria Math" w:hAnsi="Cambria Math" w:eastAsia="Cambria Math"/>
          <w:sz w:val="21"/>
        </w:rPr>
        <w:t>𝑜𝑛𝑒_ℎ𝑜𝑡(𝑇</w:t>
      </w:r>
      <w:r>
        <w:rPr>
          <w:rFonts w:ascii="Cambria Math" w:hAnsi="Cambria Math" w:eastAsia="Cambria Math"/>
          <w:position w:val="-3"/>
          <w:sz w:val="15"/>
        </w:rPr>
        <w:t>𝑖𝑑𝑐</w:t>
      </w:r>
      <w:r>
        <w:rPr>
          <w:rFonts w:ascii="Cambria Math" w:hAnsi="Cambria Math" w:eastAsia="Cambria Math"/>
          <w:position w:val="-6"/>
          <w:sz w:val="12"/>
        </w:rPr>
        <w:t>𝑡</w:t>
      </w:r>
      <w:r>
        <w:rPr>
          <w:rFonts w:ascii="Cambria Math" w:hAnsi="Cambria Math" w:eastAsia="Cambria Math"/>
          <w:spacing w:val="-11"/>
          <w:position w:val="-6"/>
          <w:sz w:val="12"/>
        </w:rPr>
        <w:t> </w:t>
      </w:r>
      <w:r>
        <w:rPr>
          <w:rFonts w:ascii="Cambria Math" w:hAnsi="Cambria Math" w:eastAsia="Cambria Math"/>
          <w:spacing w:val="-4"/>
          <w:sz w:val="21"/>
        </w:rPr>
        <w:t>), </w:t>
      </w:r>
      <w:r>
        <w:rPr>
          <w:rFonts w:ascii="Cambria Math" w:hAnsi="Cambria Math" w:eastAsia="Cambria Math"/>
          <w:sz w:val="21"/>
        </w:rPr>
        <w:t>𝑑𝑖𝑚</w:t>
      </w:r>
      <w:r>
        <w:rPr>
          <w:rFonts w:ascii="Cambria Math" w:hAnsi="Cambria Math" w:eastAsia="Cambria Math"/>
          <w:spacing w:val="9"/>
          <w:sz w:val="21"/>
        </w:rPr>
        <w:t> = </w:t>
      </w:r>
      <w:r>
        <w:rPr>
          <w:rFonts w:ascii="Cambria Math" w:hAnsi="Cambria Math" w:eastAsia="Cambria Math"/>
          <w:sz w:val="21"/>
        </w:rPr>
        <w:t>1) ∗ </w:t>
      </w:r>
      <w:r>
        <w:rPr>
          <w:rFonts w:ascii="Cambria Math" w:hAnsi="Cambria Math" w:eastAsia="Cambria Math"/>
          <w:spacing w:val="-2"/>
          <w:sz w:val="21"/>
        </w:rPr>
        <w:t>𝑅𝐹</w:t>
      </w:r>
      <w:r>
        <w:rPr>
          <w:rFonts w:ascii="Cambria Math" w:hAnsi="Cambria Math" w:eastAsia="Cambria Math"/>
          <w:spacing w:val="-2"/>
          <w:position w:val="-3"/>
          <w:sz w:val="15"/>
        </w:rPr>
        <w:t>𝑟𝑒𝑠𝑒𝑡</w:t>
      </w:r>
      <w:r>
        <w:rPr>
          <w:rFonts w:ascii="Cambria Math" w:hAnsi="Cambria Math" w:eastAsia="Cambria Math"/>
          <w:position w:val="-3"/>
          <w:sz w:val="15"/>
        </w:rPr>
        <w:tab/>
      </w:r>
      <w:r>
        <w:rPr>
          <w:spacing w:val="-3"/>
          <w:sz w:val="21"/>
        </w:rPr>
        <w:t>//诱偏类别概率</w:t>
      </w:r>
    </w:p>
    <w:p>
      <w:pPr>
        <w:tabs>
          <w:tab w:pos="1015" w:val="left" w:leader="none"/>
          <w:tab w:pos="6930" w:val="left" w:leader="none"/>
        </w:tabs>
        <w:spacing w:before="92"/>
        <w:ind w:left="365" w:right="0" w:firstLine="0"/>
        <w:jc w:val="left"/>
        <w:rPr>
          <w:sz w:val="21"/>
        </w:rPr>
      </w:pPr>
      <w:r>
        <w:rPr>
          <w:spacing w:val="-5"/>
          <w:sz w:val="21"/>
        </w:rPr>
        <w:t>10.</w:t>
      </w:r>
      <w:r>
        <w:rPr>
          <w:sz w:val="21"/>
        </w:rPr>
        <w:tab/>
      </w:r>
      <w:r>
        <w:rPr>
          <w:rFonts w:ascii="Cambria Math" w:hAnsi="Cambria Math" w:eastAsia="Cambria Math"/>
          <w:sz w:val="21"/>
        </w:rPr>
        <w:t>𝑍</w:t>
      </w:r>
      <w:r>
        <w:rPr>
          <w:rFonts w:ascii="Cambria Math" w:hAnsi="Cambria Math" w:eastAsia="Cambria Math"/>
          <w:position w:val="-3"/>
          <w:sz w:val="15"/>
        </w:rPr>
        <w:t>𝑖</w:t>
      </w:r>
      <w:r>
        <w:rPr>
          <w:rFonts w:ascii="Cambria Math" w:hAnsi="Cambria Math" w:eastAsia="Cambria Math"/>
          <w:spacing w:val="41"/>
          <w:position w:val="-3"/>
          <w:sz w:val="15"/>
        </w:rPr>
        <w:t> </w:t>
      </w:r>
      <w:r>
        <w:rPr>
          <w:rFonts w:ascii="Cambria Math" w:hAnsi="Cambria Math" w:eastAsia="Cambria Math"/>
          <w:spacing w:val="30"/>
          <w:sz w:val="21"/>
        </w:rPr>
        <w:t>= </w:t>
      </w:r>
      <w:r>
        <w:rPr>
          <w:rFonts w:ascii="Cambria Math" w:hAnsi="Cambria Math" w:eastAsia="Cambria Math"/>
          <w:sz w:val="21"/>
        </w:rPr>
        <w:t>𝑠𝑢𝑚(𝑠𝑜𝑓𝑡𝑚𝑎𝑥</w:t>
      </w:r>
      <w:r>
        <w:rPr>
          <w:rFonts w:ascii="Cambria Math" w:hAnsi="Cambria Math" w:eastAsia="Cambria Math"/>
          <w:position w:val="1"/>
          <w:sz w:val="21"/>
        </w:rPr>
        <w:t>[</w:t>
      </w:r>
      <w:r>
        <w:rPr>
          <w:rFonts w:ascii="Cambria Math" w:hAnsi="Cambria Math" w:eastAsia="Cambria Math"/>
          <w:sz w:val="21"/>
        </w:rPr>
        <w:t>𝐺</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𝑡</w:t>
      </w:r>
      <w:r>
        <w:rPr>
          <w:rFonts w:ascii="Cambria Math" w:hAnsi="Cambria Math" w:eastAsia="Cambria Math"/>
          <w:spacing w:val="-1"/>
          <w:position w:val="1"/>
          <w:sz w:val="21"/>
        </w:rPr>
        <w:t>)] </w:t>
      </w:r>
      <w:r>
        <w:rPr>
          <w:rFonts w:ascii="Cambria Math" w:hAnsi="Cambria Math" w:eastAsia="Cambria Math"/>
          <w:spacing w:val="1"/>
          <w:sz w:val="21"/>
        </w:rPr>
        <w:t>∗ </w:t>
      </w:r>
      <w:r>
        <w:rPr>
          <w:rFonts w:ascii="Cambria Math" w:hAnsi="Cambria Math" w:eastAsia="Cambria Math"/>
          <w:sz w:val="21"/>
        </w:rPr>
        <w:t>𝑜𝑛𝑒_ℎ𝑜𝑡(𝑇</w:t>
      </w:r>
      <w:r>
        <w:rPr>
          <w:rFonts w:ascii="Cambria Math" w:hAnsi="Cambria Math" w:eastAsia="Cambria Math"/>
          <w:position w:val="-3"/>
          <w:sz w:val="15"/>
        </w:rPr>
        <w:t>𝑝𝑟𝑒</w:t>
      </w:r>
      <w:r>
        <w:rPr>
          <w:rFonts w:ascii="Cambria Math" w:hAnsi="Cambria Math" w:eastAsia="Cambria Math"/>
          <w:position w:val="-6"/>
          <w:sz w:val="12"/>
        </w:rPr>
        <w:t>𝑡</w:t>
      </w:r>
      <w:r>
        <w:rPr>
          <w:rFonts w:ascii="Cambria Math" w:hAnsi="Cambria Math" w:eastAsia="Cambria Math"/>
          <w:spacing w:val="-11"/>
          <w:position w:val="-6"/>
          <w:sz w:val="12"/>
        </w:rPr>
        <w:t> </w:t>
      </w:r>
      <w:r>
        <w:rPr>
          <w:rFonts w:ascii="Cambria Math" w:hAnsi="Cambria Math" w:eastAsia="Cambria Math"/>
          <w:spacing w:val="-4"/>
          <w:sz w:val="21"/>
        </w:rPr>
        <w:t>), </w:t>
      </w:r>
      <w:r>
        <w:rPr>
          <w:rFonts w:ascii="Cambria Math" w:hAnsi="Cambria Math" w:eastAsia="Cambria Math"/>
          <w:sz w:val="21"/>
        </w:rPr>
        <w:t>𝑑𝑖𝑚</w:t>
      </w:r>
      <w:r>
        <w:rPr>
          <w:rFonts w:ascii="Cambria Math" w:hAnsi="Cambria Math" w:eastAsia="Cambria Math"/>
          <w:spacing w:val="9"/>
          <w:sz w:val="21"/>
        </w:rPr>
        <w:t> = </w:t>
      </w:r>
      <w:r>
        <w:rPr>
          <w:rFonts w:ascii="Cambria Math" w:hAnsi="Cambria Math" w:eastAsia="Cambria Math"/>
          <w:sz w:val="21"/>
        </w:rPr>
        <w:t>1) ∗ </w:t>
      </w:r>
      <w:r>
        <w:rPr>
          <w:rFonts w:ascii="Cambria Math" w:hAnsi="Cambria Math" w:eastAsia="Cambria Math"/>
          <w:spacing w:val="-2"/>
          <w:sz w:val="21"/>
        </w:rPr>
        <w:t>𝑅𝐹</w:t>
      </w:r>
      <w:r>
        <w:rPr>
          <w:rFonts w:ascii="Cambria Math" w:hAnsi="Cambria Math" w:eastAsia="Cambria Math"/>
          <w:spacing w:val="-2"/>
          <w:position w:val="-3"/>
          <w:sz w:val="15"/>
        </w:rPr>
        <w:t>𝑟𝑒𝑠𝑒𝑡</w:t>
      </w:r>
      <w:r>
        <w:rPr>
          <w:rFonts w:ascii="Cambria Math" w:hAnsi="Cambria Math" w:eastAsia="Cambria Math"/>
          <w:position w:val="-3"/>
          <w:sz w:val="15"/>
        </w:rPr>
        <w:tab/>
      </w:r>
      <w:r>
        <w:rPr>
          <w:spacing w:val="-3"/>
          <w:sz w:val="21"/>
        </w:rPr>
        <w:t>//预测类别概率</w:t>
      </w:r>
    </w:p>
    <w:p>
      <w:pPr>
        <w:tabs>
          <w:tab w:pos="1015" w:val="left" w:leader="none"/>
        </w:tabs>
        <w:spacing w:before="94"/>
        <w:ind w:left="365" w:right="0" w:firstLine="0"/>
        <w:jc w:val="left"/>
        <w:rPr>
          <w:rFonts w:ascii="Cambria Math" w:hAnsi="Cambria Math" w:eastAsia="Cambria Math"/>
          <w:sz w:val="21"/>
        </w:rPr>
      </w:pPr>
      <w:r>
        <w:rPr>
          <w:spacing w:val="-5"/>
          <w:sz w:val="21"/>
        </w:rPr>
        <w:t>11.</w:t>
      </w:r>
      <w:r>
        <w:rPr>
          <w:sz w:val="21"/>
        </w:rPr>
        <w:tab/>
      </w:r>
      <w:r>
        <w:rPr>
          <w:rFonts w:ascii="Cambria Math" w:hAnsi="Cambria Math" w:eastAsia="Cambria Math"/>
          <w:sz w:val="21"/>
        </w:rPr>
        <w:t>𝐿</w:t>
      </w:r>
      <w:r>
        <w:rPr>
          <w:rFonts w:ascii="Cambria Math" w:hAnsi="Cambria Math" w:eastAsia="Cambria Math"/>
          <w:position w:val="-3"/>
          <w:sz w:val="15"/>
        </w:rPr>
        <w:t>𝑐𝑜𝑛𝑓</w:t>
      </w:r>
      <w:r>
        <w:rPr>
          <w:rFonts w:ascii="Cambria Math" w:hAnsi="Cambria Math" w:eastAsia="Cambria Math"/>
          <w:spacing w:val="43"/>
          <w:position w:val="-3"/>
          <w:sz w:val="15"/>
        </w:rPr>
        <w:t> </w:t>
      </w:r>
      <w:r>
        <w:rPr>
          <w:rFonts w:ascii="Cambria Math" w:hAnsi="Cambria Math" w:eastAsia="Cambria Math"/>
          <w:sz w:val="21"/>
        </w:rPr>
        <w:t>=</w:t>
      </w:r>
      <w:r>
        <w:rPr>
          <w:rFonts w:ascii="Cambria Math" w:hAnsi="Cambria Math" w:eastAsia="Cambria Math"/>
          <w:spacing w:val="20"/>
          <w:sz w:val="21"/>
        </w:rPr>
        <w:t> </w:t>
      </w:r>
      <w:r>
        <w:rPr>
          <w:rFonts w:ascii="Cambria Math" w:hAnsi="Cambria Math" w:eastAsia="Cambria Math"/>
          <w:sz w:val="21"/>
        </w:rPr>
        <w:t>𝑟𝑒𝑙𝑢(𝑍</w:t>
      </w:r>
      <w:r>
        <w:rPr>
          <w:rFonts w:ascii="Cambria Math" w:hAnsi="Cambria Math" w:eastAsia="Cambria Math"/>
          <w:position w:val="-3"/>
          <w:sz w:val="15"/>
        </w:rPr>
        <w:t>𝑖</w:t>
      </w:r>
      <w:r>
        <w:rPr>
          <w:rFonts w:ascii="Cambria Math" w:hAnsi="Cambria Math" w:eastAsia="Cambria Math"/>
          <w:spacing w:val="35"/>
          <w:position w:val="-3"/>
          <w:sz w:val="15"/>
        </w:rPr>
        <w:t> </w:t>
      </w:r>
      <w:r>
        <w:rPr>
          <w:rFonts w:ascii="Cambria Math" w:hAnsi="Cambria Math" w:eastAsia="Cambria Math"/>
          <w:sz w:val="21"/>
        </w:rPr>
        <w:t>−</w:t>
      </w:r>
      <w:r>
        <w:rPr>
          <w:rFonts w:ascii="Cambria Math" w:hAnsi="Cambria Math" w:eastAsia="Cambria Math"/>
          <w:spacing w:val="5"/>
          <w:sz w:val="21"/>
        </w:rPr>
        <w:t> </w:t>
      </w:r>
      <w:r>
        <w:rPr>
          <w:rFonts w:ascii="Cambria Math" w:hAnsi="Cambria Math" w:eastAsia="Cambria Math"/>
          <w:spacing w:val="-5"/>
          <w:sz w:val="21"/>
        </w:rPr>
        <w:t>𝑍</w:t>
      </w:r>
      <w:r>
        <w:rPr>
          <w:rFonts w:ascii="Cambria Math" w:hAnsi="Cambria Math" w:eastAsia="Cambria Math"/>
          <w:spacing w:val="-5"/>
          <w:position w:val="-3"/>
          <w:sz w:val="15"/>
        </w:rPr>
        <w:t>𝑡</w:t>
      </w:r>
      <w:r>
        <w:rPr>
          <w:rFonts w:ascii="Cambria Math" w:hAnsi="Cambria Math" w:eastAsia="Cambria Math"/>
          <w:spacing w:val="-5"/>
          <w:sz w:val="21"/>
        </w:rPr>
        <w:t>)</w:t>
      </w:r>
    </w:p>
    <w:p>
      <w:pPr>
        <w:tabs>
          <w:tab w:pos="1015" w:val="left" w:leader="none"/>
        </w:tabs>
        <w:spacing w:before="121"/>
        <w:ind w:left="365" w:right="0" w:firstLine="0"/>
        <w:jc w:val="left"/>
        <w:rPr>
          <w:rFonts w:ascii="Cambria Math" w:hAnsi="Cambria Math" w:eastAsia="Cambria Math"/>
          <w:sz w:val="15"/>
        </w:rPr>
      </w:pPr>
      <w:r>
        <w:rPr>
          <w:spacing w:val="-5"/>
          <w:w w:val="105"/>
          <w:position w:val="4"/>
          <w:sz w:val="21"/>
        </w:rPr>
        <w:t>12.</w:t>
      </w:r>
      <w:r>
        <w:rPr>
          <w:position w:val="4"/>
          <w:sz w:val="21"/>
        </w:rPr>
        <w:tab/>
      </w:r>
      <w:r>
        <w:rPr>
          <w:rFonts w:ascii="Cambria Math" w:hAnsi="Cambria Math" w:eastAsia="Cambria Math"/>
          <w:w w:val="105"/>
          <w:position w:val="4"/>
          <w:sz w:val="21"/>
        </w:rPr>
        <w:t>𝐿</w:t>
      </w:r>
      <w:r>
        <w:rPr>
          <w:rFonts w:ascii="Cambria Math" w:hAnsi="Cambria Math" w:eastAsia="Cambria Math"/>
          <w:w w:val="105"/>
          <w:sz w:val="15"/>
        </w:rPr>
        <w:t>𝑐𝑙𝑎𝑚𝑝</w:t>
      </w:r>
      <w:r>
        <w:rPr>
          <w:rFonts w:ascii="Cambria Math" w:hAnsi="Cambria Math" w:eastAsia="Cambria Math"/>
          <w:spacing w:val="23"/>
          <w:w w:val="105"/>
          <w:sz w:val="15"/>
        </w:rPr>
        <w:t> </w:t>
      </w:r>
      <w:r>
        <w:rPr>
          <w:rFonts w:ascii="Cambria Math" w:hAnsi="Cambria Math" w:eastAsia="Cambria Math"/>
          <w:w w:val="105"/>
          <w:position w:val="4"/>
          <w:sz w:val="21"/>
        </w:rPr>
        <w:t>=</w:t>
      </w:r>
      <w:r>
        <w:rPr>
          <w:rFonts w:ascii="Cambria Math" w:hAnsi="Cambria Math" w:eastAsia="Cambria Math"/>
          <w:spacing w:val="3"/>
          <w:w w:val="105"/>
          <w:position w:val="4"/>
          <w:sz w:val="21"/>
        </w:rPr>
        <w:t> </w:t>
      </w:r>
      <w:r>
        <w:rPr>
          <w:rFonts w:ascii="Cambria Math" w:hAnsi="Cambria Math" w:eastAsia="Cambria Math"/>
          <w:w w:val="105"/>
          <w:position w:val="5"/>
          <w:sz w:val="21"/>
        </w:rPr>
        <w:t>‖</w:t>
      </w:r>
      <w:r>
        <w:rPr>
          <w:rFonts w:ascii="Cambria Math" w:hAnsi="Cambria Math" w:eastAsia="Cambria Math"/>
          <w:w w:val="105"/>
          <w:position w:val="4"/>
          <w:sz w:val="21"/>
        </w:rPr>
        <w:t>𝑁</w:t>
      </w:r>
      <w:r>
        <w:rPr>
          <w:rFonts w:ascii="Cambria Math" w:hAnsi="Cambria Math" w:eastAsia="Cambria Math"/>
          <w:w w:val="105"/>
          <w:sz w:val="15"/>
        </w:rPr>
        <w:t>𝑡</w:t>
      </w:r>
      <w:r>
        <w:rPr>
          <w:rFonts w:ascii="Cambria Math" w:hAnsi="Cambria Math" w:eastAsia="Cambria Math"/>
          <w:spacing w:val="17"/>
          <w:w w:val="105"/>
          <w:sz w:val="15"/>
        </w:rPr>
        <w:t> </w:t>
      </w:r>
      <w:r>
        <w:rPr>
          <w:rFonts w:ascii="Cambria Math" w:hAnsi="Cambria Math" w:eastAsia="Cambria Math"/>
          <w:w w:val="105"/>
          <w:position w:val="4"/>
          <w:sz w:val="21"/>
        </w:rPr>
        <w:t>−</w:t>
      </w:r>
      <w:r>
        <w:rPr>
          <w:rFonts w:ascii="Cambria Math" w:hAnsi="Cambria Math" w:eastAsia="Cambria Math"/>
          <w:spacing w:val="-9"/>
          <w:w w:val="105"/>
          <w:position w:val="4"/>
          <w:sz w:val="21"/>
        </w:rPr>
        <w:t> </w:t>
      </w:r>
      <w:r>
        <w:rPr>
          <w:rFonts w:ascii="Cambria Math" w:hAnsi="Cambria Math" w:eastAsia="Cambria Math"/>
          <w:spacing w:val="-2"/>
          <w:w w:val="105"/>
          <w:position w:val="4"/>
          <w:sz w:val="21"/>
        </w:rPr>
        <w:t>𝑁</w:t>
      </w:r>
      <w:r>
        <w:rPr>
          <w:rFonts w:ascii="Cambria Math" w:hAnsi="Cambria Math" w:eastAsia="Cambria Math"/>
          <w:spacing w:val="-2"/>
          <w:w w:val="105"/>
          <w:sz w:val="15"/>
        </w:rPr>
        <w:t>𝑜𝑢𝑡</w:t>
      </w:r>
      <w:r>
        <w:rPr>
          <w:rFonts w:ascii="Cambria Math" w:hAnsi="Cambria Math" w:eastAsia="Cambria Math"/>
          <w:spacing w:val="-2"/>
          <w:w w:val="105"/>
          <w:position w:val="5"/>
          <w:sz w:val="21"/>
        </w:rPr>
        <w:t>‖</w:t>
      </w:r>
      <w:r>
        <w:rPr>
          <w:rFonts w:ascii="Cambria Math" w:hAnsi="Cambria Math" w:eastAsia="Cambria Math"/>
          <w:spacing w:val="-2"/>
          <w:w w:val="105"/>
          <w:sz w:val="15"/>
        </w:rPr>
        <w:t>2</w:t>
      </w:r>
    </w:p>
    <w:p>
      <w:pPr>
        <w:tabs>
          <w:tab w:pos="1015" w:val="left" w:leader="none"/>
        </w:tabs>
        <w:spacing w:before="112"/>
        <w:ind w:left="365" w:right="0" w:firstLine="0"/>
        <w:jc w:val="left"/>
        <w:rPr>
          <w:rFonts w:ascii="Cambria Math" w:hAnsi="Cambria Math" w:eastAsia="Cambria Math"/>
          <w:sz w:val="21"/>
        </w:rPr>
      </w:pPr>
      <w:r>
        <w:rPr>
          <w:spacing w:val="-5"/>
          <w:sz w:val="21"/>
        </w:rPr>
        <w:t>13.</w:t>
      </w:r>
      <w:r>
        <w:rPr>
          <w:sz w:val="21"/>
        </w:rPr>
        <w:tab/>
      </w:r>
      <w:r>
        <w:rPr>
          <w:rFonts w:ascii="Cambria Math" w:hAnsi="Cambria Math" w:eastAsia="Cambria Math"/>
          <w:sz w:val="21"/>
        </w:rPr>
        <w:t>𝐿</w:t>
      </w:r>
      <w:r>
        <w:rPr>
          <w:rFonts w:ascii="Cambria Math" w:hAnsi="Cambria Math" w:eastAsia="Cambria Math"/>
          <w:position w:val="-3"/>
          <w:sz w:val="15"/>
        </w:rPr>
        <w:t>𝑐𝑒</w:t>
      </w:r>
      <w:r>
        <w:rPr>
          <w:rFonts w:ascii="Cambria Math" w:hAnsi="Cambria Math" w:eastAsia="Cambria Math"/>
          <w:spacing w:val="39"/>
          <w:position w:val="-3"/>
          <w:sz w:val="15"/>
        </w:rPr>
        <w:t> </w:t>
      </w:r>
      <w:r>
        <w:rPr>
          <w:rFonts w:ascii="Cambria Math" w:hAnsi="Cambria Math" w:eastAsia="Cambria Math"/>
          <w:sz w:val="21"/>
        </w:rPr>
        <w:t>=</w:t>
      </w:r>
      <w:r>
        <w:rPr>
          <w:rFonts w:ascii="Cambria Math" w:hAnsi="Cambria Math" w:eastAsia="Cambria Math"/>
          <w:spacing w:val="63"/>
          <w:sz w:val="21"/>
        </w:rPr>
        <w:t> </w:t>
      </w:r>
      <w:r>
        <w:rPr>
          <w:rFonts w:ascii="Cambria Math" w:hAnsi="Cambria Math" w:eastAsia="Cambria Math"/>
          <w:sz w:val="21"/>
        </w:rPr>
        <w:t>𝐶𝑟𝑜𝑠𝑠EntropyLoss(𝐺</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𝑡</w:t>
      </w:r>
      <w:r>
        <w:rPr>
          <w:rFonts w:ascii="Cambria Math" w:hAnsi="Cambria Math" w:eastAsia="Cambria Math"/>
          <w:position w:val="1"/>
          <w:sz w:val="21"/>
        </w:rPr>
        <w:t>)</w:t>
      </w:r>
      <w:r>
        <w:rPr>
          <w:rFonts w:ascii="Cambria Math" w:hAnsi="Cambria Math" w:eastAsia="Cambria Math"/>
          <w:spacing w:val="1"/>
          <w:position w:val="1"/>
          <w:sz w:val="21"/>
        </w:rPr>
        <w:t> </w:t>
      </w:r>
      <w:r>
        <w:rPr>
          <w:rFonts w:ascii="Cambria Math" w:hAnsi="Cambria Math" w:eastAsia="Cambria Math"/>
          <w:sz w:val="21"/>
        </w:rPr>
        <w:t>∗</w:t>
      </w:r>
      <w:r>
        <w:rPr>
          <w:rFonts w:ascii="Cambria Math" w:hAnsi="Cambria Math" w:eastAsia="Cambria Math"/>
          <w:spacing w:val="3"/>
          <w:sz w:val="21"/>
        </w:rPr>
        <w:t> </w:t>
      </w:r>
      <w:r>
        <w:rPr>
          <w:rFonts w:ascii="Cambria Math" w:hAnsi="Cambria Math" w:eastAsia="Cambria Math"/>
          <w:sz w:val="21"/>
        </w:rPr>
        <w:t>𝑅𝐹</w:t>
      </w:r>
      <w:r>
        <w:rPr>
          <w:rFonts w:ascii="Cambria Math" w:hAnsi="Cambria Math" w:eastAsia="Cambria Math"/>
          <w:position w:val="-3"/>
          <w:sz w:val="15"/>
        </w:rPr>
        <w:t>𝑟𝑒𝑠𝑡</w:t>
      </w:r>
      <w:r>
        <w:rPr>
          <w:rFonts w:ascii="Cambria Math" w:hAnsi="Cambria Math" w:eastAsia="Cambria Math"/>
          <w:sz w:val="21"/>
        </w:rPr>
        <w:t>.</w:t>
      </w:r>
      <w:r>
        <w:rPr>
          <w:rFonts w:ascii="Cambria Math" w:hAnsi="Cambria Math" w:eastAsia="Cambria Math"/>
          <w:spacing w:val="-11"/>
          <w:sz w:val="21"/>
        </w:rPr>
        <w:t> </w:t>
      </w:r>
      <w:r>
        <w:rPr>
          <w:rFonts w:ascii="Cambria Math" w:hAnsi="Cambria Math" w:eastAsia="Cambria Math"/>
          <w:sz w:val="21"/>
        </w:rPr>
        <w:t>𝑣𝑖𝑒𝑤(−1,1),</w:t>
      </w:r>
      <w:r>
        <w:rPr>
          <w:rFonts w:ascii="Cambria Math" w:hAnsi="Cambria Math" w:eastAsia="Cambria Math"/>
          <w:spacing w:val="-14"/>
          <w:sz w:val="21"/>
        </w:rPr>
        <w:t> </w:t>
      </w:r>
      <w:r>
        <w:rPr>
          <w:rFonts w:ascii="Cambria Math" w:hAnsi="Cambria Math" w:eastAsia="Cambria Math"/>
          <w:sz w:val="21"/>
        </w:rPr>
        <w:t>𝑇</w:t>
      </w:r>
      <w:r>
        <w:rPr>
          <w:rFonts w:ascii="Cambria Math" w:hAnsi="Cambria Math" w:eastAsia="Cambria Math"/>
          <w:position w:val="-3"/>
          <w:sz w:val="15"/>
        </w:rPr>
        <w:t>𝑖𝑑𝑐</w:t>
      </w:r>
      <w:r>
        <w:rPr>
          <w:rFonts w:ascii="Cambria Math" w:hAnsi="Cambria Math" w:eastAsia="Cambria Math"/>
          <w:position w:val="-6"/>
          <w:sz w:val="12"/>
        </w:rPr>
        <w:t>𝑡𝑖</w:t>
      </w:r>
      <w:r>
        <w:rPr>
          <w:rFonts w:ascii="Cambria Math" w:hAnsi="Cambria Math" w:eastAsia="Cambria Math"/>
          <w:spacing w:val="34"/>
          <w:position w:val="-6"/>
          <w:sz w:val="12"/>
        </w:rPr>
        <w:t> </w:t>
      </w:r>
      <w:r>
        <w:rPr>
          <w:rFonts w:ascii="Cambria Math" w:hAnsi="Cambria Math" w:eastAsia="Cambria Math"/>
          <w:sz w:val="21"/>
        </w:rPr>
        <w:t>∗</w:t>
      </w:r>
      <w:r>
        <w:rPr>
          <w:rFonts w:ascii="Cambria Math" w:hAnsi="Cambria Math" w:eastAsia="Cambria Math"/>
          <w:spacing w:val="3"/>
          <w:sz w:val="21"/>
        </w:rPr>
        <w:t> </w:t>
      </w:r>
      <w:r>
        <w:rPr>
          <w:rFonts w:ascii="Cambria Math" w:hAnsi="Cambria Math" w:eastAsia="Cambria Math"/>
          <w:sz w:val="21"/>
        </w:rPr>
        <w:t>𝑅𝐹</w:t>
      </w:r>
      <w:r>
        <w:rPr>
          <w:rFonts w:ascii="Cambria Math" w:hAnsi="Cambria Math" w:eastAsia="Cambria Math"/>
          <w:position w:val="-3"/>
          <w:sz w:val="15"/>
        </w:rPr>
        <w:t>𝑟𝑒𝑠𝑡</w:t>
      </w:r>
      <w:r>
        <w:rPr>
          <w:rFonts w:ascii="Cambria Math" w:hAnsi="Cambria Math" w:eastAsia="Cambria Math"/>
          <w:spacing w:val="-17"/>
          <w:position w:val="-3"/>
          <w:sz w:val="15"/>
        </w:rPr>
        <w:t> </w:t>
      </w:r>
      <w:r>
        <w:rPr>
          <w:rFonts w:ascii="Cambria Math" w:hAnsi="Cambria Math" w:eastAsia="Cambria Math"/>
          <w:spacing w:val="-10"/>
          <w:sz w:val="21"/>
        </w:rPr>
        <w:t>)</w:t>
      </w:r>
    </w:p>
    <w:p>
      <w:pPr>
        <w:tabs>
          <w:tab w:pos="1015" w:val="left" w:leader="none"/>
        </w:tabs>
        <w:spacing w:before="94"/>
        <w:ind w:left="365" w:right="0" w:firstLine="0"/>
        <w:jc w:val="left"/>
        <w:rPr>
          <w:rFonts w:ascii="Cambria Math" w:hAnsi="Cambria Math" w:eastAsia="Cambria Math"/>
          <w:sz w:val="21"/>
        </w:rPr>
      </w:pPr>
      <w:r>
        <w:rPr>
          <w:spacing w:val="-5"/>
          <w:sz w:val="21"/>
        </w:rPr>
        <w:t>14.</w:t>
      </w:r>
      <w:r>
        <w:rPr>
          <w:sz w:val="21"/>
        </w:rPr>
        <w:tab/>
      </w:r>
      <w:r>
        <w:rPr>
          <w:rFonts w:ascii="Cambria Math" w:hAnsi="Cambria Math" w:eastAsia="Cambria Math"/>
          <w:sz w:val="21"/>
        </w:rPr>
        <w:t>𝐿</w:t>
      </w:r>
      <w:r>
        <w:rPr>
          <w:rFonts w:ascii="Cambria Math" w:hAnsi="Cambria Math" w:eastAsia="Cambria Math"/>
          <w:position w:val="-3"/>
          <w:sz w:val="15"/>
        </w:rPr>
        <w:t>𝑛𝑚𝑜𝑠</w:t>
      </w:r>
      <w:r>
        <w:rPr>
          <w:rFonts w:ascii="Cambria Math" w:hAnsi="Cambria Math" w:eastAsia="Cambria Math"/>
          <w:spacing w:val="42"/>
          <w:position w:val="-3"/>
          <w:sz w:val="15"/>
        </w:rPr>
        <w:t> </w:t>
      </w:r>
      <w:r>
        <w:rPr>
          <w:rFonts w:ascii="Cambria Math" w:hAnsi="Cambria Math" w:eastAsia="Cambria Math"/>
          <w:sz w:val="21"/>
        </w:rPr>
        <w:t>=</w:t>
      </w:r>
      <w:r>
        <w:rPr>
          <w:rFonts w:ascii="Cambria Math" w:hAnsi="Cambria Math" w:eastAsia="Cambria Math"/>
          <w:spacing w:val="15"/>
          <w:sz w:val="21"/>
        </w:rPr>
        <w:t> </w:t>
      </w:r>
      <w:r>
        <w:rPr>
          <w:rFonts w:ascii="Cambria Math" w:hAnsi="Cambria Math" w:eastAsia="Cambria Math"/>
          <w:sz w:val="21"/>
        </w:rPr>
        <w:t>𝑚𝑒𝑎𝑛(𝑁</w:t>
      </w:r>
      <w:r>
        <w:rPr>
          <w:rFonts w:ascii="Cambria Math" w:hAnsi="Cambria Math" w:eastAsia="Cambria Math"/>
          <w:position w:val="-3"/>
          <w:sz w:val="15"/>
        </w:rPr>
        <w:t>𝑡</w:t>
      </w:r>
      <w:r>
        <w:rPr>
          <w:rFonts w:ascii="Cambria Math" w:hAnsi="Cambria Math" w:eastAsia="Cambria Math"/>
          <w:spacing w:val="28"/>
          <w:position w:val="-3"/>
          <w:sz w:val="15"/>
        </w:rPr>
        <w:t> </w:t>
      </w:r>
      <w:r>
        <w:rPr>
          <w:rFonts w:ascii="Cambria Math" w:hAnsi="Cambria Math" w:eastAsia="Cambria Math"/>
          <w:sz w:val="21"/>
        </w:rPr>
        <w:t>∗∗</w:t>
      </w:r>
      <w:r>
        <w:rPr>
          <w:rFonts w:ascii="Cambria Math" w:hAnsi="Cambria Math" w:eastAsia="Cambria Math"/>
          <w:spacing w:val="5"/>
          <w:sz w:val="21"/>
        </w:rPr>
        <w:t> </w:t>
      </w:r>
      <w:r>
        <w:rPr>
          <w:rFonts w:ascii="Cambria Math" w:hAnsi="Cambria Math" w:eastAsia="Cambria Math"/>
          <w:spacing w:val="-7"/>
          <w:sz w:val="21"/>
        </w:rPr>
        <w:t>2)</w:t>
      </w:r>
    </w:p>
    <w:p>
      <w:pPr>
        <w:tabs>
          <w:tab w:pos="1015" w:val="left" w:leader="none"/>
        </w:tabs>
        <w:spacing w:before="118"/>
        <w:ind w:left="365" w:right="0" w:firstLine="0"/>
        <w:jc w:val="left"/>
        <w:rPr>
          <w:rFonts w:ascii="Cambria Math" w:hAnsi="Cambria Math" w:eastAsia="Cambria Math"/>
          <w:sz w:val="21"/>
        </w:rPr>
      </w:pPr>
      <w:r>
        <w:rPr>
          <w:spacing w:val="-5"/>
          <w:sz w:val="21"/>
        </w:rPr>
        <w:t>15.</w:t>
      </w:r>
      <w:r>
        <w:rPr>
          <w:sz w:val="21"/>
        </w:rPr>
        <w:tab/>
      </w:r>
      <w:r>
        <w:rPr>
          <w:rFonts w:ascii="Cambria Math" w:hAnsi="Cambria Math" w:eastAsia="Cambria Math"/>
          <w:sz w:val="21"/>
        </w:rPr>
        <w:t>𝐿</w:t>
      </w:r>
      <w:r>
        <w:rPr>
          <w:rFonts w:ascii="Cambria Math" w:hAnsi="Cambria Math" w:eastAsia="Cambria Math"/>
          <w:spacing w:val="25"/>
          <w:sz w:val="21"/>
        </w:rPr>
        <w:t> </w:t>
      </w:r>
      <w:r>
        <w:rPr>
          <w:rFonts w:ascii="Cambria Math" w:hAnsi="Cambria Math" w:eastAsia="Cambria Math"/>
          <w:sz w:val="21"/>
        </w:rPr>
        <w:t>=</w:t>
      </w:r>
      <w:r>
        <w:rPr>
          <w:rFonts w:ascii="Cambria Math" w:hAnsi="Cambria Math" w:eastAsia="Cambria Math"/>
          <w:spacing w:val="22"/>
          <w:sz w:val="21"/>
        </w:rPr>
        <w:t> </w:t>
      </w:r>
      <w:r>
        <w:rPr>
          <w:rFonts w:ascii="Cambria Math" w:hAnsi="Cambria Math" w:eastAsia="Cambria Math"/>
          <w:sz w:val="21"/>
        </w:rPr>
        <w:t>𝑚𝑎𝑥(𝑐</w:t>
      </w:r>
      <w:r>
        <w:rPr>
          <w:rFonts w:ascii="Cambria Math" w:hAnsi="Cambria Math" w:eastAsia="Cambria Math"/>
          <w:spacing w:val="14"/>
          <w:sz w:val="21"/>
        </w:rPr>
        <w:t> </w:t>
      </w:r>
      <w:r>
        <w:rPr>
          <w:rFonts w:ascii="Cambria Math" w:hAnsi="Cambria Math" w:eastAsia="Cambria Math"/>
          <w:sz w:val="21"/>
        </w:rPr>
        <w:t>×</w:t>
      </w:r>
      <w:r>
        <w:rPr>
          <w:rFonts w:ascii="Cambria Math" w:hAnsi="Cambria Math" w:eastAsia="Cambria Math"/>
          <w:spacing w:val="9"/>
          <w:sz w:val="21"/>
        </w:rPr>
        <w:t> </w:t>
      </w:r>
      <w:r>
        <w:rPr>
          <w:rFonts w:ascii="Cambria Math" w:hAnsi="Cambria Math" w:eastAsia="Cambria Math"/>
          <w:sz w:val="21"/>
        </w:rPr>
        <w:t>𝐿</w:t>
      </w:r>
      <w:r>
        <w:rPr>
          <w:rFonts w:ascii="Cambria Math" w:hAnsi="Cambria Math" w:eastAsia="Cambria Math"/>
          <w:position w:val="-3"/>
          <w:sz w:val="15"/>
        </w:rPr>
        <w:t>𝑐𝑜𝑛𝑓</w:t>
      </w:r>
      <w:r>
        <w:rPr>
          <w:rFonts w:ascii="Cambria Math" w:hAnsi="Cambria Math" w:eastAsia="Cambria Math"/>
          <w:spacing w:val="33"/>
          <w:position w:val="-3"/>
          <w:sz w:val="15"/>
        </w:rPr>
        <w:t> </w:t>
      </w:r>
      <w:r>
        <w:rPr>
          <w:rFonts w:ascii="Cambria Math" w:hAnsi="Cambria Math" w:eastAsia="Cambria Math"/>
          <w:sz w:val="21"/>
        </w:rPr>
        <w:t>+</w:t>
      </w:r>
      <w:r>
        <w:rPr>
          <w:rFonts w:ascii="Cambria Math" w:hAnsi="Cambria Math" w:eastAsia="Cambria Math"/>
          <w:spacing w:val="7"/>
          <w:sz w:val="21"/>
        </w:rPr>
        <w:t> </w:t>
      </w:r>
      <w:r>
        <w:rPr>
          <w:rFonts w:ascii="Cambria Math" w:hAnsi="Cambria Math" w:eastAsia="Cambria Math"/>
          <w:sz w:val="21"/>
        </w:rPr>
        <w:t>𝐿</w:t>
      </w:r>
      <w:r>
        <w:rPr>
          <w:rFonts w:ascii="Cambria Math" w:hAnsi="Cambria Math" w:eastAsia="Cambria Math"/>
          <w:position w:val="-3"/>
          <w:sz w:val="15"/>
        </w:rPr>
        <w:t>𝑐𝑙𝑎𝑚𝑝</w:t>
      </w:r>
      <w:r>
        <w:rPr>
          <w:rFonts w:ascii="Cambria Math" w:hAnsi="Cambria Math" w:eastAsia="Cambria Math"/>
          <w:spacing w:val="34"/>
          <w:position w:val="-3"/>
          <w:sz w:val="15"/>
        </w:rPr>
        <w:t> </w:t>
      </w:r>
      <w:r>
        <w:rPr>
          <w:rFonts w:ascii="Cambria Math" w:hAnsi="Cambria Math" w:eastAsia="Cambria Math"/>
          <w:sz w:val="21"/>
        </w:rPr>
        <w:t>+</w:t>
      </w:r>
      <w:r>
        <w:rPr>
          <w:rFonts w:ascii="Cambria Math" w:hAnsi="Cambria Math" w:eastAsia="Cambria Math"/>
          <w:spacing w:val="5"/>
          <w:sz w:val="21"/>
        </w:rPr>
        <w:t> </w:t>
      </w:r>
      <w:r>
        <w:rPr>
          <w:rFonts w:ascii="Cambria Math" w:hAnsi="Cambria Math" w:eastAsia="Cambria Math"/>
          <w:sz w:val="21"/>
        </w:rPr>
        <w:t>𝐿</w:t>
      </w:r>
      <w:r>
        <w:rPr>
          <w:rFonts w:ascii="Cambria Math" w:hAnsi="Cambria Math" w:eastAsia="Cambria Math"/>
          <w:position w:val="-3"/>
          <w:sz w:val="15"/>
        </w:rPr>
        <w:t>𝑐𝑒</w:t>
      </w:r>
      <w:r>
        <w:rPr>
          <w:rFonts w:ascii="Cambria Math" w:hAnsi="Cambria Math" w:eastAsia="Cambria Math"/>
          <w:spacing w:val="34"/>
          <w:position w:val="-3"/>
          <w:sz w:val="15"/>
        </w:rPr>
        <w:t> </w:t>
      </w:r>
      <w:r>
        <w:rPr>
          <w:rFonts w:ascii="Cambria Math" w:hAnsi="Cambria Math" w:eastAsia="Cambria Math"/>
          <w:sz w:val="21"/>
        </w:rPr>
        <w:t>+</w:t>
      </w:r>
      <w:r>
        <w:rPr>
          <w:rFonts w:ascii="Cambria Math" w:hAnsi="Cambria Math" w:eastAsia="Cambria Math"/>
          <w:spacing w:val="7"/>
          <w:sz w:val="21"/>
        </w:rPr>
        <w:t> </w:t>
      </w:r>
      <w:r>
        <w:rPr>
          <w:rFonts w:ascii="Cambria Math" w:hAnsi="Cambria Math" w:eastAsia="Cambria Math"/>
          <w:spacing w:val="-2"/>
          <w:sz w:val="21"/>
        </w:rPr>
        <w:t>𝐿</w:t>
      </w:r>
      <w:r>
        <w:rPr>
          <w:rFonts w:ascii="Cambria Math" w:hAnsi="Cambria Math" w:eastAsia="Cambria Math"/>
          <w:spacing w:val="-2"/>
          <w:position w:val="-3"/>
          <w:sz w:val="15"/>
        </w:rPr>
        <w:t>𝑛𝑚𝑜𝑠</w:t>
      </w:r>
      <w:r>
        <w:rPr>
          <w:rFonts w:ascii="Cambria Math" w:hAnsi="Cambria Math" w:eastAsia="Cambria Math"/>
          <w:spacing w:val="-2"/>
          <w:sz w:val="21"/>
        </w:rPr>
        <w:t>)</w:t>
      </w:r>
    </w:p>
    <w:p>
      <w:pPr>
        <w:tabs>
          <w:tab w:pos="1015" w:val="left" w:leader="none"/>
        </w:tabs>
        <w:spacing w:before="116"/>
        <w:ind w:left="365" w:right="0" w:firstLine="0"/>
        <w:jc w:val="left"/>
        <w:rPr>
          <w:rFonts w:ascii="Cambria Math" w:eastAsia="Cambria Math"/>
          <w:sz w:val="21"/>
        </w:rPr>
      </w:pPr>
      <w:r>
        <w:rPr>
          <w:rFonts w:ascii="Cambria Math" w:eastAsia="Cambria Math"/>
          <w:i/>
          <w:spacing w:val="-5"/>
          <w:sz w:val="22"/>
        </w:rPr>
        <w:t>16.</w:t>
      </w:r>
      <w:r>
        <w:rPr>
          <w:rFonts w:ascii="Cambria Math" w:eastAsia="Cambria Math"/>
          <w:i/>
          <w:sz w:val="22"/>
        </w:rPr>
        <w:tab/>
      </w:r>
      <w:r>
        <w:rPr>
          <w:rFonts w:ascii="Cambria Math" w:eastAsia="Cambria Math"/>
          <w:sz w:val="21"/>
        </w:rPr>
        <w:t>𝐿.</w:t>
      </w:r>
      <w:r>
        <w:rPr>
          <w:rFonts w:ascii="Cambria Math" w:eastAsia="Cambria Math"/>
          <w:spacing w:val="-14"/>
          <w:sz w:val="21"/>
        </w:rPr>
        <w:t> </w:t>
      </w:r>
      <w:r>
        <w:rPr>
          <w:rFonts w:ascii="Cambria Math" w:eastAsia="Cambria Math"/>
          <w:sz w:val="21"/>
        </w:rPr>
        <w:t>𝑏𝑎𝑐𝑘𝑤𝑎𝑟𝑑,</w:t>
      </w:r>
      <w:r>
        <w:rPr>
          <w:rFonts w:ascii="Cambria Math" w:eastAsia="Cambria Math"/>
          <w:spacing w:val="51"/>
          <w:sz w:val="21"/>
        </w:rPr>
        <w:t> </w:t>
      </w:r>
      <w:r>
        <w:rPr>
          <w:rFonts w:ascii="Cambria Math" w:eastAsia="Cambria Math"/>
          <w:sz w:val="21"/>
        </w:rPr>
        <w:t>𝑜𝑝𝑡𝑖𝑚𝑖𝑧𝑒𝑟.</w:t>
      </w:r>
      <w:r>
        <w:rPr>
          <w:rFonts w:ascii="Cambria Math" w:eastAsia="Cambria Math"/>
          <w:spacing w:val="-12"/>
          <w:sz w:val="21"/>
        </w:rPr>
        <w:t> </w:t>
      </w:r>
      <w:r>
        <w:rPr>
          <w:rFonts w:ascii="Cambria Math" w:eastAsia="Cambria Math"/>
          <w:sz w:val="21"/>
        </w:rPr>
        <w:t>𝑠𝑡𝑒𝑝,</w:t>
      </w:r>
      <w:r>
        <w:rPr>
          <w:rFonts w:ascii="Cambria Math" w:eastAsia="Cambria Math"/>
          <w:spacing w:val="56"/>
          <w:sz w:val="21"/>
        </w:rPr>
        <w:t> </w:t>
      </w:r>
      <w:r>
        <w:rPr>
          <w:rFonts w:ascii="Cambria Math" w:eastAsia="Cambria Math"/>
          <w:sz w:val="21"/>
        </w:rPr>
        <w:t>𝑜𝑝𝑡𝑖𝑚𝑖𝑧𝑒𝑟.</w:t>
      </w:r>
      <w:r>
        <w:rPr>
          <w:rFonts w:ascii="Cambria Math" w:eastAsia="Cambria Math"/>
          <w:spacing w:val="-13"/>
          <w:sz w:val="21"/>
        </w:rPr>
        <w:t> </w:t>
      </w:r>
      <w:r>
        <w:rPr>
          <w:rFonts w:ascii="Cambria Math" w:eastAsia="Cambria Math"/>
          <w:spacing w:val="-2"/>
          <w:sz w:val="21"/>
        </w:rPr>
        <w:t>𝑧𝑒𝑟𝑜_𝑔𝑟𝑎𝑑</w:t>
      </w:r>
    </w:p>
    <w:p>
      <w:pPr>
        <w:spacing w:before="146"/>
        <w:ind w:left="365" w:right="0" w:firstLine="0"/>
        <w:jc w:val="left"/>
        <w:rPr>
          <w:rFonts w:ascii="Cambria Math" w:eastAsia="Cambria Math"/>
          <w:sz w:val="15"/>
        </w:rPr>
      </w:pPr>
      <w:r>
        <w:rPr>
          <w:rFonts w:ascii="Cambria Math" w:eastAsia="Cambria Math"/>
          <w:i/>
          <w:w w:val="105"/>
          <w:position w:val="4"/>
          <w:sz w:val="22"/>
        </w:rPr>
        <w:t>17.</w:t>
      </w:r>
      <w:r>
        <w:rPr>
          <w:rFonts w:ascii="Cambria Math" w:eastAsia="Cambria Math"/>
          <w:i/>
          <w:spacing w:val="66"/>
          <w:w w:val="150"/>
          <w:position w:val="4"/>
          <w:sz w:val="22"/>
        </w:rPr>
        <w:t> </w:t>
      </w:r>
      <w:r>
        <w:rPr>
          <w:rFonts w:ascii="Cambria Math" w:eastAsia="Cambria Math"/>
          <w:w w:val="105"/>
          <w:position w:val="4"/>
          <w:sz w:val="21"/>
        </w:rPr>
        <w:t>𝑁</w:t>
      </w:r>
      <w:r>
        <w:rPr>
          <w:rFonts w:ascii="Cambria Math" w:eastAsia="Cambria Math"/>
          <w:w w:val="105"/>
          <w:sz w:val="15"/>
        </w:rPr>
        <w:t>𝑓𝑖𝑛𝑎𝑙</w:t>
      </w:r>
      <w:r>
        <w:rPr>
          <w:rFonts w:ascii="Cambria Math" w:eastAsia="Cambria Math"/>
          <w:spacing w:val="26"/>
          <w:w w:val="105"/>
          <w:sz w:val="15"/>
        </w:rPr>
        <w:t> </w:t>
      </w:r>
      <w:r>
        <w:rPr>
          <w:rFonts w:ascii="Cambria Math" w:eastAsia="Cambria Math"/>
          <w:w w:val="105"/>
          <w:position w:val="4"/>
          <w:sz w:val="21"/>
        </w:rPr>
        <w:t>=</w:t>
      </w:r>
      <w:r>
        <w:rPr>
          <w:rFonts w:ascii="Cambria Math" w:eastAsia="Cambria Math"/>
          <w:spacing w:val="60"/>
          <w:w w:val="150"/>
          <w:position w:val="4"/>
          <w:sz w:val="21"/>
        </w:rPr>
        <w:t> </w:t>
      </w:r>
      <w:r>
        <w:rPr>
          <w:rFonts w:ascii="Cambria Math" w:eastAsia="Cambria Math"/>
          <w:spacing w:val="-4"/>
          <w:w w:val="105"/>
          <w:position w:val="4"/>
          <w:sz w:val="21"/>
        </w:rPr>
        <w:t>𝑁</w:t>
      </w:r>
      <w:r>
        <w:rPr>
          <w:rFonts w:ascii="Cambria Math" w:eastAsia="Cambria Math"/>
          <w:spacing w:val="-4"/>
          <w:w w:val="105"/>
          <w:sz w:val="15"/>
        </w:rPr>
        <w:t>𝑜𝑢𝑡</w:t>
      </w:r>
    </w:p>
    <w:p>
      <w:pPr>
        <w:spacing w:before="114" w:after="6"/>
        <w:ind w:left="365" w:right="0" w:firstLine="0"/>
        <w:jc w:val="left"/>
        <w:rPr>
          <w:rFonts w:ascii="Cambria Math" w:eastAsia="Cambria Math"/>
          <w:sz w:val="15"/>
        </w:rPr>
      </w:pPr>
      <w:r>
        <w:rPr>
          <w:sz w:val="21"/>
        </w:rPr>
        <w:t>18.</w:t>
      </w:r>
      <w:r>
        <w:rPr>
          <w:spacing w:val="15"/>
          <w:sz w:val="21"/>
        </w:rPr>
        <w:t> </w:t>
      </w:r>
      <w:r>
        <w:rPr>
          <w:rFonts w:ascii="Cambria Math" w:eastAsia="Cambria Math"/>
          <w:sz w:val="21"/>
        </w:rPr>
        <w:t>𝑅𝑒𝑡𝑢𝑟𝑛</w:t>
      </w:r>
      <w:r>
        <w:rPr>
          <w:rFonts w:ascii="Cambria Math" w:eastAsia="Cambria Math"/>
          <w:spacing w:val="1"/>
          <w:sz w:val="21"/>
        </w:rPr>
        <w:t> </w:t>
      </w:r>
      <w:r>
        <w:rPr>
          <w:rFonts w:ascii="Cambria Math" w:eastAsia="Cambria Math"/>
          <w:spacing w:val="-2"/>
          <w:sz w:val="21"/>
        </w:rPr>
        <w:t>𝑁</w:t>
      </w:r>
      <w:r>
        <w:rPr>
          <w:rFonts w:ascii="Cambria Math" w:eastAsia="Cambria Math"/>
          <w:spacing w:val="-2"/>
          <w:position w:val="-3"/>
          <w:sz w:val="15"/>
        </w:rPr>
        <w:t>𝑓𝑖𝑛𝑎𝑙</w:t>
      </w:r>
    </w:p>
    <w:p>
      <w:pPr>
        <w:pStyle w:val="BodyText"/>
        <w:spacing w:line="28" w:lineRule="exact"/>
        <w:ind w:left="242"/>
        <w:rPr>
          <w:rFonts w:ascii="Cambria Math"/>
          <w:sz w:val="2"/>
        </w:rPr>
      </w:pPr>
      <w:r>
        <w:rPr>
          <w:rFonts w:ascii="Cambria Math"/>
          <w:position w:val="0"/>
          <w:sz w:val="2"/>
        </w:rPr>
        <w:pict>
          <v:group style="width:420.35pt;height:1.45pt;mso-position-horizontal-relative:char;mso-position-vertical-relative:line" id="docshapegroup122" coordorigin="0,0" coordsize="8407,29">
            <v:rect style="position:absolute;left:0;top:0;width:8407;height:29" id="docshape123" filled="true" fillcolor="#000000" stroked="false">
              <v:fill type="solid"/>
            </v:rect>
          </v:group>
        </w:pict>
      </w:r>
      <w:r>
        <w:rPr>
          <w:rFonts w:ascii="Cambria Math"/>
          <w:position w:val="0"/>
          <w:sz w:val="2"/>
        </w:rPr>
      </w:r>
    </w:p>
    <w:p>
      <w:pPr>
        <w:pStyle w:val="BodyText"/>
        <w:ind w:left="0"/>
        <w:rPr>
          <w:rFonts w:ascii="Cambria Math"/>
          <w:sz w:val="20"/>
        </w:rPr>
      </w:pPr>
    </w:p>
    <w:p>
      <w:pPr>
        <w:pStyle w:val="BodyText"/>
        <w:ind w:left="0"/>
        <w:rPr>
          <w:rFonts w:ascii="Cambria Math"/>
          <w:sz w:val="20"/>
        </w:rPr>
      </w:pPr>
    </w:p>
    <w:p>
      <w:pPr>
        <w:pStyle w:val="ListParagraph"/>
        <w:numPr>
          <w:ilvl w:val="0"/>
          <w:numId w:val="29"/>
        </w:numPr>
        <w:tabs>
          <w:tab w:pos="1339" w:val="left" w:leader="none"/>
        </w:tabs>
        <w:spacing w:line="240" w:lineRule="auto" w:before="0" w:after="2"/>
        <w:ind w:left="1338" w:right="0" w:hanging="602"/>
        <w:jc w:val="left"/>
        <w:rPr>
          <w:sz w:val="24"/>
        </w:rPr>
      </w:pPr>
      <w:r>
        <w:rPr>
          <w:sz w:val="24"/>
        </w:rPr>
        <w:t>FOCG</w:t>
      </w:r>
      <w:r>
        <w:rPr>
          <w:spacing w:val="-9"/>
          <w:sz w:val="24"/>
        </w:rPr>
        <w:t> 最优诱偏类别动态选择。该算法仅展示单次迭代的实现逻辑。</w:t>
      </w: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49"/>
      </w:tblGrid>
      <w:tr>
        <w:trPr>
          <w:trHeight w:val="402" w:hRule="atLeast"/>
        </w:trPr>
        <w:tc>
          <w:tcPr>
            <w:tcW w:w="8449" w:type="dxa"/>
            <w:tcBorders>
              <w:top w:val="single" w:sz="12" w:space="0" w:color="000000"/>
              <w:bottom w:val="single" w:sz="4" w:space="0" w:color="000000"/>
            </w:tcBorders>
          </w:tcPr>
          <w:p>
            <w:pPr>
              <w:pStyle w:val="TableParagraph"/>
              <w:spacing w:line="240" w:lineRule="auto" w:before="113"/>
              <w:ind w:left="136"/>
              <w:jc w:val="left"/>
              <w:rPr>
                <w:rFonts w:ascii="仿宋" w:eastAsia="仿宋"/>
                <w:sz w:val="21"/>
              </w:rPr>
            </w:pPr>
            <w:r>
              <w:rPr>
                <w:rFonts w:ascii="仿宋" w:eastAsia="仿宋"/>
                <w:spacing w:val="-19"/>
                <w:sz w:val="21"/>
              </w:rPr>
              <w:t>算法 </w:t>
            </w:r>
            <w:r>
              <w:rPr>
                <w:rFonts w:ascii="仿宋" w:eastAsia="仿宋"/>
                <w:sz w:val="21"/>
              </w:rPr>
              <w:t>3.2:</w:t>
            </w:r>
            <w:r>
              <w:rPr>
                <w:rFonts w:ascii="仿宋" w:eastAsia="仿宋"/>
                <w:spacing w:val="-8"/>
                <w:sz w:val="21"/>
              </w:rPr>
              <w:t> </w:t>
            </w:r>
            <w:r>
              <w:rPr>
                <w:rFonts w:ascii="仿宋" w:eastAsia="仿宋"/>
                <w:sz w:val="21"/>
              </w:rPr>
              <w:t>FOCG(find</w:t>
            </w:r>
            <w:r>
              <w:rPr>
                <w:rFonts w:ascii="仿宋" w:eastAsia="仿宋"/>
                <w:spacing w:val="-4"/>
                <w:sz w:val="21"/>
              </w:rPr>
              <w:t> </w:t>
            </w:r>
            <w:r>
              <w:rPr>
                <w:rFonts w:ascii="仿宋" w:eastAsia="仿宋"/>
                <w:sz w:val="21"/>
              </w:rPr>
              <w:t>the</w:t>
            </w:r>
            <w:r>
              <w:rPr>
                <w:rFonts w:ascii="仿宋" w:eastAsia="仿宋"/>
                <w:spacing w:val="-6"/>
                <w:sz w:val="21"/>
              </w:rPr>
              <w:t> </w:t>
            </w:r>
            <w:r>
              <w:rPr>
                <w:rFonts w:ascii="仿宋" w:eastAsia="仿宋"/>
                <w:sz w:val="21"/>
              </w:rPr>
              <w:t>optimal</w:t>
            </w:r>
            <w:r>
              <w:rPr>
                <w:rFonts w:ascii="仿宋" w:eastAsia="仿宋"/>
                <w:spacing w:val="-4"/>
                <w:sz w:val="21"/>
              </w:rPr>
              <w:t> </w:t>
            </w:r>
            <w:r>
              <w:rPr>
                <w:rFonts w:ascii="仿宋" w:eastAsia="仿宋"/>
                <w:sz w:val="21"/>
              </w:rPr>
              <w:t>category</w:t>
            </w:r>
            <w:r>
              <w:rPr>
                <w:rFonts w:ascii="仿宋" w:eastAsia="仿宋"/>
                <w:spacing w:val="-5"/>
                <w:sz w:val="21"/>
              </w:rPr>
              <w:t> </w:t>
            </w:r>
            <w:r>
              <w:rPr>
                <w:rFonts w:ascii="仿宋" w:eastAsia="仿宋"/>
                <w:spacing w:val="-2"/>
                <w:sz w:val="21"/>
              </w:rPr>
              <w:t>group)</w:t>
            </w:r>
          </w:p>
        </w:tc>
      </w:tr>
      <w:tr>
        <w:trPr>
          <w:trHeight w:val="5200" w:hRule="atLeast"/>
        </w:trPr>
        <w:tc>
          <w:tcPr>
            <w:tcW w:w="8449" w:type="dxa"/>
            <w:tcBorders>
              <w:top w:val="single" w:sz="4" w:space="0" w:color="000000"/>
              <w:bottom w:val="single" w:sz="12" w:space="0" w:color="000000"/>
            </w:tcBorders>
          </w:tcPr>
          <w:p>
            <w:pPr>
              <w:pStyle w:val="TableParagraph"/>
              <w:spacing w:line="345" w:lineRule="auto" w:before="109"/>
              <w:ind w:left="136" w:right="263"/>
              <w:jc w:val="left"/>
              <w:rPr>
                <w:rFonts w:ascii="Cambria Math" w:hAnsi="Cambria Math" w:eastAsia="Cambria Math"/>
                <w:sz w:val="21"/>
              </w:rPr>
            </w:pPr>
            <w:r>
              <w:rPr>
                <w:rFonts w:ascii="仿宋" w:hAnsi="仿宋" w:eastAsia="仿宋"/>
                <w:spacing w:val="-11"/>
                <w:sz w:val="21"/>
              </w:rPr>
              <w:t>输入：第 </w:t>
            </w:r>
            <w:r>
              <w:rPr>
                <w:rFonts w:ascii="仿宋" w:hAnsi="仿宋" w:eastAsia="仿宋"/>
                <w:sz w:val="21"/>
              </w:rPr>
              <w:t>t+1</w:t>
            </w:r>
            <w:r>
              <w:rPr>
                <w:rFonts w:ascii="仿宋" w:hAnsi="仿宋" w:eastAsia="仿宋"/>
                <w:spacing w:val="-8"/>
                <w:sz w:val="21"/>
              </w:rPr>
              <w:t> 次迭代的输入图像</w:t>
            </w:r>
            <w:r>
              <w:rPr>
                <w:rFonts w:ascii="Cambria Math" w:hAnsi="Cambria Math" w:eastAsia="Cambria Math"/>
                <w:sz w:val="21"/>
              </w:rPr>
              <w:t>𝐼</w:t>
            </w:r>
            <w:r>
              <w:rPr>
                <w:rFonts w:ascii="Cambria Math" w:hAnsi="Cambria Math" w:eastAsia="Cambria Math"/>
                <w:position w:val="-3"/>
                <w:sz w:val="15"/>
              </w:rPr>
              <w:t>𝑡</w:t>
            </w:r>
            <w:r>
              <w:rPr>
                <w:rFonts w:ascii="仿宋" w:hAnsi="仿宋" w:eastAsia="仿宋"/>
                <w:sz w:val="21"/>
              </w:rPr>
              <w:t>，原图像类别集</w:t>
            </w:r>
            <w:r>
              <w:rPr>
                <w:rFonts w:ascii="Cambria Math" w:hAnsi="Cambria Math" w:eastAsia="Cambria Math"/>
                <w:sz w:val="21"/>
              </w:rPr>
              <w:t>𝑇</w:t>
            </w:r>
            <w:r>
              <w:rPr>
                <w:rFonts w:ascii="Cambria Math" w:hAnsi="Cambria Math" w:eastAsia="Cambria Math"/>
                <w:position w:val="-3"/>
                <w:sz w:val="15"/>
              </w:rPr>
              <w:t>𝑜𝑟𝑎𝑙</w:t>
            </w:r>
            <w:r>
              <w:rPr>
                <w:rFonts w:ascii="仿宋" w:hAnsi="仿宋" w:eastAsia="仿宋"/>
                <w:sz w:val="21"/>
              </w:rPr>
              <w:t>, 待攻击类别集合</w:t>
            </w:r>
            <w:r>
              <w:rPr>
                <w:rFonts w:ascii="Cambria Math" w:hAnsi="Cambria Math" w:eastAsia="Cambria Math"/>
                <w:sz w:val="21"/>
              </w:rPr>
              <w:t>𝑠𝑒𝑡(𝑘)</w:t>
            </w:r>
            <w:r>
              <w:rPr>
                <w:rFonts w:ascii="仿宋" w:hAnsi="仿宋" w:eastAsia="仿宋"/>
                <w:sz w:val="21"/>
              </w:rPr>
              <w:t>，FPN</w:t>
            </w:r>
            <w:r>
              <w:rPr>
                <w:rFonts w:ascii="仿宋" w:hAnsi="仿宋" w:eastAsia="仿宋"/>
                <w:spacing w:val="-26"/>
                <w:sz w:val="21"/>
              </w:rPr>
              <w:t> 输</w:t>
            </w:r>
            <w:r>
              <w:rPr>
                <w:rFonts w:ascii="仿宋" w:hAnsi="仿宋" w:eastAsia="仿宋"/>
                <w:spacing w:val="-2"/>
                <w:sz w:val="21"/>
              </w:rPr>
              <w:t>出函数</w:t>
            </w:r>
            <w:r>
              <w:rPr>
                <w:rFonts w:ascii="Cambria Math" w:hAnsi="Cambria Math" w:eastAsia="Cambria Math"/>
                <w:spacing w:val="-2"/>
                <w:sz w:val="21"/>
              </w:rPr>
              <w:t>𝐺(·)</w:t>
            </w:r>
          </w:p>
          <w:p>
            <w:pPr>
              <w:pStyle w:val="TableParagraph"/>
              <w:spacing w:line="240" w:lineRule="auto" w:before="12"/>
              <w:ind w:left="136"/>
              <w:jc w:val="left"/>
              <w:rPr>
                <w:rFonts w:ascii="Cambria Math" w:eastAsia="Cambria Math"/>
                <w:sz w:val="12"/>
              </w:rPr>
            </w:pPr>
            <w:r>
              <w:rPr>
                <w:rFonts w:ascii="仿宋" w:eastAsia="仿宋"/>
                <w:spacing w:val="-2"/>
                <w:sz w:val="21"/>
              </w:rPr>
              <w:t>输出：最优诱偏类别集</w:t>
            </w:r>
            <w:r>
              <w:rPr>
                <w:rFonts w:ascii="Cambria Math" w:eastAsia="Cambria Math"/>
                <w:spacing w:val="-4"/>
                <w:sz w:val="21"/>
              </w:rPr>
              <w:t>𝑇</w:t>
            </w:r>
            <w:r>
              <w:rPr>
                <w:rFonts w:ascii="Cambria Math" w:eastAsia="Cambria Math"/>
                <w:spacing w:val="-4"/>
                <w:position w:val="-3"/>
                <w:sz w:val="15"/>
              </w:rPr>
              <w:t>𝑖𝑑𝑐</w:t>
            </w:r>
            <w:r>
              <w:rPr>
                <w:rFonts w:ascii="Cambria Math" w:eastAsia="Cambria Math"/>
                <w:spacing w:val="-4"/>
                <w:position w:val="-6"/>
                <w:sz w:val="12"/>
              </w:rPr>
              <w:t>𝑡</w:t>
            </w:r>
          </w:p>
          <w:p>
            <w:pPr>
              <w:pStyle w:val="TableParagraph"/>
              <w:tabs>
                <w:tab w:pos="4731" w:val="left" w:leader="none"/>
              </w:tabs>
              <w:spacing w:line="240" w:lineRule="auto" w:before="92"/>
              <w:ind w:left="136"/>
              <w:jc w:val="left"/>
              <w:rPr>
                <w:rFonts w:ascii="仿宋" w:hAnsi="仿宋" w:eastAsia="仿宋"/>
                <w:sz w:val="21"/>
              </w:rPr>
            </w:pPr>
            <w:r>
              <w:rPr>
                <w:rFonts w:ascii="仿宋" w:hAnsi="仿宋" w:eastAsia="仿宋"/>
                <w:sz w:val="21"/>
              </w:rPr>
              <w:t>1.</w:t>
            </w:r>
            <w:r>
              <w:rPr>
                <w:rFonts w:ascii="仿宋" w:hAnsi="仿宋" w:eastAsia="仿宋"/>
                <w:spacing w:val="69"/>
                <w:w w:val="150"/>
                <w:sz w:val="21"/>
              </w:rPr>
              <w:t> </w:t>
            </w:r>
            <w:r>
              <w:rPr>
                <w:rFonts w:ascii="Cambria Math" w:hAnsi="Cambria Math" w:eastAsia="Cambria Math"/>
                <w:sz w:val="21"/>
              </w:rPr>
              <w:t>𝑠𝑒𝑡1</w:t>
            </w:r>
            <w:r>
              <w:rPr>
                <w:rFonts w:ascii="Cambria Math" w:hAnsi="Cambria Math" w:eastAsia="Cambria Math"/>
                <w:spacing w:val="5"/>
                <w:sz w:val="21"/>
              </w:rPr>
              <w:t> = </w:t>
            </w:r>
            <w:r>
              <w:rPr>
                <w:rFonts w:ascii="Cambria Math" w:hAnsi="Cambria Math" w:eastAsia="Cambria Math"/>
                <w:sz w:val="21"/>
              </w:rPr>
              <w:t>𝑠𝑒𝑡</w:t>
            </w:r>
            <w:r>
              <w:rPr>
                <w:rFonts w:ascii="Cambria Math" w:hAnsi="Cambria Math" w:eastAsia="Cambria Math"/>
                <w:position w:val="1"/>
                <w:sz w:val="21"/>
              </w:rPr>
              <w:t>(</w:t>
            </w:r>
            <w:r>
              <w:rPr>
                <w:rFonts w:ascii="Cambria Math" w:hAnsi="Cambria Math" w:eastAsia="Cambria Math"/>
                <w:sz w:val="21"/>
              </w:rPr>
              <w:t>1~90</w:t>
            </w:r>
            <w:r>
              <w:rPr>
                <w:rFonts w:ascii="Cambria Math" w:hAnsi="Cambria Math" w:eastAsia="Cambria Math"/>
                <w:spacing w:val="-3"/>
                <w:position w:val="1"/>
                <w:sz w:val="21"/>
              </w:rPr>
              <w:t>) </w:t>
            </w:r>
            <w:r>
              <w:rPr>
                <w:rFonts w:ascii="Cambria Math" w:hAnsi="Cambria Math" w:eastAsia="Cambria Math"/>
                <w:spacing w:val="-1"/>
                <w:sz w:val="21"/>
              </w:rPr>
              <w:t>− </w:t>
            </w:r>
            <w:r>
              <w:rPr>
                <w:rFonts w:ascii="Cambria Math" w:hAnsi="Cambria Math" w:eastAsia="Cambria Math"/>
                <w:spacing w:val="-2"/>
                <w:sz w:val="21"/>
              </w:rPr>
              <w:t>𝑠𝑒𝑡(𝑘)</w:t>
            </w:r>
            <w:r>
              <w:rPr>
                <w:rFonts w:ascii="Cambria Math" w:hAnsi="Cambria Math" w:eastAsia="Cambria Math"/>
                <w:sz w:val="21"/>
              </w:rPr>
              <w:tab/>
            </w:r>
            <w:r>
              <w:rPr>
                <w:rFonts w:ascii="仿宋" w:hAnsi="仿宋" w:eastAsia="仿宋"/>
                <w:spacing w:val="-6"/>
                <w:sz w:val="21"/>
              </w:rPr>
              <w:t>//获得备选类别集合，按 </w:t>
            </w:r>
            <w:r>
              <w:rPr>
                <w:rFonts w:ascii="仿宋" w:hAnsi="仿宋" w:eastAsia="仿宋"/>
                <w:spacing w:val="-2"/>
                <w:sz w:val="21"/>
              </w:rPr>
              <w:t>90</w:t>
            </w:r>
            <w:r>
              <w:rPr>
                <w:rFonts w:ascii="仿宋" w:hAnsi="仿宋" w:eastAsia="仿宋"/>
                <w:spacing w:val="-14"/>
                <w:sz w:val="21"/>
              </w:rPr>
              <w:t> 个分类计</w:t>
            </w:r>
          </w:p>
          <w:p>
            <w:pPr>
              <w:pStyle w:val="TableParagraph"/>
              <w:spacing w:line="240" w:lineRule="auto" w:before="132"/>
              <w:ind w:left="136"/>
              <w:jc w:val="left"/>
              <w:rPr>
                <w:rFonts w:ascii="Cambria Math" w:eastAsia="Cambria Math"/>
                <w:sz w:val="21"/>
              </w:rPr>
            </w:pPr>
            <w:r>
              <w:rPr>
                <w:rFonts w:ascii="仿宋" w:eastAsia="仿宋"/>
                <w:sz w:val="21"/>
              </w:rPr>
              <w:t>2.</w:t>
            </w:r>
            <w:r>
              <w:rPr>
                <w:rFonts w:ascii="仿宋" w:eastAsia="仿宋"/>
                <w:spacing w:val="69"/>
                <w:w w:val="150"/>
                <w:sz w:val="21"/>
              </w:rPr>
              <w:t> </w:t>
            </w:r>
            <w:r>
              <w:rPr>
                <w:rFonts w:ascii="Cambria Math" w:eastAsia="Cambria Math"/>
                <w:sz w:val="21"/>
              </w:rPr>
              <w:t>𝒇𝒐𝒓</w:t>
            </w:r>
            <w:r>
              <w:rPr>
                <w:rFonts w:ascii="Cambria Math" w:eastAsia="Cambria Math"/>
                <w:spacing w:val="44"/>
                <w:sz w:val="21"/>
              </w:rPr>
              <w:t> </w:t>
            </w:r>
            <w:r>
              <w:rPr>
                <w:rFonts w:ascii="Cambria Math" w:eastAsia="Cambria Math"/>
                <w:sz w:val="21"/>
              </w:rPr>
              <w:t>𝑖</w:t>
            </w:r>
            <w:r>
              <w:rPr>
                <w:rFonts w:ascii="Cambria Math" w:eastAsia="Cambria Math"/>
                <w:spacing w:val="52"/>
                <w:sz w:val="21"/>
              </w:rPr>
              <w:t> </w:t>
            </w:r>
            <w:r>
              <w:rPr>
                <w:rFonts w:ascii="Cambria Math" w:eastAsia="Cambria Math"/>
                <w:sz w:val="21"/>
              </w:rPr>
              <w:t>𝑖𝑛</w:t>
            </w:r>
            <w:r>
              <w:rPr>
                <w:rFonts w:ascii="Cambria Math" w:eastAsia="Cambria Math"/>
                <w:spacing w:val="48"/>
                <w:sz w:val="21"/>
              </w:rPr>
              <w:t> </w:t>
            </w:r>
            <w:r>
              <w:rPr>
                <w:rFonts w:ascii="Cambria Math" w:eastAsia="Cambria Math"/>
                <w:spacing w:val="-4"/>
                <w:sz w:val="21"/>
              </w:rPr>
              <w:t>𝑠𝑒𝑡1:</w:t>
            </w:r>
          </w:p>
          <w:p>
            <w:pPr>
              <w:pStyle w:val="TableParagraph"/>
              <w:tabs>
                <w:tab w:pos="1043" w:val="left" w:leader="none"/>
                <w:tab w:pos="5386" w:val="left" w:leader="none"/>
              </w:tabs>
              <w:spacing w:line="240" w:lineRule="auto" w:before="131"/>
              <w:ind w:left="136"/>
              <w:jc w:val="left"/>
              <w:rPr>
                <w:rFonts w:ascii="Cambria Math" w:hAnsi="Cambria Math" w:eastAsia="Cambria Math"/>
                <w:sz w:val="12"/>
              </w:rPr>
            </w:pPr>
            <w:r>
              <w:rPr>
                <w:rFonts w:ascii="仿宋" w:hAnsi="仿宋" w:eastAsia="仿宋"/>
                <w:spacing w:val="-5"/>
                <w:sz w:val="21"/>
              </w:rPr>
              <w:t>3.</w:t>
            </w:r>
            <w:r>
              <w:rPr>
                <w:rFonts w:ascii="仿宋" w:hAnsi="仿宋" w:eastAsia="仿宋"/>
                <w:sz w:val="21"/>
              </w:rPr>
              <w:tab/>
            </w:r>
            <w:r>
              <w:rPr>
                <w:rFonts w:ascii="Cambria Math" w:hAnsi="Cambria Math" w:eastAsia="Cambria Math"/>
                <w:sz w:val="21"/>
              </w:rPr>
              <w:t>𝑇</w:t>
            </w:r>
            <w:r>
              <w:rPr>
                <w:rFonts w:ascii="Cambria Math" w:hAnsi="Cambria Math" w:eastAsia="Cambria Math"/>
                <w:position w:val="-3"/>
                <w:sz w:val="15"/>
              </w:rPr>
              <w:t>𝑖𝑑𝑐</w:t>
            </w:r>
            <w:r>
              <w:rPr>
                <w:rFonts w:ascii="Cambria Math" w:hAnsi="Cambria Math" w:eastAsia="Cambria Math"/>
                <w:position w:val="-6"/>
                <w:sz w:val="12"/>
              </w:rPr>
              <w:t>𝑡𝑖</w:t>
            </w:r>
            <w:r>
              <w:rPr>
                <w:rFonts w:ascii="Cambria Math" w:hAnsi="Cambria Math" w:eastAsia="Cambria Math"/>
                <w:spacing w:val="36"/>
                <w:position w:val="-6"/>
                <w:sz w:val="12"/>
              </w:rPr>
              <w:t>  </w:t>
            </w:r>
            <w:r>
              <w:rPr>
                <w:rFonts w:ascii="Cambria Math" w:hAnsi="Cambria Math" w:eastAsia="Cambria Math"/>
                <w:spacing w:val="21"/>
                <w:sz w:val="21"/>
              </w:rPr>
              <w:t>=  </w:t>
            </w:r>
            <w:r>
              <w:rPr>
                <w:rFonts w:ascii="Cambria Math" w:hAnsi="Cambria Math" w:eastAsia="Cambria Math"/>
                <w:sz w:val="21"/>
              </w:rPr>
              <w:t>𝑠ℎ𝑎𝑝𝑒_𝑙𝑖𝑘𝑒(𝑇</w:t>
            </w:r>
            <w:r>
              <w:rPr>
                <w:rFonts w:ascii="Cambria Math" w:hAnsi="Cambria Math" w:eastAsia="Cambria Math"/>
                <w:position w:val="-3"/>
                <w:sz w:val="15"/>
              </w:rPr>
              <w:t>𝑜𝑟𝑎𝑙</w:t>
            </w:r>
            <w:r>
              <w:rPr>
                <w:rFonts w:ascii="Cambria Math" w:hAnsi="Cambria Math" w:eastAsia="Cambria Math"/>
                <w:spacing w:val="-6"/>
                <w:sz w:val="21"/>
              </w:rPr>
              <w:t>, </w:t>
            </w:r>
            <w:r>
              <w:rPr>
                <w:rFonts w:ascii="Cambria Math" w:hAnsi="Cambria Math" w:eastAsia="Cambria Math"/>
                <w:sz w:val="21"/>
              </w:rPr>
              <w:t>𝑣𝑎𝑙𝑢𝑒𝑠</w:t>
            </w:r>
            <w:r>
              <w:rPr>
                <w:rFonts w:ascii="Cambria Math" w:hAnsi="Cambria Math" w:eastAsia="Cambria Math"/>
                <w:spacing w:val="10"/>
                <w:sz w:val="21"/>
              </w:rPr>
              <w:t> = </w:t>
            </w:r>
            <w:r>
              <w:rPr>
                <w:rFonts w:ascii="Cambria Math" w:hAnsi="Cambria Math" w:eastAsia="Cambria Math"/>
                <w:spacing w:val="-5"/>
                <w:sz w:val="21"/>
              </w:rPr>
              <w:t>𝑖)</w:t>
            </w:r>
            <w:r>
              <w:rPr>
                <w:rFonts w:ascii="Cambria Math" w:hAnsi="Cambria Math" w:eastAsia="Cambria Math"/>
                <w:sz w:val="21"/>
              </w:rPr>
              <w:tab/>
            </w:r>
            <w:r>
              <w:rPr>
                <w:rFonts w:ascii="仿宋" w:hAnsi="仿宋" w:eastAsia="仿宋"/>
                <w:spacing w:val="-10"/>
                <w:sz w:val="21"/>
              </w:rPr>
              <w:t>//构建由 </w:t>
            </w:r>
            <w:r>
              <w:rPr>
                <w:rFonts w:ascii="仿宋" w:hAnsi="仿宋" w:eastAsia="仿宋"/>
                <w:spacing w:val="-2"/>
                <w:sz w:val="21"/>
              </w:rPr>
              <w:t>i</w:t>
            </w:r>
            <w:r>
              <w:rPr>
                <w:rFonts w:ascii="仿宋" w:hAnsi="仿宋" w:eastAsia="仿宋"/>
                <w:spacing w:val="-10"/>
                <w:sz w:val="21"/>
              </w:rPr>
              <w:t> 个类别组成的</w:t>
            </w:r>
            <w:r>
              <w:rPr>
                <w:rFonts w:ascii="Cambria Math" w:hAnsi="Cambria Math" w:eastAsia="Cambria Math"/>
                <w:spacing w:val="-2"/>
                <w:sz w:val="21"/>
              </w:rPr>
              <w:t>𝑇</w:t>
            </w:r>
            <w:r>
              <w:rPr>
                <w:rFonts w:ascii="Cambria Math" w:hAnsi="Cambria Math" w:eastAsia="Cambria Math"/>
                <w:spacing w:val="-2"/>
                <w:position w:val="-3"/>
                <w:sz w:val="15"/>
              </w:rPr>
              <w:t>𝑖𝑑𝑐</w:t>
            </w:r>
            <w:r>
              <w:rPr>
                <w:rFonts w:ascii="Cambria Math" w:hAnsi="Cambria Math" w:eastAsia="Cambria Math"/>
                <w:spacing w:val="-2"/>
                <w:position w:val="-6"/>
                <w:sz w:val="12"/>
              </w:rPr>
              <w:t>𝑡𝑖</w:t>
            </w:r>
          </w:p>
          <w:p>
            <w:pPr>
              <w:pStyle w:val="TableParagraph"/>
              <w:tabs>
                <w:tab w:pos="998" w:val="left" w:leader="none"/>
              </w:tabs>
              <w:spacing w:line="240" w:lineRule="auto" w:before="92"/>
              <w:ind w:left="136"/>
              <w:jc w:val="left"/>
              <w:rPr>
                <w:rFonts w:ascii="Cambria Math" w:eastAsia="Cambria Math"/>
                <w:sz w:val="21"/>
              </w:rPr>
            </w:pPr>
            <w:r>
              <w:rPr>
                <w:rFonts w:ascii="仿宋" w:eastAsia="仿宋"/>
                <w:spacing w:val="-5"/>
                <w:sz w:val="21"/>
              </w:rPr>
              <w:t>4.</w:t>
            </w:r>
            <w:r>
              <w:rPr>
                <w:rFonts w:ascii="仿宋" w:eastAsia="仿宋"/>
                <w:sz w:val="21"/>
              </w:rPr>
              <w:tab/>
            </w:r>
            <w:r>
              <w:rPr>
                <w:rFonts w:ascii="Cambria Math" w:eastAsia="Cambria Math"/>
                <w:sz w:val="21"/>
              </w:rPr>
              <w:t>𝑙𝑜𝑠𝑠</w:t>
            </w:r>
            <w:r>
              <w:rPr>
                <w:rFonts w:ascii="Cambria Math" w:eastAsia="Cambria Math"/>
                <w:position w:val="-3"/>
                <w:sz w:val="15"/>
              </w:rPr>
              <w:t>𝑠𝑒𝑡1</w:t>
            </w:r>
            <w:r>
              <w:rPr>
                <w:rFonts w:ascii="Cambria Math" w:eastAsia="Cambria Math"/>
                <w:spacing w:val="70"/>
                <w:position w:val="-3"/>
                <w:sz w:val="15"/>
              </w:rPr>
              <w:t> </w:t>
            </w:r>
            <w:r>
              <w:rPr>
                <w:rFonts w:ascii="Cambria Math" w:eastAsia="Cambria Math"/>
                <w:sz w:val="21"/>
              </w:rPr>
              <w:t>+=</w:t>
            </w:r>
            <w:r>
              <w:rPr>
                <w:rFonts w:ascii="Cambria Math" w:eastAsia="Cambria Math"/>
                <w:spacing w:val="33"/>
                <w:sz w:val="21"/>
              </w:rPr>
              <w:t>  </w:t>
            </w:r>
            <w:r>
              <w:rPr>
                <w:rFonts w:ascii="Cambria Math" w:eastAsia="Cambria Math"/>
                <w:sz w:val="21"/>
              </w:rPr>
              <w:t>𝐶𝑟𝑜𝑠𝑠EntropyLoss(𝐺(𝐼</w:t>
            </w:r>
            <w:r>
              <w:rPr>
                <w:rFonts w:ascii="Cambria Math" w:eastAsia="Cambria Math"/>
                <w:position w:val="-3"/>
                <w:sz w:val="15"/>
              </w:rPr>
              <w:t>𝑡</w:t>
            </w:r>
            <w:r>
              <w:rPr>
                <w:rFonts w:ascii="Cambria Math" w:eastAsia="Cambria Math"/>
                <w:sz w:val="21"/>
              </w:rPr>
              <w:t>),</w:t>
            </w:r>
            <w:r>
              <w:rPr>
                <w:rFonts w:ascii="Cambria Math" w:eastAsia="Cambria Math"/>
                <w:spacing w:val="-11"/>
                <w:sz w:val="21"/>
              </w:rPr>
              <w:t> </w:t>
            </w:r>
            <w:r>
              <w:rPr>
                <w:rFonts w:ascii="Cambria Math" w:eastAsia="Cambria Math"/>
                <w:sz w:val="21"/>
              </w:rPr>
              <w:t>𝑇</w:t>
            </w:r>
            <w:r>
              <w:rPr>
                <w:rFonts w:ascii="Cambria Math" w:eastAsia="Cambria Math"/>
                <w:position w:val="-3"/>
                <w:sz w:val="15"/>
              </w:rPr>
              <w:t>𝑖𝑑𝑐</w:t>
            </w:r>
            <w:r>
              <w:rPr>
                <w:rFonts w:ascii="Cambria Math" w:eastAsia="Cambria Math"/>
                <w:position w:val="-6"/>
                <w:sz w:val="12"/>
              </w:rPr>
              <w:t>𝑡𝑖</w:t>
            </w:r>
            <w:r>
              <w:rPr>
                <w:rFonts w:ascii="Cambria Math" w:eastAsia="Cambria Math"/>
                <w:spacing w:val="-11"/>
                <w:position w:val="-6"/>
                <w:sz w:val="12"/>
              </w:rPr>
              <w:t> </w:t>
            </w:r>
            <w:r>
              <w:rPr>
                <w:rFonts w:ascii="Cambria Math" w:eastAsia="Cambria Math"/>
                <w:spacing w:val="-10"/>
                <w:sz w:val="21"/>
              </w:rPr>
              <w:t>)</w:t>
            </w:r>
          </w:p>
          <w:p>
            <w:pPr>
              <w:pStyle w:val="TableParagraph"/>
              <w:tabs>
                <w:tab w:pos="995" w:val="left" w:leader="none"/>
              </w:tabs>
              <w:spacing w:line="240" w:lineRule="auto" w:before="95"/>
              <w:ind w:left="136"/>
              <w:jc w:val="left"/>
              <w:rPr>
                <w:rFonts w:ascii="Cambria Math" w:eastAsia="Cambria Math"/>
                <w:sz w:val="12"/>
              </w:rPr>
            </w:pPr>
            <w:r>
              <w:rPr>
                <w:rFonts w:ascii="仿宋" w:eastAsia="仿宋"/>
                <w:spacing w:val="-5"/>
                <w:w w:val="105"/>
                <w:sz w:val="21"/>
              </w:rPr>
              <w:t>5.</w:t>
            </w:r>
            <w:r>
              <w:rPr>
                <w:rFonts w:ascii="仿宋" w:eastAsia="仿宋"/>
                <w:sz w:val="21"/>
              </w:rPr>
              <w:tab/>
            </w:r>
            <w:r>
              <w:rPr>
                <w:rFonts w:ascii="Cambria Math" w:eastAsia="Cambria Math"/>
                <w:w w:val="105"/>
                <w:sz w:val="21"/>
              </w:rPr>
              <w:t>𝑇</w:t>
            </w:r>
            <w:r>
              <w:rPr>
                <w:rFonts w:ascii="Cambria Math" w:eastAsia="Cambria Math"/>
                <w:w w:val="105"/>
                <w:position w:val="-3"/>
                <w:sz w:val="15"/>
              </w:rPr>
              <w:t>𝑖𝑑𝑐</w:t>
            </w:r>
            <w:r>
              <w:rPr>
                <w:rFonts w:ascii="Cambria Math" w:eastAsia="Cambria Math"/>
                <w:w w:val="105"/>
                <w:position w:val="-6"/>
                <w:sz w:val="12"/>
              </w:rPr>
              <w:t>𝑠𝑒𝑡1</w:t>
            </w:r>
            <w:r>
              <w:rPr>
                <w:rFonts w:ascii="Cambria Math" w:eastAsia="Cambria Math"/>
                <w:spacing w:val="22"/>
                <w:w w:val="105"/>
                <w:position w:val="-6"/>
                <w:sz w:val="12"/>
              </w:rPr>
              <w:t> </w:t>
            </w:r>
            <w:r>
              <w:rPr>
                <w:rFonts w:ascii="Cambria Math" w:eastAsia="Cambria Math"/>
                <w:w w:val="105"/>
                <w:sz w:val="21"/>
              </w:rPr>
              <w:t>+=</w:t>
            </w:r>
            <w:r>
              <w:rPr>
                <w:rFonts w:ascii="Cambria Math" w:eastAsia="Cambria Math"/>
                <w:spacing w:val="37"/>
                <w:w w:val="105"/>
                <w:sz w:val="21"/>
              </w:rPr>
              <w:t> </w:t>
            </w:r>
            <w:r>
              <w:rPr>
                <w:rFonts w:ascii="Cambria Math" w:eastAsia="Cambria Math"/>
                <w:spacing w:val="-2"/>
                <w:w w:val="105"/>
                <w:sz w:val="21"/>
              </w:rPr>
              <w:t>𝑇</w:t>
            </w:r>
            <w:r>
              <w:rPr>
                <w:rFonts w:ascii="Cambria Math" w:eastAsia="Cambria Math"/>
                <w:spacing w:val="-2"/>
                <w:w w:val="105"/>
                <w:position w:val="-3"/>
                <w:sz w:val="15"/>
              </w:rPr>
              <w:t>𝑖𝑑𝑐</w:t>
            </w:r>
            <w:r>
              <w:rPr>
                <w:rFonts w:ascii="Cambria Math" w:eastAsia="Cambria Math"/>
                <w:spacing w:val="-2"/>
                <w:w w:val="105"/>
                <w:position w:val="-6"/>
                <w:sz w:val="12"/>
              </w:rPr>
              <w:t>𝑡𝑖</w:t>
            </w:r>
          </w:p>
          <w:p>
            <w:pPr>
              <w:pStyle w:val="TableParagraph"/>
              <w:spacing w:line="240" w:lineRule="auto" w:before="94"/>
              <w:ind w:left="136"/>
              <w:jc w:val="left"/>
              <w:rPr>
                <w:rFonts w:ascii="仿宋" w:eastAsia="仿宋"/>
                <w:sz w:val="21"/>
              </w:rPr>
            </w:pPr>
            <w:r>
              <w:rPr>
                <w:rFonts w:ascii="仿宋" w:eastAsia="仿宋"/>
                <w:spacing w:val="-2"/>
                <w:w w:val="105"/>
                <w:sz w:val="21"/>
              </w:rPr>
              <w:t>6.</w:t>
            </w:r>
            <w:r>
              <w:rPr>
                <w:rFonts w:ascii="仿宋" w:eastAsia="仿宋"/>
                <w:spacing w:val="46"/>
                <w:w w:val="105"/>
                <w:sz w:val="21"/>
              </w:rPr>
              <w:t> </w:t>
            </w:r>
            <w:r>
              <w:rPr>
                <w:rFonts w:ascii="Cambria Math" w:eastAsia="Cambria Math"/>
                <w:spacing w:val="-2"/>
                <w:w w:val="105"/>
                <w:sz w:val="21"/>
              </w:rPr>
              <w:t>𝑇</w:t>
            </w:r>
            <w:r>
              <w:rPr>
                <w:rFonts w:ascii="Cambria Math" w:eastAsia="Cambria Math"/>
                <w:spacing w:val="-2"/>
                <w:w w:val="105"/>
                <w:position w:val="-3"/>
                <w:sz w:val="15"/>
              </w:rPr>
              <w:t>𝑖𝑑𝑐</w:t>
            </w:r>
            <w:r>
              <w:rPr>
                <w:rFonts w:ascii="Cambria Math" w:eastAsia="Cambria Math"/>
                <w:spacing w:val="-2"/>
                <w:w w:val="105"/>
                <w:position w:val="-6"/>
                <w:sz w:val="12"/>
              </w:rPr>
              <w:t>𝑠𝑒𝑡1</w:t>
            </w:r>
            <w:r>
              <w:rPr>
                <w:rFonts w:ascii="Cambria Math" w:eastAsia="Cambria Math"/>
                <w:spacing w:val="70"/>
                <w:w w:val="105"/>
                <w:position w:val="-6"/>
                <w:sz w:val="12"/>
              </w:rPr>
              <w:t> </w:t>
            </w:r>
            <w:r>
              <w:rPr>
                <w:rFonts w:ascii="Cambria Math" w:eastAsia="Cambria Math"/>
                <w:spacing w:val="-2"/>
                <w:w w:val="105"/>
                <w:sz w:val="21"/>
              </w:rPr>
              <w:t>=</w:t>
            </w:r>
            <w:r>
              <w:rPr>
                <w:rFonts w:ascii="Cambria Math" w:eastAsia="Cambria Math"/>
                <w:spacing w:val="37"/>
                <w:w w:val="105"/>
                <w:sz w:val="21"/>
              </w:rPr>
              <w:t> </w:t>
            </w:r>
            <w:r>
              <w:rPr>
                <w:rFonts w:ascii="Cambria Math" w:eastAsia="Cambria Math"/>
                <w:spacing w:val="-2"/>
                <w:w w:val="105"/>
                <w:sz w:val="21"/>
              </w:rPr>
              <w:t>𝑜𝑟𝑑𝑒𝑟((𝑙𝑜𝑠𝑠</w:t>
            </w:r>
            <w:r>
              <w:rPr>
                <w:rFonts w:ascii="Cambria Math" w:eastAsia="Cambria Math"/>
                <w:spacing w:val="-2"/>
                <w:w w:val="105"/>
                <w:position w:val="-3"/>
                <w:sz w:val="15"/>
              </w:rPr>
              <w:t>𝑠𝑒𝑡1,</w:t>
            </w:r>
            <w:r>
              <w:rPr>
                <w:rFonts w:ascii="Cambria Math" w:eastAsia="Cambria Math"/>
                <w:spacing w:val="-2"/>
                <w:w w:val="105"/>
                <w:sz w:val="21"/>
              </w:rPr>
              <w:t>𝑇</w:t>
            </w:r>
            <w:r>
              <w:rPr>
                <w:rFonts w:ascii="Cambria Math" w:eastAsia="Cambria Math"/>
                <w:spacing w:val="-2"/>
                <w:w w:val="105"/>
                <w:position w:val="-3"/>
                <w:sz w:val="15"/>
              </w:rPr>
              <w:t>𝑖𝑑𝑐</w:t>
            </w:r>
            <w:r>
              <w:rPr>
                <w:rFonts w:ascii="Cambria Math" w:eastAsia="Cambria Math"/>
                <w:spacing w:val="-2"/>
                <w:w w:val="105"/>
                <w:position w:val="-6"/>
                <w:sz w:val="12"/>
              </w:rPr>
              <w:t>𝑠𝑒𝑡1</w:t>
            </w:r>
            <w:r>
              <w:rPr>
                <w:rFonts w:ascii="Cambria Math" w:eastAsia="Cambria Math"/>
                <w:spacing w:val="-13"/>
                <w:w w:val="105"/>
                <w:position w:val="-6"/>
                <w:sz w:val="12"/>
              </w:rPr>
              <w:t> </w:t>
            </w:r>
            <w:r>
              <w:rPr>
                <w:rFonts w:ascii="Cambria Math" w:eastAsia="Cambria Math"/>
                <w:spacing w:val="-7"/>
                <w:w w:val="105"/>
                <w:sz w:val="21"/>
              </w:rPr>
              <w:t>), </w:t>
            </w:r>
            <w:r>
              <w:rPr>
                <w:rFonts w:ascii="Cambria Math" w:eastAsia="Cambria Math"/>
                <w:spacing w:val="-2"/>
                <w:w w:val="105"/>
                <w:sz w:val="21"/>
              </w:rPr>
              <w:t>𝑘𝑒𝑦 = 𝑙𝑜𝑠𝑠</w:t>
            </w:r>
            <w:r>
              <w:rPr>
                <w:rFonts w:ascii="Cambria Math" w:eastAsia="Cambria Math"/>
                <w:spacing w:val="-2"/>
                <w:w w:val="105"/>
                <w:position w:val="-3"/>
                <w:sz w:val="15"/>
              </w:rPr>
              <w:t>𝑠𝑒𝑡1,</w:t>
            </w:r>
            <w:r>
              <w:rPr>
                <w:rFonts w:ascii="Cambria Math" w:eastAsia="Cambria Math"/>
                <w:spacing w:val="-9"/>
                <w:w w:val="105"/>
                <w:sz w:val="21"/>
              </w:rPr>
              <w:t>, </w:t>
            </w:r>
            <w:r>
              <w:rPr>
                <w:rFonts w:ascii="Cambria Math" w:eastAsia="Cambria Math"/>
                <w:spacing w:val="-2"/>
                <w:w w:val="105"/>
                <w:sz w:val="21"/>
              </w:rPr>
              <w:t>𝑎𝑠𝑐𝑒𝑛𝑑𝑖𝑛𝑔)[1]</w:t>
            </w:r>
            <w:r>
              <w:rPr>
                <w:rFonts w:ascii="Cambria Math" w:eastAsia="Cambria Math"/>
                <w:spacing w:val="38"/>
                <w:w w:val="105"/>
                <w:sz w:val="21"/>
              </w:rPr>
              <w:t> </w:t>
            </w:r>
            <w:r>
              <w:rPr>
                <w:rFonts w:ascii="仿宋" w:eastAsia="仿宋"/>
                <w:spacing w:val="-16"/>
                <w:w w:val="105"/>
                <w:sz w:val="21"/>
              </w:rPr>
              <w:t>//以 </w:t>
            </w:r>
            <w:r>
              <w:rPr>
                <w:rFonts w:ascii="仿宋" w:eastAsia="仿宋"/>
                <w:spacing w:val="-2"/>
                <w:w w:val="105"/>
                <w:sz w:val="21"/>
              </w:rPr>
              <w:t>loss</w:t>
            </w:r>
            <w:r>
              <w:rPr>
                <w:rFonts w:ascii="仿宋" w:eastAsia="仿宋"/>
                <w:spacing w:val="-30"/>
                <w:w w:val="105"/>
                <w:sz w:val="21"/>
              </w:rPr>
              <w:t> 值</w:t>
            </w:r>
            <w:r>
              <w:rPr>
                <w:rFonts w:ascii="仿宋" w:eastAsia="仿宋"/>
                <w:spacing w:val="-2"/>
                <w:w w:val="105"/>
                <w:sz w:val="21"/>
              </w:rPr>
              <w:t>排</w:t>
            </w:r>
            <w:r>
              <w:rPr>
                <w:rFonts w:ascii="仿宋" w:eastAsia="仿宋"/>
                <w:spacing w:val="-10"/>
                <w:w w:val="105"/>
                <w:sz w:val="21"/>
              </w:rPr>
              <w:t>序</w:t>
            </w:r>
          </w:p>
          <w:p>
            <w:pPr>
              <w:pStyle w:val="TableParagraph"/>
              <w:spacing w:line="240" w:lineRule="auto" w:before="82"/>
              <w:ind w:left="136"/>
              <w:jc w:val="left"/>
              <w:rPr>
                <w:rFonts w:ascii="仿宋" w:eastAsia="仿宋" w:hint="eastAsia"/>
                <w:i/>
                <w:sz w:val="22"/>
              </w:rPr>
            </w:pPr>
            <w:r>
              <w:rPr>
                <w:rFonts w:ascii="仿宋" w:eastAsia="仿宋"/>
                <w:sz w:val="21"/>
              </w:rPr>
              <w:t>7.</w:t>
            </w:r>
            <w:r>
              <w:rPr>
                <w:rFonts w:ascii="仿宋" w:eastAsia="仿宋"/>
                <w:spacing w:val="69"/>
                <w:w w:val="150"/>
                <w:sz w:val="21"/>
              </w:rPr>
              <w:t> </w:t>
            </w:r>
            <w:r>
              <w:rPr>
                <w:rFonts w:ascii="Cambria Math" w:eastAsia="Cambria Math"/>
                <w:sz w:val="21"/>
              </w:rPr>
              <w:t>𝑖𝑓</w:t>
            </w:r>
            <w:r>
              <w:rPr>
                <w:rFonts w:ascii="Cambria Math" w:eastAsia="Cambria Math"/>
                <w:spacing w:val="50"/>
                <w:sz w:val="21"/>
              </w:rPr>
              <w:t> </w:t>
            </w:r>
            <w:r>
              <w:rPr>
                <w:rFonts w:ascii="Cambria Math" w:eastAsia="Cambria Math"/>
                <w:spacing w:val="-2"/>
                <w:sz w:val="21"/>
              </w:rPr>
              <w:t>min_𝑤𝑎𝑦</w:t>
            </w:r>
            <w:r>
              <w:rPr>
                <w:rFonts w:ascii="仿宋" w:eastAsia="仿宋" w:hint="eastAsia"/>
                <w:i/>
                <w:spacing w:val="-2"/>
                <w:sz w:val="22"/>
              </w:rPr>
              <w:t>：</w:t>
            </w:r>
          </w:p>
          <w:p>
            <w:pPr>
              <w:pStyle w:val="TableParagraph"/>
              <w:tabs>
                <w:tab w:pos="890" w:val="left" w:leader="none"/>
              </w:tabs>
              <w:spacing w:line="240" w:lineRule="auto" w:before="129"/>
              <w:ind w:left="136"/>
              <w:jc w:val="left"/>
              <w:rPr>
                <w:rFonts w:ascii="Cambria Math" w:eastAsia="Cambria Math"/>
                <w:sz w:val="21"/>
              </w:rPr>
            </w:pPr>
            <w:r>
              <w:rPr>
                <w:rFonts w:ascii="仿宋" w:eastAsia="仿宋"/>
                <w:spacing w:val="-5"/>
                <w:w w:val="105"/>
                <w:sz w:val="21"/>
              </w:rPr>
              <w:t>8.</w:t>
            </w:r>
            <w:r>
              <w:rPr>
                <w:rFonts w:ascii="仿宋" w:eastAsia="仿宋"/>
                <w:sz w:val="21"/>
              </w:rPr>
              <w:tab/>
            </w:r>
            <w:r>
              <w:rPr>
                <w:rFonts w:ascii="Cambria Math" w:eastAsia="Cambria Math"/>
                <w:w w:val="105"/>
                <w:sz w:val="21"/>
              </w:rPr>
              <w:t>𝑇</w:t>
            </w:r>
            <w:r>
              <w:rPr>
                <w:rFonts w:ascii="Cambria Math" w:eastAsia="Cambria Math"/>
                <w:w w:val="105"/>
                <w:position w:val="-3"/>
                <w:sz w:val="15"/>
              </w:rPr>
              <w:t>𝑖𝑑𝑐</w:t>
            </w:r>
            <w:r>
              <w:rPr>
                <w:rFonts w:ascii="Cambria Math" w:eastAsia="Cambria Math"/>
                <w:w w:val="105"/>
                <w:position w:val="-6"/>
                <w:sz w:val="12"/>
              </w:rPr>
              <w:t>𝑡</w:t>
            </w:r>
            <w:r>
              <w:rPr>
                <w:rFonts w:ascii="Cambria Math" w:eastAsia="Cambria Math"/>
                <w:spacing w:val="29"/>
                <w:w w:val="105"/>
                <w:position w:val="-6"/>
                <w:sz w:val="12"/>
              </w:rPr>
              <w:t> </w:t>
            </w:r>
            <w:r>
              <w:rPr>
                <w:rFonts w:ascii="Cambria Math" w:eastAsia="Cambria Math"/>
                <w:w w:val="105"/>
                <w:sz w:val="21"/>
              </w:rPr>
              <w:t>=</w:t>
            </w:r>
            <w:r>
              <w:rPr>
                <w:rFonts w:ascii="Cambria Math" w:eastAsia="Cambria Math"/>
                <w:spacing w:val="59"/>
                <w:w w:val="150"/>
                <w:sz w:val="21"/>
              </w:rPr>
              <w:t> </w:t>
            </w:r>
            <w:r>
              <w:rPr>
                <w:rFonts w:ascii="Cambria Math" w:eastAsia="Cambria Math"/>
                <w:w w:val="105"/>
                <w:sz w:val="21"/>
              </w:rPr>
              <w:t>𝑇</w:t>
            </w:r>
            <w:r>
              <w:rPr>
                <w:rFonts w:ascii="Cambria Math" w:eastAsia="Cambria Math"/>
                <w:w w:val="105"/>
                <w:position w:val="-3"/>
                <w:sz w:val="15"/>
              </w:rPr>
              <w:t>𝑖𝑑𝑐</w:t>
            </w:r>
            <w:r>
              <w:rPr>
                <w:rFonts w:ascii="Cambria Math" w:eastAsia="Cambria Math"/>
                <w:w w:val="105"/>
                <w:position w:val="-6"/>
                <w:sz w:val="12"/>
              </w:rPr>
              <w:t>𝑠𝑒𝑡1</w:t>
            </w:r>
            <w:r>
              <w:rPr>
                <w:rFonts w:ascii="Cambria Math" w:eastAsia="Cambria Math"/>
                <w:spacing w:val="-13"/>
                <w:w w:val="105"/>
                <w:position w:val="-6"/>
                <w:sz w:val="12"/>
              </w:rPr>
              <w:t> </w:t>
            </w:r>
            <w:r>
              <w:rPr>
                <w:rFonts w:ascii="Cambria Math" w:eastAsia="Cambria Math"/>
                <w:spacing w:val="-5"/>
                <w:w w:val="105"/>
                <w:sz w:val="21"/>
              </w:rPr>
              <w:t>[0]</w:t>
            </w:r>
          </w:p>
          <w:p>
            <w:pPr>
              <w:pStyle w:val="TableParagraph"/>
              <w:spacing w:line="240" w:lineRule="auto" w:before="84"/>
              <w:ind w:left="136"/>
              <w:jc w:val="left"/>
              <w:rPr>
                <w:rFonts w:ascii="仿宋" w:eastAsia="仿宋" w:hint="eastAsia"/>
                <w:i/>
                <w:sz w:val="22"/>
              </w:rPr>
            </w:pPr>
            <w:r>
              <w:rPr>
                <w:rFonts w:ascii="仿宋" w:eastAsia="仿宋"/>
                <w:sz w:val="21"/>
              </w:rPr>
              <w:t>9.</w:t>
            </w:r>
            <w:r>
              <w:rPr>
                <w:rFonts w:ascii="仿宋" w:eastAsia="仿宋"/>
                <w:spacing w:val="69"/>
                <w:w w:val="150"/>
                <w:sz w:val="21"/>
              </w:rPr>
              <w:t> </w:t>
            </w:r>
            <w:r>
              <w:rPr>
                <w:rFonts w:ascii="Cambria Math" w:eastAsia="Cambria Math"/>
                <w:sz w:val="21"/>
              </w:rPr>
              <w:t>𝑒𝑙𝑖𝑓</w:t>
            </w:r>
            <w:r>
              <w:rPr>
                <w:rFonts w:ascii="Cambria Math" w:eastAsia="Cambria Math"/>
                <w:spacing w:val="49"/>
                <w:sz w:val="21"/>
              </w:rPr>
              <w:t> </w:t>
            </w:r>
            <w:r>
              <w:rPr>
                <w:rFonts w:ascii="Cambria Math" w:eastAsia="Cambria Math"/>
                <w:spacing w:val="-2"/>
                <w:sz w:val="21"/>
              </w:rPr>
              <w:t>max_𝑤𝑎𝑦</w:t>
            </w:r>
            <w:r>
              <w:rPr>
                <w:rFonts w:ascii="仿宋" w:eastAsia="仿宋" w:hint="eastAsia"/>
                <w:i/>
                <w:spacing w:val="-2"/>
                <w:sz w:val="22"/>
              </w:rPr>
              <w:t>：</w:t>
            </w:r>
          </w:p>
          <w:p>
            <w:pPr>
              <w:pStyle w:val="TableParagraph"/>
              <w:spacing w:line="261" w:lineRule="exact" w:before="137"/>
              <w:ind w:left="451"/>
              <w:jc w:val="left"/>
              <w:rPr>
                <w:rFonts w:ascii="Cambria Math" w:hAnsi="Cambria Math" w:eastAsia="Cambria Math"/>
                <w:sz w:val="21"/>
              </w:rPr>
            </w:pPr>
            <w:r>
              <w:rPr>
                <w:rFonts w:ascii="Cambria Math" w:hAnsi="Cambria Math" w:eastAsia="Cambria Math"/>
                <w:w w:val="105"/>
                <w:sz w:val="21"/>
              </w:rPr>
              <w:t>𝑇</w:t>
            </w:r>
            <w:r>
              <w:rPr>
                <w:rFonts w:ascii="Cambria Math" w:hAnsi="Cambria Math" w:eastAsia="Cambria Math"/>
                <w:w w:val="105"/>
                <w:position w:val="-3"/>
                <w:sz w:val="15"/>
              </w:rPr>
              <w:t>𝑖𝑑𝑐</w:t>
            </w:r>
            <w:r>
              <w:rPr>
                <w:rFonts w:ascii="Cambria Math" w:hAnsi="Cambria Math" w:eastAsia="Cambria Math"/>
                <w:w w:val="105"/>
                <w:position w:val="-6"/>
                <w:sz w:val="12"/>
              </w:rPr>
              <w:t>𝑡</w:t>
            </w:r>
            <w:r>
              <w:rPr>
                <w:rFonts w:ascii="Cambria Math" w:hAnsi="Cambria Math" w:eastAsia="Cambria Math"/>
                <w:spacing w:val="31"/>
                <w:w w:val="105"/>
                <w:position w:val="-6"/>
                <w:sz w:val="12"/>
              </w:rPr>
              <w:t> </w:t>
            </w:r>
            <w:r>
              <w:rPr>
                <w:rFonts w:ascii="Cambria Math" w:hAnsi="Cambria Math" w:eastAsia="Cambria Math"/>
                <w:w w:val="105"/>
                <w:sz w:val="21"/>
              </w:rPr>
              <w:t>=</w:t>
            </w:r>
            <w:r>
              <w:rPr>
                <w:rFonts w:ascii="Cambria Math" w:hAnsi="Cambria Math" w:eastAsia="Cambria Math"/>
                <w:spacing w:val="78"/>
                <w:w w:val="105"/>
                <w:sz w:val="21"/>
              </w:rPr>
              <w:t> </w:t>
            </w:r>
            <w:r>
              <w:rPr>
                <w:rFonts w:ascii="Cambria Math" w:hAnsi="Cambria Math" w:eastAsia="Cambria Math"/>
                <w:w w:val="105"/>
                <w:sz w:val="21"/>
              </w:rPr>
              <w:t>𝑇</w:t>
            </w:r>
            <w:r>
              <w:rPr>
                <w:rFonts w:ascii="Cambria Math" w:hAnsi="Cambria Math" w:eastAsia="Cambria Math"/>
                <w:w w:val="105"/>
                <w:position w:val="-3"/>
                <w:sz w:val="15"/>
              </w:rPr>
              <w:t>𝑖𝑑𝑐</w:t>
            </w:r>
            <w:r>
              <w:rPr>
                <w:rFonts w:ascii="Cambria Math" w:hAnsi="Cambria Math" w:eastAsia="Cambria Math"/>
                <w:w w:val="105"/>
                <w:position w:val="-6"/>
                <w:sz w:val="12"/>
              </w:rPr>
              <w:t>𝑠𝑒𝑡1</w:t>
            </w:r>
            <w:r>
              <w:rPr>
                <w:rFonts w:ascii="Cambria Math" w:hAnsi="Cambria Math" w:eastAsia="Cambria Math"/>
                <w:spacing w:val="-13"/>
                <w:w w:val="105"/>
                <w:position w:val="-6"/>
                <w:sz w:val="12"/>
              </w:rPr>
              <w:t> </w:t>
            </w:r>
            <w:r>
              <w:rPr>
                <w:rFonts w:ascii="Cambria Math" w:hAnsi="Cambria Math" w:eastAsia="Cambria Math"/>
                <w:spacing w:val="-4"/>
                <w:w w:val="105"/>
                <w:sz w:val="21"/>
              </w:rPr>
              <w:t>[−1]</w:t>
            </w:r>
          </w:p>
        </w:tc>
      </w:tr>
    </w:tbl>
    <w:p>
      <w:pPr>
        <w:spacing w:after="0" w:line="261" w:lineRule="exact"/>
        <w:jc w:val="left"/>
        <w:rPr>
          <w:rFonts w:ascii="Cambria Math" w:hAnsi="Cambria Math" w:eastAsia="Cambria Math"/>
          <w:sz w:val="21"/>
        </w:rPr>
        <w:sectPr>
          <w:pgSz w:w="11910" w:h="16840"/>
          <w:pgMar w:header="1730" w:footer="1698" w:top="1940" w:bottom="1880" w:left="1500" w:right="1080"/>
        </w:sectPr>
      </w:pPr>
    </w:p>
    <w:p>
      <w:pPr>
        <w:pStyle w:val="ListParagraph"/>
        <w:numPr>
          <w:ilvl w:val="0"/>
          <w:numId w:val="29"/>
        </w:numPr>
        <w:tabs>
          <w:tab w:pos="1339" w:val="left" w:leader="none"/>
        </w:tabs>
        <w:spacing w:line="240" w:lineRule="auto" w:before="151" w:after="2"/>
        <w:ind w:left="1338" w:right="0" w:hanging="602"/>
        <w:jc w:val="left"/>
        <w:rPr>
          <w:sz w:val="24"/>
        </w:rPr>
      </w:pPr>
      <w:r>
        <w:rPr/>
        <w:pict>
          <v:shape style="position:absolute;margin-left:-6.954607pt;margin-top:149.892471pt;width:620.9pt;height:24pt;mso-position-horizontal-relative:page;mso-position-vertical-relative:page;z-index:158361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366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920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z w:val="24"/>
        </w:rPr>
        <w:t>BRM</w:t>
      </w:r>
      <w:r>
        <w:rPr>
          <w:spacing w:val="-9"/>
          <w:sz w:val="24"/>
        </w:rPr>
        <w:t> 背景重置。该算法仅展示单次迭代的实现逻辑。</w:t>
      </w:r>
    </w:p>
    <w:tbl>
      <w:tblPr>
        <w:tblW w:w="0" w:type="auto"/>
        <w:jc w:val="left"/>
        <w:tblInd w:w="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99"/>
      </w:tblGrid>
      <w:tr>
        <w:trPr>
          <w:trHeight w:val="400" w:hRule="atLeast"/>
        </w:trPr>
        <w:tc>
          <w:tcPr>
            <w:tcW w:w="8399" w:type="dxa"/>
            <w:tcBorders>
              <w:top w:val="single" w:sz="12" w:space="0" w:color="000000"/>
              <w:bottom w:val="single" w:sz="4" w:space="0" w:color="000000"/>
            </w:tcBorders>
          </w:tcPr>
          <w:p>
            <w:pPr>
              <w:pStyle w:val="TableParagraph"/>
              <w:spacing w:line="240" w:lineRule="auto" w:before="111"/>
              <w:ind w:left="115"/>
              <w:jc w:val="left"/>
              <w:rPr>
                <w:rFonts w:ascii="仿宋" w:eastAsia="仿宋"/>
                <w:sz w:val="21"/>
              </w:rPr>
            </w:pPr>
            <w:r>
              <w:rPr>
                <w:rFonts w:ascii="仿宋" w:eastAsia="仿宋"/>
                <w:spacing w:val="-18"/>
                <w:sz w:val="21"/>
              </w:rPr>
              <w:t>算法 </w:t>
            </w:r>
            <w:r>
              <w:rPr>
                <w:rFonts w:ascii="仿宋" w:eastAsia="仿宋"/>
                <w:sz w:val="21"/>
              </w:rPr>
              <w:t>3.1:</w:t>
            </w:r>
            <w:r>
              <w:rPr>
                <w:rFonts w:ascii="仿宋" w:eastAsia="仿宋"/>
                <w:spacing w:val="-10"/>
                <w:sz w:val="21"/>
              </w:rPr>
              <w:t> </w:t>
            </w:r>
            <w:r>
              <w:rPr>
                <w:rFonts w:ascii="仿宋" w:eastAsia="仿宋"/>
                <w:sz w:val="21"/>
              </w:rPr>
              <w:t>BRM(Background</w:t>
            </w:r>
            <w:r>
              <w:rPr>
                <w:rFonts w:ascii="仿宋" w:eastAsia="仿宋"/>
                <w:spacing w:val="-5"/>
                <w:sz w:val="21"/>
              </w:rPr>
              <w:t> </w:t>
            </w:r>
            <w:r>
              <w:rPr>
                <w:rFonts w:ascii="仿宋" w:eastAsia="仿宋"/>
                <w:sz w:val="21"/>
              </w:rPr>
              <w:t>Reset</w:t>
            </w:r>
            <w:r>
              <w:rPr>
                <w:rFonts w:ascii="仿宋" w:eastAsia="仿宋"/>
                <w:spacing w:val="-5"/>
                <w:sz w:val="21"/>
              </w:rPr>
              <w:t> </w:t>
            </w:r>
            <w:r>
              <w:rPr>
                <w:rFonts w:ascii="仿宋" w:eastAsia="仿宋"/>
                <w:spacing w:val="-2"/>
                <w:sz w:val="21"/>
              </w:rPr>
              <w:t>Matrix)</w:t>
            </w:r>
          </w:p>
        </w:tc>
      </w:tr>
      <w:tr>
        <w:trPr>
          <w:trHeight w:val="3201" w:hRule="atLeast"/>
        </w:trPr>
        <w:tc>
          <w:tcPr>
            <w:tcW w:w="8399" w:type="dxa"/>
            <w:tcBorders>
              <w:top w:val="single" w:sz="4" w:space="0" w:color="000000"/>
              <w:bottom w:val="single" w:sz="12" w:space="0" w:color="000000"/>
            </w:tcBorders>
          </w:tcPr>
          <w:p>
            <w:pPr>
              <w:pStyle w:val="TableParagraph"/>
              <w:spacing w:line="345" w:lineRule="auto" w:before="111"/>
              <w:ind w:left="115" w:right="493"/>
              <w:jc w:val="left"/>
              <w:rPr>
                <w:rFonts w:ascii="Cambria Math" w:hAnsi="Cambria Math" w:eastAsia="Cambria Math"/>
                <w:sz w:val="15"/>
              </w:rPr>
            </w:pPr>
            <w:r>
              <w:rPr>
                <w:rFonts w:ascii="仿宋" w:hAnsi="仿宋" w:eastAsia="仿宋"/>
                <w:sz w:val="21"/>
              </w:rPr>
              <w:t>输入：原图像</w:t>
            </w:r>
            <w:r>
              <w:rPr>
                <w:rFonts w:ascii="Cambria Math" w:hAnsi="Cambria Math" w:eastAsia="Cambria Math"/>
                <w:sz w:val="21"/>
              </w:rPr>
              <w:t>𝐼</w:t>
            </w:r>
            <w:r>
              <w:rPr>
                <w:rFonts w:ascii="Cambria Math" w:hAnsi="Cambria Math" w:eastAsia="Cambria Math"/>
                <w:position w:val="-3"/>
                <w:sz w:val="15"/>
              </w:rPr>
              <w:t>0</w:t>
            </w:r>
            <w:r>
              <w:rPr>
                <w:rFonts w:ascii="仿宋" w:hAnsi="仿宋" w:eastAsia="仿宋"/>
                <w:spacing w:val="-17"/>
                <w:sz w:val="21"/>
              </w:rPr>
              <w:t>，第 </w:t>
            </w:r>
            <w:r>
              <w:rPr>
                <w:rFonts w:ascii="仿宋" w:hAnsi="仿宋" w:eastAsia="仿宋"/>
                <w:sz w:val="21"/>
              </w:rPr>
              <w:t>t+1</w:t>
            </w:r>
            <w:r>
              <w:rPr>
                <w:rFonts w:ascii="仿宋" w:hAnsi="仿宋" w:eastAsia="仿宋"/>
                <w:spacing w:val="-8"/>
                <w:sz w:val="21"/>
              </w:rPr>
              <w:t> 次迭代的输入图像</w:t>
            </w:r>
            <w:r>
              <w:rPr>
                <w:rFonts w:ascii="Cambria Math" w:hAnsi="Cambria Math" w:eastAsia="Cambria Math"/>
                <w:sz w:val="21"/>
              </w:rPr>
              <w:t>𝐼</w:t>
            </w:r>
            <w:r>
              <w:rPr>
                <w:rFonts w:ascii="Cambria Math" w:hAnsi="Cambria Math" w:eastAsia="Cambria Math"/>
                <w:position w:val="-3"/>
                <w:sz w:val="15"/>
              </w:rPr>
              <w:t>𝑡</w:t>
            </w:r>
            <w:r>
              <w:rPr>
                <w:rFonts w:ascii="仿宋" w:hAnsi="仿宋" w:eastAsia="仿宋"/>
                <w:sz w:val="21"/>
              </w:rPr>
              <w:t>，原图像类别集</w:t>
            </w:r>
            <w:r>
              <w:rPr>
                <w:rFonts w:ascii="Cambria Math" w:hAnsi="Cambria Math" w:eastAsia="Cambria Math"/>
                <w:sz w:val="21"/>
              </w:rPr>
              <w:t>𝑇</w:t>
            </w:r>
            <w:r>
              <w:rPr>
                <w:rFonts w:ascii="Cambria Math" w:hAnsi="Cambria Math" w:eastAsia="Cambria Math"/>
                <w:position w:val="-3"/>
                <w:sz w:val="15"/>
              </w:rPr>
              <w:t>𝑜𝑟𝑎𝑙</w:t>
            </w:r>
            <w:r>
              <w:rPr>
                <w:rFonts w:ascii="仿宋" w:hAnsi="仿宋" w:eastAsia="仿宋"/>
                <w:sz w:val="21"/>
              </w:rPr>
              <w:t>, FPN</w:t>
            </w:r>
            <w:r>
              <w:rPr>
                <w:rFonts w:ascii="仿宋" w:hAnsi="仿宋" w:eastAsia="仿宋"/>
                <w:spacing w:val="-12"/>
                <w:sz w:val="21"/>
              </w:rPr>
              <w:t> 输出函数</w:t>
            </w:r>
            <w:r>
              <w:rPr>
                <w:rFonts w:ascii="Cambria Math" w:hAnsi="Cambria Math" w:eastAsia="Cambria Math"/>
                <w:sz w:val="21"/>
              </w:rPr>
              <w:t>𝐺(·)</w:t>
            </w:r>
            <w:r>
              <w:rPr>
                <w:rFonts w:ascii="仿宋" w:hAnsi="仿宋" w:eastAsia="仿宋"/>
                <w:spacing w:val="-5"/>
                <w:sz w:val="21"/>
              </w:rPr>
              <w:t>输出：第 </w:t>
            </w:r>
            <w:r>
              <w:rPr>
                <w:rFonts w:ascii="仿宋" w:hAnsi="仿宋" w:eastAsia="仿宋"/>
                <w:sz w:val="21"/>
              </w:rPr>
              <w:t>t+1</w:t>
            </w:r>
            <w:r>
              <w:rPr>
                <w:rFonts w:ascii="仿宋" w:hAnsi="仿宋" w:eastAsia="仿宋"/>
                <w:spacing w:val="-5"/>
                <w:sz w:val="21"/>
              </w:rPr>
              <w:t> 次迭代的背景重置矩阵</w:t>
            </w:r>
            <w:r>
              <w:rPr>
                <w:rFonts w:ascii="Cambria Math" w:hAnsi="Cambria Math" w:eastAsia="Cambria Math"/>
                <w:sz w:val="21"/>
              </w:rPr>
              <w:t>𝑅𝐹</w:t>
            </w:r>
            <w:r>
              <w:rPr>
                <w:rFonts w:ascii="Cambria Math" w:hAnsi="Cambria Math" w:eastAsia="Cambria Math"/>
                <w:position w:val="-3"/>
                <w:sz w:val="15"/>
              </w:rPr>
              <w:t>𝑟𝑒𝑠𝑒𝑡</w:t>
            </w:r>
          </w:p>
          <w:p>
            <w:pPr>
              <w:pStyle w:val="TableParagraph"/>
              <w:spacing w:line="279" w:lineRule="exact"/>
              <w:ind w:left="115"/>
              <w:jc w:val="left"/>
              <w:rPr>
                <w:rFonts w:ascii="Cambria Math" w:eastAsia="Cambria Math"/>
                <w:sz w:val="21"/>
              </w:rPr>
            </w:pPr>
            <w:r>
              <w:rPr>
                <w:rFonts w:ascii="仿宋" w:eastAsia="仿宋"/>
                <w:sz w:val="21"/>
              </w:rPr>
              <w:t>10.</w:t>
            </w:r>
            <w:r>
              <w:rPr>
                <w:rFonts w:ascii="仿宋" w:eastAsia="仿宋"/>
                <w:spacing w:val="18"/>
                <w:sz w:val="21"/>
              </w:rPr>
              <w:t> </w:t>
            </w:r>
            <w:r>
              <w:rPr>
                <w:rFonts w:ascii="Cambria Math" w:eastAsia="Cambria Math"/>
                <w:sz w:val="21"/>
              </w:rPr>
              <w:t>𝑅𝐹</w:t>
            </w:r>
            <w:r>
              <w:rPr>
                <w:rFonts w:ascii="Cambria Math" w:eastAsia="Cambria Math"/>
                <w:position w:val="-3"/>
                <w:sz w:val="15"/>
              </w:rPr>
              <w:t>𝑜𝑟𝑎𝑙</w:t>
            </w:r>
            <w:r>
              <w:rPr>
                <w:rFonts w:ascii="Cambria Math" w:eastAsia="Cambria Math"/>
                <w:spacing w:val="68"/>
                <w:w w:val="150"/>
                <w:position w:val="-3"/>
                <w:sz w:val="15"/>
              </w:rPr>
              <w:t> </w:t>
            </w:r>
            <w:r>
              <w:rPr>
                <w:rFonts w:ascii="Cambria Math" w:eastAsia="Cambria Math"/>
                <w:sz w:val="21"/>
              </w:rPr>
              <w:t>=</w:t>
            </w:r>
            <w:r>
              <w:rPr>
                <w:rFonts w:ascii="Cambria Math" w:eastAsia="Cambria Math"/>
                <w:spacing w:val="58"/>
                <w:sz w:val="21"/>
              </w:rPr>
              <w:t> </w:t>
            </w:r>
            <w:r>
              <w:rPr>
                <w:rFonts w:ascii="Cambria Math" w:eastAsia="Cambria Math"/>
                <w:sz w:val="21"/>
              </w:rPr>
              <w:t>[𝒊𝒇</w:t>
            </w:r>
            <w:r>
              <w:rPr>
                <w:rFonts w:ascii="Cambria Math" w:eastAsia="Cambria Math"/>
                <w:spacing w:val="46"/>
                <w:sz w:val="21"/>
              </w:rPr>
              <w:t> </w:t>
            </w:r>
            <w:r>
              <w:rPr>
                <w:rFonts w:ascii="Cambria Math" w:eastAsia="Cambria Math"/>
                <w:sz w:val="21"/>
              </w:rPr>
              <w:t>𝐺</w:t>
            </w:r>
            <w:r>
              <w:rPr>
                <w:rFonts w:ascii="Cambria Math" w:eastAsia="Cambria Math"/>
                <w:position w:val="1"/>
                <w:sz w:val="21"/>
              </w:rPr>
              <w:t>(</w:t>
            </w:r>
            <w:r>
              <w:rPr>
                <w:rFonts w:ascii="Cambria Math" w:eastAsia="Cambria Math"/>
                <w:sz w:val="21"/>
              </w:rPr>
              <w:t>𝐼</w:t>
            </w:r>
            <w:r>
              <w:rPr>
                <w:rFonts w:ascii="Cambria Math" w:eastAsia="Cambria Math"/>
                <w:position w:val="-3"/>
                <w:sz w:val="15"/>
              </w:rPr>
              <w:t>0</w:t>
            </w:r>
            <w:r>
              <w:rPr>
                <w:rFonts w:ascii="Cambria Math" w:eastAsia="Cambria Math"/>
                <w:position w:val="1"/>
                <w:sz w:val="21"/>
              </w:rPr>
              <w:t>)</w:t>
            </w:r>
            <w:r>
              <w:rPr>
                <w:rFonts w:ascii="Cambria Math" w:eastAsia="Cambria Math"/>
                <w:spacing w:val="69"/>
                <w:w w:val="150"/>
                <w:position w:val="1"/>
                <w:sz w:val="21"/>
              </w:rPr>
              <w:t> </w:t>
            </w:r>
            <w:r>
              <w:rPr>
                <w:rFonts w:ascii="Cambria Math" w:eastAsia="Cambria Math"/>
                <w:sz w:val="21"/>
              </w:rPr>
              <w:t>𝑖𝑛</w:t>
            </w:r>
            <w:r>
              <w:rPr>
                <w:rFonts w:ascii="Cambria Math" w:eastAsia="Cambria Math"/>
                <w:spacing w:val="71"/>
                <w:w w:val="150"/>
                <w:sz w:val="21"/>
              </w:rPr>
              <w:t> </w:t>
            </w:r>
            <w:r>
              <w:rPr>
                <w:rFonts w:ascii="Cambria Math" w:eastAsia="Cambria Math"/>
                <w:sz w:val="21"/>
              </w:rPr>
              <w:t>𝑇</w:t>
            </w:r>
            <w:r>
              <w:rPr>
                <w:rFonts w:ascii="Cambria Math" w:eastAsia="Cambria Math"/>
                <w:position w:val="-3"/>
                <w:sz w:val="15"/>
              </w:rPr>
              <w:t>𝑜𝑟𝑎𝑙</w:t>
            </w:r>
            <w:r>
              <w:rPr>
                <w:rFonts w:ascii="Cambria Math" w:eastAsia="Cambria Math"/>
                <w:spacing w:val="43"/>
                <w:position w:val="-3"/>
                <w:sz w:val="15"/>
              </w:rPr>
              <w:t>  </w:t>
            </w:r>
            <w:r>
              <w:rPr>
                <w:rFonts w:ascii="Cambria Math" w:eastAsia="Cambria Math"/>
                <w:sz w:val="21"/>
              </w:rPr>
              <w:t>𝒕𝒉𝒆𝒏</w:t>
            </w:r>
            <w:r>
              <w:rPr>
                <w:rFonts w:ascii="Cambria Math" w:eastAsia="Cambria Math"/>
                <w:spacing w:val="66"/>
                <w:w w:val="150"/>
                <w:sz w:val="21"/>
              </w:rPr>
              <w:t> </w:t>
            </w:r>
            <w:r>
              <w:rPr>
                <w:rFonts w:ascii="Cambria Math" w:eastAsia="Cambria Math"/>
                <w:sz w:val="21"/>
              </w:rPr>
              <w:t>1</w:t>
            </w:r>
            <w:r>
              <w:rPr>
                <w:rFonts w:ascii="Cambria Math" w:eastAsia="Cambria Math"/>
                <w:spacing w:val="72"/>
                <w:w w:val="150"/>
                <w:sz w:val="21"/>
              </w:rPr>
              <w:t> </w:t>
            </w:r>
            <w:r>
              <w:rPr>
                <w:rFonts w:ascii="Cambria Math" w:eastAsia="Cambria Math"/>
                <w:sz w:val="21"/>
              </w:rPr>
              <w:t>𝒆𝒍𝒔𝒆</w:t>
            </w:r>
            <w:r>
              <w:rPr>
                <w:rFonts w:ascii="Cambria Math" w:eastAsia="Cambria Math"/>
                <w:spacing w:val="67"/>
                <w:w w:val="150"/>
                <w:sz w:val="21"/>
              </w:rPr>
              <w:t> </w:t>
            </w:r>
            <w:r>
              <w:rPr>
                <w:rFonts w:ascii="Cambria Math" w:eastAsia="Cambria Math"/>
                <w:spacing w:val="-5"/>
                <w:sz w:val="21"/>
              </w:rPr>
              <w:t>0]</w:t>
            </w:r>
          </w:p>
          <w:p>
            <w:pPr>
              <w:pStyle w:val="TableParagraph"/>
              <w:spacing w:line="240" w:lineRule="auto" w:before="121"/>
              <w:ind w:left="115"/>
              <w:jc w:val="left"/>
              <w:rPr>
                <w:rFonts w:ascii="Cambria Math" w:eastAsia="Cambria Math"/>
                <w:sz w:val="15"/>
              </w:rPr>
            </w:pPr>
            <w:r>
              <w:rPr>
                <w:rFonts w:ascii="仿宋" w:eastAsia="仿宋"/>
                <w:w w:val="105"/>
                <w:position w:val="4"/>
                <w:sz w:val="21"/>
              </w:rPr>
              <w:t>11.</w:t>
            </w:r>
            <w:r>
              <w:rPr>
                <w:rFonts w:ascii="仿宋" w:eastAsia="仿宋"/>
                <w:spacing w:val="-14"/>
                <w:w w:val="105"/>
                <w:position w:val="4"/>
                <w:sz w:val="21"/>
              </w:rPr>
              <w:t> </w:t>
            </w:r>
            <w:r>
              <w:rPr>
                <w:rFonts w:ascii="Cambria Math" w:eastAsia="Cambria Math"/>
                <w:w w:val="105"/>
                <w:position w:val="4"/>
                <w:sz w:val="21"/>
              </w:rPr>
              <w:t>𝑅𝐹</w:t>
            </w:r>
            <w:r>
              <w:rPr>
                <w:rFonts w:ascii="Cambria Math" w:eastAsia="Cambria Math"/>
                <w:w w:val="105"/>
                <w:sz w:val="15"/>
              </w:rPr>
              <w:t>𝑟𝑒𝑠𝑒𝑡</w:t>
            </w:r>
            <w:r>
              <w:rPr>
                <w:rFonts w:ascii="Cambria Math" w:eastAsia="Cambria Math"/>
                <w:spacing w:val="21"/>
                <w:w w:val="105"/>
                <w:sz w:val="15"/>
              </w:rPr>
              <w:t> </w:t>
            </w:r>
            <w:r>
              <w:rPr>
                <w:rFonts w:ascii="Cambria Math" w:eastAsia="Cambria Math"/>
                <w:w w:val="105"/>
                <w:position w:val="4"/>
                <w:sz w:val="21"/>
              </w:rPr>
              <w:t>=</w:t>
            </w:r>
            <w:r>
              <w:rPr>
                <w:rFonts w:ascii="Cambria Math" w:eastAsia="Cambria Math"/>
                <w:spacing w:val="-4"/>
                <w:w w:val="105"/>
                <w:position w:val="4"/>
                <w:sz w:val="21"/>
              </w:rPr>
              <w:t> </w:t>
            </w:r>
            <w:r>
              <w:rPr>
                <w:rFonts w:ascii="Cambria Math" w:eastAsia="Cambria Math"/>
                <w:spacing w:val="-2"/>
                <w:w w:val="105"/>
                <w:position w:val="4"/>
                <w:sz w:val="21"/>
              </w:rPr>
              <w:t>𝑅𝐹</w:t>
            </w:r>
            <w:r>
              <w:rPr>
                <w:rFonts w:ascii="Cambria Math" w:eastAsia="Cambria Math"/>
                <w:spacing w:val="-2"/>
                <w:w w:val="105"/>
                <w:sz w:val="15"/>
              </w:rPr>
              <w:t>𝑜𝑟𝑎𝑙</w:t>
            </w:r>
          </w:p>
          <w:p>
            <w:pPr>
              <w:pStyle w:val="TableParagraph"/>
              <w:tabs>
                <w:tab w:pos="5664" w:val="left" w:leader="none"/>
              </w:tabs>
              <w:spacing w:line="240" w:lineRule="auto" w:before="114"/>
              <w:ind w:left="115"/>
              <w:jc w:val="left"/>
              <w:rPr>
                <w:rFonts w:ascii="仿宋" w:eastAsia="仿宋"/>
                <w:sz w:val="21"/>
              </w:rPr>
            </w:pPr>
            <w:r>
              <w:rPr>
                <w:rFonts w:ascii="仿宋" w:eastAsia="仿宋"/>
                <w:sz w:val="21"/>
              </w:rPr>
              <w:t>12.</w:t>
            </w:r>
            <w:r>
              <w:rPr>
                <w:rFonts w:ascii="仿宋" w:eastAsia="仿宋"/>
                <w:spacing w:val="22"/>
                <w:sz w:val="21"/>
              </w:rPr>
              <w:t> </w:t>
            </w:r>
            <w:r>
              <w:rPr>
                <w:rFonts w:ascii="Cambria Math" w:eastAsia="Cambria Math"/>
                <w:sz w:val="21"/>
              </w:rPr>
              <w:t>𝒇𝒐𝒓</w:t>
            </w:r>
            <w:r>
              <w:rPr>
                <w:rFonts w:ascii="Cambria Math" w:eastAsia="Cambria Math"/>
                <w:spacing w:val="47"/>
                <w:sz w:val="21"/>
              </w:rPr>
              <w:t> </w:t>
            </w:r>
            <w:r>
              <w:rPr>
                <w:rFonts w:ascii="Cambria Math" w:eastAsia="Cambria Math"/>
                <w:sz w:val="21"/>
              </w:rPr>
              <w:t>𝑖</w:t>
            </w:r>
            <w:r>
              <w:rPr>
                <w:rFonts w:ascii="Cambria Math" w:eastAsia="Cambria Math"/>
                <w:spacing w:val="57"/>
                <w:sz w:val="21"/>
              </w:rPr>
              <w:t> </w:t>
            </w:r>
            <w:r>
              <w:rPr>
                <w:rFonts w:ascii="Cambria Math" w:eastAsia="Cambria Math"/>
                <w:sz w:val="21"/>
              </w:rPr>
              <w:t>𝑖𝑛</w:t>
            </w:r>
            <w:r>
              <w:rPr>
                <w:rFonts w:ascii="Cambria Math" w:eastAsia="Cambria Math"/>
                <w:spacing w:val="52"/>
                <w:sz w:val="21"/>
              </w:rPr>
              <w:t> </w:t>
            </w:r>
            <w:r>
              <w:rPr>
                <w:rFonts w:ascii="Cambria Math" w:eastAsia="Cambria Math"/>
                <w:sz w:val="21"/>
              </w:rPr>
              <w:t>𝑟𝑎𝑛𝑔𝑒</w:t>
            </w:r>
            <w:r>
              <w:rPr>
                <w:rFonts w:ascii="Cambria Math" w:eastAsia="Cambria Math"/>
                <w:position w:val="1"/>
                <w:sz w:val="21"/>
              </w:rPr>
              <w:t>(</w:t>
            </w:r>
            <w:r>
              <w:rPr>
                <w:rFonts w:ascii="Cambria Math" w:eastAsia="Cambria Math"/>
                <w:sz w:val="21"/>
              </w:rPr>
              <w:t>𝑅𝐹</w:t>
            </w:r>
            <w:r>
              <w:rPr>
                <w:rFonts w:ascii="Cambria Math" w:eastAsia="Cambria Math"/>
                <w:position w:val="-3"/>
                <w:sz w:val="15"/>
              </w:rPr>
              <w:t>𝑜𝑟𝑎𝑙</w:t>
            </w:r>
            <w:r>
              <w:rPr>
                <w:rFonts w:ascii="Cambria Math" w:eastAsia="Cambria Math"/>
                <w:spacing w:val="-8"/>
                <w:sz w:val="21"/>
              </w:rPr>
              <w:t>. </w:t>
            </w:r>
            <w:r>
              <w:rPr>
                <w:rFonts w:ascii="Cambria Math" w:eastAsia="Cambria Math"/>
                <w:spacing w:val="-2"/>
                <w:sz w:val="21"/>
              </w:rPr>
              <w:t>𝑠𝑖𝑧𝑒(0)</w:t>
            </w:r>
            <w:r>
              <w:rPr>
                <w:rFonts w:ascii="Cambria Math" w:eastAsia="Cambria Math"/>
                <w:spacing w:val="-2"/>
                <w:position w:val="1"/>
                <w:sz w:val="21"/>
              </w:rPr>
              <w:t>)</w:t>
            </w:r>
            <w:r>
              <w:rPr>
                <w:rFonts w:ascii="Cambria Math" w:eastAsia="Cambria Math"/>
                <w:spacing w:val="-2"/>
                <w:sz w:val="21"/>
              </w:rPr>
              <w:t>:</w:t>
            </w:r>
            <w:r>
              <w:rPr>
                <w:rFonts w:ascii="Cambria Math" w:eastAsia="Cambria Math"/>
                <w:sz w:val="21"/>
              </w:rPr>
              <w:tab/>
            </w:r>
            <w:r>
              <w:rPr>
                <w:rFonts w:ascii="仿宋" w:eastAsia="仿宋"/>
                <w:spacing w:val="-3"/>
                <w:sz w:val="21"/>
              </w:rPr>
              <w:t>//每轮迭代重复执行</w:t>
            </w:r>
          </w:p>
          <w:p>
            <w:pPr>
              <w:pStyle w:val="TableParagraph"/>
              <w:tabs>
                <w:tab w:pos="811" w:val="left" w:leader="none"/>
              </w:tabs>
              <w:spacing w:line="240" w:lineRule="auto" w:before="115"/>
              <w:ind w:left="115"/>
              <w:jc w:val="left"/>
              <w:rPr>
                <w:rFonts w:ascii="Cambria Math" w:eastAsia="Cambria Math"/>
                <w:sz w:val="21"/>
              </w:rPr>
            </w:pPr>
            <w:r>
              <w:rPr>
                <w:rFonts w:ascii="仿宋" w:eastAsia="仿宋"/>
                <w:spacing w:val="-5"/>
                <w:sz w:val="21"/>
              </w:rPr>
              <w:t>13.</w:t>
            </w:r>
            <w:r>
              <w:rPr>
                <w:rFonts w:ascii="仿宋" w:eastAsia="仿宋"/>
                <w:sz w:val="21"/>
              </w:rPr>
              <w:tab/>
            </w:r>
            <w:r>
              <w:rPr>
                <w:rFonts w:ascii="Cambria Math" w:eastAsia="Cambria Math"/>
                <w:sz w:val="21"/>
              </w:rPr>
              <w:t>𝒊𝒇</w:t>
            </w:r>
            <w:r>
              <w:rPr>
                <w:rFonts w:ascii="Cambria Math" w:eastAsia="Cambria Math"/>
                <w:spacing w:val="50"/>
                <w:sz w:val="21"/>
              </w:rPr>
              <w:t> </w:t>
            </w:r>
            <w:r>
              <w:rPr>
                <w:rFonts w:ascii="Cambria Math" w:eastAsia="Cambria Math"/>
                <w:sz w:val="21"/>
              </w:rPr>
              <w:t>𝑅𝐹</w:t>
            </w:r>
            <w:r>
              <w:rPr>
                <w:rFonts w:ascii="Cambria Math" w:eastAsia="Cambria Math"/>
                <w:position w:val="-3"/>
                <w:sz w:val="15"/>
              </w:rPr>
              <w:t>𝑜𝑟𝑎𝑙</w:t>
            </w:r>
            <w:r>
              <w:rPr>
                <w:rFonts w:ascii="Cambria Math" w:eastAsia="Cambria Math"/>
                <w:position w:val="1"/>
                <w:sz w:val="21"/>
              </w:rPr>
              <w:t>[</w:t>
            </w:r>
            <w:r>
              <w:rPr>
                <w:rFonts w:ascii="Cambria Math" w:eastAsia="Cambria Math"/>
                <w:sz w:val="21"/>
              </w:rPr>
              <w:t>𝑖</w:t>
            </w:r>
            <w:r>
              <w:rPr>
                <w:rFonts w:ascii="Cambria Math" w:eastAsia="Cambria Math"/>
                <w:position w:val="1"/>
                <w:sz w:val="21"/>
              </w:rPr>
              <w:t>]</w:t>
            </w:r>
            <w:r>
              <w:rPr>
                <w:rFonts w:ascii="Cambria Math" w:eastAsia="Cambria Math"/>
                <w:spacing w:val="62"/>
                <w:position w:val="1"/>
                <w:sz w:val="21"/>
              </w:rPr>
              <w:t> </w:t>
            </w:r>
            <w:r>
              <w:rPr>
                <w:rFonts w:ascii="Cambria Math" w:eastAsia="Cambria Math"/>
                <w:sz w:val="21"/>
              </w:rPr>
              <w:t>==</w:t>
            </w:r>
            <w:r>
              <w:rPr>
                <w:rFonts w:ascii="Cambria Math" w:eastAsia="Cambria Math"/>
                <w:spacing w:val="33"/>
                <w:sz w:val="21"/>
              </w:rPr>
              <w:t>  </w:t>
            </w:r>
            <w:r>
              <w:rPr>
                <w:rFonts w:ascii="Cambria Math" w:eastAsia="Cambria Math"/>
                <w:spacing w:val="-5"/>
                <w:sz w:val="21"/>
              </w:rPr>
              <w:t>1:</w:t>
            </w:r>
          </w:p>
          <w:p>
            <w:pPr>
              <w:pStyle w:val="TableParagraph"/>
              <w:tabs>
                <w:tab w:pos="1079" w:val="left" w:leader="none"/>
              </w:tabs>
              <w:spacing w:line="240" w:lineRule="auto" w:before="118"/>
              <w:ind w:left="115"/>
              <w:jc w:val="left"/>
              <w:rPr>
                <w:rFonts w:ascii="Cambria Math" w:hAnsi="Cambria Math" w:eastAsia="Cambria Math"/>
                <w:sz w:val="21"/>
              </w:rPr>
            </w:pPr>
            <w:r>
              <w:rPr>
                <w:rFonts w:ascii="仿宋" w:hAnsi="仿宋" w:eastAsia="仿宋"/>
                <w:spacing w:val="-5"/>
                <w:sz w:val="21"/>
              </w:rPr>
              <w:t>14.</w:t>
            </w:r>
            <w:r>
              <w:rPr>
                <w:rFonts w:ascii="仿宋" w:hAnsi="仿宋" w:eastAsia="仿宋"/>
                <w:sz w:val="21"/>
              </w:rPr>
              <w:tab/>
            </w:r>
            <w:r>
              <w:rPr>
                <w:rFonts w:ascii="Cambria Math" w:hAnsi="Cambria Math" w:eastAsia="Cambria Math"/>
                <w:sz w:val="21"/>
              </w:rPr>
              <w:t>𝒊𝒇</w:t>
            </w:r>
            <w:r>
              <w:rPr>
                <w:rFonts w:ascii="Cambria Math" w:hAnsi="Cambria Math" w:eastAsia="Cambria Math"/>
                <w:spacing w:val="52"/>
                <w:sz w:val="21"/>
              </w:rPr>
              <w:t> </w:t>
            </w:r>
            <w:r>
              <w:rPr>
                <w:rFonts w:ascii="Cambria Math" w:hAnsi="Cambria Math" w:eastAsia="Cambria Math"/>
                <w:sz w:val="21"/>
              </w:rPr>
              <w:t>𝑎𝑟𝑔𝑚𝑎𝑥[𝐺</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𝑡</w:t>
            </w:r>
            <w:r>
              <w:rPr>
                <w:rFonts w:ascii="Cambria Math" w:hAnsi="Cambria Math" w:eastAsia="Cambria Math"/>
                <w:position w:val="1"/>
                <w:sz w:val="21"/>
              </w:rPr>
              <w:t>)</w:t>
            </w:r>
            <w:r>
              <w:rPr>
                <w:rFonts w:ascii="Cambria Math" w:hAnsi="Cambria Math" w:eastAsia="Cambria Math"/>
                <w:sz w:val="21"/>
              </w:rPr>
              <w:t>] ∗</w:t>
            </w:r>
            <w:r>
              <w:rPr>
                <w:rFonts w:ascii="Cambria Math" w:hAnsi="Cambria Math" w:eastAsia="Cambria Math"/>
                <w:spacing w:val="1"/>
                <w:sz w:val="21"/>
              </w:rPr>
              <w:t> </w:t>
            </w:r>
            <w:r>
              <w:rPr>
                <w:rFonts w:ascii="Cambria Math" w:hAnsi="Cambria Math" w:eastAsia="Cambria Math"/>
                <w:sz w:val="21"/>
              </w:rPr>
              <w:t>𝑅𝐹</w:t>
            </w:r>
            <w:r>
              <w:rPr>
                <w:rFonts w:ascii="Cambria Math" w:hAnsi="Cambria Math" w:eastAsia="Cambria Math"/>
                <w:position w:val="-3"/>
                <w:sz w:val="15"/>
              </w:rPr>
              <w:t>𝑜𝑟𝑎𝑙</w:t>
            </w:r>
            <w:r>
              <w:rPr>
                <w:rFonts w:ascii="Cambria Math" w:hAnsi="Cambria Math" w:eastAsia="Cambria Math"/>
                <w:position w:val="1"/>
                <w:sz w:val="21"/>
              </w:rPr>
              <w:t>[</w:t>
            </w:r>
            <w:r>
              <w:rPr>
                <w:rFonts w:ascii="Cambria Math" w:hAnsi="Cambria Math" w:eastAsia="Cambria Math"/>
                <w:sz w:val="21"/>
              </w:rPr>
              <w:t>𝑖</w:t>
            </w:r>
            <w:r>
              <w:rPr>
                <w:rFonts w:ascii="Cambria Math" w:hAnsi="Cambria Math" w:eastAsia="Cambria Math"/>
                <w:position w:val="1"/>
                <w:sz w:val="21"/>
              </w:rPr>
              <w:t>]</w:t>
            </w:r>
            <w:r>
              <w:rPr>
                <w:rFonts w:ascii="Cambria Math" w:hAnsi="Cambria Math" w:eastAsia="Cambria Math"/>
                <w:spacing w:val="52"/>
                <w:position w:val="1"/>
                <w:sz w:val="21"/>
              </w:rPr>
              <w:t> </w:t>
            </w:r>
            <w:r>
              <w:rPr>
                <w:rFonts w:ascii="Cambria Math" w:hAnsi="Cambria Math" w:eastAsia="Cambria Math"/>
                <w:sz w:val="21"/>
              </w:rPr>
              <w:t>𝑛𝑜𝑡</w:t>
            </w:r>
            <w:r>
              <w:rPr>
                <w:rFonts w:ascii="Cambria Math" w:hAnsi="Cambria Math" w:eastAsia="Cambria Math"/>
                <w:spacing w:val="56"/>
                <w:sz w:val="21"/>
              </w:rPr>
              <w:t> </w:t>
            </w:r>
            <w:r>
              <w:rPr>
                <w:rFonts w:ascii="Cambria Math" w:hAnsi="Cambria Math" w:eastAsia="Cambria Math"/>
                <w:sz w:val="21"/>
              </w:rPr>
              <w:t>𝑖𝑛</w:t>
            </w:r>
            <w:r>
              <w:rPr>
                <w:rFonts w:ascii="Cambria Math" w:hAnsi="Cambria Math" w:eastAsia="Cambria Math"/>
                <w:spacing w:val="55"/>
                <w:sz w:val="21"/>
              </w:rPr>
              <w:t> </w:t>
            </w:r>
            <w:r>
              <w:rPr>
                <w:rFonts w:ascii="Cambria Math" w:hAnsi="Cambria Math" w:eastAsia="Cambria Math"/>
                <w:spacing w:val="-2"/>
                <w:sz w:val="21"/>
              </w:rPr>
              <w:t>𝑇</w:t>
            </w:r>
            <w:r>
              <w:rPr>
                <w:rFonts w:ascii="Cambria Math" w:hAnsi="Cambria Math" w:eastAsia="Cambria Math"/>
                <w:spacing w:val="-2"/>
                <w:position w:val="-3"/>
                <w:sz w:val="15"/>
              </w:rPr>
              <w:t>𝑜𝑟𝑎𝑙</w:t>
            </w:r>
            <w:r>
              <w:rPr>
                <w:rFonts w:ascii="Cambria Math" w:hAnsi="Cambria Math" w:eastAsia="Cambria Math"/>
                <w:spacing w:val="-2"/>
                <w:sz w:val="21"/>
              </w:rPr>
              <w:t>:</w:t>
            </w:r>
          </w:p>
          <w:p>
            <w:pPr>
              <w:pStyle w:val="TableParagraph"/>
              <w:tabs>
                <w:tab w:pos="1394" w:val="left" w:leader="none"/>
              </w:tabs>
              <w:spacing w:line="299" w:lineRule="exact" w:before="88"/>
              <w:ind w:left="115"/>
              <w:jc w:val="left"/>
              <w:rPr>
                <w:rFonts w:ascii="Cambria Math" w:eastAsia="Cambria Math"/>
                <w:sz w:val="21"/>
              </w:rPr>
            </w:pPr>
            <w:r>
              <w:rPr>
                <w:rFonts w:ascii="仿宋" w:eastAsia="仿宋"/>
                <w:spacing w:val="-5"/>
                <w:w w:val="105"/>
                <w:sz w:val="24"/>
              </w:rPr>
              <w:t>15.</w:t>
            </w:r>
            <w:r>
              <w:rPr>
                <w:rFonts w:ascii="仿宋" w:eastAsia="仿宋"/>
                <w:sz w:val="24"/>
              </w:rPr>
              <w:tab/>
            </w:r>
            <w:r>
              <w:rPr>
                <w:rFonts w:ascii="Cambria Math" w:eastAsia="Cambria Math"/>
                <w:w w:val="105"/>
                <w:sz w:val="21"/>
              </w:rPr>
              <w:t>𝑅𝐹</w:t>
            </w:r>
            <w:r>
              <w:rPr>
                <w:rFonts w:ascii="Cambria Math" w:eastAsia="Cambria Math"/>
                <w:w w:val="105"/>
                <w:position w:val="-3"/>
                <w:sz w:val="15"/>
              </w:rPr>
              <w:t>𝑟𝑒𝑠𝑒𝑡</w:t>
            </w:r>
            <w:r>
              <w:rPr>
                <w:rFonts w:ascii="Cambria Math" w:eastAsia="Cambria Math"/>
                <w:spacing w:val="-20"/>
                <w:w w:val="105"/>
                <w:position w:val="-3"/>
                <w:sz w:val="15"/>
              </w:rPr>
              <w:t> </w:t>
            </w:r>
            <w:r>
              <w:rPr>
                <w:rFonts w:ascii="Cambria Math" w:eastAsia="Cambria Math"/>
                <w:w w:val="105"/>
                <w:position w:val="1"/>
                <w:sz w:val="21"/>
              </w:rPr>
              <w:t>[</w:t>
            </w:r>
            <w:r>
              <w:rPr>
                <w:rFonts w:ascii="Cambria Math" w:eastAsia="Cambria Math"/>
                <w:w w:val="105"/>
                <w:sz w:val="21"/>
              </w:rPr>
              <w:t>𝑖</w:t>
            </w:r>
            <w:r>
              <w:rPr>
                <w:rFonts w:ascii="Cambria Math" w:eastAsia="Cambria Math"/>
                <w:w w:val="105"/>
                <w:position w:val="1"/>
                <w:sz w:val="21"/>
              </w:rPr>
              <w:t>]</w:t>
            </w:r>
            <w:r>
              <w:rPr>
                <w:rFonts w:ascii="Cambria Math" w:eastAsia="Cambria Math"/>
                <w:spacing w:val="30"/>
                <w:w w:val="105"/>
                <w:position w:val="1"/>
                <w:sz w:val="21"/>
              </w:rPr>
              <w:t> </w:t>
            </w:r>
            <w:r>
              <w:rPr>
                <w:rFonts w:ascii="Cambria Math" w:eastAsia="Cambria Math"/>
                <w:w w:val="105"/>
                <w:sz w:val="21"/>
              </w:rPr>
              <w:t>=</w:t>
            </w:r>
            <w:r>
              <w:rPr>
                <w:rFonts w:ascii="Cambria Math" w:eastAsia="Cambria Math"/>
                <w:spacing w:val="35"/>
                <w:w w:val="105"/>
                <w:sz w:val="21"/>
              </w:rPr>
              <w:t> </w:t>
            </w:r>
            <w:r>
              <w:rPr>
                <w:rFonts w:ascii="Cambria Math" w:eastAsia="Cambria Math"/>
                <w:spacing w:val="-10"/>
                <w:w w:val="105"/>
                <w:sz w:val="21"/>
              </w:rPr>
              <w:t>0</w:t>
            </w:r>
          </w:p>
        </w:tc>
      </w:tr>
    </w:tbl>
    <w:p>
      <w:pPr>
        <w:pStyle w:val="BodyText"/>
        <w:ind w:left="0"/>
      </w:pPr>
    </w:p>
    <w:p>
      <w:pPr>
        <w:pStyle w:val="Heading2"/>
        <w:numPr>
          <w:ilvl w:val="1"/>
          <w:numId w:val="27"/>
        </w:numPr>
        <w:tabs>
          <w:tab w:pos="834" w:val="left" w:leader="none"/>
        </w:tabs>
        <w:spacing w:line="240" w:lineRule="auto" w:before="163" w:after="0"/>
        <w:ind w:left="833" w:right="0" w:hanging="577"/>
        <w:jc w:val="left"/>
      </w:pPr>
      <w:bookmarkStart w:name="_bookmark47" w:id="59"/>
      <w:bookmarkEnd w:id="59"/>
      <w:r>
        <w:rPr>
          <w:b w:val="0"/>
        </w:rPr>
      </w:r>
      <w:bookmarkStart w:name="_bookmark47" w:id="60"/>
      <w:bookmarkEnd w:id="60"/>
      <w:r>
        <w:rPr>
          <w:w w:val="95"/>
        </w:rPr>
        <w:t>实</w:t>
      </w:r>
      <w:r>
        <w:rPr>
          <w:w w:val="95"/>
        </w:rPr>
        <w:t>验</w:t>
      </w:r>
      <w:r>
        <w:rPr>
          <w:w w:val="95"/>
        </w:rPr>
        <w:t>与</w:t>
      </w:r>
      <w:r>
        <w:rPr>
          <w:w w:val="95"/>
        </w:rPr>
        <w:t>结</w:t>
      </w:r>
      <w:r>
        <w:rPr>
          <w:w w:val="95"/>
        </w:rPr>
        <w:t>果</w:t>
      </w:r>
      <w:r>
        <w:rPr>
          <w:w w:val="95"/>
        </w:rPr>
        <w:t>分</w:t>
      </w:r>
      <w:r>
        <w:rPr>
          <w:spacing w:val="-10"/>
          <w:w w:val="95"/>
        </w:rPr>
        <w:t>析</w:t>
      </w:r>
    </w:p>
    <w:p>
      <w:pPr>
        <w:pStyle w:val="BodyText"/>
        <w:spacing w:line="364" w:lineRule="auto" w:before="185"/>
        <w:ind w:right="564"/>
      </w:pPr>
      <w:r>
        <w:rPr>
          <w:spacing w:val="-3"/>
        </w:rPr>
        <w:t>为了证明本章所提出的 </w:t>
      </w:r>
      <w:r>
        <w:rPr/>
        <w:t>DOG</w:t>
      </w:r>
      <w:r>
        <w:rPr>
          <w:spacing w:val="-5"/>
        </w:rPr>
        <w:t> 算法的有效性、通用性、转移性，本节设置相应实验</w:t>
      </w:r>
      <w:r>
        <w:rPr>
          <w:spacing w:val="-2"/>
        </w:rPr>
        <w:t>进行验证。首先就实验平台、实验数据、模型选择、评估指标等事项进行说明。</w:t>
      </w:r>
      <w:r>
        <w:rPr>
          <w:spacing w:val="-26"/>
        </w:rPr>
        <w:t>其次，为验证 </w:t>
      </w:r>
      <w:r>
        <w:rPr/>
        <w:t>DOG</w:t>
      </w:r>
      <w:r>
        <w:rPr>
          <w:spacing w:val="-19"/>
        </w:rPr>
        <w:t> 算法的有效性，这里对基于 </w:t>
      </w:r>
      <w:r>
        <w:rPr/>
        <w:t>MS</w:t>
      </w:r>
      <w:r>
        <w:rPr>
          <w:spacing w:val="-13"/>
        </w:rPr>
        <w:t> </w:t>
      </w:r>
      <w:r>
        <w:rPr/>
        <w:t>COCO</w:t>
      </w:r>
      <w:r>
        <w:rPr>
          <w:spacing w:val="-13"/>
        </w:rPr>
        <w:t> 数据集的预训练模型 </w:t>
      </w:r>
      <w:r>
        <w:rPr/>
        <w:t>SSD300</w:t>
      </w:r>
      <w:r>
        <w:rPr>
          <w:spacing w:val="-13"/>
        </w:rPr>
        <w:t>做生成对抗样本实验，所提方法在白盒对抗中的各类别的 </w:t>
      </w:r>
      <w:r>
        <w:rPr/>
        <w:t>AP</w:t>
      </w:r>
      <w:r>
        <w:rPr>
          <w:spacing w:val="-13"/>
        </w:rPr>
        <w:t> 值变化和总体 </w:t>
      </w:r>
      <w:r>
        <w:rPr/>
        <w:t>mAP</w:t>
      </w:r>
      <w:r>
        <w:rPr>
          <w:spacing w:val="-22"/>
        </w:rPr>
        <w:t> 值</w:t>
      </w:r>
      <w:r>
        <w:rPr>
          <w:spacing w:val="-5"/>
        </w:rPr>
        <w:t>变化。然后，为说明各损失函数组成部分和 </w:t>
      </w:r>
      <w:r>
        <w:rPr>
          <w:spacing w:val="-2"/>
        </w:rPr>
        <w:t>FOCG</w:t>
      </w:r>
      <w:r>
        <w:rPr>
          <w:spacing w:val="-37"/>
        </w:rPr>
        <w:t> 及 </w:t>
      </w:r>
      <w:r>
        <w:rPr>
          <w:spacing w:val="-2"/>
        </w:rPr>
        <w:t>BRM</w:t>
      </w:r>
      <w:r>
        <w:rPr>
          <w:spacing w:val="-10"/>
        </w:rPr>
        <w:t> 两个模块的作用，在前序</w:t>
      </w:r>
      <w:r>
        <w:rPr>
          <w:spacing w:val="-2"/>
        </w:rPr>
        <w:t>实验的基础上进行各模块的消融实验对比分析。接着，为验证算法的转移性，将</w:t>
      </w:r>
      <w:r>
        <w:rPr>
          <w:spacing w:val="-10"/>
        </w:rPr>
        <w:t>基于 </w:t>
      </w:r>
      <w:r>
        <w:rPr/>
        <w:t>SSD300</w:t>
      </w:r>
      <w:r>
        <w:rPr>
          <w:spacing w:val="-8"/>
        </w:rPr>
        <w:t> 模型生成的对抗样本，在其他 </w:t>
      </w:r>
      <w:r>
        <w:rPr/>
        <w:t>3</w:t>
      </w:r>
      <w:r>
        <w:rPr>
          <w:spacing w:val="-9"/>
        </w:rPr>
        <w:t> 类图像分类网络和 </w:t>
      </w:r>
      <w:r>
        <w:rPr/>
        <w:t>5</w:t>
      </w:r>
      <w:r>
        <w:rPr>
          <w:spacing w:val="-6"/>
        </w:rPr>
        <w:t> 类目标检测网</w:t>
      </w:r>
      <w:r>
        <w:rPr>
          <w:spacing w:val="-1"/>
        </w:rPr>
        <w:t>络中进行黑盒攻击验证。最后，为验证算法的高效性，与其他 </w:t>
      </w:r>
      <w:r>
        <w:rPr/>
        <w:t>3</w:t>
      </w:r>
      <w:r>
        <w:rPr>
          <w:spacing w:val="-5"/>
        </w:rPr>
        <w:t> 类对抗算法进行</w:t>
      </w:r>
      <w:r>
        <w:rPr>
          <w:spacing w:val="-2"/>
        </w:rPr>
        <w:t>对比实验。以上所涉及模型、数据集、对抗算法、评价指标均在第二章有详细介</w:t>
      </w:r>
      <w:r>
        <w:rPr>
          <w:spacing w:val="-2"/>
        </w:rPr>
        <w:t>绍，本节中将不再进行说明。</w:t>
      </w:r>
    </w:p>
    <w:p>
      <w:pPr>
        <w:pStyle w:val="Heading3"/>
        <w:numPr>
          <w:ilvl w:val="2"/>
          <w:numId w:val="27"/>
        </w:numPr>
        <w:tabs>
          <w:tab w:pos="978" w:val="left" w:leader="none"/>
        </w:tabs>
        <w:spacing w:line="302" w:lineRule="exact" w:before="0" w:after="0"/>
        <w:ind w:left="977" w:right="0" w:hanging="721"/>
        <w:jc w:val="left"/>
      </w:pPr>
      <w:bookmarkStart w:name="_bookmark48" w:id="61"/>
      <w:bookmarkEnd w:id="61"/>
      <w:r>
        <w:rPr>
          <w:w w:val="95"/>
        </w:rPr>
        <w:t>实验基</w:t>
      </w:r>
      <w:r>
        <w:rPr>
          <w:w w:val="95"/>
        </w:rPr>
        <w:t>础</w:t>
      </w:r>
      <w:r>
        <w:rPr>
          <w:w w:val="95"/>
        </w:rPr>
        <w:t>搭</w:t>
      </w:r>
      <w:r>
        <w:rPr>
          <w:spacing w:val="-10"/>
          <w:w w:val="95"/>
        </w:rPr>
        <w:t>建</w:t>
      </w:r>
    </w:p>
    <w:p>
      <w:pPr>
        <w:pStyle w:val="ListParagraph"/>
        <w:numPr>
          <w:ilvl w:val="0"/>
          <w:numId w:val="30"/>
        </w:numPr>
        <w:tabs>
          <w:tab w:pos="1279" w:val="left" w:leader="none"/>
        </w:tabs>
        <w:spacing w:line="240" w:lineRule="auto" w:before="159" w:after="0"/>
        <w:ind w:left="1278" w:right="0" w:hanging="602"/>
        <w:jc w:val="left"/>
        <w:rPr>
          <w:sz w:val="24"/>
        </w:rPr>
      </w:pPr>
      <w:r>
        <w:rPr>
          <w:spacing w:val="-2"/>
          <w:sz w:val="24"/>
        </w:rPr>
        <w:t>操作平台。</w:t>
      </w:r>
    </w:p>
    <w:p>
      <w:pPr>
        <w:pStyle w:val="BodyText"/>
        <w:spacing w:before="160"/>
        <w:ind w:left="1097"/>
      </w:pPr>
      <w:r>
        <w:rPr/>
        <w:t>Windows 10</w:t>
      </w:r>
      <w:r>
        <w:rPr>
          <w:spacing w:val="-12"/>
        </w:rPr>
        <w:t> 操作系统。</w:t>
      </w:r>
    </w:p>
    <w:p>
      <w:pPr>
        <w:pStyle w:val="ListParagraph"/>
        <w:numPr>
          <w:ilvl w:val="0"/>
          <w:numId w:val="30"/>
        </w:numPr>
        <w:tabs>
          <w:tab w:pos="1279" w:val="left" w:leader="none"/>
        </w:tabs>
        <w:spacing w:line="240" w:lineRule="auto" w:before="158" w:after="0"/>
        <w:ind w:left="1278" w:right="0" w:hanging="602"/>
        <w:jc w:val="left"/>
        <w:rPr>
          <w:sz w:val="24"/>
        </w:rPr>
      </w:pPr>
      <w:r>
        <w:rPr>
          <w:spacing w:val="-2"/>
          <w:sz w:val="24"/>
        </w:rPr>
        <w:t>硬件设备。</w:t>
      </w:r>
    </w:p>
    <w:p>
      <w:pPr>
        <w:pStyle w:val="BodyText"/>
        <w:spacing w:line="362" w:lineRule="auto" w:before="161"/>
        <w:ind w:left="1097" w:right="1988"/>
      </w:pPr>
      <w:r>
        <w:rPr/>
        <w:t>CPU：Intel(R)</w:t>
      </w:r>
      <w:r>
        <w:rPr>
          <w:spacing w:val="-7"/>
        </w:rPr>
        <w:t> </w:t>
      </w:r>
      <w:r>
        <w:rPr/>
        <w:t>Core(TM)</w:t>
      </w:r>
      <w:r>
        <w:rPr>
          <w:spacing w:val="-7"/>
        </w:rPr>
        <w:t> </w:t>
      </w:r>
      <w:r>
        <w:rPr/>
        <w:t>i7-10700</w:t>
      </w:r>
      <w:r>
        <w:rPr>
          <w:spacing w:val="-7"/>
        </w:rPr>
        <w:t> </w:t>
      </w:r>
      <w:r>
        <w:rPr/>
        <w:t>CPU</w:t>
      </w:r>
      <w:r>
        <w:rPr>
          <w:spacing w:val="-7"/>
        </w:rPr>
        <w:t> </w:t>
      </w:r>
      <w:r>
        <w:rPr/>
        <w:t>@</w:t>
      </w:r>
      <w:r>
        <w:rPr>
          <w:spacing w:val="-7"/>
        </w:rPr>
        <w:t> </w:t>
      </w:r>
      <w:r>
        <w:rPr/>
        <w:t>2.90GHz GPU：NVIDIA GeForce RTX 2080 Ti</w:t>
      </w:r>
    </w:p>
    <w:p>
      <w:pPr>
        <w:spacing w:after="0" w:line="362" w:lineRule="auto"/>
        <w:sectPr>
          <w:pgSz w:w="11910" w:h="16840"/>
          <w:pgMar w:header="1730" w:footer="1698" w:top="1940" w:bottom="1880" w:left="1500" w:right="1080"/>
        </w:sectPr>
      </w:pPr>
    </w:p>
    <w:p>
      <w:pPr>
        <w:pStyle w:val="BodyText"/>
        <w:spacing w:before="151"/>
        <w:ind w:left="1097"/>
        <w:jc w:val="both"/>
      </w:pPr>
      <w:r>
        <w:rPr/>
        <w:pict>
          <v:shape style="position:absolute;margin-left:-6.954607pt;margin-top:149.892471pt;width:620.9pt;height:24pt;mso-position-horizontal-relative:page;mso-position-vertical-relative:page;z-index:158376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382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905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RAM：64.0 </w:t>
      </w:r>
      <w:r>
        <w:rPr>
          <w:spacing w:val="-5"/>
        </w:rPr>
        <w:t>GB</w:t>
      </w:r>
    </w:p>
    <w:p>
      <w:pPr>
        <w:pStyle w:val="ListParagraph"/>
        <w:numPr>
          <w:ilvl w:val="0"/>
          <w:numId w:val="30"/>
        </w:numPr>
        <w:tabs>
          <w:tab w:pos="1279" w:val="left" w:leader="none"/>
        </w:tabs>
        <w:spacing w:line="240" w:lineRule="auto" w:before="160" w:after="0"/>
        <w:ind w:left="1278" w:right="0" w:hanging="602"/>
        <w:jc w:val="left"/>
        <w:rPr>
          <w:sz w:val="24"/>
        </w:rPr>
      </w:pPr>
      <w:r>
        <w:rPr>
          <w:spacing w:val="-2"/>
          <w:sz w:val="24"/>
        </w:rPr>
        <w:t>软件工具。</w:t>
      </w:r>
    </w:p>
    <w:p>
      <w:pPr>
        <w:pStyle w:val="BodyText"/>
        <w:spacing w:before="159"/>
        <w:ind w:left="1097"/>
        <w:jc w:val="both"/>
      </w:pPr>
      <w:r>
        <w:rPr/>
        <w:t>IDE：PyCharm 2024.1.2 (Professional </w:t>
      </w:r>
      <w:r>
        <w:rPr>
          <w:spacing w:val="-2"/>
        </w:rPr>
        <w:t>Edition)</w:t>
      </w:r>
    </w:p>
    <w:p>
      <w:pPr>
        <w:pStyle w:val="BodyText"/>
        <w:spacing w:before="160"/>
        <w:ind w:left="1097"/>
        <w:jc w:val="both"/>
      </w:pPr>
      <w:r>
        <w:rPr/>
        <w:t>Python 版本</w:t>
      </w:r>
      <w:r>
        <w:rPr>
          <w:spacing w:val="-2"/>
        </w:rPr>
        <w:t>：3.10</w:t>
      </w:r>
    </w:p>
    <w:p>
      <w:pPr>
        <w:pStyle w:val="BodyText"/>
        <w:spacing w:before="158"/>
        <w:ind w:left="1097"/>
        <w:jc w:val="both"/>
      </w:pPr>
      <w:r>
        <w:rPr/>
        <w:t>深度学习框架：PyTorch </w:t>
      </w:r>
      <w:r>
        <w:rPr>
          <w:spacing w:val="-2"/>
        </w:rPr>
        <w:t>2.3.1+cu121</w:t>
      </w:r>
    </w:p>
    <w:p>
      <w:pPr>
        <w:pStyle w:val="ListParagraph"/>
        <w:numPr>
          <w:ilvl w:val="0"/>
          <w:numId w:val="30"/>
        </w:numPr>
        <w:tabs>
          <w:tab w:pos="1279" w:val="left" w:leader="none"/>
        </w:tabs>
        <w:spacing w:line="364" w:lineRule="auto" w:before="161" w:after="0"/>
        <w:ind w:left="257" w:right="672" w:firstLine="419"/>
        <w:jc w:val="both"/>
        <w:rPr>
          <w:sz w:val="24"/>
        </w:rPr>
      </w:pPr>
      <w:r>
        <w:rPr>
          <w:spacing w:val="-9"/>
          <w:sz w:val="24"/>
        </w:rPr>
        <w:t>数据集选择。均使用 </w:t>
      </w:r>
      <w:r>
        <w:rPr>
          <w:sz w:val="24"/>
        </w:rPr>
        <w:t>MS</w:t>
      </w:r>
      <w:r>
        <w:rPr>
          <w:spacing w:val="-32"/>
          <w:sz w:val="24"/>
        </w:rPr>
        <w:t> </w:t>
      </w:r>
      <w:r>
        <w:rPr>
          <w:sz w:val="24"/>
        </w:rPr>
        <w:t>COCO</w:t>
      </w:r>
      <w:r>
        <w:rPr>
          <w:spacing w:val="-10"/>
          <w:sz w:val="24"/>
        </w:rPr>
        <w:t> 数据集的验证集进行实验。由于本章仅进</w:t>
      </w:r>
      <w:r>
        <w:rPr>
          <w:spacing w:val="-4"/>
          <w:sz w:val="24"/>
        </w:rPr>
        <w:t>行对抗验证，不涉及模型训练，在功能验证、转移性评价等所有涉及使用数据集的环节，均使用验证集中图像进行实验，使用验证集而不使用测试集的原因有三</w:t>
      </w:r>
      <w:r>
        <w:rPr>
          <w:spacing w:val="-3"/>
          <w:sz w:val="24"/>
        </w:rPr>
        <w:t>点，</w:t>
      </w:r>
      <w:r>
        <w:rPr>
          <w:b/>
          <w:spacing w:val="1"/>
          <w:w w:val="99"/>
          <w:sz w:val="24"/>
        </w:rPr>
        <w:t>一是</w:t>
      </w:r>
      <w:r>
        <w:rPr>
          <w:spacing w:val="-3"/>
          <w:sz w:val="24"/>
        </w:rPr>
        <w:t>在训练模型时需要验证集参与阶段效果评估，故模型对于验证集数据的</w:t>
      </w:r>
      <w:r>
        <w:rPr>
          <w:spacing w:val="-4"/>
          <w:sz w:val="24"/>
        </w:rPr>
        <w:t>判断相比测试集更加准确，能够更好的反应 </w:t>
      </w:r>
      <w:r>
        <w:rPr>
          <w:sz w:val="24"/>
        </w:rPr>
        <w:t>DOG</w:t>
      </w:r>
      <w:r>
        <w:rPr>
          <w:spacing w:val="-11"/>
          <w:sz w:val="24"/>
        </w:rPr>
        <w:t> 算法效果；</w:t>
      </w:r>
      <w:r>
        <w:rPr>
          <w:b/>
          <w:spacing w:val="1"/>
          <w:w w:val="99"/>
          <w:sz w:val="24"/>
        </w:rPr>
        <w:t>二是</w:t>
      </w:r>
      <w:r>
        <w:rPr>
          <w:spacing w:val="-4"/>
          <w:sz w:val="24"/>
        </w:rPr>
        <w:t>验证集的标签相</w:t>
      </w:r>
      <w:r>
        <w:rPr>
          <w:spacing w:val="-3"/>
          <w:sz w:val="24"/>
        </w:rPr>
        <w:t>对于测试集更加完善，对于 </w:t>
      </w:r>
      <w:r>
        <w:rPr>
          <w:sz w:val="24"/>
        </w:rPr>
        <w:t>AP</w:t>
      </w:r>
      <w:r>
        <w:rPr>
          <w:spacing w:val="-23"/>
          <w:sz w:val="24"/>
        </w:rPr>
        <w:t> 和 </w:t>
      </w:r>
      <w:r>
        <w:rPr>
          <w:sz w:val="24"/>
        </w:rPr>
        <w:t>m</w:t>
      </w:r>
      <w:r>
        <w:rPr>
          <w:spacing w:val="2"/>
          <w:sz w:val="24"/>
        </w:rPr>
        <w:t>A</w:t>
      </w:r>
      <w:r>
        <w:rPr>
          <w:sz w:val="24"/>
        </w:rPr>
        <w:t>P</w:t>
      </w:r>
      <w:r>
        <w:rPr>
          <w:spacing w:val="-7"/>
          <w:sz w:val="24"/>
        </w:rPr>
        <w:t> 的评价更加具有说服力，如果使用无标签的照片，需要使用其他模型</w:t>
      </w:r>
      <w:r>
        <w:rPr>
          <w:sz w:val="24"/>
        </w:rPr>
        <w:t>（</w:t>
      </w:r>
      <w:r>
        <w:rPr>
          <w:spacing w:val="-7"/>
          <w:sz w:val="24"/>
        </w:rPr>
        <w:t>如精度相对较高的 </w:t>
      </w:r>
      <w:r>
        <w:rPr>
          <w:sz w:val="24"/>
        </w:rPr>
        <w:t>MaskRCNN</w:t>
      </w:r>
      <w:r>
        <w:rPr>
          <w:spacing w:val="-24"/>
          <w:sz w:val="24"/>
        </w:rPr>
        <w:t>）</w:t>
      </w:r>
      <w:r>
        <w:rPr>
          <w:spacing w:val="-2"/>
          <w:sz w:val="24"/>
        </w:rPr>
        <w:t>进行标签生成或人工</w:t>
      </w:r>
      <w:r>
        <w:rPr>
          <w:spacing w:val="-3"/>
          <w:sz w:val="24"/>
        </w:rPr>
        <w:t>标绘，而后在此基础上进行效果评价；</w:t>
      </w:r>
      <w:r>
        <w:rPr>
          <w:b/>
          <w:spacing w:val="2"/>
          <w:w w:val="99"/>
          <w:sz w:val="24"/>
        </w:rPr>
        <w:t>三是</w:t>
      </w:r>
      <w:r>
        <w:rPr>
          <w:spacing w:val="-3"/>
          <w:sz w:val="24"/>
        </w:rPr>
        <w:t>验证集图像，一般按照类别均衡性原</w:t>
      </w:r>
      <w:r>
        <w:rPr>
          <w:spacing w:val="-4"/>
          <w:sz w:val="24"/>
        </w:rPr>
        <w:t>则进行选择，以覆盖所有样例，故使用验证集进行测试，可以规避随机样例带来</w:t>
      </w:r>
      <w:r>
        <w:rPr>
          <w:spacing w:val="-5"/>
          <w:sz w:val="24"/>
        </w:rPr>
        <w:t>的其他隐形问题。另外，由于验证集数据庞大，这里从前中后各取 </w:t>
      </w:r>
      <w:r>
        <w:rPr>
          <w:sz w:val="24"/>
        </w:rPr>
        <w:t>200</w:t>
      </w:r>
      <w:r>
        <w:rPr>
          <w:spacing w:val="-15"/>
          <w:sz w:val="24"/>
        </w:rPr>
        <w:t> 张图像共</w:t>
      </w:r>
    </w:p>
    <w:p>
      <w:pPr>
        <w:pStyle w:val="BodyText"/>
        <w:spacing w:line="303" w:lineRule="exact"/>
        <w:jc w:val="both"/>
      </w:pPr>
      <w:r>
        <w:rPr>
          <w:spacing w:val="-18"/>
        </w:rPr>
        <w:t>计 </w:t>
      </w:r>
      <w:r>
        <w:rPr>
          <w:spacing w:val="-2"/>
        </w:rPr>
        <w:t>600</w:t>
      </w:r>
      <w:r>
        <w:rPr>
          <w:spacing w:val="-9"/>
        </w:rPr>
        <w:t> 张图像进行试验，根据所选模型的不同，实际参与对抗样本生成的图片会</w:t>
      </w:r>
    </w:p>
    <w:p>
      <w:pPr>
        <w:pStyle w:val="BodyText"/>
        <w:spacing w:line="364" w:lineRule="auto" w:before="160"/>
        <w:ind w:right="672"/>
        <w:jc w:val="both"/>
      </w:pPr>
      <w:r>
        <w:rPr>
          <w:spacing w:val="-16"/>
        </w:rPr>
        <w:t>少于 </w:t>
      </w:r>
      <w:r>
        <w:rPr/>
        <w:t>600</w:t>
      </w:r>
      <w:r>
        <w:rPr>
          <w:spacing w:val="-23"/>
        </w:rPr>
        <w:t> 张</w:t>
      </w:r>
      <w:r>
        <w:rPr/>
        <w:t>（</w:t>
      </w:r>
      <w:r>
        <w:rPr>
          <w:spacing w:val="-23"/>
        </w:rPr>
        <w:t>以 </w:t>
      </w:r>
      <w:r>
        <w:rPr/>
        <w:t>SSD</w:t>
      </w:r>
      <w:r>
        <w:rPr>
          <w:spacing w:val="-11"/>
        </w:rPr>
        <w:t> 模型为例，实际仅有 </w:t>
      </w:r>
      <w:r>
        <w:rPr/>
        <w:t>566</w:t>
      </w:r>
      <w:r>
        <w:rPr>
          <w:spacing w:val="-10"/>
        </w:rPr>
        <w:t> 张图片参与对抗评估，且 </w:t>
      </w:r>
      <w:r>
        <w:rPr/>
        <w:t>80</w:t>
      </w:r>
      <w:r>
        <w:rPr>
          <w:spacing w:val="-20"/>
        </w:rPr>
        <w:t> 个目</w:t>
      </w:r>
      <w:r>
        <w:rPr>
          <w:spacing w:val="-11"/>
        </w:rPr>
        <w:t>标类别仅有 </w:t>
      </w:r>
      <w:r>
        <w:rPr/>
        <w:t>toaster</w:t>
      </w:r>
      <w:r>
        <w:rPr>
          <w:spacing w:val="-9"/>
        </w:rPr>
        <w:t> 类别未覆盖到</w:t>
      </w:r>
      <w:r>
        <w:rPr>
          <w:spacing w:val="-120"/>
        </w:rPr>
        <w:t>）</w:t>
      </w:r>
      <w:r>
        <w:rPr>
          <w:spacing w:val="-13"/>
        </w:rPr>
        <w:t>，因为在实验结构设计中，把模型无法从原图</w:t>
      </w:r>
      <w:r>
        <w:rPr/>
        <w:t>中的识别出目标的图片进行剔除，进一步提升实验准确性。</w:t>
      </w:r>
    </w:p>
    <w:p>
      <w:pPr>
        <w:pStyle w:val="ListParagraph"/>
        <w:numPr>
          <w:ilvl w:val="0"/>
          <w:numId w:val="30"/>
        </w:numPr>
        <w:tabs>
          <w:tab w:pos="1299" w:val="left" w:leader="none"/>
        </w:tabs>
        <w:spacing w:line="364" w:lineRule="auto" w:before="0" w:after="0"/>
        <w:ind w:left="257" w:right="672" w:firstLine="419"/>
        <w:jc w:val="both"/>
        <w:rPr>
          <w:sz w:val="24"/>
        </w:rPr>
      </w:pPr>
      <w:r>
        <w:rPr>
          <w:sz w:val="24"/>
        </w:rPr>
        <w:t>模型选择。图像分类：基于 ImageNet 数据集的 VGG19、ResNet50、 </w:t>
      </w:r>
      <w:r>
        <w:rPr>
          <w:w w:val="95"/>
          <w:sz w:val="24"/>
        </w:rPr>
        <w:t>Inception V3</w:t>
      </w:r>
      <w:r>
        <w:rPr>
          <w:spacing w:val="-12"/>
          <w:w w:val="95"/>
          <w:sz w:val="24"/>
        </w:rPr>
        <w:t> </w:t>
      </w:r>
      <w:r>
        <w:rPr>
          <w:w w:val="95"/>
          <w:sz w:val="24"/>
        </w:rPr>
        <w:t>预</w:t>
      </w:r>
      <w:r>
        <w:rPr>
          <w:w w:val="95"/>
          <w:sz w:val="24"/>
        </w:rPr>
        <w:t>训</w:t>
      </w:r>
      <w:r>
        <w:rPr>
          <w:w w:val="95"/>
          <w:sz w:val="24"/>
        </w:rPr>
        <w:t>练</w:t>
      </w:r>
      <w:r>
        <w:rPr>
          <w:w w:val="95"/>
          <w:sz w:val="24"/>
        </w:rPr>
        <w:t>模型。</w:t>
      </w:r>
      <w:r>
        <w:rPr>
          <w:w w:val="95"/>
          <w:sz w:val="24"/>
        </w:rPr>
        <w:t>目</w:t>
      </w:r>
      <w:r>
        <w:rPr>
          <w:w w:val="95"/>
          <w:sz w:val="24"/>
        </w:rPr>
        <w:t>标</w:t>
      </w:r>
      <w:r>
        <w:rPr>
          <w:w w:val="95"/>
          <w:sz w:val="24"/>
        </w:rPr>
        <w:t>检</w:t>
      </w:r>
      <w:r>
        <w:rPr>
          <w:w w:val="95"/>
          <w:sz w:val="24"/>
        </w:rPr>
        <w:t>测</w:t>
      </w:r>
      <w:r>
        <w:rPr>
          <w:w w:val="95"/>
          <w:sz w:val="24"/>
        </w:rPr>
        <w:t>：</w:t>
      </w:r>
      <w:r>
        <w:rPr>
          <w:w w:val="95"/>
          <w:sz w:val="24"/>
        </w:rPr>
        <w:t>基</w:t>
      </w:r>
      <w:r>
        <w:rPr>
          <w:w w:val="95"/>
          <w:sz w:val="24"/>
        </w:rPr>
        <w:t>于</w:t>
      </w:r>
      <w:r>
        <w:rPr>
          <w:spacing w:val="-9"/>
          <w:w w:val="95"/>
          <w:sz w:val="24"/>
        </w:rPr>
        <w:t> </w:t>
      </w:r>
      <w:r>
        <w:rPr>
          <w:w w:val="95"/>
          <w:sz w:val="24"/>
        </w:rPr>
        <w:t>MS</w:t>
      </w:r>
      <w:r>
        <w:rPr>
          <w:sz w:val="24"/>
        </w:rPr>
        <w:t> </w:t>
      </w:r>
      <w:r>
        <w:rPr>
          <w:w w:val="95"/>
          <w:sz w:val="24"/>
        </w:rPr>
        <w:t>COCO</w:t>
      </w:r>
      <w:r>
        <w:rPr>
          <w:spacing w:val="-11"/>
          <w:w w:val="95"/>
          <w:sz w:val="24"/>
        </w:rPr>
        <w:t> </w:t>
      </w:r>
      <w:r>
        <w:rPr>
          <w:w w:val="95"/>
          <w:sz w:val="24"/>
        </w:rPr>
        <w:t>数</w:t>
      </w:r>
      <w:r>
        <w:rPr>
          <w:w w:val="95"/>
          <w:sz w:val="24"/>
        </w:rPr>
        <w:t>据</w:t>
      </w:r>
      <w:r>
        <w:rPr>
          <w:w w:val="95"/>
          <w:sz w:val="24"/>
        </w:rPr>
        <w:t>集</w:t>
      </w:r>
      <w:r>
        <w:rPr>
          <w:w w:val="95"/>
          <w:sz w:val="24"/>
        </w:rPr>
        <w:t>的</w:t>
      </w:r>
      <w:r>
        <w:rPr>
          <w:spacing w:val="-11"/>
          <w:w w:val="95"/>
          <w:sz w:val="24"/>
        </w:rPr>
        <w:t> </w:t>
      </w:r>
      <w:r>
        <w:rPr>
          <w:w w:val="95"/>
          <w:sz w:val="24"/>
        </w:rPr>
        <w:t>YOLOv5、SSD300</w:t>
      </w:r>
      <w:r>
        <w:rPr>
          <w:w w:val="95"/>
          <w:sz w:val="24"/>
        </w:rPr>
        <w:t>、</w:t>
      </w:r>
      <w:r>
        <w:rPr>
          <w:w w:val="95"/>
          <w:sz w:val="24"/>
        </w:rPr>
        <w:t> </w:t>
      </w:r>
      <w:r>
        <w:rPr>
          <w:sz w:val="24"/>
        </w:rPr>
        <w:t>RetinaNet、FCOS、MaskRCNN</w:t>
      </w:r>
      <w:r>
        <w:rPr>
          <w:spacing w:val="-7"/>
          <w:sz w:val="24"/>
        </w:rPr>
        <w:t> 预训练模型。</w:t>
      </w:r>
    </w:p>
    <w:p>
      <w:pPr>
        <w:pStyle w:val="ListParagraph"/>
        <w:numPr>
          <w:ilvl w:val="0"/>
          <w:numId w:val="30"/>
        </w:numPr>
        <w:tabs>
          <w:tab w:pos="1279" w:val="left" w:leader="none"/>
        </w:tabs>
        <w:spacing w:line="240" w:lineRule="auto" w:before="0" w:after="0"/>
        <w:ind w:left="1278" w:right="0" w:hanging="602"/>
        <w:jc w:val="left"/>
        <w:rPr>
          <w:sz w:val="24"/>
        </w:rPr>
      </w:pPr>
      <w:r>
        <w:rPr>
          <w:spacing w:val="-9"/>
          <w:sz w:val="24"/>
        </w:rPr>
        <w:t>评估指标。见 </w:t>
      </w:r>
      <w:r>
        <w:rPr>
          <w:sz w:val="24"/>
        </w:rPr>
        <w:t>2.6</w:t>
      </w:r>
      <w:r>
        <w:rPr>
          <w:spacing w:val="-12"/>
          <w:sz w:val="24"/>
        </w:rPr>
        <w:t> 评价指标。</w:t>
      </w:r>
    </w:p>
    <w:p>
      <w:pPr>
        <w:pStyle w:val="Heading3"/>
        <w:numPr>
          <w:ilvl w:val="2"/>
          <w:numId w:val="27"/>
        </w:numPr>
        <w:tabs>
          <w:tab w:pos="978" w:val="left" w:leader="none"/>
        </w:tabs>
        <w:spacing w:line="240" w:lineRule="auto" w:before="155" w:after="0"/>
        <w:ind w:left="977" w:right="0" w:hanging="721"/>
        <w:jc w:val="both"/>
      </w:pPr>
      <w:bookmarkStart w:name="_bookmark49" w:id="62"/>
      <w:bookmarkEnd w:id="62"/>
      <w:r>
        <w:rPr>
          <w:w w:val="95"/>
        </w:rPr>
        <w:t>基于</w:t>
      </w:r>
      <w:r>
        <w:rPr>
          <w:spacing w:val="26"/>
        </w:rPr>
        <w:t> </w:t>
      </w:r>
      <w:r>
        <w:rPr>
          <w:w w:val="95"/>
        </w:rPr>
        <w:t>SSD300</w:t>
      </w:r>
      <w:r>
        <w:rPr>
          <w:spacing w:val="34"/>
        </w:rPr>
        <w:t> </w:t>
      </w:r>
      <w:r>
        <w:rPr>
          <w:w w:val="95"/>
        </w:rPr>
        <w:t>预训</w:t>
      </w:r>
      <w:r>
        <w:rPr>
          <w:w w:val="95"/>
        </w:rPr>
        <w:t>练</w:t>
      </w:r>
      <w:r>
        <w:rPr>
          <w:w w:val="95"/>
        </w:rPr>
        <w:t>网</w:t>
      </w:r>
      <w:r>
        <w:rPr>
          <w:w w:val="95"/>
        </w:rPr>
        <w:t>络的攻</w:t>
      </w:r>
      <w:r>
        <w:rPr>
          <w:w w:val="95"/>
        </w:rPr>
        <w:t>击</w:t>
      </w:r>
      <w:r>
        <w:rPr>
          <w:w w:val="95"/>
        </w:rPr>
        <w:t>有</w:t>
      </w:r>
      <w:r>
        <w:rPr>
          <w:spacing w:val="-3"/>
          <w:w w:val="95"/>
        </w:rPr>
        <w:t>效性验证</w:t>
      </w:r>
    </w:p>
    <w:p>
      <w:pPr>
        <w:pStyle w:val="BodyText"/>
        <w:spacing w:line="364" w:lineRule="auto" w:before="161"/>
        <w:ind w:right="675" w:firstLine="479"/>
        <w:jc w:val="both"/>
      </w:pPr>
      <w:r>
        <w:rPr>
          <w:w w:val="95"/>
        </w:rPr>
        <w:t>为</w:t>
      </w:r>
      <w:r>
        <w:rPr>
          <w:w w:val="95"/>
        </w:rPr>
        <w:t>了</w:t>
      </w:r>
      <w:r>
        <w:rPr>
          <w:w w:val="95"/>
        </w:rPr>
        <w:t>验</w:t>
      </w:r>
      <w:r>
        <w:rPr>
          <w:w w:val="95"/>
        </w:rPr>
        <w:t>证</w:t>
      </w:r>
      <w:r>
        <w:rPr>
          <w:w w:val="95"/>
        </w:rPr>
        <w:t>本</w:t>
      </w:r>
      <w:r>
        <w:rPr>
          <w:w w:val="95"/>
        </w:rPr>
        <w:t>章</w:t>
      </w:r>
      <w:r>
        <w:rPr>
          <w:w w:val="95"/>
        </w:rPr>
        <w:t>提</w:t>
      </w:r>
      <w:r>
        <w:rPr>
          <w:w w:val="95"/>
        </w:rPr>
        <w:t>出</w:t>
      </w:r>
      <w:r>
        <w:rPr>
          <w:w w:val="95"/>
        </w:rPr>
        <w:t>的</w:t>
      </w:r>
      <w:r>
        <w:rPr>
          <w:w w:val="95"/>
        </w:rPr>
        <w:t>攻</w:t>
      </w:r>
      <w:r>
        <w:rPr>
          <w:w w:val="95"/>
        </w:rPr>
        <w:t>击</w:t>
      </w:r>
      <w:r>
        <w:rPr>
          <w:w w:val="95"/>
        </w:rPr>
        <w:t>方</w:t>
      </w:r>
      <w:r>
        <w:rPr>
          <w:w w:val="95"/>
        </w:rPr>
        <w:t>法</w:t>
      </w:r>
      <w:r>
        <w:rPr>
          <w:w w:val="95"/>
        </w:rPr>
        <w:t>的</w:t>
      </w:r>
      <w:r>
        <w:rPr>
          <w:w w:val="95"/>
        </w:rPr>
        <w:t>有</w:t>
      </w:r>
      <w:r>
        <w:rPr>
          <w:w w:val="95"/>
        </w:rPr>
        <w:t>效</w:t>
      </w:r>
      <w:r>
        <w:rPr>
          <w:w w:val="95"/>
        </w:rPr>
        <w:t>性</w:t>
      </w:r>
      <w:r>
        <w:rPr>
          <w:w w:val="95"/>
        </w:rPr>
        <w:t>，</w:t>
      </w:r>
      <w:r>
        <w:rPr>
          <w:w w:val="95"/>
        </w:rPr>
        <w:t>将</w:t>
      </w:r>
      <w:r>
        <w:rPr>
          <w:w w:val="95"/>
        </w:rPr>
        <w:t> MS</w:t>
      </w:r>
      <w:r>
        <w:rPr>
          <w:spacing w:val="40"/>
        </w:rPr>
        <w:t> </w:t>
      </w:r>
      <w:r>
        <w:rPr>
          <w:w w:val="95"/>
        </w:rPr>
        <w:t>COCO </w:t>
      </w:r>
      <w:r>
        <w:rPr>
          <w:w w:val="95"/>
        </w:rPr>
        <w:t>验</w:t>
      </w:r>
      <w:r>
        <w:rPr>
          <w:w w:val="95"/>
        </w:rPr>
        <w:t>证</w:t>
      </w:r>
      <w:r>
        <w:rPr>
          <w:w w:val="95"/>
        </w:rPr>
        <w:t>集</w:t>
      </w:r>
      <w:r>
        <w:rPr>
          <w:w w:val="95"/>
        </w:rPr>
        <w:t>中</w:t>
      </w:r>
      <w:r>
        <w:rPr>
          <w:w w:val="95"/>
        </w:rPr>
        <w:t>的</w:t>
      </w:r>
      <w:r>
        <w:rPr>
          <w:w w:val="95"/>
        </w:rPr>
        <w:t> 600 </w:t>
      </w:r>
      <w:r>
        <w:rPr>
          <w:w w:val="95"/>
        </w:rPr>
        <w:t>张</w:t>
      </w:r>
      <w:r>
        <w:rPr>
          <w:w w:val="95"/>
        </w:rPr>
        <w:t>干</w:t>
      </w:r>
      <w:r>
        <w:rPr>
          <w:w w:val="95"/>
        </w:rPr>
        <w:t>净图片</w:t>
      </w:r>
      <w:r>
        <w:rPr>
          <w:w w:val="95"/>
        </w:rPr>
        <w:t>进</w:t>
      </w:r>
      <w:r>
        <w:rPr>
          <w:w w:val="95"/>
        </w:rPr>
        <w:t>行</w:t>
      </w:r>
      <w:r>
        <w:rPr>
          <w:w w:val="95"/>
        </w:rPr>
        <w:t>基</w:t>
      </w:r>
      <w:r>
        <w:rPr>
          <w:w w:val="95"/>
        </w:rPr>
        <w:t>于</w:t>
      </w:r>
      <w:r>
        <w:rPr>
          <w:w w:val="95"/>
        </w:rPr>
        <w:t> SSD300 </w:t>
      </w:r>
      <w:r>
        <w:rPr>
          <w:w w:val="95"/>
        </w:rPr>
        <w:t>预</w:t>
      </w:r>
      <w:r>
        <w:rPr>
          <w:w w:val="95"/>
        </w:rPr>
        <w:t>训</w:t>
      </w:r>
      <w:r>
        <w:rPr>
          <w:w w:val="95"/>
        </w:rPr>
        <w:t>练</w:t>
      </w:r>
      <w:r>
        <w:rPr>
          <w:w w:val="95"/>
        </w:rPr>
        <w:t>网</w:t>
      </w:r>
      <w:r>
        <w:rPr>
          <w:w w:val="95"/>
        </w:rPr>
        <w:t>络</w:t>
      </w:r>
      <w:r>
        <w:rPr>
          <w:w w:val="95"/>
        </w:rPr>
        <w:t>的</w:t>
      </w:r>
      <w:r>
        <w:rPr>
          <w:w w:val="95"/>
        </w:rPr>
        <w:t>白</w:t>
      </w:r>
      <w:r>
        <w:rPr>
          <w:w w:val="95"/>
        </w:rPr>
        <w:t>盒</w:t>
      </w:r>
      <w:r>
        <w:rPr>
          <w:w w:val="95"/>
        </w:rPr>
        <w:t> DOG </w:t>
      </w:r>
      <w:r>
        <w:rPr>
          <w:w w:val="95"/>
        </w:rPr>
        <w:t>攻</w:t>
      </w:r>
      <w:r>
        <w:rPr>
          <w:w w:val="95"/>
        </w:rPr>
        <w:t>击</w:t>
      </w:r>
      <w:r>
        <w:rPr>
          <w:w w:val="95"/>
        </w:rPr>
        <w:t>，</w:t>
      </w:r>
      <w:r>
        <w:rPr>
          <w:w w:val="95"/>
        </w:rPr>
        <w:t>共</w:t>
      </w:r>
      <w:r>
        <w:rPr>
          <w:w w:val="95"/>
        </w:rPr>
        <w:t>生</w:t>
      </w:r>
      <w:r>
        <w:rPr>
          <w:w w:val="95"/>
        </w:rPr>
        <w:t>成</w:t>
      </w:r>
      <w:r>
        <w:rPr>
          <w:w w:val="95"/>
        </w:rPr>
        <w:t> 566 张对</w:t>
      </w:r>
      <w:r>
        <w:rPr>
          <w:w w:val="95"/>
        </w:rPr>
        <w:t>抗</w:t>
      </w:r>
      <w:r>
        <w:rPr>
          <w:w w:val="95"/>
        </w:rPr>
        <w:t>样</w:t>
      </w:r>
      <w:r>
        <w:rPr>
          <w:w w:val="95"/>
        </w:rPr>
        <w:t>本</w:t>
      </w:r>
      <w:r>
        <w:rPr>
          <w:w w:val="95"/>
        </w:rPr>
        <w:t>（有 </w:t>
      </w:r>
      <w:r>
        <w:rPr/>
        <w:t>34</w:t>
      </w:r>
      <w:r>
        <w:rPr>
          <w:spacing w:val="-16"/>
        </w:rPr>
        <w:t> 张干净原图 </w:t>
      </w:r>
      <w:r>
        <w:rPr/>
        <w:t>SSD</w:t>
      </w:r>
      <w:r>
        <w:rPr>
          <w:spacing w:val="-8"/>
        </w:rPr>
        <w:t> 模型无法识别出目标，进行剔除操作</w:t>
      </w:r>
      <w:r>
        <w:rPr>
          <w:spacing w:val="-120"/>
        </w:rPr>
        <w:t>）</w:t>
      </w:r>
      <w:r>
        <w:rPr>
          <w:spacing w:val="-10"/>
        </w:rPr>
        <w:t>。分别将 </w:t>
      </w:r>
      <w:r>
        <w:rPr/>
        <w:t>566</w:t>
      </w:r>
      <w:r>
        <w:rPr>
          <w:spacing w:val="-13"/>
        </w:rPr>
        <w:t> 张干净图</w:t>
      </w:r>
    </w:p>
    <w:p>
      <w:pPr>
        <w:spacing w:after="0" w:line="364" w:lineRule="auto"/>
        <w:jc w:val="both"/>
        <w:sectPr>
          <w:headerReference w:type="default" r:id="rId59"/>
          <w:footerReference w:type="default" r:id="rId60"/>
          <w:pgSz w:w="11910" w:h="16840"/>
          <w:pgMar w:header="1730" w:footer="1698" w:top="1940" w:bottom="1880" w:left="1500" w:right="1080"/>
        </w:sectPr>
      </w:pPr>
    </w:p>
    <w:p>
      <w:pPr>
        <w:pStyle w:val="BodyText"/>
        <w:spacing w:before="151"/>
        <w:jc w:val="both"/>
      </w:pPr>
      <w:r>
        <w:rPr/>
        <w:pict>
          <v:shape style="position:absolute;margin-left:-6.954607pt;margin-top:149.892471pt;width:620.9pt;height:24pt;mso-position-horizontal-relative:page;mso-position-vertical-relative:page;z-index:158392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397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889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7"/>
        </w:rPr>
        <w:t>片和 </w:t>
      </w:r>
      <w:r>
        <w:rPr>
          <w:spacing w:val="-2"/>
        </w:rPr>
        <w:t>566</w:t>
      </w:r>
      <w:r>
        <w:rPr>
          <w:spacing w:val="-13"/>
        </w:rPr>
        <w:t> 张对抗图片送入 </w:t>
      </w:r>
      <w:r>
        <w:rPr>
          <w:spacing w:val="-2"/>
        </w:rPr>
        <w:t>SSD300</w:t>
      </w:r>
      <w:r>
        <w:rPr>
          <w:spacing w:val="-10"/>
        </w:rPr>
        <w:t> 网络进行推理预测与评估,其中，成像质量阈值</w:t>
      </w:r>
    </w:p>
    <w:p>
      <w:pPr>
        <w:pStyle w:val="BodyText"/>
        <w:spacing w:line="364" w:lineRule="auto" w:before="160"/>
        <w:ind w:right="675"/>
        <w:jc w:val="both"/>
      </w:pPr>
      <w:r>
        <w:rPr>
          <w:rFonts w:ascii="Cambria Math" w:eastAsia="Cambria Math"/>
          <w:spacing w:val="-2"/>
        </w:rPr>
        <w:t>𝜀</w:t>
      </w:r>
      <w:r>
        <w:rPr>
          <w:rFonts w:ascii="Cambria Math" w:eastAsia="Cambria Math"/>
          <w:spacing w:val="-6"/>
        </w:rPr>
        <w:t> = </w:t>
      </w:r>
      <w:r>
        <w:rPr>
          <w:rFonts w:ascii="Cambria Math" w:eastAsia="Cambria Math"/>
          <w:spacing w:val="-2"/>
        </w:rPr>
        <w:t>25</w:t>
      </w:r>
      <w:r>
        <w:rPr>
          <w:spacing w:val="-2"/>
        </w:rPr>
        <w:t>，最大迭代次数</w:t>
      </w:r>
      <w:r>
        <w:rPr>
          <w:rFonts w:ascii="Cambria Math" w:eastAsia="Cambria Math"/>
          <w:spacing w:val="-2"/>
        </w:rPr>
        <w:t>𝑡𝑠</w:t>
      </w:r>
      <w:r>
        <w:rPr>
          <w:rFonts w:ascii="Cambria Math" w:eastAsia="Cambria Math"/>
          <w:spacing w:val="-6"/>
        </w:rPr>
        <w:t> = </w:t>
      </w:r>
      <w:r>
        <w:rPr>
          <w:rFonts w:ascii="Cambria Math" w:eastAsia="Cambria Math"/>
          <w:spacing w:val="-2"/>
        </w:rPr>
        <w:t>5</w:t>
      </w:r>
      <w:r>
        <w:rPr>
          <w:spacing w:val="-2"/>
        </w:rPr>
        <w:t>，噪声迭代学习率</w:t>
      </w:r>
      <w:r>
        <w:rPr>
          <w:rFonts w:ascii="Cambria Math" w:eastAsia="Cambria Math"/>
          <w:spacing w:val="-2"/>
        </w:rPr>
        <w:t>𝑙𝑟</w:t>
      </w:r>
      <w:r>
        <w:rPr>
          <w:rFonts w:ascii="Cambria Math" w:eastAsia="Cambria Math"/>
          <w:spacing w:val="-6"/>
        </w:rPr>
        <w:t> = </w:t>
      </w:r>
      <w:r>
        <w:rPr>
          <w:rFonts w:ascii="Cambria Math" w:eastAsia="Cambria Math"/>
          <w:spacing w:val="-2"/>
        </w:rPr>
        <w:t>0.05</w:t>
      </w:r>
      <w:r>
        <w:rPr>
          <w:spacing w:val="-2"/>
        </w:rPr>
        <w:t>，置信度正则参数</w:t>
      </w:r>
      <w:r>
        <w:rPr>
          <w:rFonts w:ascii="Cambria Math" w:eastAsia="Cambria Math"/>
          <w:spacing w:val="-2"/>
        </w:rPr>
        <w:t>𝑐</w:t>
      </w:r>
      <w:r>
        <w:rPr>
          <w:rFonts w:ascii="Cambria Math" w:eastAsia="Cambria Math"/>
          <w:spacing w:val="-5"/>
        </w:rPr>
        <w:t> = </w:t>
      </w:r>
      <w:r>
        <w:rPr>
          <w:rFonts w:ascii="Cambria Math" w:eastAsia="Cambria Math"/>
          <w:spacing w:val="-2"/>
        </w:rPr>
        <w:t>1</w:t>
      </w:r>
      <w:r>
        <w:rPr>
          <w:spacing w:val="-2"/>
        </w:rPr>
        <w:t>， </w:t>
      </w:r>
      <w:r>
        <w:rPr>
          <w:w w:val="95"/>
        </w:rPr>
        <w:t>FOCG</w:t>
      </w:r>
      <w:r>
        <w:rPr>
          <w:spacing w:val="38"/>
        </w:rPr>
        <w:t> </w:t>
      </w:r>
      <w:r>
        <w:rPr>
          <w:w w:val="95"/>
        </w:rPr>
        <w:t>策</w:t>
      </w:r>
      <w:r>
        <w:rPr>
          <w:w w:val="95"/>
        </w:rPr>
        <w:t>略</w:t>
      </w:r>
      <w:r>
        <w:rPr>
          <w:w w:val="95"/>
        </w:rPr>
        <w:t>为</w:t>
      </w:r>
      <w:r>
        <w:rPr>
          <w:w w:val="95"/>
        </w:rPr>
        <w:t>最</w:t>
      </w:r>
      <w:r>
        <w:rPr>
          <w:w w:val="95"/>
        </w:rPr>
        <w:t>大</w:t>
      </w:r>
      <w:r>
        <w:rPr>
          <w:w w:val="95"/>
        </w:rPr>
        <w:t>诱</w:t>
      </w:r>
      <w:r>
        <w:rPr>
          <w:w w:val="95"/>
        </w:rPr>
        <w:t>偏</w:t>
      </w:r>
      <w:r>
        <w:rPr>
          <w:w w:val="95"/>
        </w:rPr>
        <w:t>类</w:t>
      </w:r>
      <w:r>
        <w:rPr>
          <w:w w:val="95"/>
        </w:rPr>
        <w:t>别</w:t>
      </w:r>
      <w:r>
        <w:rPr>
          <w:w w:val="95"/>
        </w:rPr>
        <w:t>动</w:t>
      </w:r>
      <w:r>
        <w:rPr>
          <w:w w:val="95"/>
        </w:rPr>
        <w:t>态</w:t>
      </w:r>
      <w:r>
        <w:rPr>
          <w:w w:val="95"/>
        </w:rPr>
        <w:t>选</w:t>
      </w:r>
      <w:r>
        <w:rPr>
          <w:w w:val="95"/>
        </w:rPr>
        <w:t>择</w:t>
      </w:r>
      <w:r>
        <w:rPr>
          <w:w w:val="95"/>
        </w:rPr>
        <w:t>方</w:t>
      </w:r>
      <w:r>
        <w:rPr>
          <w:w w:val="95"/>
        </w:rPr>
        <w:t>案</w:t>
      </w:r>
      <w:r>
        <w:rPr>
          <w:spacing w:val="-65"/>
          <w:w w:val="95"/>
        </w:rPr>
        <w:t>。</w:t>
      </w:r>
      <w:r>
        <w:rPr>
          <w:w w:val="95"/>
        </w:rPr>
        <w:t>进</w:t>
      </w:r>
      <w:r>
        <w:rPr>
          <w:w w:val="95"/>
        </w:rPr>
        <w:t>行</w:t>
      </w:r>
      <w:r>
        <w:rPr>
          <w:w w:val="95"/>
        </w:rPr>
        <w:t>攻</w:t>
      </w:r>
      <w:r>
        <w:rPr>
          <w:w w:val="95"/>
        </w:rPr>
        <w:t>击</w:t>
      </w:r>
      <w:r>
        <w:rPr>
          <w:w w:val="95"/>
        </w:rPr>
        <w:t>前</w:t>
      </w:r>
      <w:r>
        <w:rPr>
          <w:w w:val="95"/>
        </w:rPr>
        <w:t>后</w:t>
      </w:r>
      <w:r>
        <w:rPr>
          <w:w w:val="95"/>
        </w:rPr>
        <w:t>效</w:t>
      </w:r>
      <w:r>
        <w:rPr>
          <w:w w:val="95"/>
        </w:rPr>
        <w:t>果</w:t>
      </w:r>
      <w:r>
        <w:rPr>
          <w:w w:val="95"/>
        </w:rPr>
        <w:t>对</w:t>
      </w:r>
      <w:r>
        <w:rPr>
          <w:w w:val="95"/>
        </w:rPr>
        <w:t>比</w:t>
      </w:r>
      <w:r>
        <w:rPr>
          <w:w w:val="95"/>
        </w:rPr>
        <w:t>见表</w:t>
      </w:r>
      <w:r>
        <w:rPr>
          <w:spacing w:val="40"/>
        </w:rPr>
        <w:t> </w:t>
      </w:r>
      <w:r>
        <w:rPr>
          <w:w w:val="95"/>
        </w:rPr>
        <w:t>3-1</w:t>
      </w:r>
      <w:r>
        <w:rPr>
          <w:spacing w:val="-65"/>
          <w:w w:val="95"/>
        </w:rPr>
        <w:t>、</w:t>
      </w:r>
      <w:r>
        <w:rPr>
          <w:w w:val="95"/>
        </w:rPr>
        <w:t>3-2，</w:t>
      </w:r>
      <w:r>
        <w:rPr>
          <w:spacing w:val="-22"/>
        </w:rPr>
        <w:t>图 </w:t>
      </w:r>
      <w:r>
        <w:rPr/>
        <w:t>3-2。</w:t>
      </w:r>
    </w:p>
    <w:p>
      <w:pPr>
        <w:pStyle w:val="BodyText"/>
        <w:spacing w:line="305" w:lineRule="exact"/>
        <w:ind w:left="677"/>
        <w:jc w:val="both"/>
      </w:pPr>
      <w:r>
        <w:rPr>
          <w:spacing w:val="-6"/>
        </w:rPr>
        <w:t>从上表可知，把样例 </w:t>
      </w:r>
      <w:r>
        <w:rPr>
          <w:spacing w:val="-2"/>
        </w:rPr>
        <w:t>1</w:t>
      </w:r>
      <w:r>
        <w:rPr>
          <w:spacing w:val="-10"/>
        </w:rPr>
        <w:t> 中的熊攻击为长颈鹿，把样例 </w:t>
      </w:r>
      <w:r>
        <w:rPr>
          <w:spacing w:val="-2"/>
        </w:rPr>
        <w:t>2</w:t>
      </w:r>
      <w:r>
        <w:rPr>
          <w:spacing w:val="-20"/>
        </w:rPr>
        <w:t> 中的 </w:t>
      </w:r>
      <w:r>
        <w:rPr>
          <w:spacing w:val="-2"/>
        </w:rPr>
        <w:t>6</w:t>
      </w:r>
      <w:r>
        <w:rPr>
          <w:spacing w:val="-11"/>
        </w:rPr>
        <w:t> 个人、</w:t>
      </w:r>
      <w:r>
        <w:rPr>
          <w:spacing w:val="-2"/>
        </w:rPr>
        <w:t>1</w:t>
      </w:r>
      <w:r>
        <w:rPr>
          <w:spacing w:val="-16"/>
        </w:rPr>
        <w:t> 个风</w:t>
      </w:r>
    </w:p>
    <w:p>
      <w:pPr>
        <w:pStyle w:val="BodyText"/>
        <w:spacing w:before="161"/>
        <w:jc w:val="both"/>
      </w:pPr>
      <w:r>
        <w:rPr>
          <w:spacing w:val="-13"/>
        </w:rPr>
        <w:t>筝攻击为 </w:t>
      </w:r>
      <w:r>
        <w:rPr/>
        <w:t>3</w:t>
      </w:r>
      <w:r>
        <w:rPr>
          <w:spacing w:val="-22"/>
        </w:rPr>
        <w:t> 个人，且人的边界框也出现了较大偏差，把样例 </w:t>
      </w:r>
      <w:r>
        <w:rPr/>
        <w:t>3</w:t>
      </w:r>
      <w:r>
        <w:rPr>
          <w:spacing w:val="-10"/>
        </w:rPr>
        <w:t> 中的蛋糕攻击为鸟，</w:t>
      </w:r>
    </w:p>
    <w:p>
      <w:pPr>
        <w:pStyle w:val="BodyText"/>
        <w:spacing w:before="2" w:after="1"/>
        <w:ind w:left="0"/>
        <w:rPr>
          <w:sz w:val="21"/>
        </w:rPr>
      </w:pPr>
    </w:p>
    <w:tbl>
      <w:tblPr>
        <w:tblW w:w="0" w:type="auto"/>
        <w:jc w:val="left"/>
        <w:tblInd w:w="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8"/>
        <w:gridCol w:w="7250"/>
      </w:tblGrid>
      <w:tr>
        <w:trPr>
          <w:trHeight w:val="337" w:hRule="atLeast"/>
        </w:trPr>
        <w:tc>
          <w:tcPr>
            <w:tcW w:w="1058" w:type="dxa"/>
            <w:tcBorders>
              <w:bottom w:val="single" w:sz="12" w:space="0" w:color="000000"/>
            </w:tcBorders>
          </w:tcPr>
          <w:p>
            <w:pPr>
              <w:pStyle w:val="TableParagraph"/>
              <w:spacing w:line="240" w:lineRule="auto"/>
              <w:jc w:val="left"/>
              <w:rPr>
                <w:sz w:val="24"/>
              </w:rPr>
            </w:pPr>
          </w:p>
        </w:tc>
        <w:tc>
          <w:tcPr>
            <w:tcW w:w="7250" w:type="dxa"/>
            <w:tcBorders>
              <w:bottom w:val="single" w:sz="12" w:space="0" w:color="000000"/>
            </w:tcBorders>
          </w:tcPr>
          <w:p>
            <w:pPr>
              <w:pStyle w:val="TableParagraph"/>
              <w:spacing w:line="241" w:lineRule="exact"/>
              <w:ind w:left="653"/>
              <w:jc w:val="left"/>
              <w:rPr>
                <w:rFonts w:ascii="仿宋" w:eastAsia="仿宋"/>
                <w:sz w:val="21"/>
              </w:rPr>
            </w:pPr>
            <w:r>
              <w:rPr>
                <w:rFonts w:ascii="仿宋" w:eastAsia="仿宋"/>
                <w:spacing w:val="-27"/>
                <w:sz w:val="21"/>
              </w:rPr>
              <w:t>表 </w:t>
            </w:r>
            <w:r>
              <w:rPr>
                <w:rFonts w:ascii="仿宋" w:eastAsia="仿宋"/>
                <w:spacing w:val="-2"/>
                <w:sz w:val="21"/>
              </w:rPr>
              <w:t>3-1</w:t>
            </w:r>
            <w:r>
              <w:rPr>
                <w:rFonts w:ascii="仿宋" w:eastAsia="仿宋"/>
                <w:spacing w:val="-13"/>
                <w:sz w:val="21"/>
              </w:rPr>
              <w:t> 基于 </w:t>
            </w:r>
            <w:r>
              <w:rPr>
                <w:rFonts w:ascii="仿宋" w:eastAsia="仿宋"/>
                <w:spacing w:val="-2"/>
                <w:sz w:val="21"/>
              </w:rPr>
              <w:t>SSD</w:t>
            </w:r>
            <w:r>
              <w:rPr>
                <w:rFonts w:ascii="仿宋" w:eastAsia="仿宋"/>
                <w:spacing w:val="-10"/>
                <w:sz w:val="21"/>
              </w:rPr>
              <w:t> 模型白盒攻击前后目标检测效果对比</w:t>
            </w:r>
          </w:p>
        </w:tc>
      </w:tr>
      <w:tr>
        <w:trPr>
          <w:trHeight w:val="1209" w:hRule="atLeast"/>
        </w:trPr>
        <w:tc>
          <w:tcPr>
            <w:tcW w:w="1058" w:type="dxa"/>
            <w:tcBorders>
              <w:top w:val="single" w:sz="12" w:space="0" w:color="000000"/>
            </w:tcBorders>
          </w:tcPr>
          <w:p>
            <w:pPr>
              <w:pStyle w:val="TableParagraph"/>
              <w:spacing w:line="240" w:lineRule="auto"/>
              <w:jc w:val="left"/>
              <w:rPr>
                <w:rFonts w:ascii="仿宋"/>
                <w:sz w:val="18"/>
              </w:rPr>
            </w:pPr>
          </w:p>
          <w:p>
            <w:pPr>
              <w:pStyle w:val="TableParagraph"/>
              <w:spacing w:line="240" w:lineRule="auto"/>
              <w:jc w:val="left"/>
              <w:rPr>
                <w:rFonts w:ascii="仿宋"/>
                <w:sz w:val="18"/>
              </w:rPr>
            </w:pPr>
          </w:p>
          <w:p>
            <w:pPr>
              <w:pStyle w:val="TableParagraph"/>
              <w:spacing w:line="240" w:lineRule="auto" w:before="145"/>
              <w:ind w:left="189" w:right="148"/>
              <w:rPr>
                <w:rFonts w:ascii="仿宋" w:eastAsia="仿宋" w:hint="eastAsia"/>
                <w:b/>
                <w:sz w:val="18"/>
              </w:rPr>
            </w:pPr>
            <w:r>
              <w:rPr>
                <w:rFonts w:ascii="仿宋" w:eastAsia="仿宋" w:hint="eastAsia"/>
                <w:b/>
                <w:w w:val="95"/>
                <w:sz w:val="18"/>
              </w:rPr>
              <w:t>原</w:t>
            </w:r>
            <w:r>
              <w:rPr>
                <w:rFonts w:ascii="仿宋" w:eastAsia="仿宋" w:hint="eastAsia"/>
                <w:b/>
                <w:spacing w:val="-10"/>
                <w:sz w:val="18"/>
              </w:rPr>
              <w:t>图</w:t>
            </w:r>
          </w:p>
        </w:tc>
        <w:tc>
          <w:tcPr>
            <w:tcW w:w="7250" w:type="dxa"/>
            <w:tcBorders>
              <w:top w:val="single" w:sz="12" w:space="0" w:color="000000"/>
            </w:tcBorders>
          </w:tcPr>
          <w:p>
            <w:pPr>
              <w:pStyle w:val="TableParagraph"/>
              <w:spacing w:line="240" w:lineRule="auto" w:before="8"/>
              <w:jc w:val="left"/>
              <w:rPr>
                <w:rFonts w:ascii="仿宋"/>
                <w:sz w:val="2"/>
              </w:rPr>
            </w:pPr>
          </w:p>
          <w:p>
            <w:pPr>
              <w:pStyle w:val="TableParagraph"/>
              <w:spacing w:line="240" w:lineRule="auto"/>
              <w:ind w:left="148"/>
              <w:jc w:val="left"/>
              <w:rPr>
                <w:rFonts w:ascii="仿宋"/>
                <w:sz w:val="20"/>
              </w:rPr>
            </w:pPr>
            <w:r>
              <w:rPr>
                <w:rFonts w:ascii="仿宋"/>
                <w:sz w:val="20"/>
              </w:rPr>
              <w:drawing>
                <wp:inline distT="0" distB="0" distL="0" distR="0">
                  <wp:extent cx="657406" cy="725043"/>
                  <wp:effectExtent l="0" t="0" r="0" b="0"/>
                  <wp:docPr id="27" name="image23.jpeg" descr="棕色的熊  描述已自动生成"/>
                  <wp:cNvGraphicFramePr>
                    <a:graphicFrameLocks noChangeAspect="1"/>
                  </wp:cNvGraphicFramePr>
                  <a:graphic>
                    <a:graphicData uri="http://schemas.openxmlformats.org/drawingml/2006/picture">
                      <pic:pic>
                        <pic:nvPicPr>
                          <pic:cNvPr id="28" name="image23.jpeg"/>
                          <pic:cNvPicPr/>
                        </pic:nvPicPr>
                        <pic:blipFill>
                          <a:blip r:embed="rId63" cstate="print"/>
                          <a:stretch>
                            <a:fillRect/>
                          </a:stretch>
                        </pic:blipFill>
                        <pic:spPr>
                          <a:xfrm>
                            <a:off x="0" y="0"/>
                            <a:ext cx="657406" cy="725043"/>
                          </a:xfrm>
                          <a:prstGeom prst="rect">
                            <a:avLst/>
                          </a:prstGeom>
                        </pic:spPr>
                      </pic:pic>
                    </a:graphicData>
                  </a:graphic>
                </wp:inline>
              </w:drawing>
            </w:r>
            <w:r>
              <w:rPr>
                <w:rFonts w:ascii="仿宋"/>
                <w:sz w:val="20"/>
              </w:rPr>
            </w:r>
            <w:r>
              <w:rPr>
                <w:spacing w:val="74"/>
                <w:sz w:val="20"/>
              </w:rPr>
              <w:t> </w:t>
            </w:r>
            <w:r>
              <w:rPr>
                <w:rFonts w:ascii="仿宋"/>
                <w:spacing w:val="74"/>
                <w:sz w:val="20"/>
              </w:rPr>
              <w:drawing>
                <wp:inline distT="0" distB="0" distL="0" distR="0">
                  <wp:extent cx="1129600" cy="725043"/>
                  <wp:effectExtent l="0" t="0" r="0" b="0"/>
                  <wp:docPr id="29" name="image24.jpeg" descr="小孩们在草地上放风筝  中度可信度描述已自动生成"/>
                  <wp:cNvGraphicFramePr>
                    <a:graphicFrameLocks noChangeAspect="1"/>
                  </wp:cNvGraphicFramePr>
                  <a:graphic>
                    <a:graphicData uri="http://schemas.openxmlformats.org/drawingml/2006/picture">
                      <pic:pic>
                        <pic:nvPicPr>
                          <pic:cNvPr id="30" name="image24.jpeg"/>
                          <pic:cNvPicPr/>
                        </pic:nvPicPr>
                        <pic:blipFill>
                          <a:blip r:embed="rId64" cstate="print"/>
                          <a:stretch>
                            <a:fillRect/>
                          </a:stretch>
                        </pic:blipFill>
                        <pic:spPr>
                          <a:xfrm>
                            <a:off x="0" y="0"/>
                            <a:ext cx="1129600" cy="725043"/>
                          </a:xfrm>
                          <a:prstGeom prst="rect">
                            <a:avLst/>
                          </a:prstGeom>
                        </pic:spPr>
                      </pic:pic>
                    </a:graphicData>
                  </a:graphic>
                </wp:inline>
              </w:drawing>
            </w:r>
            <w:r>
              <w:rPr>
                <w:rFonts w:ascii="仿宋"/>
                <w:spacing w:val="74"/>
                <w:sz w:val="20"/>
              </w:rPr>
            </w:r>
            <w:r>
              <w:rPr>
                <w:spacing w:val="78"/>
                <w:sz w:val="20"/>
              </w:rPr>
              <w:t> </w:t>
            </w:r>
            <w:r>
              <w:rPr>
                <w:rFonts w:ascii="仿宋"/>
                <w:spacing w:val="78"/>
                <w:sz w:val="20"/>
              </w:rPr>
              <w:drawing>
                <wp:inline distT="0" distB="0" distL="0" distR="0">
                  <wp:extent cx="1079030" cy="725043"/>
                  <wp:effectExtent l="0" t="0" r="0" b="0"/>
                  <wp:docPr id="31" name="image25.jpeg" descr="盘子里有蛋糕  描述已自动生成"/>
                  <wp:cNvGraphicFramePr>
                    <a:graphicFrameLocks noChangeAspect="1"/>
                  </wp:cNvGraphicFramePr>
                  <a:graphic>
                    <a:graphicData uri="http://schemas.openxmlformats.org/drawingml/2006/picture">
                      <pic:pic>
                        <pic:nvPicPr>
                          <pic:cNvPr id="32" name="image25.jpeg"/>
                          <pic:cNvPicPr/>
                        </pic:nvPicPr>
                        <pic:blipFill>
                          <a:blip r:embed="rId65" cstate="print"/>
                          <a:stretch>
                            <a:fillRect/>
                          </a:stretch>
                        </pic:blipFill>
                        <pic:spPr>
                          <a:xfrm>
                            <a:off x="0" y="0"/>
                            <a:ext cx="1079030" cy="725043"/>
                          </a:xfrm>
                          <a:prstGeom prst="rect">
                            <a:avLst/>
                          </a:prstGeom>
                        </pic:spPr>
                      </pic:pic>
                    </a:graphicData>
                  </a:graphic>
                </wp:inline>
              </w:drawing>
            </w:r>
            <w:r>
              <w:rPr>
                <w:rFonts w:ascii="仿宋"/>
                <w:spacing w:val="78"/>
                <w:sz w:val="20"/>
              </w:rPr>
            </w:r>
            <w:r>
              <w:rPr>
                <w:spacing w:val="77"/>
                <w:sz w:val="20"/>
              </w:rPr>
              <w:t> </w:t>
            </w:r>
            <w:r>
              <w:rPr>
                <w:rFonts w:ascii="仿宋"/>
                <w:spacing w:val="77"/>
                <w:sz w:val="20"/>
              </w:rPr>
              <w:drawing>
                <wp:inline distT="0" distB="0" distL="0" distR="0">
                  <wp:extent cx="1247175" cy="725043"/>
                  <wp:effectExtent l="0" t="0" r="0" b="0"/>
                  <wp:docPr id="33" name="image26.jpeg" descr="绿色的杯子  描述已自动生成"/>
                  <wp:cNvGraphicFramePr>
                    <a:graphicFrameLocks noChangeAspect="1"/>
                  </wp:cNvGraphicFramePr>
                  <a:graphic>
                    <a:graphicData uri="http://schemas.openxmlformats.org/drawingml/2006/picture">
                      <pic:pic>
                        <pic:nvPicPr>
                          <pic:cNvPr id="34" name="image26.jpeg"/>
                          <pic:cNvPicPr/>
                        </pic:nvPicPr>
                        <pic:blipFill>
                          <a:blip r:embed="rId66" cstate="print"/>
                          <a:stretch>
                            <a:fillRect/>
                          </a:stretch>
                        </pic:blipFill>
                        <pic:spPr>
                          <a:xfrm>
                            <a:off x="0" y="0"/>
                            <a:ext cx="1247175" cy="725043"/>
                          </a:xfrm>
                          <a:prstGeom prst="rect">
                            <a:avLst/>
                          </a:prstGeom>
                        </pic:spPr>
                      </pic:pic>
                    </a:graphicData>
                  </a:graphic>
                </wp:inline>
              </w:drawing>
            </w:r>
            <w:r>
              <w:rPr>
                <w:rFonts w:ascii="仿宋"/>
                <w:spacing w:val="77"/>
                <w:sz w:val="20"/>
              </w:rPr>
            </w:r>
          </w:p>
        </w:tc>
      </w:tr>
      <w:tr>
        <w:trPr>
          <w:trHeight w:val="234" w:hRule="atLeast"/>
        </w:trPr>
        <w:tc>
          <w:tcPr>
            <w:tcW w:w="1058" w:type="dxa"/>
            <w:tcBorders>
              <w:bottom w:val="single" w:sz="4" w:space="0" w:color="000000"/>
            </w:tcBorders>
          </w:tcPr>
          <w:p>
            <w:pPr>
              <w:pStyle w:val="TableParagraph"/>
              <w:spacing w:line="240" w:lineRule="auto"/>
              <w:jc w:val="left"/>
              <w:rPr>
                <w:sz w:val="16"/>
              </w:rPr>
            </w:pPr>
          </w:p>
        </w:tc>
        <w:tc>
          <w:tcPr>
            <w:tcW w:w="7250" w:type="dxa"/>
            <w:tcBorders>
              <w:bottom w:val="single" w:sz="4" w:space="0" w:color="000000"/>
            </w:tcBorders>
          </w:tcPr>
          <w:p>
            <w:pPr>
              <w:pStyle w:val="TableParagraph"/>
              <w:tabs>
                <w:tab w:pos="1624" w:val="left" w:leader="none"/>
                <w:tab w:pos="3875" w:val="left" w:leader="none"/>
                <w:tab w:pos="5223" w:val="left" w:leader="none"/>
              </w:tabs>
              <w:spacing w:line="240" w:lineRule="auto" w:before="8"/>
              <w:ind w:left="425"/>
              <w:jc w:val="left"/>
              <w:rPr>
                <w:rFonts w:ascii="仿宋" w:eastAsia="仿宋"/>
                <w:sz w:val="15"/>
              </w:rPr>
            </w:pPr>
            <w:r>
              <w:rPr>
                <w:rFonts w:ascii="仿宋" w:eastAsia="仿宋"/>
                <w:sz w:val="15"/>
              </w:rPr>
              <w:t>1</w:t>
            </w:r>
            <w:r>
              <w:rPr>
                <w:rFonts w:ascii="仿宋" w:eastAsia="仿宋"/>
                <w:spacing w:val="-2"/>
                <w:sz w:val="15"/>
              </w:rPr>
              <w:t> </w:t>
            </w:r>
            <w:r>
              <w:rPr>
                <w:rFonts w:ascii="仿宋" w:eastAsia="仿宋"/>
                <w:spacing w:val="-4"/>
                <w:sz w:val="15"/>
              </w:rPr>
              <w:t>bear</w:t>
            </w:r>
            <w:r>
              <w:rPr>
                <w:rFonts w:ascii="仿宋" w:eastAsia="仿宋"/>
                <w:sz w:val="15"/>
              </w:rPr>
              <w:tab/>
              <w:t>6</w:t>
            </w:r>
            <w:r>
              <w:rPr>
                <w:rFonts w:ascii="仿宋" w:eastAsia="仿宋"/>
                <w:spacing w:val="-5"/>
                <w:sz w:val="15"/>
              </w:rPr>
              <w:t> </w:t>
            </w:r>
            <w:r>
              <w:rPr>
                <w:rFonts w:ascii="仿宋" w:eastAsia="仿宋"/>
                <w:sz w:val="15"/>
              </w:rPr>
              <w:t>person、1</w:t>
            </w:r>
            <w:r>
              <w:rPr>
                <w:rFonts w:ascii="仿宋" w:eastAsia="仿宋"/>
                <w:spacing w:val="-4"/>
                <w:sz w:val="15"/>
              </w:rPr>
              <w:t> kite</w:t>
            </w:r>
            <w:r>
              <w:rPr>
                <w:rFonts w:ascii="仿宋" w:eastAsia="仿宋"/>
                <w:sz w:val="15"/>
              </w:rPr>
              <w:tab/>
              <w:t>1</w:t>
            </w:r>
            <w:r>
              <w:rPr>
                <w:rFonts w:ascii="仿宋" w:eastAsia="仿宋"/>
                <w:spacing w:val="-2"/>
                <w:sz w:val="15"/>
              </w:rPr>
              <w:t> </w:t>
            </w:r>
            <w:r>
              <w:rPr>
                <w:rFonts w:ascii="仿宋" w:eastAsia="仿宋"/>
                <w:spacing w:val="-4"/>
                <w:sz w:val="15"/>
              </w:rPr>
              <w:t>cake</w:t>
            </w:r>
            <w:r>
              <w:rPr>
                <w:rFonts w:ascii="仿宋" w:eastAsia="仿宋"/>
                <w:sz w:val="15"/>
              </w:rPr>
              <w:tab/>
              <w:t>1</w:t>
            </w:r>
            <w:r>
              <w:rPr>
                <w:rFonts w:ascii="仿宋" w:eastAsia="仿宋"/>
                <w:spacing w:val="-5"/>
                <w:sz w:val="15"/>
              </w:rPr>
              <w:t> </w:t>
            </w:r>
            <w:r>
              <w:rPr>
                <w:rFonts w:ascii="仿宋" w:eastAsia="仿宋"/>
                <w:sz w:val="15"/>
              </w:rPr>
              <w:t>cup、1</w:t>
            </w:r>
            <w:r>
              <w:rPr>
                <w:rFonts w:ascii="仿宋" w:eastAsia="仿宋"/>
                <w:spacing w:val="-5"/>
                <w:sz w:val="15"/>
              </w:rPr>
              <w:t> </w:t>
            </w:r>
            <w:r>
              <w:rPr>
                <w:rFonts w:ascii="仿宋" w:eastAsia="仿宋"/>
                <w:sz w:val="15"/>
              </w:rPr>
              <w:t>dining</w:t>
            </w:r>
            <w:r>
              <w:rPr>
                <w:rFonts w:ascii="仿宋" w:eastAsia="仿宋"/>
                <w:spacing w:val="-4"/>
                <w:sz w:val="15"/>
              </w:rPr>
              <w:t> </w:t>
            </w:r>
            <w:r>
              <w:rPr>
                <w:rFonts w:ascii="仿宋" w:eastAsia="仿宋"/>
                <w:spacing w:val="-2"/>
                <w:sz w:val="15"/>
              </w:rPr>
              <w:t>table</w:t>
            </w:r>
          </w:p>
        </w:tc>
      </w:tr>
      <w:tr>
        <w:trPr>
          <w:trHeight w:val="1237" w:hRule="atLeast"/>
        </w:trPr>
        <w:tc>
          <w:tcPr>
            <w:tcW w:w="1058" w:type="dxa"/>
            <w:tcBorders>
              <w:top w:val="single" w:sz="4" w:space="0" w:color="000000"/>
              <w:bottom w:val="single" w:sz="4" w:space="0" w:color="000000"/>
            </w:tcBorders>
          </w:tcPr>
          <w:p>
            <w:pPr>
              <w:pStyle w:val="TableParagraph"/>
              <w:spacing w:line="240" w:lineRule="auto"/>
              <w:jc w:val="left"/>
              <w:rPr>
                <w:rFonts w:ascii="仿宋"/>
                <w:sz w:val="18"/>
              </w:rPr>
            </w:pPr>
          </w:p>
          <w:p>
            <w:pPr>
              <w:pStyle w:val="TableParagraph"/>
              <w:spacing w:line="240" w:lineRule="auto" w:before="1"/>
              <w:jc w:val="left"/>
              <w:rPr>
                <w:rFonts w:ascii="仿宋"/>
                <w:sz w:val="21"/>
              </w:rPr>
            </w:pPr>
          </w:p>
          <w:p>
            <w:pPr>
              <w:pStyle w:val="TableParagraph"/>
              <w:spacing w:line="240" w:lineRule="auto"/>
              <w:ind w:left="189" w:right="151"/>
              <w:rPr>
                <w:rFonts w:ascii="仿宋" w:eastAsia="仿宋" w:hint="eastAsia"/>
                <w:b/>
                <w:sz w:val="18"/>
              </w:rPr>
            </w:pPr>
            <w:r>
              <w:rPr>
                <w:rFonts w:ascii="仿宋" w:eastAsia="仿宋" w:hint="eastAsia"/>
                <w:b/>
                <w:w w:val="95"/>
                <w:sz w:val="18"/>
              </w:rPr>
              <w:t>对</w:t>
            </w:r>
            <w:r>
              <w:rPr>
                <w:rFonts w:ascii="仿宋" w:eastAsia="仿宋" w:hint="eastAsia"/>
                <w:b/>
                <w:w w:val="95"/>
                <w:sz w:val="18"/>
              </w:rPr>
              <w:t>抗</w:t>
            </w:r>
            <w:r>
              <w:rPr>
                <w:rFonts w:ascii="仿宋" w:eastAsia="仿宋" w:hint="eastAsia"/>
                <w:b/>
                <w:w w:val="95"/>
                <w:sz w:val="18"/>
              </w:rPr>
              <w:t>噪</w:t>
            </w:r>
            <w:r>
              <w:rPr>
                <w:rFonts w:ascii="仿宋" w:eastAsia="仿宋" w:hint="eastAsia"/>
                <w:b/>
                <w:spacing w:val="-10"/>
                <w:w w:val="95"/>
                <w:sz w:val="18"/>
              </w:rPr>
              <w:t>声</w:t>
            </w:r>
          </w:p>
        </w:tc>
        <w:tc>
          <w:tcPr>
            <w:tcW w:w="7250" w:type="dxa"/>
            <w:tcBorders>
              <w:top w:val="single" w:sz="4" w:space="0" w:color="000000"/>
              <w:bottom w:val="single" w:sz="4" w:space="0" w:color="000000"/>
            </w:tcBorders>
          </w:tcPr>
          <w:p>
            <w:pPr>
              <w:pStyle w:val="TableParagraph"/>
              <w:spacing w:line="240" w:lineRule="auto" w:before="5"/>
              <w:jc w:val="left"/>
              <w:rPr>
                <w:rFonts w:ascii="仿宋"/>
                <w:sz w:val="3"/>
              </w:rPr>
            </w:pPr>
          </w:p>
          <w:p>
            <w:pPr>
              <w:pStyle w:val="TableParagraph"/>
              <w:spacing w:line="240" w:lineRule="auto"/>
              <w:ind w:left="148"/>
              <w:jc w:val="left"/>
              <w:rPr>
                <w:rFonts w:ascii="仿宋"/>
                <w:sz w:val="20"/>
              </w:rPr>
            </w:pPr>
            <w:r>
              <w:rPr>
                <w:rFonts w:ascii="仿宋"/>
                <w:sz w:val="20"/>
              </w:rPr>
              <w:drawing>
                <wp:inline distT="0" distB="0" distL="0" distR="0">
                  <wp:extent cx="657406" cy="725042"/>
                  <wp:effectExtent l="0" t="0" r="0" b="0"/>
                  <wp:docPr id="35" name="image27.jpeg" descr="背景图案  描述已自动生成"/>
                  <wp:cNvGraphicFramePr>
                    <a:graphicFrameLocks noChangeAspect="1"/>
                  </wp:cNvGraphicFramePr>
                  <a:graphic>
                    <a:graphicData uri="http://schemas.openxmlformats.org/drawingml/2006/picture">
                      <pic:pic>
                        <pic:nvPicPr>
                          <pic:cNvPr id="36" name="image27.jpeg"/>
                          <pic:cNvPicPr/>
                        </pic:nvPicPr>
                        <pic:blipFill>
                          <a:blip r:embed="rId67" cstate="print"/>
                          <a:stretch>
                            <a:fillRect/>
                          </a:stretch>
                        </pic:blipFill>
                        <pic:spPr>
                          <a:xfrm>
                            <a:off x="0" y="0"/>
                            <a:ext cx="657406" cy="725042"/>
                          </a:xfrm>
                          <a:prstGeom prst="rect">
                            <a:avLst/>
                          </a:prstGeom>
                        </pic:spPr>
                      </pic:pic>
                    </a:graphicData>
                  </a:graphic>
                </wp:inline>
              </w:drawing>
            </w:r>
            <w:r>
              <w:rPr>
                <w:rFonts w:ascii="仿宋"/>
                <w:sz w:val="20"/>
              </w:rPr>
            </w:r>
            <w:r>
              <w:rPr>
                <w:spacing w:val="74"/>
                <w:sz w:val="20"/>
              </w:rPr>
              <w:t> </w:t>
            </w:r>
            <w:r>
              <w:rPr>
                <w:rFonts w:ascii="仿宋"/>
                <w:spacing w:val="74"/>
                <w:sz w:val="20"/>
              </w:rPr>
              <w:drawing>
                <wp:inline distT="0" distB="0" distL="0" distR="0">
                  <wp:extent cx="1129600" cy="725042"/>
                  <wp:effectExtent l="0" t="0" r="0" b="0"/>
                  <wp:docPr id="37" name="image28.jpeg" descr="图片包含 游戏机, 布  描述已自动生成"/>
                  <wp:cNvGraphicFramePr>
                    <a:graphicFrameLocks noChangeAspect="1"/>
                  </wp:cNvGraphicFramePr>
                  <a:graphic>
                    <a:graphicData uri="http://schemas.openxmlformats.org/drawingml/2006/picture">
                      <pic:pic>
                        <pic:nvPicPr>
                          <pic:cNvPr id="38" name="image28.jpeg"/>
                          <pic:cNvPicPr/>
                        </pic:nvPicPr>
                        <pic:blipFill>
                          <a:blip r:embed="rId68" cstate="print"/>
                          <a:stretch>
                            <a:fillRect/>
                          </a:stretch>
                        </pic:blipFill>
                        <pic:spPr>
                          <a:xfrm>
                            <a:off x="0" y="0"/>
                            <a:ext cx="1129600" cy="725042"/>
                          </a:xfrm>
                          <a:prstGeom prst="rect">
                            <a:avLst/>
                          </a:prstGeom>
                        </pic:spPr>
                      </pic:pic>
                    </a:graphicData>
                  </a:graphic>
                </wp:inline>
              </w:drawing>
            </w:r>
            <w:r>
              <w:rPr>
                <w:rFonts w:ascii="仿宋"/>
                <w:spacing w:val="74"/>
                <w:sz w:val="20"/>
              </w:rPr>
            </w:r>
            <w:r>
              <w:rPr>
                <w:spacing w:val="78"/>
                <w:sz w:val="20"/>
              </w:rPr>
              <w:t> </w:t>
            </w:r>
            <w:r>
              <w:rPr>
                <w:rFonts w:ascii="仿宋"/>
                <w:spacing w:val="78"/>
                <w:sz w:val="20"/>
              </w:rPr>
              <w:drawing>
                <wp:inline distT="0" distB="0" distL="0" distR="0">
                  <wp:extent cx="1079030" cy="725042"/>
                  <wp:effectExtent l="0" t="0" r="0" b="0"/>
                  <wp:docPr id="39" name="image29.jpeg" descr="绿色的叶子  低可信度描述已自动生成"/>
                  <wp:cNvGraphicFramePr>
                    <a:graphicFrameLocks noChangeAspect="1"/>
                  </wp:cNvGraphicFramePr>
                  <a:graphic>
                    <a:graphicData uri="http://schemas.openxmlformats.org/drawingml/2006/picture">
                      <pic:pic>
                        <pic:nvPicPr>
                          <pic:cNvPr id="40" name="image29.jpeg"/>
                          <pic:cNvPicPr/>
                        </pic:nvPicPr>
                        <pic:blipFill>
                          <a:blip r:embed="rId69" cstate="print"/>
                          <a:stretch>
                            <a:fillRect/>
                          </a:stretch>
                        </pic:blipFill>
                        <pic:spPr>
                          <a:xfrm>
                            <a:off x="0" y="0"/>
                            <a:ext cx="1079030" cy="725042"/>
                          </a:xfrm>
                          <a:prstGeom prst="rect">
                            <a:avLst/>
                          </a:prstGeom>
                        </pic:spPr>
                      </pic:pic>
                    </a:graphicData>
                  </a:graphic>
                </wp:inline>
              </w:drawing>
            </w:r>
            <w:r>
              <w:rPr>
                <w:rFonts w:ascii="仿宋"/>
                <w:spacing w:val="78"/>
                <w:sz w:val="20"/>
              </w:rPr>
            </w:r>
            <w:r>
              <w:rPr>
                <w:spacing w:val="77"/>
                <w:sz w:val="20"/>
              </w:rPr>
              <w:t> </w:t>
            </w:r>
            <w:r>
              <w:rPr>
                <w:rFonts w:ascii="仿宋"/>
                <w:spacing w:val="77"/>
                <w:sz w:val="20"/>
              </w:rPr>
              <w:drawing>
                <wp:inline distT="0" distB="0" distL="0" distR="0">
                  <wp:extent cx="1247175" cy="725042"/>
                  <wp:effectExtent l="0" t="0" r="0" b="0"/>
                  <wp:docPr id="41" name="image30.jpeg" descr="背景图案  描述已自动生成"/>
                  <wp:cNvGraphicFramePr>
                    <a:graphicFrameLocks noChangeAspect="1"/>
                  </wp:cNvGraphicFramePr>
                  <a:graphic>
                    <a:graphicData uri="http://schemas.openxmlformats.org/drawingml/2006/picture">
                      <pic:pic>
                        <pic:nvPicPr>
                          <pic:cNvPr id="42" name="image30.jpeg"/>
                          <pic:cNvPicPr/>
                        </pic:nvPicPr>
                        <pic:blipFill>
                          <a:blip r:embed="rId70" cstate="print"/>
                          <a:stretch>
                            <a:fillRect/>
                          </a:stretch>
                        </pic:blipFill>
                        <pic:spPr>
                          <a:xfrm>
                            <a:off x="0" y="0"/>
                            <a:ext cx="1247175" cy="725042"/>
                          </a:xfrm>
                          <a:prstGeom prst="rect">
                            <a:avLst/>
                          </a:prstGeom>
                        </pic:spPr>
                      </pic:pic>
                    </a:graphicData>
                  </a:graphic>
                </wp:inline>
              </w:drawing>
            </w:r>
            <w:r>
              <w:rPr>
                <w:rFonts w:ascii="仿宋"/>
                <w:spacing w:val="77"/>
                <w:sz w:val="20"/>
              </w:rPr>
            </w:r>
          </w:p>
        </w:tc>
      </w:tr>
      <w:tr>
        <w:trPr>
          <w:trHeight w:val="1223" w:hRule="atLeast"/>
        </w:trPr>
        <w:tc>
          <w:tcPr>
            <w:tcW w:w="1058" w:type="dxa"/>
            <w:tcBorders>
              <w:top w:val="single" w:sz="4" w:space="0" w:color="000000"/>
            </w:tcBorders>
          </w:tcPr>
          <w:p>
            <w:pPr>
              <w:pStyle w:val="TableParagraph"/>
              <w:spacing w:line="240" w:lineRule="auto"/>
              <w:jc w:val="left"/>
              <w:rPr>
                <w:rFonts w:ascii="仿宋"/>
                <w:sz w:val="18"/>
              </w:rPr>
            </w:pPr>
          </w:p>
          <w:p>
            <w:pPr>
              <w:pStyle w:val="TableParagraph"/>
              <w:spacing w:line="240" w:lineRule="auto"/>
              <w:jc w:val="left"/>
              <w:rPr>
                <w:rFonts w:ascii="仿宋"/>
                <w:sz w:val="18"/>
              </w:rPr>
            </w:pPr>
          </w:p>
          <w:p>
            <w:pPr>
              <w:pStyle w:val="TableParagraph"/>
              <w:spacing w:line="240" w:lineRule="auto" w:before="153"/>
              <w:ind w:left="189" w:right="151"/>
              <w:rPr>
                <w:rFonts w:ascii="仿宋" w:eastAsia="仿宋" w:hint="eastAsia"/>
                <w:b/>
                <w:sz w:val="18"/>
              </w:rPr>
            </w:pPr>
            <w:r>
              <w:rPr>
                <w:rFonts w:ascii="仿宋" w:eastAsia="仿宋" w:hint="eastAsia"/>
                <w:b/>
                <w:w w:val="95"/>
                <w:sz w:val="18"/>
              </w:rPr>
              <w:t>对</w:t>
            </w:r>
            <w:r>
              <w:rPr>
                <w:rFonts w:ascii="仿宋" w:eastAsia="仿宋" w:hint="eastAsia"/>
                <w:b/>
                <w:w w:val="95"/>
                <w:sz w:val="18"/>
              </w:rPr>
              <w:t>抗</w:t>
            </w:r>
            <w:r>
              <w:rPr>
                <w:rFonts w:ascii="仿宋" w:eastAsia="仿宋" w:hint="eastAsia"/>
                <w:b/>
                <w:w w:val="95"/>
                <w:sz w:val="18"/>
              </w:rPr>
              <w:t>样</w:t>
            </w:r>
            <w:r>
              <w:rPr>
                <w:rFonts w:ascii="仿宋" w:eastAsia="仿宋" w:hint="eastAsia"/>
                <w:b/>
                <w:spacing w:val="-10"/>
                <w:w w:val="95"/>
                <w:sz w:val="18"/>
              </w:rPr>
              <w:t>本</w:t>
            </w:r>
          </w:p>
        </w:tc>
        <w:tc>
          <w:tcPr>
            <w:tcW w:w="7250" w:type="dxa"/>
            <w:tcBorders>
              <w:top w:val="single" w:sz="4" w:space="0" w:color="000000"/>
            </w:tcBorders>
          </w:tcPr>
          <w:p>
            <w:pPr>
              <w:pStyle w:val="TableParagraph"/>
              <w:spacing w:line="240" w:lineRule="auto" w:before="4"/>
              <w:jc w:val="left"/>
              <w:rPr>
                <w:rFonts w:ascii="仿宋"/>
                <w:sz w:val="3"/>
              </w:rPr>
            </w:pPr>
          </w:p>
          <w:p>
            <w:pPr>
              <w:pStyle w:val="TableParagraph"/>
              <w:spacing w:line="240" w:lineRule="auto"/>
              <w:ind w:left="148"/>
              <w:jc w:val="left"/>
              <w:rPr>
                <w:rFonts w:ascii="仿宋"/>
                <w:sz w:val="20"/>
              </w:rPr>
            </w:pPr>
            <w:r>
              <w:rPr>
                <w:rFonts w:ascii="仿宋"/>
                <w:sz w:val="20"/>
              </w:rPr>
              <w:drawing>
                <wp:inline distT="0" distB="0" distL="0" distR="0">
                  <wp:extent cx="657406" cy="725043"/>
                  <wp:effectExtent l="0" t="0" r="0" b="0"/>
                  <wp:docPr id="43" name="image31.jpeg" descr="棕色的熊  描述已自动生成"/>
                  <wp:cNvGraphicFramePr>
                    <a:graphicFrameLocks noChangeAspect="1"/>
                  </wp:cNvGraphicFramePr>
                  <a:graphic>
                    <a:graphicData uri="http://schemas.openxmlformats.org/drawingml/2006/picture">
                      <pic:pic>
                        <pic:nvPicPr>
                          <pic:cNvPr id="44" name="image31.jpeg"/>
                          <pic:cNvPicPr/>
                        </pic:nvPicPr>
                        <pic:blipFill>
                          <a:blip r:embed="rId71" cstate="print"/>
                          <a:stretch>
                            <a:fillRect/>
                          </a:stretch>
                        </pic:blipFill>
                        <pic:spPr>
                          <a:xfrm>
                            <a:off x="0" y="0"/>
                            <a:ext cx="657406" cy="725043"/>
                          </a:xfrm>
                          <a:prstGeom prst="rect">
                            <a:avLst/>
                          </a:prstGeom>
                        </pic:spPr>
                      </pic:pic>
                    </a:graphicData>
                  </a:graphic>
                </wp:inline>
              </w:drawing>
            </w:r>
            <w:r>
              <w:rPr>
                <w:rFonts w:ascii="仿宋"/>
                <w:sz w:val="20"/>
              </w:rPr>
            </w:r>
            <w:r>
              <w:rPr>
                <w:spacing w:val="75"/>
                <w:sz w:val="20"/>
              </w:rPr>
              <w:t> </w:t>
            </w:r>
            <w:r>
              <w:rPr>
                <w:rFonts w:ascii="仿宋"/>
                <w:spacing w:val="75"/>
                <w:sz w:val="20"/>
              </w:rPr>
              <w:drawing>
                <wp:inline distT="0" distB="0" distL="0" distR="0">
                  <wp:extent cx="1129600" cy="725043"/>
                  <wp:effectExtent l="0" t="0" r="0" b="0"/>
                  <wp:docPr id="45" name="image32.jpeg" descr="许多小孩在草地上放风筝  中度可信度描述已自动生成"/>
                  <wp:cNvGraphicFramePr>
                    <a:graphicFrameLocks noChangeAspect="1"/>
                  </wp:cNvGraphicFramePr>
                  <a:graphic>
                    <a:graphicData uri="http://schemas.openxmlformats.org/drawingml/2006/picture">
                      <pic:pic>
                        <pic:nvPicPr>
                          <pic:cNvPr id="46" name="image32.jpeg"/>
                          <pic:cNvPicPr/>
                        </pic:nvPicPr>
                        <pic:blipFill>
                          <a:blip r:embed="rId72" cstate="print"/>
                          <a:stretch>
                            <a:fillRect/>
                          </a:stretch>
                        </pic:blipFill>
                        <pic:spPr>
                          <a:xfrm>
                            <a:off x="0" y="0"/>
                            <a:ext cx="1129600" cy="725043"/>
                          </a:xfrm>
                          <a:prstGeom prst="rect">
                            <a:avLst/>
                          </a:prstGeom>
                        </pic:spPr>
                      </pic:pic>
                    </a:graphicData>
                  </a:graphic>
                </wp:inline>
              </w:drawing>
            </w:r>
            <w:r>
              <w:rPr>
                <w:rFonts w:ascii="仿宋"/>
                <w:spacing w:val="75"/>
                <w:sz w:val="20"/>
              </w:rPr>
            </w:r>
            <w:r>
              <w:rPr>
                <w:spacing w:val="78"/>
                <w:sz w:val="20"/>
              </w:rPr>
              <w:t> </w:t>
            </w:r>
            <w:r>
              <w:rPr>
                <w:rFonts w:ascii="仿宋"/>
                <w:spacing w:val="78"/>
                <w:sz w:val="20"/>
              </w:rPr>
              <w:drawing>
                <wp:inline distT="0" distB="0" distL="0" distR="0">
                  <wp:extent cx="1079030" cy="725043"/>
                  <wp:effectExtent l="0" t="0" r="0" b="0"/>
                  <wp:docPr id="47" name="image33.jpeg" descr="桌子上的食物  低可信度描述已自动生成"/>
                  <wp:cNvGraphicFramePr>
                    <a:graphicFrameLocks noChangeAspect="1"/>
                  </wp:cNvGraphicFramePr>
                  <a:graphic>
                    <a:graphicData uri="http://schemas.openxmlformats.org/drawingml/2006/picture">
                      <pic:pic>
                        <pic:nvPicPr>
                          <pic:cNvPr id="48" name="image33.jpeg"/>
                          <pic:cNvPicPr/>
                        </pic:nvPicPr>
                        <pic:blipFill>
                          <a:blip r:embed="rId73" cstate="print"/>
                          <a:stretch>
                            <a:fillRect/>
                          </a:stretch>
                        </pic:blipFill>
                        <pic:spPr>
                          <a:xfrm>
                            <a:off x="0" y="0"/>
                            <a:ext cx="1079030" cy="725043"/>
                          </a:xfrm>
                          <a:prstGeom prst="rect">
                            <a:avLst/>
                          </a:prstGeom>
                        </pic:spPr>
                      </pic:pic>
                    </a:graphicData>
                  </a:graphic>
                </wp:inline>
              </w:drawing>
            </w:r>
            <w:r>
              <w:rPr>
                <w:rFonts w:ascii="仿宋"/>
                <w:spacing w:val="78"/>
                <w:sz w:val="20"/>
              </w:rPr>
            </w:r>
            <w:r>
              <w:rPr>
                <w:spacing w:val="78"/>
                <w:sz w:val="20"/>
              </w:rPr>
              <w:t> </w:t>
            </w:r>
            <w:r>
              <w:rPr>
                <w:rFonts w:ascii="仿宋"/>
                <w:spacing w:val="78"/>
                <w:sz w:val="20"/>
              </w:rPr>
              <w:drawing>
                <wp:inline distT="0" distB="0" distL="0" distR="0">
                  <wp:extent cx="1247175" cy="725043"/>
                  <wp:effectExtent l="0" t="0" r="0" b="0"/>
                  <wp:docPr id="49" name="image34.jpeg" descr="桌子上的叉子  中度可信度描述已自动生成"/>
                  <wp:cNvGraphicFramePr>
                    <a:graphicFrameLocks noChangeAspect="1"/>
                  </wp:cNvGraphicFramePr>
                  <a:graphic>
                    <a:graphicData uri="http://schemas.openxmlformats.org/drawingml/2006/picture">
                      <pic:pic>
                        <pic:nvPicPr>
                          <pic:cNvPr id="50" name="image34.jpeg"/>
                          <pic:cNvPicPr/>
                        </pic:nvPicPr>
                        <pic:blipFill>
                          <a:blip r:embed="rId74" cstate="print"/>
                          <a:stretch>
                            <a:fillRect/>
                          </a:stretch>
                        </pic:blipFill>
                        <pic:spPr>
                          <a:xfrm>
                            <a:off x="0" y="0"/>
                            <a:ext cx="1247175" cy="725043"/>
                          </a:xfrm>
                          <a:prstGeom prst="rect">
                            <a:avLst/>
                          </a:prstGeom>
                        </pic:spPr>
                      </pic:pic>
                    </a:graphicData>
                  </a:graphic>
                </wp:inline>
              </w:drawing>
            </w:r>
            <w:r>
              <w:rPr>
                <w:rFonts w:ascii="仿宋"/>
                <w:spacing w:val="78"/>
                <w:sz w:val="20"/>
              </w:rPr>
            </w:r>
          </w:p>
        </w:tc>
      </w:tr>
      <w:tr>
        <w:trPr>
          <w:trHeight w:val="239" w:hRule="atLeast"/>
        </w:trPr>
        <w:tc>
          <w:tcPr>
            <w:tcW w:w="1058" w:type="dxa"/>
            <w:tcBorders>
              <w:bottom w:val="single" w:sz="12" w:space="0" w:color="000000"/>
            </w:tcBorders>
          </w:tcPr>
          <w:p>
            <w:pPr>
              <w:pStyle w:val="TableParagraph"/>
              <w:spacing w:line="240" w:lineRule="auto"/>
              <w:jc w:val="left"/>
              <w:rPr>
                <w:sz w:val="16"/>
              </w:rPr>
            </w:pPr>
          </w:p>
        </w:tc>
        <w:tc>
          <w:tcPr>
            <w:tcW w:w="7250" w:type="dxa"/>
            <w:tcBorders>
              <w:bottom w:val="single" w:sz="12" w:space="0" w:color="000000"/>
            </w:tcBorders>
          </w:tcPr>
          <w:p>
            <w:pPr>
              <w:pStyle w:val="TableParagraph"/>
              <w:tabs>
                <w:tab w:pos="1882" w:val="left" w:leader="none"/>
                <w:tab w:pos="3904" w:val="left" w:leader="none"/>
                <w:tab w:pos="5852" w:val="left" w:leader="none"/>
              </w:tabs>
              <w:spacing w:line="240" w:lineRule="auto" w:before="13"/>
              <w:ind w:left="302"/>
              <w:jc w:val="left"/>
              <w:rPr>
                <w:rFonts w:ascii="仿宋"/>
                <w:sz w:val="15"/>
              </w:rPr>
            </w:pPr>
            <w:r>
              <w:rPr>
                <w:rFonts w:ascii="仿宋"/>
                <w:sz w:val="15"/>
              </w:rPr>
              <w:t>1</w:t>
            </w:r>
            <w:r>
              <w:rPr>
                <w:rFonts w:ascii="仿宋"/>
                <w:spacing w:val="-2"/>
                <w:sz w:val="15"/>
              </w:rPr>
              <w:t> giraffe</w:t>
            </w:r>
            <w:r>
              <w:rPr>
                <w:rFonts w:ascii="仿宋"/>
                <w:sz w:val="15"/>
              </w:rPr>
              <w:tab/>
              <w:t>3</w:t>
            </w:r>
            <w:r>
              <w:rPr>
                <w:rFonts w:ascii="仿宋"/>
                <w:spacing w:val="-2"/>
                <w:sz w:val="15"/>
              </w:rPr>
              <w:t> person</w:t>
            </w:r>
            <w:r>
              <w:rPr>
                <w:rFonts w:ascii="仿宋"/>
                <w:sz w:val="15"/>
              </w:rPr>
              <w:tab/>
              <w:t>1</w:t>
            </w:r>
            <w:r>
              <w:rPr>
                <w:rFonts w:ascii="仿宋"/>
                <w:spacing w:val="-2"/>
                <w:sz w:val="15"/>
              </w:rPr>
              <w:t> </w:t>
            </w:r>
            <w:r>
              <w:rPr>
                <w:rFonts w:ascii="仿宋"/>
                <w:spacing w:val="-4"/>
                <w:sz w:val="15"/>
              </w:rPr>
              <w:t>bird</w:t>
            </w:r>
            <w:r>
              <w:rPr>
                <w:rFonts w:ascii="仿宋"/>
                <w:sz w:val="15"/>
              </w:rPr>
              <w:tab/>
            </w:r>
            <w:r>
              <w:rPr>
                <w:rFonts w:ascii="仿宋"/>
                <w:spacing w:val="-4"/>
                <w:sz w:val="15"/>
              </w:rPr>
              <w:t>None</w:t>
            </w:r>
          </w:p>
        </w:tc>
      </w:tr>
    </w:tbl>
    <w:p>
      <w:pPr>
        <w:pStyle w:val="BodyText"/>
        <w:spacing w:line="364" w:lineRule="auto" w:before="20" w:after="4"/>
        <w:ind w:right="676"/>
        <w:jc w:val="both"/>
      </w:pPr>
      <w:r>
        <w:rPr>
          <w:w w:val="95"/>
        </w:rPr>
        <w:t>把</w:t>
      </w:r>
      <w:r>
        <w:rPr>
          <w:w w:val="95"/>
        </w:rPr>
        <w:t>样</w:t>
      </w:r>
      <w:r>
        <w:rPr>
          <w:w w:val="95"/>
        </w:rPr>
        <w:t>例</w:t>
      </w:r>
      <w:r>
        <w:rPr>
          <w:spacing w:val="38"/>
        </w:rPr>
        <w:t> </w:t>
      </w:r>
      <w:r>
        <w:rPr>
          <w:w w:val="95"/>
        </w:rPr>
        <w:t>4</w:t>
      </w:r>
      <w:r>
        <w:rPr>
          <w:spacing w:val="40"/>
        </w:rPr>
        <w:t> </w:t>
      </w:r>
      <w:r>
        <w:rPr>
          <w:w w:val="95"/>
        </w:rPr>
        <w:t>中</w:t>
      </w:r>
      <w:r>
        <w:rPr>
          <w:w w:val="95"/>
        </w:rPr>
        <w:t>的</w:t>
      </w:r>
      <w:r>
        <w:rPr>
          <w:w w:val="95"/>
        </w:rPr>
        <w:t>杯</w:t>
      </w:r>
      <w:r>
        <w:rPr>
          <w:w w:val="95"/>
        </w:rPr>
        <w:t>子</w:t>
      </w:r>
      <w:r>
        <w:rPr>
          <w:w w:val="95"/>
        </w:rPr>
        <w:t>和</w:t>
      </w:r>
      <w:r>
        <w:rPr>
          <w:w w:val="95"/>
        </w:rPr>
        <w:t>餐</w:t>
      </w:r>
      <w:r>
        <w:rPr>
          <w:w w:val="95"/>
        </w:rPr>
        <w:t>桌</w:t>
      </w:r>
      <w:r>
        <w:rPr>
          <w:w w:val="95"/>
        </w:rPr>
        <w:t>攻</w:t>
      </w:r>
      <w:r>
        <w:rPr>
          <w:w w:val="95"/>
        </w:rPr>
        <w:t>击</w:t>
      </w:r>
      <w:r>
        <w:rPr>
          <w:w w:val="95"/>
        </w:rPr>
        <w:t>为</w:t>
      </w:r>
      <w:r>
        <w:rPr>
          <w:w w:val="95"/>
        </w:rPr>
        <w:t>了</w:t>
      </w:r>
      <w:r>
        <w:rPr>
          <w:w w:val="95"/>
        </w:rPr>
        <w:t>背</w:t>
      </w:r>
      <w:r>
        <w:rPr>
          <w:w w:val="95"/>
        </w:rPr>
        <w:t>景</w:t>
      </w:r>
      <w:r>
        <w:rPr>
          <w:w w:val="95"/>
        </w:rPr>
        <w:t>，</w:t>
      </w:r>
      <w:r>
        <w:rPr>
          <w:w w:val="95"/>
        </w:rPr>
        <w:t>由</w:t>
      </w:r>
      <w:r>
        <w:rPr>
          <w:w w:val="95"/>
        </w:rPr>
        <w:t>于</w:t>
      </w:r>
      <w:r>
        <w:rPr>
          <w:w w:val="95"/>
        </w:rPr>
        <w:t>采</w:t>
      </w:r>
      <w:r>
        <w:rPr>
          <w:w w:val="95"/>
        </w:rPr>
        <w:t>用</w:t>
      </w:r>
      <w:r>
        <w:rPr>
          <w:w w:val="95"/>
        </w:rPr>
        <w:t>了</w:t>
      </w:r>
      <w:r>
        <w:rPr>
          <w:w w:val="95"/>
        </w:rPr>
        <w:t>多</w:t>
      </w:r>
      <w:r>
        <w:rPr>
          <w:w w:val="95"/>
        </w:rPr>
        <w:t>尺</w:t>
      </w:r>
      <w:r>
        <w:rPr>
          <w:w w:val="95"/>
        </w:rPr>
        <w:t>度</w:t>
      </w:r>
      <w:r>
        <w:rPr>
          <w:w w:val="95"/>
        </w:rPr>
        <w:t>特</w:t>
      </w:r>
      <w:r>
        <w:rPr>
          <w:w w:val="95"/>
        </w:rPr>
        <w:t>征</w:t>
      </w:r>
      <w:r>
        <w:rPr>
          <w:w w:val="95"/>
        </w:rPr>
        <w:t>网</w:t>
      </w:r>
      <w:r>
        <w:rPr>
          <w:w w:val="95"/>
        </w:rPr>
        <w:t>格</w:t>
      </w:r>
      <w:r>
        <w:rPr>
          <w:w w:val="95"/>
        </w:rPr>
        <w:t>群</w:t>
      </w:r>
      <w:r>
        <w:rPr>
          <w:w w:val="95"/>
        </w:rPr>
        <w:t>作</w:t>
      </w:r>
      <w:r>
        <w:rPr>
          <w:w w:val="95"/>
        </w:rPr>
        <w:t>为</w:t>
      </w:r>
      <w:r>
        <w:rPr>
          <w:w w:val="95"/>
        </w:rPr>
        <w:t>迭</w:t>
      </w:r>
      <w:r>
        <w:rPr>
          <w:w w:val="95"/>
        </w:rPr>
        <w:t>代</w:t>
      </w:r>
      <w:r>
        <w:rPr>
          <w:spacing w:val="-2"/>
        </w:rPr>
        <w:t>输入，故而对抗噪声在一定程度也呈现为网格状。</w:t>
      </w:r>
    </w:p>
    <w:p>
      <w:pPr>
        <w:pStyle w:val="BodyText"/>
        <w:ind w:left="518"/>
        <w:rPr>
          <w:sz w:val="20"/>
        </w:rPr>
      </w:pPr>
      <w:r>
        <w:rPr>
          <w:sz w:val="20"/>
        </w:rPr>
        <w:drawing>
          <wp:inline distT="0" distB="0" distL="0" distR="0">
            <wp:extent cx="5021819" cy="1665446"/>
            <wp:effectExtent l="0" t="0" r="0" b="0"/>
            <wp:docPr id="51" name="image35.png"/>
            <wp:cNvGraphicFramePr>
              <a:graphicFrameLocks noChangeAspect="1"/>
            </wp:cNvGraphicFramePr>
            <a:graphic>
              <a:graphicData uri="http://schemas.openxmlformats.org/drawingml/2006/picture">
                <pic:pic>
                  <pic:nvPicPr>
                    <pic:cNvPr id="52" name="image35.png"/>
                    <pic:cNvPicPr/>
                  </pic:nvPicPr>
                  <pic:blipFill>
                    <a:blip r:embed="rId75" cstate="print"/>
                    <a:stretch>
                      <a:fillRect/>
                    </a:stretch>
                  </pic:blipFill>
                  <pic:spPr>
                    <a:xfrm>
                      <a:off x="0" y="0"/>
                      <a:ext cx="5021819" cy="1665446"/>
                    </a:xfrm>
                    <a:prstGeom prst="rect">
                      <a:avLst/>
                    </a:prstGeom>
                  </pic:spPr>
                </pic:pic>
              </a:graphicData>
            </a:graphic>
          </wp:inline>
        </w:drawing>
      </w:r>
      <w:r>
        <w:rPr>
          <w:sz w:val="20"/>
        </w:rPr>
      </w:r>
    </w:p>
    <w:p>
      <w:pPr>
        <w:spacing w:before="125"/>
        <w:ind w:left="2167" w:right="0" w:firstLine="0"/>
        <w:jc w:val="left"/>
        <w:rPr>
          <w:sz w:val="21"/>
        </w:rPr>
      </w:pPr>
      <w:r>
        <w:rPr>
          <w:spacing w:val="-27"/>
          <w:sz w:val="21"/>
        </w:rPr>
        <w:t>图 </w:t>
      </w:r>
      <w:r>
        <w:rPr>
          <w:spacing w:val="-2"/>
          <w:sz w:val="21"/>
        </w:rPr>
        <w:t>3-2</w:t>
      </w:r>
      <w:r>
        <w:rPr>
          <w:spacing w:val="-13"/>
          <w:sz w:val="21"/>
        </w:rPr>
        <w:t> 基于 </w:t>
      </w:r>
      <w:r>
        <w:rPr>
          <w:spacing w:val="-2"/>
          <w:sz w:val="21"/>
        </w:rPr>
        <w:t>SSD</w:t>
      </w:r>
      <w:r>
        <w:rPr>
          <w:spacing w:val="-13"/>
          <w:sz w:val="21"/>
        </w:rPr>
        <w:t> 模型白盒攻击前后类别 </w:t>
      </w:r>
      <w:r>
        <w:rPr>
          <w:spacing w:val="-2"/>
          <w:sz w:val="21"/>
        </w:rPr>
        <w:t>AP</w:t>
      </w:r>
      <w:r>
        <w:rPr>
          <w:spacing w:val="-16"/>
          <w:sz w:val="21"/>
        </w:rPr>
        <w:t> 值对比</w:t>
      </w:r>
    </w:p>
    <w:p>
      <w:pPr>
        <w:pStyle w:val="BodyText"/>
        <w:spacing w:line="362" w:lineRule="auto" w:before="143"/>
        <w:ind w:right="675" w:firstLine="419"/>
      </w:pPr>
      <w:r>
        <w:rPr>
          <w:spacing w:val="-20"/>
        </w:rPr>
        <w:t>如图 </w:t>
      </w:r>
      <w:r>
        <w:rPr>
          <w:spacing w:val="-4"/>
        </w:rPr>
        <w:t>3-2</w:t>
      </w:r>
      <w:r>
        <w:rPr>
          <w:spacing w:val="-16"/>
        </w:rPr>
        <w:t> 所示，纵坐标为 </w:t>
      </w:r>
      <w:r>
        <w:rPr>
          <w:spacing w:val="-4"/>
        </w:rPr>
        <w:t>AP</w:t>
      </w:r>
      <w:r>
        <w:rPr>
          <w:spacing w:val="-11"/>
        </w:rPr>
        <w:t> 标尺，横坐标为类别标签，攻击前后各类别受到</w:t>
      </w:r>
      <w:r>
        <w:rPr>
          <w:spacing w:val="-8"/>
        </w:rPr>
        <w:t>了极大的抑制，如 </w:t>
      </w:r>
      <w:r>
        <w:rPr>
          <w:spacing w:val="-2"/>
        </w:rPr>
        <w:t>airplane</w:t>
      </w:r>
      <w:r>
        <w:rPr>
          <w:spacing w:val="-26"/>
        </w:rPr>
        <w:t> 类别 </w:t>
      </w:r>
      <w:r>
        <w:rPr>
          <w:spacing w:val="-2"/>
        </w:rPr>
        <w:t>AP</w:t>
      </w:r>
      <w:r>
        <w:rPr>
          <w:spacing w:val="-26"/>
        </w:rPr>
        <w:t> 值由 </w:t>
      </w:r>
      <w:r>
        <w:rPr>
          <w:spacing w:val="-2"/>
        </w:rPr>
        <w:t>73.9%</w:t>
      </w:r>
      <w:r>
        <w:rPr>
          <w:spacing w:val="-12"/>
        </w:rPr>
        <w:t>攻击到了 </w:t>
      </w:r>
      <w:r>
        <w:rPr>
          <w:spacing w:val="-2"/>
        </w:rPr>
        <w:t>0%</w:t>
      </w:r>
      <w:r>
        <w:rPr>
          <w:spacing w:val="-3"/>
        </w:rPr>
        <w:t>，所有类别攻击后的</w:t>
      </w:r>
    </w:p>
    <w:p>
      <w:pPr>
        <w:spacing w:after="0" w:line="362" w:lineRule="auto"/>
        <w:sectPr>
          <w:headerReference w:type="default" r:id="rId61"/>
          <w:footerReference w:type="default" r:id="rId62"/>
          <w:pgSz w:w="11910" w:h="16840"/>
          <w:pgMar w:header="1730" w:footer="1698" w:top="1940" w:bottom="1880" w:left="1500" w:right="1080"/>
          <w:pgNumType w:start="1"/>
        </w:sectPr>
      </w:pPr>
    </w:p>
    <w:p>
      <w:pPr>
        <w:pStyle w:val="BodyText"/>
        <w:spacing w:before="151"/>
        <w:jc w:val="both"/>
      </w:pPr>
      <w:r>
        <w:rPr/>
        <w:pict>
          <v:shape style="position:absolute;margin-left:-6.954607pt;margin-top:149.892471pt;width:620.9pt;height:24pt;mso-position-horizontal-relative:page;mso-position-vertical-relative:page;z-index:1584076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412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874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4"/>
        </w:rPr>
        <w:t>AP</w:t>
      </w:r>
      <w:r>
        <w:rPr>
          <w:spacing w:val="-18"/>
        </w:rPr>
        <w:t> 值最大不超过 </w:t>
      </w:r>
      <w:r>
        <w:rPr>
          <w:spacing w:val="-4"/>
        </w:rPr>
        <w:t>4.6%（</w:t>
      </w:r>
      <w:r>
        <w:rPr>
          <w:spacing w:val="-12"/>
        </w:rPr>
        <w:t>类别标签为 </w:t>
      </w:r>
      <w:r>
        <w:rPr>
          <w:spacing w:val="8"/>
        </w:rPr>
        <w:t>broccoli</w:t>
      </w:r>
      <w:r>
        <w:rPr>
          <w:spacing w:val="-112"/>
        </w:rPr>
        <w:t>）</w:t>
      </w:r>
      <w:r>
        <w:rPr>
          <w:spacing w:val="-10"/>
        </w:rPr>
        <w:t>，绝大部分小于 </w:t>
      </w:r>
      <w:r>
        <w:rPr>
          <w:spacing w:val="-4"/>
        </w:rPr>
        <w:t>0.5%</w:t>
      </w:r>
      <w:r>
        <w:rPr>
          <w:spacing w:val="-10"/>
        </w:rPr>
        <w:t>。</w:t>
      </w:r>
    </w:p>
    <w:p>
      <w:pPr>
        <w:spacing w:before="159"/>
        <w:ind w:left="0" w:right="415" w:firstLine="0"/>
        <w:jc w:val="center"/>
        <w:rPr>
          <w:sz w:val="21"/>
        </w:rPr>
      </w:pPr>
      <w:r>
        <w:rPr>
          <w:spacing w:val="-28"/>
          <w:sz w:val="21"/>
        </w:rPr>
        <w:t>表 </w:t>
      </w:r>
      <w:r>
        <w:rPr>
          <w:sz w:val="21"/>
        </w:rPr>
        <w:t>3-2</w:t>
      </w:r>
      <w:r>
        <w:rPr>
          <w:spacing w:val="-20"/>
          <w:sz w:val="21"/>
        </w:rPr>
        <w:t> 基于 </w:t>
      </w:r>
      <w:r>
        <w:rPr>
          <w:sz w:val="21"/>
        </w:rPr>
        <w:t>SSD</w:t>
      </w:r>
      <w:r>
        <w:rPr>
          <w:spacing w:val="-9"/>
          <w:sz w:val="21"/>
        </w:rPr>
        <w:t> 模型白盒攻击指标评估结果</w:t>
      </w:r>
    </w:p>
    <w:p>
      <w:pPr>
        <w:pStyle w:val="BodyText"/>
        <w:spacing w:before="10"/>
        <w:ind w:left="0"/>
        <w:rPr>
          <w:sz w:val="10"/>
        </w:rPr>
      </w:pPr>
    </w:p>
    <w:tbl>
      <w:tblPr>
        <w:tblW w:w="0" w:type="auto"/>
        <w:jc w:val="left"/>
        <w:tblInd w:w="26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62"/>
        <w:gridCol w:w="1254"/>
        <w:gridCol w:w="1400"/>
        <w:gridCol w:w="1398"/>
        <w:gridCol w:w="987"/>
        <w:gridCol w:w="1424"/>
        <w:gridCol w:w="771"/>
      </w:tblGrid>
      <w:tr>
        <w:trPr>
          <w:trHeight w:val="234" w:hRule="atLeast"/>
        </w:trPr>
        <w:tc>
          <w:tcPr>
            <w:tcW w:w="1162" w:type="dxa"/>
            <w:tcBorders>
              <w:left w:val="nil"/>
              <w:bottom w:val="single" w:sz="4" w:space="0" w:color="000000"/>
              <w:right w:val="single" w:sz="4" w:space="0" w:color="000000"/>
            </w:tcBorders>
          </w:tcPr>
          <w:p>
            <w:pPr>
              <w:pStyle w:val="TableParagraph"/>
              <w:spacing w:line="214" w:lineRule="exact"/>
              <w:ind w:left="304"/>
              <w:jc w:val="left"/>
              <w:rPr>
                <w:rFonts w:ascii="Century Gothic"/>
                <w:b/>
                <w:sz w:val="18"/>
              </w:rPr>
            </w:pPr>
            <w:r>
              <w:rPr>
                <w:rFonts w:ascii="Century Gothic"/>
                <w:b/>
                <w:spacing w:val="-2"/>
                <w:sz w:val="18"/>
              </w:rPr>
              <w:t>Model</w:t>
            </w:r>
          </w:p>
        </w:tc>
        <w:tc>
          <w:tcPr>
            <w:tcW w:w="1254" w:type="dxa"/>
            <w:tcBorders>
              <w:left w:val="single" w:sz="4" w:space="0" w:color="000000"/>
              <w:bottom w:val="single" w:sz="4" w:space="0" w:color="000000"/>
              <w:right w:val="single" w:sz="4" w:space="0" w:color="000000"/>
            </w:tcBorders>
          </w:tcPr>
          <w:p>
            <w:pPr>
              <w:pStyle w:val="TableParagraph"/>
              <w:spacing w:line="214" w:lineRule="exact"/>
              <w:ind w:left="271" w:right="269"/>
              <w:rPr>
                <w:rFonts w:ascii="Century Gothic"/>
                <w:b/>
                <w:sz w:val="18"/>
              </w:rPr>
            </w:pPr>
            <w:r>
              <w:rPr>
                <w:rFonts w:ascii="Century Gothic"/>
                <w:b/>
                <w:spacing w:val="-5"/>
                <w:sz w:val="18"/>
              </w:rPr>
              <w:t>IoU</w:t>
            </w:r>
          </w:p>
        </w:tc>
        <w:tc>
          <w:tcPr>
            <w:tcW w:w="1400" w:type="dxa"/>
            <w:tcBorders>
              <w:left w:val="single" w:sz="4" w:space="0" w:color="000000"/>
              <w:bottom w:val="single" w:sz="4" w:space="0" w:color="000000"/>
              <w:right w:val="single" w:sz="4" w:space="0" w:color="000000"/>
            </w:tcBorders>
          </w:tcPr>
          <w:p>
            <w:pPr>
              <w:pStyle w:val="TableParagraph"/>
              <w:spacing w:line="214" w:lineRule="exact"/>
              <w:ind w:left="213" w:right="212"/>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398" w:type="dxa"/>
            <w:tcBorders>
              <w:left w:val="single" w:sz="4" w:space="0" w:color="000000"/>
              <w:bottom w:val="single" w:sz="4" w:space="0" w:color="000000"/>
              <w:right w:val="single" w:sz="4" w:space="0" w:color="000000"/>
            </w:tcBorders>
          </w:tcPr>
          <w:p>
            <w:pPr>
              <w:pStyle w:val="TableParagraph"/>
              <w:spacing w:line="214" w:lineRule="exact"/>
              <w:ind w:left="290" w:right="290"/>
              <w:rPr>
                <w:rFonts w:ascii="Century Gothic"/>
                <w:b/>
                <w:sz w:val="18"/>
              </w:rPr>
            </w:pPr>
            <w:r>
              <w:rPr>
                <w:rFonts w:ascii="Century Gothic"/>
                <w:b/>
                <w:w w:val="95"/>
                <w:sz w:val="18"/>
              </w:rPr>
              <w:t>Adv</w:t>
            </w:r>
            <w:r>
              <w:rPr>
                <w:rFonts w:ascii="Century Gothic"/>
                <w:b/>
                <w:spacing w:val="-5"/>
                <w:w w:val="95"/>
                <w:sz w:val="18"/>
              </w:rPr>
              <w:t> </w:t>
            </w:r>
            <w:r>
              <w:rPr>
                <w:rFonts w:ascii="Century Gothic"/>
                <w:b/>
                <w:spacing w:val="-5"/>
                <w:sz w:val="18"/>
              </w:rPr>
              <w:t>mAP</w:t>
            </w:r>
          </w:p>
        </w:tc>
        <w:tc>
          <w:tcPr>
            <w:tcW w:w="987" w:type="dxa"/>
            <w:tcBorders>
              <w:left w:val="single" w:sz="4" w:space="0" w:color="000000"/>
              <w:bottom w:val="single" w:sz="4" w:space="0" w:color="000000"/>
              <w:right w:val="single" w:sz="4" w:space="0" w:color="000000"/>
            </w:tcBorders>
          </w:tcPr>
          <w:p>
            <w:pPr>
              <w:pStyle w:val="TableParagraph"/>
              <w:spacing w:line="214" w:lineRule="exact"/>
              <w:ind w:left="196" w:right="196"/>
              <w:rPr>
                <w:rFonts w:ascii="Century Gothic"/>
                <w:b/>
                <w:sz w:val="18"/>
              </w:rPr>
            </w:pPr>
            <w:r>
              <w:rPr>
                <w:rFonts w:ascii="Century Gothic"/>
                <w:b/>
                <w:spacing w:val="-5"/>
                <w:w w:val="105"/>
                <w:sz w:val="18"/>
              </w:rPr>
              <w:t>ASR</w:t>
            </w:r>
          </w:p>
        </w:tc>
        <w:tc>
          <w:tcPr>
            <w:tcW w:w="1424" w:type="dxa"/>
            <w:tcBorders>
              <w:left w:val="single" w:sz="4" w:space="0" w:color="000000"/>
              <w:bottom w:val="single" w:sz="4" w:space="0" w:color="000000"/>
              <w:right w:val="single" w:sz="4" w:space="0" w:color="000000"/>
            </w:tcBorders>
          </w:tcPr>
          <w:p>
            <w:pPr>
              <w:pStyle w:val="TableParagraph"/>
              <w:spacing w:line="214" w:lineRule="exact"/>
              <w:ind w:left="447" w:right="450"/>
              <w:rPr>
                <w:rFonts w:ascii="Century Gothic"/>
                <w:b/>
                <w:sz w:val="18"/>
              </w:rPr>
            </w:pPr>
            <w:r>
              <w:rPr>
                <w:rFonts w:ascii="Century Gothic"/>
                <w:b/>
                <w:spacing w:val="-4"/>
                <w:w w:val="115"/>
                <w:sz w:val="18"/>
              </w:rPr>
              <w:t>TC(s)</w:t>
            </w:r>
          </w:p>
        </w:tc>
        <w:tc>
          <w:tcPr>
            <w:tcW w:w="771" w:type="dxa"/>
            <w:tcBorders>
              <w:left w:val="single" w:sz="4" w:space="0" w:color="000000"/>
              <w:bottom w:val="single" w:sz="4" w:space="0" w:color="000000"/>
              <w:right w:val="nil"/>
            </w:tcBorders>
          </w:tcPr>
          <w:p>
            <w:pPr>
              <w:pStyle w:val="TableParagraph"/>
              <w:spacing w:line="214" w:lineRule="exact"/>
              <w:ind w:left="185"/>
              <w:jc w:val="left"/>
              <w:rPr>
                <w:rFonts w:ascii="Century Gothic"/>
                <w:b/>
                <w:sz w:val="18"/>
              </w:rPr>
            </w:pPr>
            <w:r>
              <w:rPr>
                <w:rFonts w:ascii="Century Gothic"/>
                <w:b/>
                <w:spacing w:val="-5"/>
                <w:sz w:val="18"/>
              </w:rPr>
              <w:t>CCB</w:t>
            </w:r>
          </w:p>
        </w:tc>
      </w:tr>
      <w:tr>
        <w:trPr>
          <w:trHeight w:val="195" w:hRule="atLeast"/>
        </w:trPr>
        <w:tc>
          <w:tcPr>
            <w:tcW w:w="1162" w:type="dxa"/>
            <w:vMerge w:val="restart"/>
            <w:tcBorders>
              <w:top w:val="single" w:sz="4" w:space="0" w:color="000000"/>
              <w:left w:val="nil"/>
              <w:right w:val="single" w:sz="4" w:space="0" w:color="000000"/>
            </w:tcBorders>
          </w:tcPr>
          <w:p>
            <w:pPr>
              <w:pStyle w:val="TableParagraph"/>
              <w:spacing w:line="207" w:lineRule="exact" w:before="100"/>
              <w:ind w:left="323" w:right="323"/>
              <w:rPr>
                <w:sz w:val="18"/>
              </w:rPr>
            </w:pPr>
            <w:r>
              <w:rPr>
                <w:spacing w:val="-5"/>
                <w:sz w:val="18"/>
              </w:rPr>
              <w:t>SSD</w:t>
            </w:r>
          </w:p>
          <w:p>
            <w:pPr>
              <w:pStyle w:val="TableParagraph"/>
              <w:spacing w:line="230" w:lineRule="exact"/>
              <w:ind w:left="323" w:right="323"/>
              <w:rPr>
                <w:sz w:val="18"/>
              </w:rPr>
            </w:pPr>
            <w:r>
              <w:rPr>
                <w:sz w:val="18"/>
              </w:rPr>
              <w:t>(</w:t>
            </w:r>
            <w:r>
              <w:rPr>
                <w:rFonts w:ascii="宋体" w:eastAsia="宋体"/>
                <w:sz w:val="18"/>
              </w:rPr>
              <w:t>白盒</w:t>
            </w:r>
            <w:r>
              <w:rPr>
                <w:spacing w:val="-10"/>
                <w:sz w:val="18"/>
              </w:rPr>
              <w:t>)</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71" w:right="271"/>
              <w:rPr>
                <w:sz w:val="18"/>
              </w:rPr>
            </w:pPr>
            <w:r>
              <w:rPr>
                <w:spacing w:val="-2"/>
                <w:sz w:val="18"/>
              </w:rPr>
              <w:t>0.50:0.95</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12" w:right="212"/>
              <w:rPr>
                <w:sz w:val="18"/>
              </w:rPr>
            </w:pPr>
            <w:r>
              <w:rPr>
                <w:spacing w:val="-2"/>
                <w:sz w:val="18"/>
              </w:rPr>
              <w:t>0.2196</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90" w:right="289"/>
              <w:rPr>
                <w:sz w:val="18"/>
              </w:rPr>
            </w:pPr>
            <w:r>
              <w:rPr>
                <w:spacing w:val="-2"/>
                <w:sz w:val="18"/>
              </w:rPr>
              <w:t>0.0048</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97" w:right="196"/>
              <w:rPr>
                <w:sz w:val="18"/>
              </w:rPr>
            </w:pPr>
            <w:r>
              <w:rPr>
                <w:spacing w:val="-2"/>
                <w:sz w:val="18"/>
              </w:rPr>
              <w:t>97.80%</w:t>
            </w:r>
          </w:p>
        </w:tc>
        <w:tc>
          <w:tcPr>
            <w:tcW w:w="1424" w:type="dxa"/>
            <w:vMerge w:val="restart"/>
            <w:tcBorders>
              <w:top w:val="single" w:sz="4" w:space="0" w:color="000000"/>
              <w:left w:val="single" w:sz="4" w:space="0" w:color="000000"/>
              <w:right w:val="single" w:sz="4" w:space="0" w:color="000000"/>
            </w:tcBorders>
          </w:tcPr>
          <w:p>
            <w:pPr>
              <w:pStyle w:val="TableParagraph"/>
              <w:spacing w:line="240" w:lineRule="auto" w:before="9"/>
              <w:ind w:left="303" w:hanging="10"/>
              <w:jc w:val="left"/>
              <w:rPr>
                <w:sz w:val="18"/>
              </w:rPr>
            </w:pPr>
            <w:r>
              <w:rPr>
                <w:spacing w:val="-2"/>
                <w:sz w:val="18"/>
              </w:rPr>
              <w:t>AVG:2.487</w:t>
            </w:r>
          </w:p>
          <w:p>
            <w:pPr>
              <w:pStyle w:val="TableParagraph"/>
              <w:spacing w:line="206" w:lineRule="exact"/>
              <w:ind w:left="267" w:firstLine="36"/>
              <w:jc w:val="left"/>
              <w:rPr>
                <w:sz w:val="18"/>
              </w:rPr>
            </w:pPr>
            <w:r>
              <w:rPr>
                <w:spacing w:val="-2"/>
                <w:sz w:val="18"/>
              </w:rPr>
              <w:t>MIN:0.948 MAX:4.478</w:t>
            </w:r>
          </w:p>
        </w:tc>
        <w:tc>
          <w:tcPr>
            <w:tcW w:w="771" w:type="dxa"/>
            <w:vMerge w:val="restart"/>
            <w:tcBorders>
              <w:top w:val="single" w:sz="4" w:space="0" w:color="000000"/>
              <w:left w:val="single" w:sz="4" w:space="0" w:color="000000"/>
              <w:right w:val="nil"/>
            </w:tcBorders>
          </w:tcPr>
          <w:p>
            <w:pPr>
              <w:pStyle w:val="TableParagraph"/>
              <w:spacing w:line="240" w:lineRule="auto"/>
              <w:jc w:val="left"/>
              <w:rPr>
                <w:rFonts w:ascii="仿宋"/>
                <w:sz w:val="17"/>
              </w:rPr>
            </w:pPr>
          </w:p>
          <w:p>
            <w:pPr>
              <w:pStyle w:val="TableParagraph"/>
              <w:spacing w:line="240" w:lineRule="auto"/>
              <w:ind w:left="99"/>
              <w:jc w:val="left"/>
              <w:rPr>
                <w:sz w:val="18"/>
              </w:rPr>
            </w:pPr>
            <w:r>
              <w:rPr>
                <w:spacing w:val="-2"/>
                <w:sz w:val="18"/>
              </w:rPr>
              <w:t>75.32%</w:t>
            </w:r>
          </w:p>
        </w:tc>
      </w:tr>
      <w:tr>
        <w:trPr>
          <w:trHeight w:val="188" w:hRule="atLeast"/>
        </w:trPr>
        <w:tc>
          <w:tcPr>
            <w:tcW w:w="1162" w:type="dxa"/>
            <w:vMerge/>
            <w:tcBorders>
              <w:top w:val="nil"/>
              <w:left w:val="nil"/>
              <w:right w:val="single" w:sz="4" w:space="0" w:color="000000"/>
            </w:tcBorders>
          </w:tcPr>
          <w:p>
            <w:pPr>
              <w:rPr>
                <w:sz w:val="2"/>
                <w:szCs w:val="2"/>
              </w:rPr>
            </w:pP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71" w:right="270"/>
              <w:rPr>
                <w:sz w:val="18"/>
              </w:rPr>
            </w:pPr>
            <w:r>
              <w:rPr>
                <w:spacing w:val="-4"/>
                <w:sz w:val="18"/>
              </w:rPr>
              <w:t>0.50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12" w:right="212"/>
              <w:rPr>
                <w:sz w:val="18"/>
              </w:rPr>
            </w:pPr>
            <w:r>
              <w:rPr>
                <w:spacing w:val="-2"/>
                <w:sz w:val="18"/>
              </w:rPr>
              <w:t>0.3135</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90" w:right="290"/>
              <w:rPr>
                <w:sz w:val="18"/>
              </w:rPr>
            </w:pPr>
            <w:r>
              <w:rPr>
                <w:spacing w:val="-2"/>
                <w:sz w:val="18"/>
              </w:rPr>
              <w:t>0.0112</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97" w:right="196"/>
              <w:rPr>
                <w:sz w:val="18"/>
              </w:rPr>
            </w:pPr>
            <w:r>
              <w:rPr>
                <w:spacing w:val="-2"/>
                <w:sz w:val="18"/>
              </w:rPr>
              <w:t>96.42%</w:t>
            </w:r>
          </w:p>
        </w:tc>
        <w:tc>
          <w:tcPr>
            <w:tcW w:w="1424" w:type="dxa"/>
            <w:vMerge/>
            <w:tcBorders>
              <w:top w:val="nil"/>
              <w:left w:val="single" w:sz="4" w:space="0" w:color="000000"/>
              <w:right w:val="single" w:sz="4" w:space="0" w:color="000000"/>
            </w:tcBorders>
          </w:tcPr>
          <w:p>
            <w:pPr>
              <w:rPr>
                <w:sz w:val="2"/>
                <w:szCs w:val="2"/>
              </w:rPr>
            </w:pPr>
          </w:p>
        </w:tc>
        <w:tc>
          <w:tcPr>
            <w:tcW w:w="771" w:type="dxa"/>
            <w:vMerge/>
            <w:tcBorders>
              <w:top w:val="nil"/>
              <w:left w:val="single" w:sz="4" w:space="0" w:color="000000"/>
              <w:right w:val="nil"/>
            </w:tcBorders>
          </w:tcPr>
          <w:p>
            <w:pPr>
              <w:rPr>
                <w:sz w:val="2"/>
                <w:szCs w:val="2"/>
              </w:rPr>
            </w:pPr>
          </w:p>
        </w:tc>
      </w:tr>
      <w:tr>
        <w:trPr>
          <w:trHeight w:val="197" w:hRule="atLeast"/>
        </w:trPr>
        <w:tc>
          <w:tcPr>
            <w:tcW w:w="1162" w:type="dxa"/>
            <w:vMerge/>
            <w:tcBorders>
              <w:top w:val="nil"/>
              <w:left w:val="nil"/>
              <w:right w:val="single" w:sz="4" w:space="0" w:color="000000"/>
            </w:tcBorders>
          </w:tcPr>
          <w:p>
            <w:pPr>
              <w:rPr>
                <w:sz w:val="2"/>
                <w:szCs w:val="2"/>
              </w:rPr>
            </w:pPr>
          </w:p>
        </w:tc>
        <w:tc>
          <w:tcPr>
            <w:tcW w:w="1254" w:type="dxa"/>
            <w:tcBorders>
              <w:top w:val="single" w:sz="4" w:space="0" w:color="000000"/>
              <w:left w:val="single" w:sz="4" w:space="0" w:color="000000"/>
              <w:right w:val="single" w:sz="4" w:space="0" w:color="000000"/>
            </w:tcBorders>
          </w:tcPr>
          <w:p>
            <w:pPr>
              <w:pStyle w:val="TableParagraph"/>
              <w:spacing w:line="178" w:lineRule="exact"/>
              <w:ind w:left="271" w:right="270"/>
              <w:rPr>
                <w:sz w:val="18"/>
              </w:rPr>
            </w:pPr>
            <w:r>
              <w:rPr>
                <w:spacing w:val="-4"/>
                <w:sz w:val="18"/>
              </w:rPr>
              <w:t>0.75</w:t>
            </w:r>
          </w:p>
        </w:tc>
        <w:tc>
          <w:tcPr>
            <w:tcW w:w="1400" w:type="dxa"/>
            <w:tcBorders>
              <w:top w:val="single" w:sz="4" w:space="0" w:color="000000"/>
              <w:left w:val="single" w:sz="4" w:space="0" w:color="000000"/>
              <w:right w:val="single" w:sz="4" w:space="0" w:color="000000"/>
            </w:tcBorders>
          </w:tcPr>
          <w:p>
            <w:pPr>
              <w:pStyle w:val="TableParagraph"/>
              <w:spacing w:line="178" w:lineRule="exact"/>
              <w:ind w:left="212" w:right="212"/>
              <w:rPr>
                <w:sz w:val="18"/>
              </w:rPr>
            </w:pPr>
            <w:r>
              <w:rPr>
                <w:spacing w:val="-2"/>
                <w:sz w:val="18"/>
              </w:rPr>
              <w:t>0.2494</w:t>
            </w:r>
          </w:p>
        </w:tc>
        <w:tc>
          <w:tcPr>
            <w:tcW w:w="1398" w:type="dxa"/>
            <w:tcBorders>
              <w:top w:val="single" w:sz="4" w:space="0" w:color="000000"/>
              <w:left w:val="single" w:sz="4" w:space="0" w:color="000000"/>
              <w:right w:val="single" w:sz="4" w:space="0" w:color="000000"/>
            </w:tcBorders>
          </w:tcPr>
          <w:p>
            <w:pPr>
              <w:pStyle w:val="TableParagraph"/>
              <w:spacing w:line="178" w:lineRule="exact"/>
              <w:ind w:left="290" w:right="290"/>
              <w:rPr>
                <w:sz w:val="18"/>
              </w:rPr>
            </w:pPr>
            <w:r>
              <w:rPr>
                <w:spacing w:val="-2"/>
                <w:sz w:val="18"/>
              </w:rPr>
              <w:t>0.0036</w:t>
            </w:r>
          </w:p>
        </w:tc>
        <w:tc>
          <w:tcPr>
            <w:tcW w:w="987" w:type="dxa"/>
            <w:tcBorders>
              <w:top w:val="single" w:sz="4" w:space="0" w:color="000000"/>
              <w:left w:val="single" w:sz="4" w:space="0" w:color="000000"/>
              <w:right w:val="single" w:sz="4" w:space="0" w:color="000000"/>
            </w:tcBorders>
          </w:tcPr>
          <w:p>
            <w:pPr>
              <w:pStyle w:val="TableParagraph"/>
              <w:spacing w:line="178" w:lineRule="exact"/>
              <w:ind w:left="197" w:right="196"/>
              <w:rPr>
                <w:sz w:val="18"/>
              </w:rPr>
            </w:pPr>
            <w:r>
              <w:rPr>
                <w:spacing w:val="-2"/>
                <w:sz w:val="18"/>
              </w:rPr>
              <w:t>98.56%</w:t>
            </w:r>
          </w:p>
        </w:tc>
        <w:tc>
          <w:tcPr>
            <w:tcW w:w="1424" w:type="dxa"/>
            <w:vMerge/>
            <w:tcBorders>
              <w:top w:val="nil"/>
              <w:left w:val="single" w:sz="4" w:space="0" w:color="000000"/>
              <w:right w:val="single" w:sz="4" w:space="0" w:color="000000"/>
            </w:tcBorders>
          </w:tcPr>
          <w:p>
            <w:pPr>
              <w:rPr>
                <w:sz w:val="2"/>
                <w:szCs w:val="2"/>
              </w:rPr>
            </w:pPr>
          </w:p>
        </w:tc>
        <w:tc>
          <w:tcPr>
            <w:tcW w:w="771" w:type="dxa"/>
            <w:vMerge/>
            <w:tcBorders>
              <w:top w:val="nil"/>
              <w:left w:val="single" w:sz="4" w:space="0" w:color="000000"/>
              <w:right w:val="nil"/>
            </w:tcBorders>
          </w:tcPr>
          <w:p>
            <w:pPr>
              <w:rPr>
                <w:sz w:val="2"/>
                <w:szCs w:val="2"/>
              </w:rPr>
            </w:pPr>
          </w:p>
        </w:tc>
      </w:tr>
    </w:tbl>
    <w:p>
      <w:pPr>
        <w:pStyle w:val="BodyText"/>
        <w:spacing w:line="362" w:lineRule="auto" w:before="4"/>
        <w:ind w:right="435" w:firstLine="419"/>
      </w:pPr>
      <w:r>
        <w:rPr>
          <w:spacing w:val="-24"/>
        </w:rPr>
        <w:t>如表 </w:t>
      </w:r>
      <w:r>
        <w:rPr>
          <w:spacing w:val="-4"/>
        </w:rPr>
        <w:t>3-2</w:t>
      </w:r>
      <w:r>
        <w:rPr>
          <w:spacing w:val="-48"/>
        </w:rPr>
        <w:t> 所示，</w:t>
      </w:r>
      <w:hyperlink r:id="rId76">
        <w:r>
          <w:rPr>
            <w:rFonts w:ascii="宋体" w:eastAsia="宋体"/>
            <w:spacing w:val="-8"/>
          </w:rPr>
          <w:t>采取该方法生成的对抗样本成功率 </w:t>
        </w:r>
        <w:r>
          <w:rPr>
            <w:rFonts w:ascii="Times New Roman" w:eastAsia="Times New Roman"/>
            <w:spacing w:val="4"/>
          </w:rPr>
          <w:t>AS</w:t>
        </w:r>
        <w:r>
          <w:rPr>
            <w:rFonts w:ascii="Times New Roman" w:eastAsia="Times New Roman"/>
            <w:spacing w:val="5"/>
          </w:rPr>
          <w:t>R@0.50</w:t>
        </w:r>
      </w:hyperlink>
      <w:r>
        <w:rPr>
          <w:spacing w:val="-115"/>
        </w:rPr>
        <w:t>：</w:t>
      </w:r>
      <w:r>
        <w:rPr>
          <w:spacing w:val="5"/>
        </w:rPr>
        <w:t>0.95</w:t>
      </w:r>
      <w:r>
        <w:rPr>
          <w:spacing w:val="-44"/>
        </w:rPr>
        <w:t> 约 </w:t>
      </w:r>
      <w:r>
        <w:rPr>
          <w:spacing w:val="-4"/>
        </w:rPr>
        <w:t>96.80%</w:t>
      </w:r>
      <w:r>
        <w:rPr>
          <w:spacing w:val="-4"/>
        </w:rPr>
        <w:t>、 </w:t>
      </w:r>
      <w:hyperlink r:id="rId56">
        <w:r>
          <w:rPr/>
          <w:t>ASR@0.50</w:t>
        </w:r>
        <w:r>
          <w:rPr>
            <w:spacing w:val="-58"/>
          </w:rPr>
          <w:t> </w:t>
        </w:r>
      </w:hyperlink>
      <w:r>
        <w:rPr>
          <w:spacing w:val="-29"/>
        </w:rPr>
        <w:t>约 </w:t>
      </w:r>
      <w:r>
        <w:rPr/>
        <w:t>96.42%</w:t>
      </w:r>
      <w:r>
        <w:rPr>
          <w:spacing w:val="-120"/>
        </w:rPr>
        <w:t>、</w:t>
      </w:r>
      <w:hyperlink r:id="rId56">
        <w:r>
          <w:rPr/>
          <w:t>ASR@0.50</w:t>
        </w:r>
        <w:r>
          <w:rPr>
            <w:spacing w:val="-58"/>
          </w:rPr>
          <w:t> </w:t>
        </w:r>
      </w:hyperlink>
      <w:r>
        <w:rPr>
          <w:spacing w:val="-29"/>
        </w:rPr>
        <w:t>约 </w:t>
      </w:r>
      <w:r>
        <w:rPr>
          <w:spacing w:val="13"/>
        </w:rPr>
        <w:t>98.56%</w:t>
      </w:r>
      <w:r>
        <w:rPr>
          <w:spacing w:val="-107"/>
        </w:rPr>
        <w:t>，</w:t>
      </w:r>
      <w:r>
        <w:rPr>
          <w:spacing w:val="15"/>
        </w:rPr>
        <w:t>T</w:t>
      </w:r>
      <w:r>
        <w:rPr>
          <w:spacing w:val="13"/>
        </w:rPr>
        <w:t>C</w:t>
      </w:r>
      <w:r>
        <w:rPr>
          <w:spacing w:val="-20"/>
        </w:rPr>
        <w:t> 均值约为 </w:t>
      </w:r>
      <w:r>
        <w:rPr/>
        <w:t>2.487s,CCB</w:t>
      </w:r>
      <w:r>
        <w:rPr>
          <w:spacing w:val="-29"/>
        </w:rPr>
        <w:t> 值约 </w:t>
      </w:r>
      <w:r>
        <w:rPr/>
        <w:t>75.32%。</w:t>
      </w:r>
    </w:p>
    <w:p>
      <w:pPr>
        <w:pStyle w:val="Heading3"/>
        <w:numPr>
          <w:ilvl w:val="2"/>
          <w:numId w:val="27"/>
        </w:numPr>
        <w:tabs>
          <w:tab w:pos="978" w:val="left" w:leader="none"/>
        </w:tabs>
        <w:spacing w:line="240" w:lineRule="auto" w:before="5" w:after="0"/>
        <w:ind w:left="977" w:right="0" w:hanging="721"/>
        <w:jc w:val="left"/>
      </w:pPr>
      <w:bookmarkStart w:name="_bookmark50" w:id="63"/>
      <w:bookmarkEnd w:id="63"/>
      <w:r>
        <w:rPr>
          <w:w w:val="95"/>
        </w:rPr>
        <w:t>损失函</w:t>
      </w:r>
      <w:r>
        <w:rPr>
          <w:w w:val="95"/>
        </w:rPr>
        <w:t>数</w:t>
      </w:r>
      <w:r>
        <w:rPr>
          <w:w w:val="95"/>
        </w:rPr>
        <w:t>及</w:t>
      </w:r>
      <w:r>
        <w:rPr>
          <w:w w:val="95"/>
        </w:rPr>
        <w:t>功能模</w:t>
      </w:r>
      <w:r>
        <w:rPr>
          <w:w w:val="95"/>
        </w:rPr>
        <w:t>块</w:t>
      </w:r>
      <w:r>
        <w:rPr>
          <w:w w:val="95"/>
        </w:rPr>
        <w:t>消</w:t>
      </w:r>
      <w:r>
        <w:rPr>
          <w:w w:val="95"/>
        </w:rPr>
        <w:t>融</w:t>
      </w:r>
      <w:r>
        <w:rPr>
          <w:w w:val="95"/>
        </w:rPr>
        <w:t>实</w:t>
      </w:r>
      <w:r>
        <w:rPr>
          <w:spacing w:val="-10"/>
          <w:w w:val="95"/>
        </w:rPr>
        <w:t>验</w:t>
      </w:r>
    </w:p>
    <w:p>
      <w:pPr>
        <w:pStyle w:val="BodyText"/>
        <w:spacing w:line="364" w:lineRule="auto" w:before="158"/>
        <w:ind w:right="785" w:firstLine="419"/>
      </w:pPr>
      <w:r>
        <w:rPr>
          <w:spacing w:val="-3"/>
        </w:rPr>
        <w:t>为进一步分析本章提出的损失函数组成及 </w:t>
      </w:r>
      <w:r>
        <w:rPr/>
        <w:t>FOCG</w:t>
      </w:r>
      <w:r>
        <w:rPr>
          <w:spacing w:val="-17"/>
        </w:rPr>
        <w:t> 不同策略和 </w:t>
      </w:r>
      <w:r>
        <w:rPr/>
        <w:t>BRM</w:t>
      </w:r>
      <w:r>
        <w:rPr>
          <w:spacing w:val="-10"/>
        </w:rPr>
        <w:t> 背景重置对</w:t>
      </w:r>
      <w:r>
        <w:rPr>
          <w:spacing w:val="-4"/>
        </w:rPr>
        <w:t>生成对抗样本的影响，本小结区分损失函数、是否启用 </w:t>
      </w:r>
      <w:r>
        <w:rPr>
          <w:spacing w:val="-2"/>
        </w:rPr>
        <w:t>FOCG</w:t>
      </w:r>
      <w:r>
        <w:rPr>
          <w:spacing w:val="-22"/>
        </w:rPr>
        <w:t> 策略及 </w:t>
      </w:r>
      <w:r>
        <w:rPr>
          <w:spacing w:val="-2"/>
        </w:rPr>
        <w:t>BRM</w:t>
      </w:r>
      <w:r>
        <w:rPr>
          <w:spacing w:val="-14"/>
        </w:rPr>
        <w:t> 背景重</w:t>
      </w:r>
      <w:r>
        <w:rPr>
          <w:spacing w:val="-2"/>
        </w:rPr>
        <w:t>置功能模块三个部分独立展开消融实验，比较不同情况下，生成的对抗样本在</w:t>
      </w:r>
      <w:r>
        <w:rPr/>
        <w:t>生成耗时、aP、mAP、ASR</w:t>
      </w:r>
      <w:r>
        <w:rPr>
          <w:spacing w:val="-10"/>
        </w:rPr>
        <w:t> 及 </w:t>
      </w:r>
      <w:r>
        <w:rPr/>
        <w:t>CCB</w:t>
      </w:r>
      <w:r>
        <w:rPr>
          <w:spacing w:val="-4"/>
        </w:rPr>
        <w:t> 等指标参数的影响。</w:t>
      </w:r>
    </w:p>
    <w:p>
      <w:pPr>
        <w:pStyle w:val="BodyText"/>
        <w:spacing w:line="364" w:lineRule="auto"/>
        <w:ind w:right="556" w:firstLine="479"/>
        <w:jc w:val="both"/>
      </w:pPr>
      <w:r>
        <w:rPr>
          <w:spacing w:val="-4"/>
        </w:rPr>
        <w:t>三类消融实验将采用与 </w:t>
      </w:r>
      <w:r>
        <w:rPr>
          <w:spacing w:val="-2"/>
        </w:rPr>
        <w:t>3.3.2</w:t>
      </w:r>
      <w:r>
        <w:rPr>
          <w:spacing w:val="-9"/>
        </w:rPr>
        <w:t> 相同的模型架构，基于 </w:t>
      </w:r>
      <w:r>
        <w:rPr>
          <w:spacing w:val="-2"/>
        </w:rPr>
        <w:t>SSD</w:t>
      </w:r>
      <w:r>
        <w:rPr>
          <w:spacing w:val="-7"/>
        </w:rPr>
        <w:t> 预训练模型进行白</w:t>
      </w:r>
      <w:r>
        <w:rPr>
          <w:spacing w:val="-4"/>
        </w:rPr>
        <w:t>盒攻击，从而生成 </w:t>
      </w:r>
      <w:r>
        <w:rPr/>
        <w:t>566</w:t>
      </w:r>
      <w:r>
        <w:rPr>
          <w:spacing w:val="-6"/>
        </w:rPr>
        <w:t> 张对抗样本，参数设置，采用成像质量阈值</w:t>
      </w:r>
      <w:r>
        <w:rPr>
          <w:rFonts w:ascii="Cambria Math" w:eastAsia="Cambria Math"/>
        </w:rPr>
        <w:t>𝜀</w:t>
      </w:r>
      <w:r>
        <w:rPr>
          <w:rFonts w:ascii="Cambria Math" w:eastAsia="Cambria Math"/>
          <w:spacing w:val="25"/>
        </w:rPr>
        <w:t> = </w:t>
      </w:r>
      <w:r>
        <w:rPr>
          <w:rFonts w:ascii="Cambria Math" w:eastAsia="Cambria Math"/>
        </w:rPr>
        <w:t>25</w:t>
      </w:r>
      <w:r>
        <w:rPr/>
        <w:t>，最大迭代次数</w:t>
      </w:r>
      <w:r>
        <w:rPr>
          <w:rFonts w:ascii="Cambria Math" w:eastAsia="Cambria Math"/>
        </w:rPr>
        <w:t>𝑡𝑠</w:t>
      </w:r>
      <w:r>
        <w:rPr>
          <w:rFonts w:ascii="Cambria Math" w:eastAsia="Cambria Math"/>
          <w:spacing w:val="20"/>
        </w:rPr>
        <w:t> = </w:t>
      </w:r>
      <w:r>
        <w:rPr>
          <w:rFonts w:ascii="Cambria Math" w:eastAsia="Cambria Math"/>
        </w:rPr>
        <w:t>5</w:t>
      </w:r>
      <w:r>
        <w:rPr/>
        <w:t>，噪声迭代学习率</w:t>
      </w:r>
      <w:r>
        <w:rPr>
          <w:rFonts w:ascii="Cambria Math" w:eastAsia="Cambria Math"/>
        </w:rPr>
        <w:t>𝑙𝑟</w:t>
      </w:r>
      <w:r>
        <w:rPr>
          <w:rFonts w:ascii="Cambria Math" w:eastAsia="Cambria Math"/>
          <w:spacing w:val="19"/>
        </w:rPr>
        <w:t> = </w:t>
      </w:r>
      <w:r>
        <w:rPr>
          <w:rFonts w:ascii="Cambria Math" w:eastAsia="Cambria Math"/>
        </w:rPr>
        <w:t>0.05</w:t>
      </w:r>
      <w:r>
        <w:rPr/>
        <w:t>，置信度正则参数</w:t>
      </w:r>
      <w:r>
        <w:rPr>
          <w:rFonts w:ascii="Cambria Math" w:eastAsia="Cambria Math"/>
        </w:rPr>
        <w:t>𝑐</w:t>
      </w:r>
      <w:r>
        <w:rPr>
          <w:rFonts w:ascii="Cambria Math" w:eastAsia="Cambria Math"/>
          <w:spacing w:val="20"/>
        </w:rPr>
        <w:t> = </w:t>
      </w:r>
      <w:r>
        <w:rPr>
          <w:rFonts w:ascii="Cambria Math" w:eastAsia="Cambria Math"/>
        </w:rPr>
        <w:t>1</w:t>
      </w:r>
      <w:r>
        <w:rPr>
          <w:spacing w:val="-2"/>
        </w:rPr>
        <w:t>的设置方式。</w:t>
      </w:r>
    </w:p>
    <w:p>
      <w:pPr>
        <w:pStyle w:val="ListParagraph"/>
        <w:numPr>
          <w:ilvl w:val="0"/>
          <w:numId w:val="31"/>
        </w:numPr>
        <w:tabs>
          <w:tab w:pos="1339" w:val="left" w:leader="none"/>
        </w:tabs>
        <w:spacing w:line="364" w:lineRule="auto" w:before="0" w:after="0"/>
        <w:ind w:left="257" w:right="673" w:firstLine="479"/>
        <w:jc w:val="both"/>
        <w:rPr>
          <w:sz w:val="24"/>
        </w:rPr>
      </w:pPr>
      <w:r>
        <w:rPr>
          <w:spacing w:val="-8"/>
          <w:sz w:val="24"/>
        </w:rPr>
        <w:t>针对损失函数的消融实验。根据 </w:t>
      </w:r>
      <w:r>
        <w:rPr>
          <w:sz w:val="24"/>
        </w:rPr>
        <w:t>3.2.4</w:t>
      </w:r>
      <w:r>
        <w:rPr>
          <w:spacing w:val="-11"/>
          <w:sz w:val="24"/>
        </w:rPr>
        <w:t> 可知，本章提出的损失函数由</w:t>
      </w:r>
      <w:r>
        <w:rPr>
          <w:spacing w:val="1"/>
          <w:sz w:val="24"/>
        </w:rPr>
        <w:t>置信度对比损失</w:t>
      </w:r>
      <w:r>
        <w:rPr>
          <w:rFonts w:ascii="Cambria Math" w:eastAsia="Cambria Math"/>
          <w:spacing w:val="-1"/>
          <w:sz w:val="24"/>
        </w:rPr>
        <w:t>𝐿</w:t>
      </w:r>
      <w:r>
        <w:rPr>
          <w:rFonts w:ascii="Cambria Math" w:eastAsia="Cambria Math"/>
          <w:w w:val="117"/>
          <w:sz w:val="24"/>
          <w:vertAlign w:val="subscript"/>
        </w:rPr>
        <w:t>𝑐𝑜</w:t>
      </w:r>
      <w:r>
        <w:rPr>
          <w:rFonts w:ascii="Cambria Math" w:eastAsia="Cambria Math"/>
          <w:spacing w:val="-1"/>
          <w:w w:val="118"/>
          <w:sz w:val="24"/>
          <w:vertAlign w:val="subscript"/>
        </w:rPr>
        <w:t>𝑛</w:t>
      </w:r>
      <w:r>
        <w:rPr>
          <w:rFonts w:ascii="Cambria Math" w:eastAsia="Cambria Math"/>
          <w:spacing w:val="18"/>
          <w:w w:val="118"/>
          <w:sz w:val="24"/>
          <w:vertAlign w:val="subscript"/>
        </w:rPr>
        <w:t>𝑓</w:t>
      </w:r>
      <w:r>
        <w:rPr>
          <w:spacing w:val="4"/>
          <w:sz w:val="24"/>
          <w:vertAlign w:val="baseline"/>
        </w:rPr>
        <w:t>、噪声越界偏差损失</w:t>
      </w:r>
      <w:r>
        <w:rPr>
          <w:rFonts w:ascii="Cambria Math" w:eastAsia="Cambria Math"/>
          <w:spacing w:val="-1"/>
          <w:sz w:val="24"/>
          <w:vertAlign w:val="baseline"/>
        </w:rPr>
        <w:t>𝐿</w:t>
      </w:r>
      <w:r>
        <w:rPr>
          <w:rFonts w:ascii="Cambria Math" w:eastAsia="Cambria Math"/>
          <w:w w:val="118"/>
          <w:sz w:val="24"/>
          <w:vertAlign w:val="subscript"/>
        </w:rPr>
        <w:t>𝑐𝑙</w:t>
      </w:r>
      <w:r>
        <w:rPr>
          <w:rFonts w:ascii="Cambria Math" w:eastAsia="Cambria Math"/>
          <w:spacing w:val="-1"/>
          <w:w w:val="118"/>
          <w:sz w:val="24"/>
          <w:vertAlign w:val="subscript"/>
        </w:rPr>
        <w:t>𝑎</w:t>
      </w:r>
      <w:r>
        <w:rPr>
          <w:rFonts w:ascii="Cambria Math" w:eastAsia="Cambria Math"/>
          <w:spacing w:val="-1"/>
          <w:w w:val="119"/>
          <w:sz w:val="24"/>
          <w:vertAlign w:val="subscript"/>
        </w:rPr>
        <w:t>𝑚</w:t>
      </w:r>
      <w:r>
        <w:rPr>
          <w:rFonts w:ascii="Cambria Math" w:eastAsia="Cambria Math"/>
          <w:spacing w:val="17"/>
          <w:w w:val="120"/>
          <w:sz w:val="24"/>
          <w:vertAlign w:val="subscript"/>
        </w:rPr>
        <w:t>𝑝</w:t>
      </w:r>
      <w:r>
        <w:rPr>
          <w:spacing w:val="4"/>
          <w:sz w:val="24"/>
          <w:vertAlign w:val="baseline"/>
        </w:rPr>
        <w:t>、交叉熵损失</w:t>
      </w:r>
      <w:r>
        <w:rPr>
          <w:rFonts w:ascii="Cambria Math" w:eastAsia="Cambria Math"/>
          <w:spacing w:val="-1"/>
          <w:sz w:val="24"/>
          <w:vertAlign w:val="baseline"/>
        </w:rPr>
        <w:t>𝐿</w:t>
      </w:r>
      <w:r>
        <w:rPr>
          <w:rFonts w:ascii="Cambria Math" w:eastAsia="Cambria Math"/>
          <w:w w:val="117"/>
          <w:sz w:val="24"/>
          <w:vertAlign w:val="subscript"/>
        </w:rPr>
        <w:t>𝑐</w:t>
      </w:r>
      <w:r>
        <w:rPr>
          <w:rFonts w:ascii="Cambria Math" w:eastAsia="Cambria Math"/>
          <w:spacing w:val="20"/>
          <w:w w:val="116"/>
          <w:sz w:val="24"/>
          <w:vertAlign w:val="subscript"/>
        </w:rPr>
        <w:t>𝑒</w:t>
      </w:r>
      <w:r>
        <w:rPr>
          <w:spacing w:val="4"/>
          <w:sz w:val="24"/>
          <w:vertAlign w:val="baseline"/>
        </w:rPr>
        <w:t>、噪声强度损失</w:t>
      </w:r>
    </w:p>
    <w:p>
      <w:pPr>
        <w:pStyle w:val="BodyText"/>
        <w:spacing w:line="364" w:lineRule="auto" w:before="9"/>
        <w:ind w:right="675"/>
        <w:jc w:val="both"/>
      </w:pPr>
      <w:r>
        <w:rPr>
          <w:rFonts w:ascii="Cambria Math" w:eastAsia="Cambria Math"/>
        </w:rPr>
        <w:t>𝐿</w:t>
      </w:r>
      <w:r>
        <w:rPr>
          <w:rFonts w:ascii="Cambria Math" w:eastAsia="Cambria Math"/>
          <w:vertAlign w:val="subscript"/>
        </w:rPr>
        <w:t>𝑛𝑚𝑜𝑠</w:t>
      </w:r>
      <w:r>
        <w:rPr>
          <w:vertAlign w:val="baseline"/>
        </w:rPr>
        <w:t>等四部分组成，该项实验，FOCG</w:t>
      </w:r>
      <w:r>
        <w:rPr>
          <w:spacing w:val="-7"/>
          <w:vertAlign w:val="baseline"/>
        </w:rPr>
        <w:t> 策略为最大诱偏类别方案，并启用 </w:t>
      </w:r>
      <w:r>
        <w:rPr>
          <w:vertAlign w:val="baseline"/>
        </w:rPr>
        <w:t>BRM</w:t>
      </w:r>
      <w:r>
        <w:rPr>
          <w:spacing w:val="-13"/>
          <w:vertAlign w:val="baseline"/>
        </w:rPr>
        <w:t> 模</w:t>
      </w:r>
      <w:r>
        <w:rPr>
          <w:spacing w:val="-6"/>
          <w:vertAlign w:val="baseline"/>
        </w:rPr>
        <w:t>块，表 </w:t>
      </w:r>
      <w:r>
        <w:rPr>
          <w:vertAlign w:val="baseline"/>
        </w:rPr>
        <w:t>3-3</w:t>
      </w:r>
      <w:r>
        <w:rPr>
          <w:spacing w:val="-5"/>
          <w:vertAlign w:val="baseline"/>
        </w:rPr>
        <w:t> 展示了依次增加不同部分后的各评价指标情况。</w:t>
      </w:r>
    </w:p>
    <w:p>
      <w:pPr>
        <w:spacing w:line="267" w:lineRule="exact" w:before="0"/>
        <w:ind w:left="0" w:right="417" w:firstLine="0"/>
        <w:jc w:val="center"/>
        <w:rPr>
          <w:sz w:val="21"/>
        </w:rPr>
      </w:pPr>
      <w:r>
        <w:rPr>
          <w:spacing w:val="-26"/>
          <w:sz w:val="21"/>
        </w:rPr>
        <w:t>表 </w:t>
      </w:r>
      <w:r>
        <w:rPr>
          <w:spacing w:val="-2"/>
          <w:sz w:val="21"/>
        </w:rPr>
        <w:t>3-3</w:t>
      </w:r>
      <w:r>
        <w:rPr>
          <w:spacing w:val="-3"/>
          <w:sz w:val="21"/>
        </w:rPr>
        <w:t> 不同损失函数组成下的攻击指标评估结果</w:t>
      </w:r>
    </w:p>
    <w:p>
      <w:pPr>
        <w:pStyle w:val="BodyText"/>
        <w:spacing w:before="11" w:after="1"/>
        <w:ind w:left="0"/>
        <w:rPr>
          <w:sz w:val="10"/>
        </w:rPr>
      </w:pPr>
    </w:p>
    <w:tbl>
      <w:tblPr>
        <w:tblW w:w="0" w:type="auto"/>
        <w:jc w:val="left"/>
        <w:tblInd w:w="1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50"/>
        <w:gridCol w:w="1277"/>
        <w:gridCol w:w="1416"/>
        <w:gridCol w:w="1277"/>
        <w:gridCol w:w="883"/>
        <w:gridCol w:w="1385"/>
        <w:gridCol w:w="883"/>
      </w:tblGrid>
      <w:tr>
        <w:trPr>
          <w:trHeight w:val="254" w:hRule="exact"/>
        </w:trPr>
        <w:tc>
          <w:tcPr>
            <w:tcW w:w="1550" w:type="dxa"/>
            <w:tcBorders>
              <w:left w:val="nil"/>
              <w:bottom w:val="single" w:sz="4" w:space="0" w:color="000000"/>
              <w:right w:val="single" w:sz="4" w:space="0" w:color="000000"/>
            </w:tcBorders>
          </w:tcPr>
          <w:p>
            <w:pPr>
              <w:pStyle w:val="TableParagraph"/>
              <w:spacing w:line="214" w:lineRule="exact"/>
              <w:ind w:left="119" w:right="115"/>
              <w:rPr>
                <w:rFonts w:ascii="Century Gothic"/>
                <w:b/>
                <w:sz w:val="18"/>
              </w:rPr>
            </w:pPr>
            <w:r>
              <w:rPr>
                <w:rFonts w:ascii="Century Gothic"/>
                <w:b/>
                <w:spacing w:val="-4"/>
                <w:w w:val="110"/>
                <w:sz w:val="18"/>
              </w:rPr>
              <w:t>LOSS</w:t>
            </w:r>
          </w:p>
        </w:tc>
        <w:tc>
          <w:tcPr>
            <w:tcW w:w="1277" w:type="dxa"/>
            <w:tcBorders>
              <w:left w:val="single" w:sz="4" w:space="0" w:color="000000"/>
              <w:bottom w:val="single" w:sz="4" w:space="0" w:color="000000"/>
              <w:right w:val="single" w:sz="4" w:space="0" w:color="000000"/>
            </w:tcBorders>
          </w:tcPr>
          <w:p>
            <w:pPr>
              <w:pStyle w:val="TableParagraph"/>
              <w:spacing w:line="214" w:lineRule="exact"/>
              <w:ind w:left="229" w:right="229"/>
              <w:rPr>
                <w:rFonts w:ascii="Century Gothic"/>
                <w:b/>
                <w:sz w:val="18"/>
              </w:rPr>
            </w:pPr>
            <w:r>
              <w:rPr>
                <w:rFonts w:ascii="Century Gothic"/>
                <w:b/>
                <w:spacing w:val="-5"/>
                <w:sz w:val="18"/>
              </w:rPr>
              <w:t>IoU</w:t>
            </w:r>
          </w:p>
        </w:tc>
        <w:tc>
          <w:tcPr>
            <w:tcW w:w="1416" w:type="dxa"/>
            <w:tcBorders>
              <w:left w:val="single" w:sz="4" w:space="0" w:color="000000"/>
              <w:bottom w:val="single" w:sz="4" w:space="0" w:color="000000"/>
              <w:right w:val="single" w:sz="4" w:space="0" w:color="000000"/>
            </w:tcBorders>
          </w:tcPr>
          <w:p>
            <w:pPr>
              <w:pStyle w:val="TableParagraph"/>
              <w:spacing w:line="214" w:lineRule="exact"/>
              <w:ind w:left="215" w:right="220"/>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277" w:type="dxa"/>
            <w:tcBorders>
              <w:left w:val="single" w:sz="4" w:space="0" w:color="000000"/>
              <w:bottom w:val="single" w:sz="4" w:space="0" w:color="000000"/>
              <w:right w:val="single" w:sz="4" w:space="0" w:color="000000"/>
            </w:tcBorders>
          </w:tcPr>
          <w:p>
            <w:pPr>
              <w:pStyle w:val="TableParagraph"/>
              <w:spacing w:line="214" w:lineRule="exact"/>
              <w:ind w:left="229" w:right="229"/>
              <w:rPr>
                <w:rFonts w:ascii="Century Gothic"/>
                <w:b/>
                <w:sz w:val="18"/>
              </w:rPr>
            </w:pPr>
            <w:r>
              <w:rPr>
                <w:rFonts w:ascii="Century Gothic"/>
                <w:b/>
                <w:w w:val="95"/>
                <w:sz w:val="18"/>
              </w:rPr>
              <w:t>Adv</w:t>
            </w:r>
            <w:r>
              <w:rPr>
                <w:rFonts w:ascii="Century Gothic"/>
                <w:b/>
                <w:spacing w:val="-5"/>
                <w:w w:val="95"/>
                <w:sz w:val="18"/>
              </w:rPr>
              <w:t> </w:t>
            </w:r>
            <w:r>
              <w:rPr>
                <w:rFonts w:ascii="Century Gothic"/>
                <w:b/>
                <w:spacing w:val="-5"/>
                <w:sz w:val="18"/>
              </w:rPr>
              <w:t>mAP</w:t>
            </w:r>
          </w:p>
        </w:tc>
        <w:tc>
          <w:tcPr>
            <w:tcW w:w="883" w:type="dxa"/>
            <w:tcBorders>
              <w:left w:val="single" w:sz="4" w:space="0" w:color="000000"/>
              <w:bottom w:val="single" w:sz="4" w:space="0" w:color="000000"/>
              <w:right w:val="single" w:sz="4" w:space="0" w:color="000000"/>
            </w:tcBorders>
          </w:tcPr>
          <w:p>
            <w:pPr>
              <w:pStyle w:val="TableParagraph"/>
              <w:spacing w:line="214" w:lineRule="exact"/>
              <w:ind w:left="130" w:right="129"/>
              <w:rPr>
                <w:rFonts w:ascii="Century Gothic"/>
                <w:b/>
                <w:sz w:val="18"/>
              </w:rPr>
            </w:pPr>
            <w:r>
              <w:rPr>
                <w:rFonts w:ascii="Century Gothic"/>
                <w:b/>
                <w:spacing w:val="-5"/>
                <w:w w:val="105"/>
                <w:sz w:val="18"/>
              </w:rPr>
              <w:t>ASR</w:t>
            </w:r>
          </w:p>
        </w:tc>
        <w:tc>
          <w:tcPr>
            <w:tcW w:w="1385" w:type="dxa"/>
            <w:tcBorders>
              <w:left w:val="single" w:sz="4" w:space="0" w:color="000000"/>
              <w:bottom w:val="single" w:sz="4" w:space="0" w:color="000000"/>
              <w:right w:val="single" w:sz="4" w:space="0" w:color="000000"/>
            </w:tcBorders>
          </w:tcPr>
          <w:p>
            <w:pPr>
              <w:pStyle w:val="TableParagraph"/>
              <w:spacing w:line="214" w:lineRule="exact"/>
              <w:ind w:left="453"/>
              <w:jc w:val="left"/>
              <w:rPr>
                <w:rFonts w:ascii="Century Gothic"/>
                <w:b/>
                <w:sz w:val="18"/>
              </w:rPr>
            </w:pPr>
            <w:r>
              <w:rPr>
                <w:rFonts w:ascii="Century Gothic"/>
                <w:b/>
                <w:spacing w:val="-4"/>
                <w:w w:val="115"/>
                <w:sz w:val="18"/>
              </w:rPr>
              <w:t>TC(s)</w:t>
            </w:r>
          </w:p>
        </w:tc>
        <w:tc>
          <w:tcPr>
            <w:tcW w:w="883" w:type="dxa"/>
            <w:tcBorders>
              <w:left w:val="single" w:sz="4" w:space="0" w:color="000000"/>
              <w:bottom w:val="single" w:sz="4" w:space="0" w:color="000000"/>
              <w:right w:val="nil"/>
            </w:tcBorders>
          </w:tcPr>
          <w:p>
            <w:pPr>
              <w:pStyle w:val="TableParagraph"/>
              <w:spacing w:line="214" w:lineRule="exact"/>
              <w:ind w:left="247"/>
              <w:jc w:val="left"/>
              <w:rPr>
                <w:rFonts w:ascii="Century Gothic"/>
                <w:b/>
                <w:sz w:val="18"/>
              </w:rPr>
            </w:pPr>
            <w:r>
              <w:rPr>
                <w:rFonts w:ascii="Century Gothic"/>
                <w:b/>
                <w:spacing w:val="-5"/>
                <w:sz w:val="18"/>
              </w:rPr>
              <w:t>CCB</w:t>
            </w:r>
          </w:p>
        </w:tc>
      </w:tr>
      <w:tr>
        <w:trPr>
          <w:trHeight w:val="215" w:hRule="exact"/>
        </w:trPr>
        <w:tc>
          <w:tcPr>
            <w:tcW w:w="1550" w:type="dxa"/>
            <w:tcBorders>
              <w:top w:val="single" w:sz="4" w:space="0" w:color="000000"/>
              <w:left w:val="nil"/>
              <w:bottom w:val="nil"/>
              <w:right w:val="single" w:sz="4" w:space="0" w:color="000000"/>
            </w:tcBorders>
          </w:tcPr>
          <w:p>
            <w:pPr>
              <w:pStyle w:val="TableParagraph"/>
              <w:spacing w:line="240" w:lineRule="auto"/>
              <w:jc w:val="left"/>
              <w:rPr>
                <w:sz w:val="14"/>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9"/>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0.0070</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ind w:left="129" w:right="129"/>
              <w:rPr>
                <w:sz w:val="18"/>
              </w:rPr>
            </w:pPr>
            <w:r>
              <w:rPr>
                <w:spacing w:val="-2"/>
                <w:sz w:val="18"/>
              </w:rPr>
              <w:t>96.81%</w:t>
            </w:r>
          </w:p>
        </w:tc>
        <w:tc>
          <w:tcPr>
            <w:tcW w:w="1385"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85" w:right="271" w:hanging="10"/>
              <w:jc w:val="left"/>
              <w:rPr>
                <w:sz w:val="18"/>
              </w:rPr>
            </w:pPr>
            <w:r>
              <w:rPr>
                <w:spacing w:val="-4"/>
                <w:sz w:val="18"/>
              </w:rPr>
              <w:t>AVG:2.532 </w:t>
            </w:r>
            <w:r>
              <w:rPr>
                <w:spacing w:val="-2"/>
                <w:sz w:val="18"/>
              </w:rPr>
              <w:t>MIN:0.984</w:t>
            </w:r>
          </w:p>
          <w:p>
            <w:pPr>
              <w:pStyle w:val="TableParagraph"/>
              <w:spacing w:line="196" w:lineRule="exact" w:before="1"/>
              <w:ind w:left="249"/>
              <w:jc w:val="left"/>
              <w:rPr>
                <w:sz w:val="18"/>
              </w:rPr>
            </w:pPr>
            <w:r>
              <w:rPr>
                <w:spacing w:val="-2"/>
                <w:sz w:val="18"/>
              </w:rPr>
              <w:t>MAX:4.754</w:t>
            </w:r>
          </w:p>
        </w:tc>
        <w:tc>
          <w:tcPr>
            <w:tcW w:w="883" w:type="dxa"/>
            <w:tcBorders>
              <w:top w:val="single" w:sz="4" w:space="0" w:color="000000"/>
              <w:left w:val="single" w:sz="4" w:space="0" w:color="000000"/>
              <w:bottom w:val="nil"/>
              <w:right w:val="nil"/>
            </w:tcBorders>
          </w:tcPr>
          <w:p>
            <w:pPr>
              <w:pStyle w:val="TableParagraph"/>
              <w:spacing w:line="240" w:lineRule="auto"/>
              <w:jc w:val="left"/>
              <w:rPr>
                <w:sz w:val="14"/>
              </w:rPr>
            </w:pPr>
          </w:p>
        </w:tc>
      </w:tr>
      <w:tr>
        <w:trPr>
          <w:trHeight w:val="218" w:hRule="exact"/>
        </w:trPr>
        <w:tc>
          <w:tcPr>
            <w:tcW w:w="1550" w:type="dxa"/>
            <w:vMerge w:val="restart"/>
            <w:tcBorders>
              <w:top w:val="nil"/>
              <w:left w:val="nil"/>
              <w:bottom w:val="nil"/>
              <w:right w:val="single" w:sz="4" w:space="0" w:color="000000"/>
            </w:tcBorders>
          </w:tcPr>
          <w:p>
            <w:pPr>
              <w:pStyle w:val="TableParagraph"/>
              <w:spacing w:line="228" w:lineRule="exact"/>
              <w:ind w:left="113" w:right="119"/>
              <w:rPr>
                <w:rFonts w:ascii="Cambria Math" w:eastAsia="Cambria Math"/>
                <w:sz w:val="13"/>
              </w:rPr>
            </w:pPr>
            <w:r>
              <w:rPr>
                <w:rFonts w:ascii="Cambria Math" w:eastAsia="Cambria Math"/>
                <w:spacing w:val="-2"/>
                <w:w w:val="110"/>
                <w:position w:val="4"/>
                <w:sz w:val="18"/>
              </w:rPr>
              <w:t>𝐿</w:t>
            </w:r>
            <w:r>
              <w:rPr>
                <w:rFonts w:ascii="Cambria Math" w:eastAsia="Cambria Math"/>
                <w:spacing w:val="-2"/>
                <w:w w:val="110"/>
                <w:sz w:val="13"/>
              </w:rPr>
              <w:t>𝑐𝑜𝑛𝑓</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9"/>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2"/>
                <w:sz w:val="18"/>
              </w:rPr>
              <w:t>0.0139</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29" w:right="129"/>
              <w:rPr>
                <w:sz w:val="18"/>
              </w:rPr>
            </w:pPr>
            <w:r>
              <w:rPr>
                <w:spacing w:val="-2"/>
                <w:sz w:val="18"/>
              </w:rPr>
              <w:t>95.56%</w:t>
            </w: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val="restart"/>
            <w:tcBorders>
              <w:top w:val="nil"/>
              <w:left w:val="single" w:sz="4" w:space="0" w:color="000000"/>
              <w:bottom w:val="nil"/>
              <w:right w:val="nil"/>
            </w:tcBorders>
          </w:tcPr>
          <w:p>
            <w:pPr>
              <w:pStyle w:val="TableParagraph"/>
              <w:spacing w:line="240" w:lineRule="auto" w:before="4"/>
              <w:ind w:left="158"/>
              <w:jc w:val="left"/>
              <w:rPr>
                <w:sz w:val="18"/>
              </w:rPr>
            </w:pPr>
            <w:r>
              <w:rPr>
                <w:spacing w:val="-2"/>
                <w:sz w:val="18"/>
              </w:rPr>
              <w:t>73.64%</w:t>
            </w:r>
          </w:p>
        </w:tc>
      </w:tr>
      <w:tr>
        <w:trPr>
          <w:trHeight w:val="112" w:hRule="exact"/>
        </w:trPr>
        <w:tc>
          <w:tcPr>
            <w:tcW w:w="1550" w:type="dxa"/>
            <w:vMerge/>
            <w:tcBorders>
              <w:top w:val="nil"/>
              <w:left w:val="nil"/>
              <w:bottom w:val="nil"/>
              <w:right w:val="single" w:sz="4" w:space="0" w:color="000000"/>
            </w:tcBorders>
          </w:tcPr>
          <w:p>
            <w:pPr>
              <w:rPr>
                <w:sz w:val="2"/>
                <w:szCs w:val="2"/>
              </w:rPr>
            </w:pP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ind w:left="463" w:right="463"/>
              <w:rPr>
                <w:sz w:val="18"/>
              </w:rPr>
            </w:pPr>
            <w:r>
              <w:rPr>
                <w:spacing w:val="-4"/>
                <w:sz w:val="18"/>
              </w:rPr>
              <w:t>0.75</w:t>
            </w:r>
          </w:p>
        </w:tc>
        <w:tc>
          <w:tcPr>
            <w:tcW w:w="1416" w:type="dxa"/>
            <w:vMerge w:val="restart"/>
            <w:tcBorders>
              <w:top w:val="single" w:sz="4" w:space="0" w:color="000000"/>
              <w:left w:val="single" w:sz="4" w:space="0" w:color="000000"/>
              <w:bottom w:val="single" w:sz="4" w:space="0" w:color="000000"/>
              <w:right w:val="single" w:sz="4" w:space="0" w:color="000000"/>
            </w:tcBorders>
          </w:tcPr>
          <w:p>
            <w:pPr>
              <w:pStyle w:val="TableParagraph"/>
              <w:ind w:left="453"/>
              <w:jc w:val="left"/>
              <w:rPr>
                <w:sz w:val="18"/>
              </w:rPr>
            </w:pPr>
            <w:r>
              <w:rPr>
                <w:spacing w:val="-2"/>
                <w:sz w:val="18"/>
              </w:rPr>
              <w:t>0.2494</w:t>
            </w: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ind w:left="386"/>
              <w:jc w:val="left"/>
              <w:rPr>
                <w:sz w:val="18"/>
              </w:rPr>
            </w:pPr>
            <w:r>
              <w:rPr>
                <w:spacing w:val="-2"/>
                <w:sz w:val="18"/>
              </w:rPr>
              <w:t>0.0059</w:t>
            </w:r>
          </w:p>
        </w:tc>
        <w:tc>
          <w:tcPr>
            <w:tcW w:w="883" w:type="dxa"/>
            <w:vMerge w:val="restart"/>
            <w:tcBorders>
              <w:top w:val="single" w:sz="4" w:space="0" w:color="000000"/>
              <w:left w:val="single" w:sz="4" w:space="0" w:color="000000"/>
              <w:bottom w:val="single" w:sz="4" w:space="0" w:color="000000"/>
              <w:right w:val="single" w:sz="4" w:space="0" w:color="000000"/>
            </w:tcBorders>
          </w:tcPr>
          <w:p>
            <w:pPr>
              <w:pStyle w:val="TableParagraph"/>
              <w:ind w:left="158"/>
              <w:jc w:val="left"/>
              <w:rPr>
                <w:sz w:val="18"/>
              </w:rPr>
            </w:pPr>
            <w:r>
              <w:rPr>
                <w:spacing w:val="-2"/>
                <w:sz w:val="18"/>
              </w:rPr>
              <w:t>97.60%</w:t>
            </w: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nil"/>
              <w:right w:val="nil"/>
            </w:tcBorders>
          </w:tcPr>
          <w:p>
            <w:pPr>
              <w:rPr>
                <w:sz w:val="2"/>
                <w:szCs w:val="2"/>
              </w:rPr>
            </w:pPr>
          </w:p>
        </w:tc>
      </w:tr>
      <w:tr>
        <w:trPr>
          <w:trHeight w:val="103" w:hRule="exact"/>
        </w:trPr>
        <w:tc>
          <w:tcPr>
            <w:tcW w:w="1550" w:type="dxa"/>
            <w:tcBorders>
              <w:top w:val="nil"/>
              <w:left w:val="nil"/>
              <w:bottom w:val="single" w:sz="4" w:space="0" w:color="000000"/>
              <w:right w:val="single" w:sz="4" w:space="0" w:color="000000"/>
            </w:tcBorders>
          </w:tcPr>
          <w:p>
            <w:pPr>
              <w:pStyle w:val="TableParagraph"/>
              <w:spacing w:line="240" w:lineRule="auto"/>
              <w:jc w:val="left"/>
              <w:rPr>
                <w:sz w:val="4"/>
              </w:rPr>
            </w:pP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1416" w:type="dxa"/>
            <w:vMerge/>
            <w:tcBorders>
              <w:top w:val="nil"/>
              <w:left w:val="single" w:sz="4" w:space="0" w:color="000000"/>
              <w:bottom w:val="single" w:sz="4" w:space="0" w:color="000000"/>
              <w:right w:val="single" w:sz="4" w:space="0" w:color="000000"/>
            </w:tcBorders>
          </w:tcPr>
          <w:p>
            <w:pPr>
              <w:rPr>
                <w:sz w:val="2"/>
                <w:szCs w:val="2"/>
              </w:rPr>
            </w:pP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single" w:sz="4" w:space="0" w:color="000000"/>
            </w:tcBorders>
          </w:tcPr>
          <w:p>
            <w:pPr>
              <w:rPr>
                <w:sz w:val="2"/>
                <w:szCs w:val="2"/>
              </w:rPr>
            </w:pP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tcBorders>
              <w:top w:val="nil"/>
              <w:left w:val="single" w:sz="4" w:space="0" w:color="000000"/>
              <w:bottom w:val="single" w:sz="4" w:space="0" w:color="000000"/>
              <w:right w:val="nil"/>
            </w:tcBorders>
          </w:tcPr>
          <w:p>
            <w:pPr>
              <w:pStyle w:val="TableParagraph"/>
              <w:spacing w:line="240" w:lineRule="auto"/>
              <w:jc w:val="left"/>
              <w:rPr>
                <w:sz w:val="4"/>
              </w:rPr>
            </w:pPr>
          </w:p>
        </w:tc>
      </w:tr>
      <w:tr>
        <w:trPr>
          <w:trHeight w:val="216" w:hRule="exact"/>
        </w:trPr>
        <w:tc>
          <w:tcPr>
            <w:tcW w:w="1550" w:type="dxa"/>
            <w:tcBorders>
              <w:top w:val="single" w:sz="4" w:space="0" w:color="000000"/>
              <w:left w:val="nil"/>
              <w:bottom w:val="nil"/>
              <w:right w:val="single" w:sz="4" w:space="0" w:color="000000"/>
            </w:tcBorders>
          </w:tcPr>
          <w:p>
            <w:pPr>
              <w:pStyle w:val="TableParagraph"/>
              <w:spacing w:line="240" w:lineRule="auto"/>
              <w:jc w:val="left"/>
              <w:rPr>
                <w:sz w:val="14"/>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9"/>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0.0058</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ind w:left="129" w:right="129"/>
              <w:rPr>
                <w:sz w:val="18"/>
              </w:rPr>
            </w:pPr>
            <w:r>
              <w:rPr>
                <w:spacing w:val="-2"/>
                <w:sz w:val="18"/>
              </w:rPr>
              <w:t>97.36%</w:t>
            </w:r>
          </w:p>
        </w:tc>
        <w:tc>
          <w:tcPr>
            <w:tcW w:w="1385"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249" w:right="247" w:firstLine="26"/>
              <w:jc w:val="both"/>
              <w:rPr>
                <w:sz w:val="18"/>
              </w:rPr>
            </w:pPr>
            <w:r>
              <w:rPr>
                <w:spacing w:val="-2"/>
                <w:sz w:val="18"/>
              </w:rPr>
              <w:t>AVG:2.742 MIN:1.063 MAX:5.062</w:t>
            </w:r>
          </w:p>
        </w:tc>
        <w:tc>
          <w:tcPr>
            <w:tcW w:w="883" w:type="dxa"/>
            <w:tcBorders>
              <w:top w:val="single" w:sz="4" w:space="0" w:color="000000"/>
              <w:left w:val="single" w:sz="4" w:space="0" w:color="000000"/>
              <w:bottom w:val="nil"/>
              <w:right w:val="nil"/>
            </w:tcBorders>
          </w:tcPr>
          <w:p>
            <w:pPr>
              <w:pStyle w:val="TableParagraph"/>
              <w:spacing w:line="240" w:lineRule="auto"/>
              <w:jc w:val="left"/>
              <w:rPr>
                <w:sz w:val="14"/>
              </w:rPr>
            </w:pPr>
          </w:p>
        </w:tc>
      </w:tr>
      <w:tr>
        <w:trPr>
          <w:trHeight w:val="218" w:hRule="exact"/>
        </w:trPr>
        <w:tc>
          <w:tcPr>
            <w:tcW w:w="1550" w:type="dxa"/>
            <w:vMerge w:val="restart"/>
            <w:tcBorders>
              <w:top w:val="nil"/>
              <w:left w:val="nil"/>
              <w:bottom w:val="nil"/>
              <w:right w:val="single" w:sz="4" w:space="0" w:color="000000"/>
            </w:tcBorders>
          </w:tcPr>
          <w:p>
            <w:pPr>
              <w:pStyle w:val="TableParagraph"/>
              <w:spacing w:line="228" w:lineRule="exact"/>
              <w:ind w:left="211"/>
              <w:jc w:val="left"/>
              <w:rPr>
                <w:rFonts w:ascii="Cambria Math" w:eastAsia="Cambria Math"/>
                <w:sz w:val="13"/>
              </w:rPr>
            </w:pPr>
            <w:r>
              <w:rPr>
                <w:rFonts w:ascii="Cambria Math" w:eastAsia="Cambria Math"/>
                <w:w w:val="105"/>
                <w:position w:val="4"/>
                <w:sz w:val="18"/>
              </w:rPr>
              <w:t>𝐿</w:t>
            </w:r>
            <w:r>
              <w:rPr>
                <w:rFonts w:ascii="Cambria Math" w:eastAsia="Cambria Math"/>
                <w:w w:val="105"/>
                <w:sz w:val="13"/>
              </w:rPr>
              <w:t>𝑐𝑜𝑛𝑓</w:t>
            </w:r>
            <w:r>
              <w:rPr>
                <w:rFonts w:ascii="Cambria Math" w:eastAsia="Cambria Math"/>
                <w:spacing w:val="20"/>
                <w:w w:val="105"/>
                <w:sz w:val="13"/>
              </w:rPr>
              <w:t> </w:t>
            </w:r>
            <w:r>
              <w:rPr>
                <w:rFonts w:ascii="Cambria Math" w:eastAsia="Cambria Math"/>
                <w:w w:val="105"/>
                <w:position w:val="4"/>
                <w:sz w:val="18"/>
              </w:rPr>
              <w:t>+</w:t>
            </w:r>
            <w:r>
              <w:rPr>
                <w:rFonts w:ascii="Cambria Math" w:eastAsia="Cambria Math"/>
                <w:spacing w:val="-1"/>
                <w:w w:val="105"/>
                <w:position w:val="4"/>
                <w:sz w:val="18"/>
              </w:rPr>
              <w:t> </w:t>
            </w:r>
            <w:r>
              <w:rPr>
                <w:rFonts w:ascii="Cambria Math" w:eastAsia="Cambria Math"/>
                <w:spacing w:val="-2"/>
                <w:w w:val="105"/>
                <w:position w:val="4"/>
                <w:sz w:val="18"/>
              </w:rPr>
              <w:t>𝐿</w:t>
            </w:r>
            <w:r>
              <w:rPr>
                <w:rFonts w:ascii="Cambria Math" w:eastAsia="Cambria Math"/>
                <w:spacing w:val="-2"/>
                <w:w w:val="105"/>
                <w:sz w:val="13"/>
              </w:rPr>
              <w:t>𝑐𝑙𝑎𝑚𝑝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2"/>
              <w:ind w:left="229"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2"/>
              <w:ind w:left="218" w:right="219"/>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2"/>
              <w:ind w:left="229" w:right="229"/>
              <w:rPr>
                <w:sz w:val="18"/>
              </w:rPr>
            </w:pPr>
            <w:r>
              <w:rPr>
                <w:spacing w:val="-2"/>
                <w:sz w:val="18"/>
              </w:rPr>
              <w:t>0.0126</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before="2"/>
              <w:ind w:left="129" w:right="129"/>
              <w:rPr>
                <w:sz w:val="18"/>
              </w:rPr>
            </w:pPr>
            <w:r>
              <w:rPr>
                <w:spacing w:val="-2"/>
                <w:sz w:val="18"/>
              </w:rPr>
              <w:t>95.96%</w:t>
            </w: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val="restart"/>
            <w:tcBorders>
              <w:top w:val="nil"/>
              <w:left w:val="single" w:sz="4" w:space="0" w:color="000000"/>
              <w:bottom w:val="nil"/>
              <w:right w:val="nil"/>
            </w:tcBorders>
          </w:tcPr>
          <w:p>
            <w:pPr>
              <w:pStyle w:val="TableParagraph"/>
              <w:spacing w:line="240" w:lineRule="auto" w:before="7"/>
              <w:ind w:left="158"/>
              <w:jc w:val="left"/>
              <w:rPr>
                <w:sz w:val="18"/>
              </w:rPr>
            </w:pPr>
            <w:r>
              <w:rPr>
                <w:spacing w:val="-2"/>
                <w:sz w:val="18"/>
              </w:rPr>
              <w:t>73.80%</w:t>
            </w:r>
          </w:p>
        </w:tc>
      </w:tr>
      <w:tr>
        <w:trPr>
          <w:trHeight w:val="113" w:hRule="exact"/>
        </w:trPr>
        <w:tc>
          <w:tcPr>
            <w:tcW w:w="1550" w:type="dxa"/>
            <w:vMerge/>
            <w:tcBorders>
              <w:top w:val="nil"/>
              <w:left w:val="nil"/>
              <w:bottom w:val="nil"/>
              <w:right w:val="single" w:sz="4" w:space="0" w:color="000000"/>
            </w:tcBorders>
          </w:tcPr>
          <w:p>
            <w:pPr>
              <w:rPr>
                <w:sz w:val="2"/>
                <w:szCs w:val="2"/>
              </w:rPr>
            </w:pP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ind w:left="463" w:right="463"/>
              <w:rPr>
                <w:sz w:val="18"/>
              </w:rPr>
            </w:pPr>
            <w:r>
              <w:rPr>
                <w:spacing w:val="-4"/>
                <w:sz w:val="18"/>
              </w:rPr>
              <w:t>0.75</w:t>
            </w:r>
          </w:p>
        </w:tc>
        <w:tc>
          <w:tcPr>
            <w:tcW w:w="1416" w:type="dxa"/>
            <w:vMerge w:val="restart"/>
            <w:tcBorders>
              <w:top w:val="single" w:sz="4" w:space="0" w:color="000000"/>
              <w:left w:val="single" w:sz="4" w:space="0" w:color="000000"/>
              <w:bottom w:val="single" w:sz="4" w:space="0" w:color="000000"/>
              <w:right w:val="single" w:sz="4" w:space="0" w:color="000000"/>
            </w:tcBorders>
          </w:tcPr>
          <w:p>
            <w:pPr>
              <w:pStyle w:val="TableParagraph"/>
              <w:ind w:left="453"/>
              <w:jc w:val="left"/>
              <w:rPr>
                <w:sz w:val="18"/>
              </w:rPr>
            </w:pPr>
            <w:r>
              <w:rPr>
                <w:spacing w:val="-2"/>
                <w:sz w:val="18"/>
              </w:rPr>
              <w:t>0.2494</w:t>
            </w: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ind w:left="386"/>
              <w:jc w:val="left"/>
              <w:rPr>
                <w:sz w:val="18"/>
              </w:rPr>
            </w:pPr>
            <w:r>
              <w:rPr>
                <w:spacing w:val="-2"/>
                <w:sz w:val="18"/>
              </w:rPr>
              <w:t>0.0042</w:t>
            </w:r>
          </w:p>
        </w:tc>
        <w:tc>
          <w:tcPr>
            <w:tcW w:w="883" w:type="dxa"/>
            <w:vMerge w:val="restart"/>
            <w:tcBorders>
              <w:top w:val="single" w:sz="4" w:space="0" w:color="000000"/>
              <w:left w:val="single" w:sz="4" w:space="0" w:color="000000"/>
              <w:bottom w:val="single" w:sz="4" w:space="0" w:color="000000"/>
              <w:right w:val="single" w:sz="4" w:space="0" w:color="000000"/>
            </w:tcBorders>
          </w:tcPr>
          <w:p>
            <w:pPr>
              <w:pStyle w:val="TableParagraph"/>
              <w:ind w:left="158"/>
              <w:jc w:val="left"/>
              <w:rPr>
                <w:sz w:val="18"/>
              </w:rPr>
            </w:pPr>
            <w:r>
              <w:rPr>
                <w:spacing w:val="-2"/>
                <w:sz w:val="18"/>
              </w:rPr>
              <w:t>98.31%</w:t>
            </w: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nil"/>
              <w:right w:val="nil"/>
            </w:tcBorders>
          </w:tcPr>
          <w:p>
            <w:pPr>
              <w:rPr>
                <w:sz w:val="2"/>
                <w:szCs w:val="2"/>
              </w:rPr>
            </w:pPr>
          </w:p>
        </w:tc>
      </w:tr>
      <w:tr>
        <w:trPr>
          <w:trHeight w:val="103" w:hRule="exact"/>
        </w:trPr>
        <w:tc>
          <w:tcPr>
            <w:tcW w:w="1550" w:type="dxa"/>
            <w:tcBorders>
              <w:top w:val="nil"/>
              <w:left w:val="nil"/>
              <w:bottom w:val="single" w:sz="4" w:space="0" w:color="000000"/>
              <w:right w:val="single" w:sz="4" w:space="0" w:color="000000"/>
            </w:tcBorders>
          </w:tcPr>
          <w:p>
            <w:pPr>
              <w:pStyle w:val="TableParagraph"/>
              <w:spacing w:line="240" w:lineRule="auto"/>
              <w:jc w:val="left"/>
              <w:rPr>
                <w:sz w:val="4"/>
              </w:rPr>
            </w:pP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1416" w:type="dxa"/>
            <w:vMerge/>
            <w:tcBorders>
              <w:top w:val="nil"/>
              <w:left w:val="single" w:sz="4" w:space="0" w:color="000000"/>
              <w:bottom w:val="single" w:sz="4" w:space="0" w:color="000000"/>
              <w:right w:val="single" w:sz="4" w:space="0" w:color="000000"/>
            </w:tcBorders>
          </w:tcPr>
          <w:p>
            <w:pPr>
              <w:rPr>
                <w:sz w:val="2"/>
                <w:szCs w:val="2"/>
              </w:rPr>
            </w:pP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single" w:sz="4" w:space="0" w:color="000000"/>
            </w:tcBorders>
          </w:tcPr>
          <w:p>
            <w:pPr>
              <w:rPr>
                <w:sz w:val="2"/>
                <w:szCs w:val="2"/>
              </w:rPr>
            </w:pP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tcBorders>
              <w:top w:val="nil"/>
              <w:left w:val="single" w:sz="4" w:space="0" w:color="000000"/>
              <w:bottom w:val="single" w:sz="4" w:space="0" w:color="000000"/>
              <w:right w:val="nil"/>
            </w:tcBorders>
          </w:tcPr>
          <w:p>
            <w:pPr>
              <w:pStyle w:val="TableParagraph"/>
              <w:spacing w:line="240" w:lineRule="auto"/>
              <w:jc w:val="left"/>
              <w:rPr>
                <w:sz w:val="4"/>
              </w:rPr>
            </w:pPr>
          </w:p>
        </w:tc>
      </w:tr>
      <w:tr>
        <w:trPr>
          <w:trHeight w:val="218" w:hRule="exact"/>
        </w:trPr>
        <w:tc>
          <w:tcPr>
            <w:tcW w:w="1550" w:type="dxa"/>
            <w:vMerge w:val="restart"/>
            <w:tcBorders>
              <w:top w:val="single" w:sz="4" w:space="0" w:color="000000"/>
              <w:left w:val="nil"/>
              <w:bottom w:val="single" w:sz="4" w:space="0" w:color="000000"/>
              <w:right w:val="single" w:sz="4" w:space="0" w:color="000000"/>
            </w:tcBorders>
          </w:tcPr>
          <w:p>
            <w:pPr>
              <w:pStyle w:val="TableParagraph"/>
              <w:spacing w:line="238" w:lineRule="exact" w:before="96"/>
              <w:ind w:left="108"/>
              <w:jc w:val="left"/>
              <w:rPr>
                <w:rFonts w:ascii="Cambria Math" w:eastAsia="Cambria Math"/>
                <w:sz w:val="13"/>
              </w:rPr>
            </w:pPr>
            <w:r>
              <w:rPr>
                <w:rFonts w:ascii="Cambria Math" w:eastAsia="Cambria Math"/>
                <w:w w:val="105"/>
                <w:position w:val="4"/>
                <w:sz w:val="18"/>
              </w:rPr>
              <w:t>𝐿</w:t>
            </w:r>
            <w:r>
              <w:rPr>
                <w:rFonts w:ascii="Cambria Math" w:eastAsia="Cambria Math"/>
                <w:w w:val="105"/>
                <w:sz w:val="13"/>
              </w:rPr>
              <w:t>𝑐𝑜𝑛𝑓</w:t>
            </w:r>
            <w:r>
              <w:rPr>
                <w:rFonts w:ascii="Cambria Math" w:eastAsia="Cambria Math"/>
                <w:spacing w:val="20"/>
                <w:w w:val="105"/>
                <w:sz w:val="13"/>
              </w:rPr>
              <w:t> </w:t>
            </w:r>
            <w:r>
              <w:rPr>
                <w:rFonts w:ascii="Cambria Math" w:eastAsia="Cambria Math"/>
                <w:w w:val="105"/>
                <w:position w:val="4"/>
                <w:sz w:val="18"/>
              </w:rPr>
              <w:t>+</w:t>
            </w:r>
            <w:r>
              <w:rPr>
                <w:rFonts w:ascii="Cambria Math" w:eastAsia="Cambria Math"/>
                <w:spacing w:val="-1"/>
                <w:w w:val="105"/>
                <w:position w:val="4"/>
                <w:sz w:val="18"/>
              </w:rPr>
              <w:t> </w:t>
            </w:r>
            <w:r>
              <w:rPr>
                <w:rFonts w:ascii="Cambria Math" w:eastAsia="Cambria Math"/>
                <w:spacing w:val="-2"/>
                <w:w w:val="105"/>
                <w:position w:val="4"/>
                <w:sz w:val="18"/>
              </w:rPr>
              <w:t>𝐿</w:t>
            </w:r>
            <w:r>
              <w:rPr>
                <w:rFonts w:ascii="Cambria Math" w:eastAsia="Cambria Math"/>
                <w:spacing w:val="-2"/>
                <w:w w:val="105"/>
                <w:sz w:val="13"/>
              </w:rPr>
              <w:t>𝑐𝑙𝑎𝑚𝑝</w:t>
            </w:r>
          </w:p>
          <w:p>
            <w:pPr>
              <w:pStyle w:val="TableParagraph"/>
              <w:spacing w:line="209" w:lineRule="exact"/>
              <w:ind w:left="1024"/>
              <w:jc w:val="left"/>
              <w:rPr>
                <w:rFonts w:ascii="Cambria Math" w:eastAsia="Cambria Math"/>
                <w:sz w:val="18"/>
              </w:rPr>
            </w:pPr>
            <w:r>
              <w:rPr>
                <w:rFonts w:ascii="Cambria Math" w:eastAsia="Cambria Math"/>
                <w:sz w:val="18"/>
              </w:rPr>
              <w:t>+</w:t>
            </w:r>
            <w:r>
              <w:rPr>
                <w:rFonts w:ascii="Cambria Math" w:eastAsia="Cambria Math"/>
                <w:spacing w:val="-4"/>
                <w:sz w:val="18"/>
              </w:rPr>
              <w:t> </w:t>
            </w:r>
            <w:r>
              <w:rPr>
                <w:rFonts w:ascii="Cambria Math" w:eastAsia="Cambria Math"/>
                <w:spacing w:val="-5"/>
                <w:w w:val="110"/>
                <w:sz w:val="18"/>
              </w:rPr>
              <w:t>𝐿</w:t>
            </w:r>
            <w:r>
              <w:rPr>
                <w:rFonts w:ascii="Cambria Math" w:eastAsia="Cambria Math"/>
                <w:spacing w:val="-5"/>
                <w:w w:val="110"/>
                <w:sz w:val="18"/>
                <w:vertAlign w:val="subscript"/>
              </w:rPr>
              <w:t>𝑐𝑒</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9"/>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2"/>
                <w:sz w:val="18"/>
              </w:rPr>
              <w:t>0.0048</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30" w:right="129"/>
              <w:rPr>
                <w:b/>
                <w:sz w:val="18"/>
              </w:rPr>
            </w:pPr>
            <w:r>
              <w:rPr>
                <w:b/>
                <w:spacing w:val="-2"/>
                <w:sz w:val="18"/>
              </w:rPr>
              <w:t>97.80%</w:t>
            </w:r>
          </w:p>
        </w:tc>
        <w:tc>
          <w:tcPr>
            <w:tcW w:w="1385"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249" w:right="247" w:firstLine="26"/>
              <w:jc w:val="both"/>
              <w:rPr>
                <w:sz w:val="18"/>
              </w:rPr>
            </w:pPr>
            <w:r>
              <w:rPr>
                <w:spacing w:val="-2"/>
                <w:sz w:val="18"/>
              </w:rPr>
              <w:t>AVG:2.672 MIN:1.064 MAX:4.871</w:t>
            </w:r>
          </w:p>
        </w:tc>
        <w:tc>
          <w:tcPr>
            <w:tcW w:w="883" w:type="dxa"/>
            <w:vMerge w:val="restart"/>
            <w:tcBorders>
              <w:top w:val="single" w:sz="4" w:space="0" w:color="000000"/>
              <w:left w:val="single" w:sz="4" w:space="0" w:color="000000"/>
              <w:bottom w:val="single" w:sz="4" w:space="0" w:color="000000"/>
              <w:right w:val="nil"/>
            </w:tcBorders>
          </w:tcPr>
          <w:p>
            <w:pPr>
              <w:pStyle w:val="TableParagraph"/>
              <w:spacing w:line="240" w:lineRule="auto"/>
              <w:jc w:val="left"/>
              <w:rPr>
                <w:rFonts w:ascii="仿宋"/>
                <w:sz w:val="17"/>
              </w:rPr>
            </w:pPr>
          </w:p>
          <w:p>
            <w:pPr>
              <w:pStyle w:val="TableParagraph"/>
              <w:spacing w:line="240" w:lineRule="auto"/>
              <w:ind w:left="158"/>
              <w:jc w:val="left"/>
              <w:rPr>
                <w:sz w:val="18"/>
              </w:rPr>
            </w:pPr>
            <w:r>
              <w:rPr>
                <w:spacing w:val="-2"/>
                <w:sz w:val="18"/>
              </w:rPr>
              <w:t>75.32%</w:t>
            </w:r>
          </w:p>
        </w:tc>
      </w:tr>
      <w:tr>
        <w:trPr>
          <w:trHeight w:val="216" w:hRule="exact"/>
        </w:trPr>
        <w:tc>
          <w:tcPr>
            <w:tcW w:w="1550" w:type="dxa"/>
            <w:vMerge/>
            <w:tcBorders>
              <w:top w:val="nil"/>
              <w:left w:val="nil"/>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9"/>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2"/>
                <w:sz w:val="18"/>
              </w:rPr>
              <w:t>0.0112</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ind w:left="129" w:right="129"/>
              <w:rPr>
                <w:sz w:val="18"/>
              </w:rPr>
            </w:pPr>
            <w:r>
              <w:rPr>
                <w:spacing w:val="-2"/>
                <w:sz w:val="18"/>
              </w:rPr>
              <w:t>96.42%</w:t>
            </w: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nil"/>
            </w:tcBorders>
          </w:tcPr>
          <w:p>
            <w:pPr>
              <w:rPr>
                <w:sz w:val="2"/>
                <w:szCs w:val="2"/>
              </w:rPr>
            </w:pPr>
          </w:p>
        </w:tc>
      </w:tr>
      <w:tr>
        <w:trPr>
          <w:trHeight w:val="218" w:hRule="exact"/>
        </w:trPr>
        <w:tc>
          <w:tcPr>
            <w:tcW w:w="1550" w:type="dxa"/>
            <w:vMerge/>
            <w:tcBorders>
              <w:top w:val="nil"/>
              <w:left w:val="nil"/>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9"/>
              <w:rPr>
                <w:sz w:val="18"/>
              </w:rPr>
            </w:pPr>
            <w:r>
              <w:rPr>
                <w:spacing w:val="-2"/>
                <w:sz w:val="18"/>
              </w:rPr>
              <w:t>0.2494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2"/>
                <w:sz w:val="18"/>
              </w:rPr>
              <w:t>0.0036</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29" w:right="129"/>
              <w:rPr>
                <w:sz w:val="18"/>
              </w:rPr>
            </w:pPr>
            <w:r>
              <w:rPr>
                <w:spacing w:val="-2"/>
                <w:sz w:val="18"/>
              </w:rPr>
              <w:t>98.56%</w:t>
            </w: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nil"/>
            </w:tcBorders>
          </w:tcPr>
          <w:p>
            <w:pPr>
              <w:rPr>
                <w:sz w:val="2"/>
                <w:szCs w:val="2"/>
              </w:rPr>
            </w:pPr>
          </w:p>
        </w:tc>
      </w:tr>
      <w:tr>
        <w:trPr>
          <w:trHeight w:val="216" w:hRule="exact"/>
        </w:trPr>
        <w:tc>
          <w:tcPr>
            <w:tcW w:w="1550" w:type="dxa"/>
            <w:vMerge w:val="restart"/>
            <w:tcBorders>
              <w:top w:val="single" w:sz="4" w:space="0" w:color="000000"/>
              <w:left w:val="nil"/>
              <w:bottom w:val="single" w:sz="4" w:space="0" w:color="000000"/>
              <w:right w:val="single" w:sz="4" w:space="0" w:color="000000"/>
            </w:tcBorders>
          </w:tcPr>
          <w:p>
            <w:pPr>
              <w:pStyle w:val="TableParagraph"/>
              <w:spacing w:line="236" w:lineRule="exact" w:before="93"/>
              <w:ind w:left="108"/>
              <w:jc w:val="left"/>
              <w:rPr>
                <w:rFonts w:ascii="Cambria Math" w:eastAsia="Cambria Math"/>
                <w:sz w:val="13"/>
              </w:rPr>
            </w:pPr>
            <w:r>
              <w:rPr>
                <w:rFonts w:ascii="Cambria Math" w:eastAsia="Cambria Math"/>
                <w:w w:val="105"/>
                <w:position w:val="4"/>
                <w:sz w:val="18"/>
              </w:rPr>
              <w:t>𝐿</w:t>
            </w:r>
            <w:r>
              <w:rPr>
                <w:rFonts w:ascii="Cambria Math" w:eastAsia="Cambria Math"/>
                <w:w w:val="105"/>
                <w:sz w:val="13"/>
              </w:rPr>
              <w:t>𝑐𝑜𝑛𝑓</w:t>
            </w:r>
            <w:r>
              <w:rPr>
                <w:rFonts w:ascii="Cambria Math" w:eastAsia="Cambria Math"/>
                <w:spacing w:val="20"/>
                <w:w w:val="105"/>
                <w:sz w:val="13"/>
              </w:rPr>
              <w:t> </w:t>
            </w:r>
            <w:r>
              <w:rPr>
                <w:rFonts w:ascii="Cambria Math" w:eastAsia="Cambria Math"/>
                <w:w w:val="105"/>
                <w:position w:val="4"/>
                <w:sz w:val="18"/>
              </w:rPr>
              <w:t>+</w:t>
            </w:r>
            <w:r>
              <w:rPr>
                <w:rFonts w:ascii="Cambria Math" w:eastAsia="Cambria Math"/>
                <w:spacing w:val="-1"/>
                <w:w w:val="105"/>
                <w:position w:val="4"/>
                <w:sz w:val="18"/>
              </w:rPr>
              <w:t> </w:t>
            </w:r>
            <w:r>
              <w:rPr>
                <w:rFonts w:ascii="Cambria Math" w:eastAsia="Cambria Math"/>
                <w:spacing w:val="-2"/>
                <w:w w:val="105"/>
                <w:position w:val="4"/>
                <w:sz w:val="18"/>
              </w:rPr>
              <w:t>𝐿</w:t>
            </w:r>
            <w:r>
              <w:rPr>
                <w:rFonts w:ascii="Cambria Math" w:eastAsia="Cambria Math"/>
                <w:spacing w:val="-2"/>
                <w:w w:val="105"/>
                <w:sz w:val="13"/>
              </w:rPr>
              <w:t>𝑐𝑙𝑎𝑚𝑝</w:t>
            </w:r>
          </w:p>
          <w:p>
            <w:pPr>
              <w:pStyle w:val="TableParagraph"/>
              <w:spacing w:line="236" w:lineRule="exact"/>
              <w:ind w:left="815"/>
              <w:jc w:val="left"/>
              <w:rPr>
                <w:rFonts w:ascii="Cambria Math" w:eastAsia="Cambria Math"/>
                <w:sz w:val="13"/>
              </w:rPr>
            </w:pPr>
            <w:r>
              <w:rPr>
                <w:rFonts w:ascii="Cambria Math" w:eastAsia="Cambria Math"/>
                <w:w w:val="105"/>
                <w:position w:val="4"/>
                <w:sz w:val="18"/>
              </w:rPr>
              <w:t>+</w:t>
            </w:r>
            <w:r>
              <w:rPr>
                <w:rFonts w:ascii="Cambria Math" w:eastAsia="Cambria Math"/>
                <w:spacing w:val="-8"/>
                <w:w w:val="105"/>
                <w:position w:val="4"/>
                <w:sz w:val="18"/>
              </w:rPr>
              <w:t> </w:t>
            </w:r>
            <w:r>
              <w:rPr>
                <w:rFonts w:ascii="Cambria Math" w:eastAsia="Cambria Math"/>
                <w:spacing w:val="-2"/>
                <w:w w:val="105"/>
                <w:position w:val="4"/>
                <w:sz w:val="18"/>
              </w:rPr>
              <w:t>𝐿</w:t>
            </w:r>
            <w:r>
              <w:rPr>
                <w:rFonts w:ascii="Cambria Math" w:eastAsia="Cambria Math"/>
                <w:spacing w:val="-2"/>
                <w:w w:val="105"/>
                <w:sz w:val="13"/>
              </w:rPr>
              <w:t>𝑛𝑚𝑜𝑠</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9"/>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0.0058</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ind w:left="129" w:right="129"/>
              <w:rPr>
                <w:sz w:val="18"/>
              </w:rPr>
            </w:pPr>
            <w:r>
              <w:rPr>
                <w:spacing w:val="-2"/>
                <w:sz w:val="18"/>
              </w:rPr>
              <w:t>97.35%</w:t>
            </w:r>
          </w:p>
        </w:tc>
        <w:tc>
          <w:tcPr>
            <w:tcW w:w="1385"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249" w:right="247" w:firstLine="26"/>
              <w:jc w:val="both"/>
              <w:rPr>
                <w:sz w:val="18"/>
              </w:rPr>
            </w:pPr>
            <w:r>
              <w:rPr>
                <w:spacing w:val="-2"/>
                <w:sz w:val="18"/>
              </w:rPr>
              <w:t>AVG:2.550 MIN:0.989 MAX:4.763</w:t>
            </w:r>
          </w:p>
        </w:tc>
        <w:tc>
          <w:tcPr>
            <w:tcW w:w="883" w:type="dxa"/>
            <w:vMerge w:val="restart"/>
            <w:tcBorders>
              <w:top w:val="single" w:sz="4" w:space="0" w:color="000000"/>
              <w:left w:val="single" w:sz="4" w:space="0" w:color="000000"/>
              <w:bottom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158"/>
              <w:jc w:val="left"/>
              <w:rPr>
                <w:sz w:val="18"/>
              </w:rPr>
            </w:pPr>
            <w:r>
              <w:rPr>
                <w:spacing w:val="-2"/>
                <w:sz w:val="18"/>
              </w:rPr>
              <w:t>73.70%</w:t>
            </w:r>
          </w:p>
        </w:tc>
      </w:tr>
      <w:tr>
        <w:trPr>
          <w:trHeight w:val="215" w:hRule="exact"/>
        </w:trPr>
        <w:tc>
          <w:tcPr>
            <w:tcW w:w="1550" w:type="dxa"/>
            <w:vMerge/>
            <w:tcBorders>
              <w:top w:val="nil"/>
              <w:left w:val="nil"/>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9"/>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0.0127</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ind w:left="129" w:right="129"/>
              <w:rPr>
                <w:sz w:val="18"/>
              </w:rPr>
            </w:pPr>
            <w:r>
              <w:rPr>
                <w:spacing w:val="-2"/>
                <w:sz w:val="18"/>
              </w:rPr>
              <w:t>95.96%</w:t>
            </w: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nil"/>
            </w:tcBorders>
          </w:tcPr>
          <w:p>
            <w:pPr>
              <w:rPr>
                <w:sz w:val="2"/>
                <w:szCs w:val="2"/>
              </w:rPr>
            </w:pPr>
          </w:p>
        </w:tc>
      </w:tr>
      <w:tr>
        <w:trPr>
          <w:trHeight w:val="218" w:hRule="exact"/>
        </w:trPr>
        <w:tc>
          <w:tcPr>
            <w:tcW w:w="1550" w:type="dxa"/>
            <w:vMerge/>
            <w:tcBorders>
              <w:top w:val="nil"/>
              <w:left w:val="nil"/>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2"/>
              <w:ind w:left="229"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2"/>
              <w:ind w:left="218" w:right="219"/>
              <w:rPr>
                <w:sz w:val="18"/>
              </w:rPr>
            </w:pPr>
            <w:r>
              <w:rPr>
                <w:spacing w:val="-2"/>
                <w:sz w:val="18"/>
              </w:rPr>
              <w:t>0.2494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2"/>
              <w:ind w:left="229" w:right="229"/>
              <w:rPr>
                <w:sz w:val="18"/>
              </w:rPr>
            </w:pPr>
            <w:r>
              <w:rPr>
                <w:spacing w:val="-2"/>
                <w:sz w:val="18"/>
              </w:rPr>
              <w:t>0.0042</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before="2"/>
              <w:ind w:left="129" w:right="129"/>
              <w:rPr>
                <w:sz w:val="18"/>
              </w:rPr>
            </w:pPr>
            <w:r>
              <w:rPr>
                <w:spacing w:val="-2"/>
                <w:sz w:val="18"/>
              </w:rPr>
              <w:t>98.30%</w:t>
            </w:r>
          </w:p>
        </w:tc>
        <w:tc>
          <w:tcPr>
            <w:tcW w:w="1385"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nil"/>
            </w:tcBorders>
          </w:tcPr>
          <w:p>
            <w:pPr>
              <w:rPr>
                <w:sz w:val="2"/>
                <w:szCs w:val="2"/>
              </w:rPr>
            </w:pPr>
          </w:p>
        </w:tc>
      </w:tr>
      <w:tr>
        <w:trPr>
          <w:trHeight w:val="215" w:hRule="exact"/>
        </w:trPr>
        <w:tc>
          <w:tcPr>
            <w:tcW w:w="1550" w:type="dxa"/>
            <w:vMerge w:val="restart"/>
            <w:tcBorders>
              <w:top w:val="single" w:sz="4" w:space="0" w:color="000000"/>
              <w:left w:val="nil"/>
              <w:right w:val="single" w:sz="4" w:space="0" w:color="000000"/>
            </w:tcBorders>
          </w:tcPr>
          <w:p>
            <w:pPr>
              <w:pStyle w:val="TableParagraph"/>
              <w:spacing w:line="236" w:lineRule="exact" w:before="93"/>
              <w:ind w:left="108"/>
              <w:jc w:val="left"/>
              <w:rPr>
                <w:rFonts w:ascii="Cambria Math" w:eastAsia="Cambria Math"/>
                <w:sz w:val="13"/>
              </w:rPr>
            </w:pPr>
            <w:r>
              <w:rPr>
                <w:rFonts w:ascii="Cambria Math" w:eastAsia="Cambria Math"/>
                <w:w w:val="105"/>
                <w:position w:val="4"/>
                <w:sz w:val="18"/>
              </w:rPr>
              <w:t>𝐿</w:t>
            </w:r>
            <w:r>
              <w:rPr>
                <w:rFonts w:ascii="Cambria Math" w:eastAsia="Cambria Math"/>
                <w:w w:val="105"/>
                <w:sz w:val="13"/>
              </w:rPr>
              <w:t>𝑐𝑜𝑛𝑓</w:t>
            </w:r>
            <w:r>
              <w:rPr>
                <w:rFonts w:ascii="Cambria Math" w:eastAsia="Cambria Math"/>
                <w:spacing w:val="20"/>
                <w:w w:val="105"/>
                <w:sz w:val="13"/>
              </w:rPr>
              <w:t> </w:t>
            </w:r>
            <w:r>
              <w:rPr>
                <w:rFonts w:ascii="Cambria Math" w:eastAsia="Cambria Math"/>
                <w:w w:val="105"/>
                <w:position w:val="4"/>
                <w:sz w:val="18"/>
              </w:rPr>
              <w:t>+</w:t>
            </w:r>
            <w:r>
              <w:rPr>
                <w:rFonts w:ascii="Cambria Math" w:eastAsia="Cambria Math"/>
                <w:spacing w:val="-1"/>
                <w:w w:val="105"/>
                <w:position w:val="4"/>
                <w:sz w:val="18"/>
              </w:rPr>
              <w:t> </w:t>
            </w:r>
            <w:r>
              <w:rPr>
                <w:rFonts w:ascii="Cambria Math" w:eastAsia="Cambria Math"/>
                <w:spacing w:val="-2"/>
                <w:w w:val="105"/>
                <w:position w:val="4"/>
                <w:sz w:val="18"/>
              </w:rPr>
              <w:t>𝐿</w:t>
            </w:r>
            <w:r>
              <w:rPr>
                <w:rFonts w:ascii="Cambria Math" w:eastAsia="Cambria Math"/>
                <w:spacing w:val="-2"/>
                <w:w w:val="105"/>
                <w:sz w:val="13"/>
              </w:rPr>
              <w:t>𝑐𝑙𝑎𝑚𝑝</w:t>
            </w:r>
          </w:p>
          <w:p>
            <w:pPr>
              <w:pStyle w:val="TableParagraph"/>
              <w:spacing w:line="236" w:lineRule="exact"/>
              <w:ind w:left="357"/>
              <w:jc w:val="left"/>
              <w:rPr>
                <w:rFonts w:ascii="Cambria Math" w:eastAsia="Cambria Math"/>
                <w:sz w:val="13"/>
              </w:rPr>
            </w:pPr>
            <w:r>
              <w:rPr>
                <w:rFonts w:ascii="Cambria Math" w:eastAsia="Cambria Math"/>
                <w:w w:val="105"/>
                <w:position w:val="4"/>
                <w:sz w:val="18"/>
              </w:rPr>
              <w:t>+</w:t>
            </w:r>
            <w:r>
              <w:rPr>
                <w:rFonts w:ascii="Cambria Math" w:eastAsia="Cambria Math"/>
                <w:spacing w:val="-6"/>
                <w:w w:val="105"/>
                <w:position w:val="4"/>
                <w:sz w:val="18"/>
              </w:rPr>
              <w:t> </w:t>
            </w:r>
            <w:r>
              <w:rPr>
                <w:rFonts w:ascii="Cambria Math" w:eastAsia="Cambria Math"/>
                <w:w w:val="105"/>
                <w:position w:val="4"/>
                <w:sz w:val="18"/>
              </w:rPr>
              <w:t>𝐿</w:t>
            </w:r>
            <w:r>
              <w:rPr>
                <w:rFonts w:ascii="Cambria Math" w:eastAsia="Cambria Math"/>
                <w:w w:val="105"/>
                <w:sz w:val="13"/>
              </w:rPr>
              <w:t>𝑐𝑒</w:t>
            </w:r>
            <w:r>
              <w:rPr>
                <w:rFonts w:ascii="Cambria Math" w:eastAsia="Cambria Math"/>
                <w:spacing w:val="16"/>
                <w:w w:val="105"/>
                <w:sz w:val="13"/>
              </w:rPr>
              <w:t> </w:t>
            </w:r>
            <w:r>
              <w:rPr>
                <w:rFonts w:ascii="Cambria Math" w:eastAsia="Cambria Math"/>
                <w:w w:val="105"/>
                <w:position w:val="4"/>
                <w:sz w:val="18"/>
              </w:rPr>
              <w:t>+</w:t>
            </w:r>
            <w:r>
              <w:rPr>
                <w:rFonts w:ascii="Cambria Math" w:eastAsia="Cambria Math"/>
                <w:spacing w:val="-5"/>
                <w:w w:val="105"/>
                <w:position w:val="4"/>
                <w:sz w:val="18"/>
              </w:rPr>
              <w:t> </w:t>
            </w:r>
            <w:r>
              <w:rPr>
                <w:rFonts w:ascii="Cambria Math" w:eastAsia="Cambria Math"/>
                <w:spacing w:val="-2"/>
                <w:w w:val="105"/>
                <w:position w:val="4"/>
                <w:sz w:val="18"/>
              </w:rPr>
              <w:t>𝐿</w:t>
            </w:r>
            <w:r>
              <w:rPr>
                <w:rFonts w:ascii="Cambria Math" w:eastAsia="Cambria Math"/>
                <w:spacing w:val="-2"/>
                <w:w w:val="105"/>
                <w:sz w:val="13"/>
              </w:rPr>
              <w:t>𝑛𝑚𝑜𝑠</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9"/>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9"/>
              <w:rPr>
                <w:sz w:val="18"/>
              </w:rPr>
            </w:pPr>
            <w:r>
              <w:rPr>
                <w:spacing w:val="-2"/>
                <w:sz w:val="18"/>
              </w:rPr>
              <w:t>0.0048</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ind w:left="129" w:right="129"/>
              <w:rPr>
                <w:sz w:val="18"/>
              </w:rPr>
            </w:pPr>
            <w:r>
              <w:rPr>
                <w:spacing w:val="-2"/>
                <w:sz w:val="18"/>
              </w:rPr>
              <w:t>97.39%</w:t>
            </w:r>
          </w:p>
        </w:tc>
        <w:tc>
          <w:tcPr>
            <w:tcW w:w="1385" w:type="dxa"/>
            <w:vMerge w:val="restart"/>
            <w:tcBorders>
              <w:top w:val="single" w:sz="4" w:space="0" w:color="000000"/>
              <w:left w:val="single" w:sz="4" w:space="0" w:color="000000"/>
              <w:right w:val="single" w:sz="4" w:space="0" w:color="000000"/>
            </w:tcBorders>
          </w:tcPr>
          <w:p>
            <w:pPr>
              <w:pStyle w:val="TableParagraph"/>
              <w:spacing w:line="240" w:lineRule="auto" w:before="9"/>
              <w:ind w:left="268" w:right="261" w:hanging="3"/>
              <w:jc w:val="left"/>
              <w:rPr>
                <w:b/>
                <w:sz w:val="18"/>
              </w:rPr>
            </w:pPr>
            <w:r>
              <w:rPr>
                <w:b/>
                <w:spacing w:val="-4"/>
                <w:sz w:val="18"/>
              </w:rPr>
              <w:t>AVG:2.487 </w:t>
            </w:r>
            <w:r>
              <w:rPr>
                <w:b/>
                <w:spacing w:val="-2"/>
                <w:sz w:val="18"/>
              </w:rPr>
              <w:t>MIN:0.948</w:t>
            </w:r>
          </w:p>
          <w:p>
            <w:pPr>
              <w:pStyle w:val="TableParagraph"/>
              <w:spacing w:line="198" w:lineRule="exact" w:before="1"/>
              <w:ind w:left="239"/>
              <w:jc w:val="left"/>
              <w:rPr>
                <w:b/>
                <w:sz w:val="18"/>
              </w:rPr>
            </w:pPr>
            <w:r>
              <w:rPr>
                <w:b/>
                <w:spacing w:val="-2"/>
                <w:sz w:val="18"/>
              </w:rPr>
              <w:t>MAX:4.478</w:t>
            </w:r>
          </w:p>
        </w:tc>
        <w:tc>
          <w:tcPr>
            <w:tcW w:w="883" w:type="dxa"/>
            <w:vMerge w:val="restart"/>
            <w:tcBorders>
              <w:top w:val="single" w:sz="4" w:space="0" w:color="000000"/>
              <w:left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143"/>
              <w:jc w:val="left"/>
              <w:rPr>
                <w:b/>
                <w:sz w:val="18"/>
              </w:rPr>
            </w:pPr>
            <w:r>
              <w:rPr>
                <w:b/>
                <w:spacing w:val="-2"/>
                <w:sz w:val="18"/>
              </w:rPr>
              <w:t>75.32%</w:t>
            </w:r>
          </w:p>
        </w:tc>
      </w:tr>
      <w:tr>
        <w:trPr>
          <w:trHeight w:val="218" w:hRule="exact"/>
        </w:trPr>
        <w:tc>
          <w:tcPr>
            <w:tcW w:w="1550" w:type="dxa"/>
            <w:vMerge/>
            <w:tcBorders>
              <w:top w:val="nil"/>
              <w:left w:val="nil"/>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9"/>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2"/>
                <w:sz w:val="18"/>
              </w:rPr>
              <w:t>0.0112</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30" w:right="129"/>
              <w:rPr>
                <w:b/>
                <w:sz w:val="18"/>
              </w:rPr>
            </w:pPr>
            <w:r>
              <w:rPr>
                <w:b/>
                <w:spacing w:val="-2"/>
                <w:sz w:val="18"/>
              </w:rPr>
              <w:t>96.46%</w:t>
            </w:r>
          </w:p>
        </w:tc>
        <w:tc>
          <w:tcPr>
            <w:tcW w:w="1385" w:type="dxa"/>
            <w:vMerge/>
            <w:tcBorders>
              <w:top w:val="nil"/>
              <w:left w:val="single" w:sz="4" w:space="0" w:color="000000"/>
              <w:right w:val="single" w:sz="4" w:space="0" w:color="000000"/>
            </w:tcBorders>
          </w:tcPr>
          <w:p>
            <w:pPr>
              <w:rPr>
                <w:sz w:val="2"/>
                <w:szCs w:val="2"/>
              </w:rPr>
            </w:pPr>
          </w:p>
        </w:tc>
        <w:tc>
          <w:tcPr>
            <w:tcW w:w="883" w:type="dxa"/>
            <w:vMerge/>
            <w:tcBorders>
              <w:top w:val="nil"/>
              <w:left w:val="single" w:sz="4" w:space="0" w:color="000000"/>
              <w:right w:val="nil"/>
            </w:tcBorders>
          </w:tcPr>
          <w:p>
            <w:pPr>
              <w:rPr>
                <w:sz w:val="2"/>
                <w:szCs w:val="2"/>
              </w:rPr>
            </w:pPr>
          </w:p>
        </w:tc>
      </w:tr>
      <w:tr>
        <w:trPr>
          <w:trHeight w:val="227" w:hRule="exact"/>
        </w:trPr>
        <w:tc>
          <w:tcPr>
            <w:tcW w:w="1550" w:type="dxa"/>
            <w:vMerge/>
            <w:tcBorders>
              <w:top w:val="nil"/>
              <w:left w:val="nil"/>
              <w:right w:val="single" w:sz="4" w:space="0" w:color="000000"/>
            </w:tcBorders>
          </w:tcPr>
          <w:p>
            <w:pPr>
              <w:rPr>
                <w:sz w:val="2"/>
                <w:szCs w:val="2"/>
              </w:rPr>
            </w:pPr>
          </w:p>
        </w:tc>
        <w:tc>
          <w:tcPr>
            <w:tcW w:w="1277" w:type="dxa"/>
            <w:tcBorders>
              <w:top w:val="single" w:sz="4" w:space="0" w:color="000000"/>
              <w:left w:val="single" w:sz="4" w:space="0" w:color="000000"/>
              <w:right w:val="single" w:sz="4" w:space="0" w:color="000000"/>
            </w:tcBorders>
          </w:tcPr>
          <w:p>
            <w:pPr>
              <w:pStyle w:val="TableParagraph"/>
              <w:spacing w:line="188" w:lineRule="exact"/>
              <w:ind w:left="229" w:right="229"/>
              <w:rPr>
                <w:sz w:val="18"/>
              </w:rPr>
            </w:pPr>
            <w:r>
              <w:rPr>
                <w:spacing w:val="-4"/>
                <w:sz w:val="18"/>
              </w:rPr>
              <w:t>0.75</w:t>
            </w:r>
          </w:p>
        </w:tc>
        <w:tc>
          <w:tcPr>
            <w:tcW w:w="1416" w:type="dxa"/>
            <w:tcBorders>
              <w:top w:val="single" w:sz="4" w:space="0" w:color="000000"/>
              <w:left w:val="single" w:sz="4" w:space="0" w:color="000000"/>
              <w:right w:val="single" w:sz="4" w:space="0" w:color="000000"/>
            </w:tcBorders>
          </w:tcPr>
          <w:p>
            <w:pPr>
              <w:pStyle w:val="TableParagraph"/>
              <w:spacing w:line="188" w:lineRule="exact"/>
              <w:ind w:left="218" w:right="219"/>
              <w:rPr>
                <w:sz w:val="18"/>
              </w:rPr>
            </w:pPr>
            <w:r>
              <w:rPr>
                <w:spacing w:val="-2"/>
                <w:sz w:val="18"/>
              </w:rPr>
              <w:t>0.2494</w:t>
            </w:r>
          </w:p>
        </w:tc>
        <w:tc>
          <w:tcPr>
            <w:tcW w:w="1277" w:type="dxa"/>
            <w:tcBorders>
              <w:top w:val="single" w:sz="4" w:space="0" w:color="000000"/>
              <w:left w:val="single" w:sz="4" w:space="0" w:color="000000"/>
              <w:right w:val="single" w:sz="4" w:space="0" w:color="000000"/>
            </w:tcBorders>
          </w:tcPr>
          <w:p>
            <w:pPr>
              <w:pStyle w:val="TableParagraph"/>
              <w:spacing w:line="188" w:lineRule="exact"/>
              <w:ind w:left="229" w:right="229"/>
              <w:rPr>
                <w:sz w:val="18"/>
              </w:rPr>
            </w:pPr>
            <w:r>
              <w:rPr>
                <w:spacing w:val="-2"/>
                <w:sz w:val="18"/>
              </w:rPr>
              <w:t>0.0036</w:t>
            </w:r>
          </w:p>
        </w:tc>
        <w:tc>
          <w:tcPr>
            <w:tcW w:w="883" w:type="dxa"/>
            <w:tcBorders>
              <w:top w:val="single" w:sz="4" w:space="0" w:color="000000"/>
              <w:left w:val="single" w:sz="4" w:space="0" w:color="000000"/>
              <w:right w:val="single" w:sz="4" w:space="0" w:color="000000"/>
            </w:tcBorders>
          </w:tcPr>
          <w:p>
            <w:pPr>
              <w:pStyle w:val="TableParagraph"/>
              <w:spacing w:line="188" w:lineRule="exact"/>
              <w:ind w:left="130" w:right="129"/>
              <w:rPr>
                <w:b/>
                <w:sz w:val="18"/>
              </w:rPr>
            </w:pPr>
            <w:r>
              <w:rPr>
                <w:b/>
                <w:spacing w:val="-2"/>
                <w:sz w:val="18"/>
              </w:rPr>
              <w:t>98.74%</w:t>
            </w:r>
          </w:p>
        </w:tc>
        <w:tc>
          <w:tcPr>
            <w:tcW w:w="1385" w:type="dxa"/>
            <w:vMerge/>
            <w:tcBorders>
              <w:top w:val="nil"/>
              <w:left w:val="single" w:sz="4" w:space="0" w:color="000000"/>
              <w:right w:val="single" w:sz="4" w:space="0" w:color="000000"/>
            </w:tcBorders>
          </w:tcPr>
          <w:p>
            <w:pPr>
              <w:rPr>
                <w:sz w:val="2"/>
                <w:szCs w:val="2"/>
              </w:rPr>
            </w:pPr>
          </w:p>
        </w:tc>
        <w:tc>
          <w:tcPr>
            <w:tcW w:w="883" w:type="dxa"/>
            <w:vMerge/>
            <w:tcBorders>
              <w:top w:val="nil"/>
              <w:left w:val="single" w:sz="4" w:space="0" w:color="000000"/>
              <w:right w:val="nil"/>
            </w:tcBorders>
          </w:tcPr>
          <w:p>
            <w:pPr>
              <w:rPr>
                <w:sz w:val="2"/>
                <w:szCs w:val="2"/>
              </w:rPr>
            </w:pPr>
          </w:p>
        </w:tc>
      </w:tr>
    </w:tbl>
    <w:p>
      <w:pPr>
        <w:pStyle w:val="BodyText"/>
        <w:spacing w:before="9"/>
        <w:ind w:left="737"/>
      </w:pPr>
      <w:r>
        <w:rPr>
          <w:spacing w:val="-3"/>
        </w:rPr>
        <w:t>从上表可知，通过不断增加损失函数的组成，对抗样本的各项指标均呈现逐</w:t>
      </w:r>
    </w:p>
    <w:p>
      <w:pPr>
        <w:spacing w:after="0"/>
        <w:sectPr>
          <w:pgSz w:w="11910" w:h="16840"/>
          <w:pgMar w:header="1730" w:footer="1698" w:top="1940" w:bottom="1880" w:left="1500" w:right="1080"/>
        </w:sectPr>
      </w:pPr>
    </w:p>
    <w:p>
      <w:pPr>
        <w:pStyle w:val="BodyText"/>
        <w:spacing w:line="367" w:lineRule="auto" w:before="151"/>
        <w:ind w:right="672"/>
        <w:jc w:val="both"/>
      </w:pPr>
      <w:r>
        <w:rPr/>
        <w:pict>
          <v:shape style="position:absolute;margin-left:-6.954607pt;margin-top:149.892471pt;width:620.9pt;height:24pt;mso-position-horizontal-relative:page;mso-position-vertical-relative:page;z-index:158423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428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859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w w:val="95"/>
        </w:rPr>
        <w:t>步</w:t>
      </w:r>
      <w:r>
        <w:rPr>
          <w:w w:val="95"/>
        </w:rPr>
        <w:t>变</w:t>
      </w:r>
      <w:r>
        <w:rPr>
          <w:w w:val="95"/>
        </w:rPr>
        <w:t>优</w:t>
      </w:r>
      <w:r>
        <w:rPr>
          <w:w w:val="95"/>
        </w:rPr>
        <w:t>趋</w:t>
      </w:r>
      <w:r>
        <w:rPr>
          <w:w w:val="95"/>
        </w:rPr>
        <w:t>势</w:t>
      </w:r>
      <w:r>
        <w:rPr>
          <w:w w:val="95"/>
        </w:rPr>
        <w:t>，</w:t>
      </w:r>
      <w:r>
        <w:rPr>
          <w:w w:val="95"/>
        </w:rPr>
        <w:t>其</w:t>
      </w:r>
      <w:r>
        <w:rPr>
          <w:w w:val="95"/>
        </w:rPr>
        <w:t>中</w:t>
      </w:r>
      <w:r>
        <w:rPr>
          <w:w w:val="95"/>
        </w:rPr>
        <w:t>，引入</w:t>
      </w:r>
      <w:r>
        <w:rPr>
          <w:rFonts w:ascii="Cambria Math" w:hAnsi="Cambria Math" w:eastAsia="Cambria Math"/>
          <w:w w:val="95"/>
        </w:rPr>
        <w:t>𝐿</w:t>
      </w:r>
      <w:r>
        <w:rPr>
          <w:rFonts w:ascii="Cambria Math" w:hAnsi="Cambria Math" w:eastAsia="Cambria Math"/>
          <w:w w:val="95"/>
          <w:vertAlign w:val="subscript"/>
        </w:rPr>
        <w:t>𝑐𝑙𝑎𝑚𝑝</w:t>
      </w:r>
      <w:r>
        <w:rPr>
          <w:w w:val="95"/>
          <w:vertAlign w:val="baseline"/>
        </w:rPr>
        <w:t>损</w:t>
      </w:r>
      <w:r>
        <w:rPr>
          <w:w w:val="95"/>
          <w:vertAlign w:val="baseline"/>
        </w:rPr>
        <w:t>失</w:t>
      </w:r>
      <w:r>
        <w:rPr>
          <w:w w:val="95"/>
          <w:vertAlign w:val="baseline"/>
        </w:rPr>
        <w:t>项</w:t>
      </w:r>
      <w:r>
        <w:rPr>
          <w:w w:val="95"/>
          <w:vertAlign w:val="baseline"/>
        </w:rPr>
        <w:t>，</w:t>
      </w:r>
      <w:r>
        <w:rPr>
          <w:w w:val="95"/>
          <w:vertAlign w:val="baseline"/>
        </w:rPr>
        <w:t>使</w:t>
      </w:r>
      <w:r>
        <w:rPr>
          <w:w w:val="95"/>
          <w:vertAlign w:val="baseline"/>
        </w:rPr>
        <w:t>得</w:t>
      </w:r>
      <w:r>
        <w:rPr>
          <w:w w:val="95"/>
          <w:vertAlign w:val="baseline"/>
        </w:rPr>
        <w:t> TC </w:t>
      </w:r>
      <w:r>
        <w:rPr>
          <w:w w:val="95"/>
          <w:vertAlign w:val="baseline"/>
        </w:rPr>
        <w:t>值</w:t>
      </w:r>
      <w:r>
        <w:rPr>
          <w:w w:val="95"/>
          <w:vertAlign w:val="baseline"/>
        </w:rPr>
        <w:t>平</w:t>
      </w:r>
      <w:r>
        <w:rPr>
          <w:w w:val="95"/>
          <w:vertAlign w:val="baseline"/>
        </w:rPr>
        <w:t>均</w:t>
      </w:r>
      <w:r>
        <w:rPr>
          <w:w w:val="95"/>
          <w:vertAlign w:val="baseline"/>
        </w:rPr>
        <w:t>增</w:t>
      </w:r>
      <w:r>
        <w:rPr>
          <w:w w:val="95"/>
          <w:vertAlign w:val="baseline"/>
        </w:rPr>
        <w:t>加</w:t>
      </w:r>
      <w:r>
        <w:rPr>
          <w:w w:val="95"/>
          <w:vertAlign w:val="baseline"/>
        </w:rPr>
        <w:t> </w:t>
      </w:r>
      <w:hyperlink r:id="rId77">
        <w:r>
          <w:rPr>
            <w:w w:val="95"/>
            <w:vertAlign w:val="baseline"/>
          </w:rPr>
          <w:t>0.21s,mAP@0.5 </w:t>
        </w:r>
      </w:hyperlink>
      <w:r>
        <w:rPr>
          <w:w w:val="95"/>
          <w:vertAlign w:val="baseline"/>
        </w:rPr>
        <w:t>值下</w:t>
      </w:r>
      <w:r>
        <w:rPr>
          <w:spacing w:val="-10"/>
          <w:vertAlign w:val="baseline"/>
        </w:rPr>
        <w:t>降约 </w:t>
      </w:r>
      <w:r>
        <w:rPr>
          <w:vertAlign w:val="baseline"/>
        </w:rPr>
        <w:t>1.3‰，</w:t>
      </w:r>
      <w:hyperlink r:id="rId78">
        <w:r>
          <w:rPr>
            <w:rFonts w:ascii="Times New Roman" w:hAnsi="Times New Roman" w:eastAsia="Times New Roman"/>
            <w:vertAlign w:val="baseline"/>
          </w:rPr>
          <w:t>ASR@0.5</w:t>
        </w:r>
      </w:hyperlink>
      <w:r>
        <w:rPr>
          <w:vertAlign w:val="baseline"/>
        </w:rPr>
        <w:t>、</w:t>
      </w:r>
      <w:hyperlink r:id="rId79">
        <w:r>
          <w:rPr>
            <w:vertAlign w:val="baseline"/>
          </w:rPr>
          <w:t>CCB@0.5</w:t>
        </w:r>
        <w:r>
          <w:rPr>
            <w:spacing w:val="-30"/>
            <w:vertAlign w:val="baseline"/>
          </w:rPr>
          <w:t> </w:t>
        </w:r>
      </w:hyperlink>
      <w:r>
        <w:rPr>
          <w:spacing w:val="-5"/>
          <w:vertAlign w:val="baseline"/>
        </w:rPr>
        <w:t>值分别提升约 </w:t>
      </w:r>
      <w:r>
        <w:rPr>
          <w:vertAlign w:val="baseline"/>
        </w:rPr>
        <w:t>0.4%、0.16%；引入</w:t>
      </w:r>
      <w:r>
        <w:rPr>
          <w:rFonts w:ascii="Cambria Math" w:hAnsi="Cambria Math" w:eastAsia="Cambria Math"/>
          <w:vertAlign w:val="baseline"/>
        </w:rPr>
        <w:t>𝐿</w:t>
      </w:r>
      <w:r>
        <w:rPr>
          <w:rFonts w:ascii="Cambria Math" w:hAnsi="Cambria Math" w:eastAsia="Cambria Math"/>
          <w:vertAlign w:val="subscript"/>
        </w:rPr>
        <w:t>𝑐𝑒</w:t>
      </w:r>
      <w:r>
        <w:rPr>
          <w:vertAlign w:val="baseline"/>
        </w:rPr>
        <w:t>损失项，</w:t>
      </w:r>
      <w:r>
        <w:rPr>
          <w:vertAlign w:val="baseline"/>
        </w:rPr>
        <w:t>使得各项指标均得到提升，TC 值平均降低 0.07s,</w:t>
      </w:r>
      <w:r>
        <w:rPr>
          <w:spacing w:val="40"/>
          <w:vertAlign w:val="baseline"/>
        </w:rPr>
        <w:t> </w:t>
      </w:r>
      <w:hyperlink r:id="rId80">
        <w:r>
          <w:rPr>
            <w:vertAlign w:val="baseline"/>
          </w:rPr>
          <w:t>mAP@0.5</w:t>
        </w:r>
      </w:hyperlink>
      <w:r>
        <w:rPr>
          <w:vertAlign w:val="baseline"/>
        </w:rPr>
        <w:t> 值下降约 1.4‰， </w:t>
      </w:r>
      <w:hyperlink r:id="rId78">
        <w:r>
          <w:rPr>
            <w:rFonts w:ascii="Times New Roman" w:hAnsi="Times New Roman" w:eastAsia="Times New Roman"/>
            <w:spacing w:val="-2"/>
            <w:vertAlign w:val="baseline"/>
          </w:rPr>
          <w:t>ASR@0.5</w:t>
        </w:r>
      </w:hyperlink>
      <w:r>
        <w:rPr>
          <w:spacing w:val="-2"/>
          <w:vertAlign w:val="baseline"/>
        </w:rPr>
        <w:t>、</w:t>
      </w:r>
      <w:hyperlink r:id="rId79">
        <w:r>
          <w:rPr>
            <w:spacing w:val="-2"/>
            <w:vertAlign w:val="baseline"/>
          </w:rPr>
          <w:t>CCB@0.5 </w:t>
        </w:r>
      </w:hyperlink>
      <w:r>
        <w:rPr>
          <w:spacing w:val="-2"/>
          <w:vertAlign w:val="baseline"/>
        </w:rPr>
        <w:t>值分别提升约 0.46%、1.52%;引入</w:t>
      </w:r>
      <w:r>
        <w:rPr>
          <w:rFonts w:ascii="Cambria Math" w:hAnsi="Cambria Math" w:eastAsia="Cambria Math"/>
          <w:spacing w:val="-2"/>
          <w:vertAlign w:val="baseline"/>
        </w:rPr>
        <w:t>𝐿</w:t>
      </w:r>
      <w:r>
        <w:rPr>
          <w:rFonts w:ascii="Cambria Math" w:hAnsi="Cambria Math" w:eastAsia="Cambria Math"/>
          <w:spacing w:val="-2"/>
          <w:vertAlign w:val="subscript"/>
        </w:rPr>
        <w:t>𝑛𝑚𝑜𝑠</w:t>
      </w:r>
      <w:r>
        <w:rPr>
          <w:spacing w:val="-2"/>
          <w:vertAlign w:val="baseline"/>
        </w:rPr>
        <w:t>损失项，使得各项指</w:t>
      </w:r>
      <w:r>
        <w:rPr>
          <w:vertAlign w:val="baseline"/>
        </w:rPr>
        <w:t>标均得到提升，TC</w:t>
      </w:r>
      <w:r>
        <w:rPr>
          <w:spacing w:val="-10"/>
          <w:vertAlign w:val="baseline"/>
        </w:rPr>
        <w:t> 值平均降低 </w:t>
      </w:r>
      <w:r>
        <w:rPr>
          <w:vertAlign w:val="baseline"/>
        </w:rPr>
        <w:t>0.185s，</w:t>
      </w:r>
      <w:hyperlink r:id="rId78">
        <w:r>
          <w:rPr>
            <w:rFonts w:ascii="Times New Roman" w:hAnsi="Times New Roman" w:eastAsia="Times New Roman"/>
            <w:vertAlign w:val="baseline"/>
          </w:rPr>
          <w:t>ASR@0.5</w:t>
        </w:r>
        <w:r>
          <w:rPr>
            <w:rFonts w:ascii="Times New Roman" w:hAnsi="Times New Roman" w:eastAsia="Times New Roman"/>
            <w:spacing w:val="-15"/>
            <w:vertAlign w:val="baseline"/>
          </w:rPr>
          <w:t> </w:t>
        </w:r>
      </w:hyperlink>
      <w:r>
        <w:rPr>
          <w:spacing w:val="-6"/>
          <w:vertAlign w:val="baseline"/>
        </w:rPr>
        <w:t>值提升约 </w:t>
      </w:r>
      <w:r>
        <w:rPr>
          <w:vertAlign w:val="baseline"/>
        </w:rPr>
        <w:t>0.5%,</w:t>
      </w:r>
      <w:r>
        <w:rPr>
          <w:spacing w:val="40"/>
          <w:vertAlign w:val="baseline"/>
        </w:rPr>
        <w:t> </w:t>
      </w:r>
      <w:hyperlink r:id="rId81">
        <w:r>
          <w:rPr>
            <w:rFonts w:ascii="Times New Roman" w:hAnsi="Times New Roman" w:eastAsia="Times New Roman"/>
            <w:vertAlign w:val="baseline"/>
          </w:rPr>
          <w:t>mAP@0.5</w:t>
        </w:r>
        <w:r>
          <w:rPr>
            <w:rFonts w:ascii="宋体" w:hAnsi="宋体" w:eastAsia="宋体"/>
            <w:vertAlign w:val="baseline"/>
          </w:rPr>
          <w:t>、</w:t>
        </w:r>
      </w:hyperlink>
      <w:r>
        <w:rPr>
          <w:rFonts w:ascii="宋体" w:hAnsi="宋体" w:eastAsia="宋体"/>
          <w:vertAlign w:val="baseline"/>
        </w:rPr>
        <w:t> </w:t>
      </w:r>
      <w:hyperlink r:id="rId81">
        <w:r>
          <w:rPr>
            <w:rFonts w:ascii="Times New Roman" w:hAnsi="Times New Roman" w:eastAsia="Times New Roman"/>
            <w:vertAlign w:val="baseline"/>
          </w:rPr>
          <w:t>CCB@0.5 </w:t>
        </w:r>
      </w:hyperlink>
      <w:r>
        <w:rPr>
          <w:vertAlign w:val="baseline"/>
        </w:rPr>
        <w:t>指标有提升但变化较小。</w:t>
      </w:r>
    </w:p>
    <w:p>
      <w:pPr>
        <w:pStyle w:val="BodyText"/>
        <w:spacing w:line="297" w:lineRule="exact"/>
        <w:ind w:left="737"/>
      </w:pPr>
      <w:r>
        <w:rPr>
          <w:spacing w:val="-3"/>
        </w:rPr>
        <w:t>总体来看，本章提出的损失函数结构，能够有效提升对抗样本的攻击成功率</w:t>
      </w:r>
    </w:p>
    <w:p>
      <w:pPr>
        <w:pStyle w:val="BodyText"/>
        <w:spacing w:before="161"/>
        <w:jc w:val="both"/>
      </w:pPr>
      <w:hyperlink r:id="rId78">
        <w:r>
          <w:rPr>
            <w:rFonts w:ascii="Times New Roman" w:eastAsia="Times New Roman"/>
          </w:rPr>
          <w:t>ASR@0.5</w:t>
        </w:r>
        <w:r>
          <w:rPr>
            <w:rFonts w:ascii="Times New Roman" w:eastAsia="Times New Roman"/>
            <w:spacing w:val="-3"/>
          </w:rPr>
          <w:t> </w:t>
        </w:r>
      </w:hyperlink>
      <w:r>
        <w:rPr>
          <w:spacing w:val="-30"/>
        </w:rPr>
        <w:t>约 </w:t>
      </w:r>
      <w:r>
        <w:rPr/>
        <w:t>1%，</w:t>
      </w:r>
      <w:r>
        <w:rPr>
          <w:spacing w:val="-5"/>
        </w:rPr>
        <w:t>在生成平均耗时上降低了约 </w:t>
      </w:r>
      <w:r>
        <w:rPr/>
        <w:t>0.045s</w:t>
      </w:r>
      <w:r>
        <w:rPr>
          <w:spacing w:val="-10"/>
        </w:rPr>
        <w:t>。</w:t>
      </w:r>
    </w:p>
    <w:p>
      <w:pPr>
        <w:pStyle w:val="ListParagraph"/>
        <w:numPr>
          <w:ilvl w:val="0"/>
          <w:numId w:val="31"/>
        </w:numPr>
        <w:tabs>
          <w:tab w:pos="1339" w:val="left" w:leader="none"/>
        </w:tabs>
        <w:spacing w:line="364" w:lineRule="auto" w:before="158" w:after="0"/>
        <w:ind w:left="257" w:right="676" w:firstLine="479"/>
        <w:jc w:val="both"/>
        <w:rPr>
          <w:sz w:val="24"/>
        </w:rPr>
      </w:pPr>
      <w:r>
        <w:rPr>
          <w:spacing w:val="-10"/>
          <w:sz w:val="24"/>
        </w:rPr>
        <w:t>针对 </w:t>
      </w:r>
      <w:r>
        <w:rPr>
          <w:sz w:val="24"/>
        </w:rPr>
        <w:t>FOCG</w:t>
      </w:r>
      <w:r>
        <w:rPr>
          <w:spacing w:val="-8"/>
          <w:sz w:val="24"/>
        </w:rPr>
        <w:t> 策略选择的消融实验。根据 </w:t>
      </w:r>
      <w:r>
        <w:rPr>
          <w:sz w:val="24"/>
        </w:rPr>
        <w:t>3.2.5</w:t>
      </w:r>
      <w:r>
        <w:rPr>
          <w:spacing w:val="-8"/>
          <w:sz w:val="24"/>
        </w:rPr>
        <w:t> 可知，</w:t>
      </w:r>
      <w:r>
        <w:rPr>
          <w:sz w:val="24"/>
        </w:rPr>
        <w:t>FOCG</w:t>
      </w:r>
      <w:r>
        <w:rPr>
          <w:spacing w:val="-6"/>
          <w:sz w:val="24"/>
        </w:rPr>
        <w:t> 模块主要用</w:t>
      </w:r>
      <w:r>
        <w:rPr>
          <w:spacing w:val="-2"/>
          <w:sz w:val="24"/>
        </w:rPr>
        <w:t>于确定每次迭代的诱偏类别集合，其策略可分为最小诱偏类别动态选择和最大诱</w:t>
      </w:r>
      <w:r>
        <w:rPr>
          <w:w w:val="95"/>
          <w:sz w:val="24"/>
        </w:rPr>
        <w:t>偏</w:t>
      </w:r>
      <w:r>
        <w:rPr>
          <w:w w:val="95"/>
          <w:sz w:val="24"/>
        </w:rPr>
        <w:t>类</w:t>
      </w:r>
      <w:r>
        <w:rPr>
          <w:w w:val="95"/>
          <w:sz w:val="24"/>
        </w:rPr>
        <w:t>别</w:t>
      </w:r>
      <w:r>
        <w:rPr>
          <w:w w:val="95"/>
          <w:sz w:val="24"/>
        </w:rPr>
        <w:t>动</w:t>
      </w:r>
      <w:r>
        <w:rPr>
          <w:w w:val="95"/>
          <w:sz w:val="24"/>
        </w:rPr>
        <w:t>态</w:t>
      </w:r>
      <w:r>
        <w:rPr>
          <w:w w:val="95"/>
          <w:sz w:val="24"/>
        </w:rPr>
        <w:t>选</w:t>
      </w:r>
      <w:r>
        <w:rPr>
          <w:w w:val="95"/>
          <w:sz w:val="24"/>
        </w:rPr>
        <w:t>择</w:t>
      </w:r>
      <w:r>
        <w:rPr>
          <w:w w:val="95"/>
          <w:sz w:val="24"/>
        </w:rPr>
        <w:t>两</w:t>
      </w:r>
      <w:r>
        <w:rPr>
          <w:w w:val="95"/>
          <w:sz w:val="24"/>
        </w:rPr>
        <w:t>种</w:t>
      </w:r>
      <w:r>
        <w:rPr>
          <w:w w:val="95"/>
          <w:sz w:val="24"/>
        </w:rPr>
        <w:t>，表</w:t>
      </w:r>
      <w:r>
        <w:rPr>
          <w:spacing w:val="39"/>
          <w:sz w:val="24"/>
        </w:rPr>
        <w:t> </w:t>
      </w:r>
      <w:r>
        <w:rPr>
          <w:w w:val="95"/>
          <w:sz w:val="24"/>
        </w:rPr>
        <w:t>3-4</w:t>
      </w:r>
      <w:r>
        <w:rPr>
          <w:spacing w:val="39"/>
          <w:sz w:val="24"/>
        </w:rPr>
        <w:t> </w:t>
      </w:r>
      <w:r>
        <w:rPr>
          <w:w w:val="95"/>
          <w:sz w:val="24"/>
        </w:rPr>
        <w:t>展</w:t>
      </w:r>
      <w:r>
        <w:rPr>
          <w:w w:val="95"/>
          <w:sz w:val="24"/>
        </w:rPr>
        <w:t>示</w:t>
      </w:r>
      <w:r>
        <w:rPr>
          <w:w w:val="95"/>
          <w:sz w:val="24"/>
        </w:rPr>
        <w:t>了</w:t>
      </w:r>
      <w:r>
        <w:rPr>
          <w:w w:val="95"/>
          <w:sz w:val="24"/>
        </w:rPr>
        <w:t>分</w:t>
      </w:r>
      <w:r>
        <w:rPr>
          <w:w w:val="95"/>
          <w:sz w:val="24"/>
        </w:rPr>
        <w:t>别</w:t>
      </w:r>
      <w:r>
        <w:rPr>
          <w:w w:val="95"/>
          <w:sz w:val="24"/>
        </w:rPr>
        <w:t>采</w:t>
      </w:r>
      <w:r>
        <w:rPr>
          <w:w w:val="95"/>
          <w:sz w:val="24"/>
        </w:rPr>
        <w:t>取</w:t>
      </w:r>
      <w:r>
        <w:rPr>
          <w:w w:val="95"/>
          <w:sz w:val="24"/>
        </w:rPr>
        <w:t>最</w:t>
      </w:r>
      <w:r>
        <w:rPr>
          <w:w w:val="95"/>
          <w:sz w:val="24"/>
        </w:rPr>
        <w:t>小</w:t>
      </w:r>
      <w:r>
        <w:rPr>
          <w:w w:val="95"/>
          <w:sz w:val="24"/>
        </w:rPr>
        <w:t>、</w:t>
      </w:r>
      <w:r>
        <w:rPr>
          <w:w w:val="95"/>
          <w:sz w:val="24"/>
        </w:rPr>
        <w:t>最</w:t>
      </w:r>
      <w:r>
        <w:rPr>
          <w:w w:val="95"/>
          <w:sz w:val="24"/>
        </w:rPr>
        <w:t>大</w:t>
      </w:r>
      <w:r>
        <w:rPr>
          <w:w w:val="95"/>
          <w:sz w:val="24"/>
        </w:rPr>
        <w:t>方</w:t>
      </w:r>
      <w:r>
        <w:rPr>
          <w:w w:val="95"/>
          <w:sz w:val="24"/>
        </w:rPr>
        <w:t>案</w:t>
      </w:r>
      <w:r>
        <w:rPr>
          <w:w w:val="95"/>
          <w:sz w:val="24"/>
        </w:rPr>
        <w:t>和</w:t>
      </w:r>
      <w:r>
        <w:rPr>
          <w:w w:val="95"/>
          <w:sz w:val="24"/>
        </w:rPr>
        <w:t>背</w:t>
      </w:r>
      <w:r>
        <w:rPr>
          <w:w w:val="95"/>
          <w:sz w:val="24"/>
        </w:rPr>
        <w:t>景</w:t>
      </w:r>
      <w:r>
        <w:rPr>
          <w:w w:val="95"/>
          <w:sz w:val="24"/>
        </w:rPr>
        <w:t>类</w:t>
      </w:r>
      <w:r>
        <w:rPr>
          <w:w w:val="95"/>
          <w:sz w:val="24"/>
        </w:rPr>
        <w:t>别</w:t>
      </w:r>
      <w:r>
        <w:rPr>
          <w:w w:val="95"/>
          <w:sz w:val="24"/>
        </w:rPr>
        <w:t>后</w:t>
      </w:r>
      <w:r>
        <w:rPr>
          <w:w w:val="95"/>
          <w:sz w:val="24"/>
        </w:rPr>
        <w:t>的</w:t>
      </w:r>
      <w:r>
        <w:rPr>
          <w:w w:val="95"/>
          <w:sz w:val="24"/>
        </w:rPr>
        <w:t>评</w:t>
      </w:r>
      <w:r>
        <w:rPr>
          <w:spacing w:val="-2"/>
          <w:sz w:val="24"/>
        </w:rPr>
        <w:t>价指标情况，重点对比分析启用 </w:t>
      </w:r>
      <w:r>
        <w:rPr>
          <w:sz w:val="24"/>
        </w:rPr>
        <w:t>FOCG</w:t>
      </w:r>
      <w:r>
        <w:rPr>
          <w:spacing w:val="-5"/>
          <w:sz w:val="24"/>
        </w:rPr>
        <w:t> 对于攻击模型性能的提升作用。</w:t>
      </w:r>
    </w:p>
    <w:p>
      <w:pPr>
        <w:spacing w:line="265" w:lineRule="exact" w:before="0"/>
        <w:ind w:left="2377" w:right="0" w:firstLine="0"/>
        <w:jc w:val="both"/>
        <w:rPr>
          <w:sz w:val="21"/>
        </w:rPr>
      </w:pPr>
      <w:r>
        <w:rPr>
          <w:spacing w:val="-28"/>
          <w:sz w:val="21"/>
        </w:rPr>
        <w:t>表 </w:t>
      </w:r>
      <w:r>
        <w:rPr>
          <w:sz w:val="21"/>
        </w:rPr>
        <w:t>3-4</w:t>
      </w:r>
      <w:r>
        <w:rPr>
          <w:spacing w:val="-20"/>
          <w:sz w:val="21"/>
        </w:rPr>
        <w:t> 不同 </w:t>
      </w:r>
      <w:r>
        <w:rPr>
          <w:sz w:val="21"/>
        </w:rPr>
        <w:t>FOCG</w:t>
      </w:r>
      <w:r>
        <w:rPr>
          <w:spacing w:val="-9"/>
          <w:sz w:val="21"/>
        </w:rPr>
        <w:t> 策略下的攻击指标评估结果</w:t>
      </w:r>
    </w:p>
    <w:p>
      <w:pPr>
        <w:pStyle w:val="BodyText"/>
        <w:spacing w:before="12"/>
        <w:ind w:left="0"/>
        <w:rPr>
          <w:sz w:val="10"/>
        </w:rPr>
      </w:pPr>
    </w:p>
    <w:tbl>
      <w:tblPr>
        <w:tblW w:w="0" w:type="auto"/>
        <w:jc w:val="left"/>
        <w:tblInd w:w="1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50"/>
        <w:gridCol w:w="1277"/>
        <w:gridCol w:w="1416"/>
        <w:gridCol w:w="1277"/>
        <w:gridCol w:w="991"/>
        <w:gridCol w:w="1277"/>
        <w:gridCol w:w="883"/>
      </w:tblGrid>
      <w:tr>
        <w:trPr>
          <w:trHeight w:val="234" w:hRule="atLeast"/>
        </w:trPr>
        <w:tc>
          <w:tcPr>
            <w:tcW w:w="1550" w:type="dxa"/>
            <w:tcBorders>
              <w:left w:val="nil"/>
              <w:bottom w:val="single" w:sz="4" w:space="0" w:color="000000"/>
              <w:right w:val="single" w:sz="4" w:space="0" w:color="000000"/>
            </w:tcBorders>
          </w:tcPr>
          <w:p>
            <w:pPr>
              <w:pStyle w:val="TableParagraph"/>
              <w:spacing w:line="214" w:lineRule="exact"/>
              <w:ind w:left="513"/>
              <w:jc w:val="left"/>
              <w:rPr>
                <w:rFonts w:ascii="Century Gothic"/>
                <w:b/>
                <w:sz w:val="18"/>
              </w:rPr>
            </w:pPr>
            <w:r>
              <w:rPr>
                <w:rFonts w:ascii="Century Gothic"/>
                <w:b/>
                <w:spacing w:val="-4"/>
                <w:sz w:val="18"/>
              </w:rPr>
              <w:t>FOCG</w:t>
            </w:r>
          </w:p>
        </w:tc>
        <w:tc>
          <w:tcPr>
            <w:tcW w:w="1277" w:type="dxa"/>
            <w:tcBorders>
              <w:left w:val="single" w:sz="4" w:space="0" w:color="000000"/>
              <w:bottom w:val="single" w:sz="4" w:space="0" w:color="000000"/>
              <w:right w:val="single" w:sz="4" w:space="0" w:color="000000"/>
            </w:tcBorders>
          </w:tcPr>
          <w:p>
            <w:pPr>
              <w:pStyle w:val="TableParagraph"/>
              <w:spacing w:line="214" w:lineRule="exact"/>
              <w:ind w:left="229" w:right="229"/>
              <w:rPr>
                <w:rFonts w:ascii="Century Gothic"/>
                <w:b/>
                <w:sz w:val="18"/>
              </w:rPr>
            </w:pPr>
            <w:r>
              <w:rPr>
                <w:rFonts w:ascii="Century Gothic"/>
                <w:b/>
                <w:spacing w:val="-5"/>
                <w:sz w:val="18"/>
              </w:rPr>
              <w:t>IoU</w:t>
            </w:r>
          </w:p>
        </w:tc>
        <w:tc>
          <w:tcPr>
            <w:tcW w:w="1416" w:type="dxa"/>
            <w:tcBorders>
              <w:left w:val="single" w:sz="4" w:space="0" w:color="000000"/>
              <w:bottom w:val="single" w:sz="4" w:space="0" w:color="000000"/>
              <w:right w:val="single" w:sz="4" w:space="0" w:color="000000"/>
            </w:tcBorders>
          </w:tcPr>
          <w:p>
            <w:pPr>
              <w:pStyle w:val="TableParagraph"/>
              <w:spacing w:line="214" w:lineRule="exact"/>
              <w:ind w:left="217" w:right="220"/>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277" w:type="dxa"/>
            <w:tcBorders>
              <w:left w:val="single" w:sz="4" w:space="0" w:color="000000"/>
              <w:bottom w:val="single" w:sz="4" w:space="0" w:color="000000"/>
              <w:right w:val="single" w:sz="4" w:space="0" w:color="000000"/>
            </w:tcBorders>
          </w:tcPr>
          <w:p>
            <w:pPr>
              <w:pStyle w:val="TableParagraph"/>
              <w:spacing w:line="214" w:lineRule="exact"/>
              <w:ind w:left="230" w:right="229"/>
              <w:rPr>
                <w:rFonts w:ascii="Century Gothic"/>
                <w:b/>
                <w:sz w:val="18"/>
              </w:rPr>
            </w:pPr>
            <w:r>
              <w:rPr>
                <w:rFonts w:ascii="Century Gothic"/>
                <w:b/>
                <w:w w:val="95"/>
                <w:sz w:val="18"/>
              </w:rPr>
              <w:t>Adv</w:t>
            </w:r>
            <w:r>
              <w:rPr>
                <w:rFonts w:ascii="Century Gothic"/>
                <w:b/>
                <w:spacing w:val="-5"/>
                <w:w w:val="95"/>
                <w:sz w:val="18"/>
              </w:rPr>
              <w:t> </w:t>
            </w:r>
            <w:r>
              <w:rPr>
                <w:rFonts w:ascii="Century Gothic"/>
                <w:b/>
                <w:spacing w:val="-5"/>
                <w:sz w:val="18"/>
              </w:rPr>
              <w:t>mAP</w:t>
            </w:r>
          </w:p>
        </w:tc>
        <w:tc>
          <w:tcPr>
            <w:tcW w:w="991" w:type="dxa"/>
            <w:tcBorders>
              <w:left w:val="single" w:sz="4" w:space="0" w:color="000000"/>
              <w:bottom w:val="single" w:sz="4" w:space="0" w:color="000000"/>
              <w:right w:val="single" w:sz="4" w:space="0" w:color="000000"/>
            </w:tcBorders>
          </w:tcPr>
          <w:p>
            <w:pPr>
              <w:pStyle w:val="TableParagraph"/>
              <w:spacing w:line="214" w:lineRule="exact"/>
              <w:ind w:left="184" w:right="183"/>
              <w:rPr>
                <w:rFonts w:ascii="Century Gothic"/>
                <w:b/>
                <w:sz w:val="18"/>
              </w:rPr>
            </w:pPr>
            <w:r>
              <w:rPr>
                <w:rFonts w:ascii="Century Gothic"/>
                <w:b/>
                <w:spacing w:val="-5"/>
                <w:w w:val="105"/>
                <w:sz w:val="18"/>
              </w:rPr>
              <w:t>ASR</w:t>
            </w:r>
          </w:p>
        </w:tc>
        <w:tc>
          <w:tcPr>
            <w:tcW w:w="1277" w:type="dxa"/>
            <w:tcBorders>
              <w:left w:val="single" w:sz="4" w:space="0" w:color="000000"/>
              <w:bottom w:val="single" w:sz="4" w:space="0" w:color="000000"/>
              <w:right w:val="single" w:sz="4" w:space="0" w:color="000000"/>
            </w:tcBorders>
          </w:tcPr>
          <w:p>
            <w:pPr>
              <w:pStyle w:val="TableParagraph"/>
              <w:spacing w:line="214" w:lineRule="exact"/>
              <w:ind w:left="399"/>
              <w:jc w:val="left"/>
              <w:rPr>
                <w:rFonts w:ascii="Century Gothic"/>
                <w:b/>
                <w:sz w:val="18"/>
              </w:rPr>
            </w:pPr>
            <w:r>
              <w:rPr>
                <w:rFonts w:ascii="Century Gothic"/>
                <w:b/>
                <w:spacing w:val="-4"/>
                <w:w w:val="115"/>
                <w:sz w:val="18"/>
              </w:rPr>
              <w:t>TC(s)</w:t>
            </w:r>
          </w:p>
        </w:tc>
        <w:tc>
          <w:tcPr>
            <w:tcW w:w="883" w:type="dxa"/>
            <w:tcBorders>
              <w:left w:val="single" w:sz="4" w:space="0" w:color="000000"/>
              <w:bottom w:val="single" w:sz="4" w:space="0" w:color="000000"/>
              <w:right w:val="nil"/>
            </w:tcBorders>
          </w:tcPr>
          <w:p>
            <w:pPr>
              <w:pStyle w:val="TableParagraph"/>
              <w:spacing w:line="214" w:lineRule="exact"/>
              <w:ind w:left="248"/>
              <w:jc w:val="left"/>
              <w:rPr>
                <w:rFonts w:ascii="Century Gothic"/>
                <w:b/>
                <w:sz w:val="18"/>
              </w:rPr>
            </w:pPr>
            <w:r>
              <w:rPr>
                <w:rFonts w:ascii="Century Gothic"/>
                <w:b/>
                <w:spacing w:val="-5"/>
                <w:sz w:val="18"/>
              </w:rPr>
              <w:t>CCB</w:t>
            </w:r>
          </w:p>
        </w:tc>
      </w:tr>
      <w:tr>
        <w:trPr>
          <w:trHeight w:val="206" w:hRule="atLeast"/>
        </w:trPr>
        <w:tc>
          <w:tcPr>
            <w:tcW w:w="1550" w:type="dxa"/>
            <w:vMerge w:val="restart"/>
            <w:tcBorders>
              <w:top w:val="single" w:sz="4" w:space="0" w:color="000000"/>
              <w:left w:val="nil"/>
              <w:bottom w:val="single" w:sz="4" w:space="0" w:color="000000"/>
              <w:right w:val="single" w:sz="4" w:space="0" w:color="000000"/>
            </w:tcBorders>
          </w:tcPr>
          <w:p>
            <w:pPr>
              <w:pStyle w:val="TableParagraph"/>
              <w:spacing w:line="244" w:lineRule="auto" w:before="86"/>
              <w:ind w:left="678" w:right="134" w:hanging="540"/>
              <w:jc w:val="left"/>
              <w:rPr>
                <w:rFonts w:ascii="宋体" w:eastAsia="宋体"/>
                <w:sz w:val="18"/>
              </w:rPr>
            </w:pPr>
            <w:r>
              <w:rPr>
                <w:rFonts w:ascii="宋体" w:eastAsia="宋体" w:hint="eastAsia"/>
                <w:b/>
                <w:spacing w:val="-2"/>
                <w:sz w:val="18"/>
              </w:rPr>
              <w:t>启</w:t>
            </w:r>
            <w:r>
              <w:rPr>
                <w:rFonts w:ascii="宋体" w:eastAsia="宋体" w:hint="eastAsia"/>
                <w:b/>
                <w:spacing w:val="-2"/>
                <w:sz w:val="18"/>
              </w:rPr>
              <w:t>用</w:t>
            </w:r>
            <w:r>
              <w:rPr>
                <w:rFonts w:ascii="宋体" w:eastAsia="宋体" w:hint="eastAsia"/>
                <w:b/>
                <w:spacing w:val="-2"/>
                <w:sz w:val="18"/>
              </w:rPr>
              <w:t>最</w:t>
            </w:r>
            <w:r>
              <w:rPr>
                <w:rFonts w:ascii="宋体" w:eastAsia="宋体" w:hint="eastAsia"/>
                <w:b/>
                <w:spacing w:val="-2"/>
                <w:sz w:val="18"/>
              </w:rPr>
              <w:t>小</w:t>
            </w:r>
            <w:r>
              <w:rPr>
                <w:rFonts w:ascii="宋体" w:eastAsia="宋体"/>
                <w:spacing w:val="-2"/>
                <w:sz w:val="18"/>
              </w:rPr>
              <w:t>诱偏策</w:t>
            </w:r>
            <w:r>
              <w:rPr>
                <w:rFonts w:ascii="宋体" w:eastAsia="宋体"/>
                <w:spacing w:val="-10"/>
                <w:sz w:val="18"/>
              </w:rPr>
              <w:t>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8"/>
              <w:rPr>
                <w:sz w:val="18"/>
              </w:rPr>
            </w:pPr>
            <w:r>
              <w:rPr>
                <w:spacing w:val="-2"/>
                <w:sz w:val="18"/>
              </w:rPr>
              <w:t>0.0033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ind w:left="184" w:right="183"/>
              <w:rPr>
                <w:b/>
                <w:sz w:val="18"/>
              </w:rPr>
            </w:pPr>
            <w:r>
              <w:rPr>
                <w:b/>
                <w:spacing w:val="-2"/>
                <w:sz w:val="18"/>
              </w:rPr>
              <w:t>98.48%</w:t>
            </w: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31" w:right="215" w:hanging="8"/>
              <w:jc w:val="left"/>
              <w:rPr>
                <w:sz w:val="18"/>
              </w:rPr>
            </w:pPr>
            <w:r>
              <w:rPr>
                <w:spacing w:val="-4"/>
                <w:sz w:val="18"/>
              </w:rPr>
              <w:t>AVG:2.716 </w:t>
            </w:r>
            <w:r>
              <w:rPr>
                <w:spacing w:val="-2"/>
                <w:sz w:val="18"/>
              </w:rPr>
              <w:t>MIN:1.008</w:t>
            </w:r>
          </w:p>
          <w:p>
            <w:pPr>
              <w:pStyle w:val="TableParagraph"/>
              <w:spacing w:line="196" w:lineRule="exact" w:before="2"/>
              <w:ind w:left="195"/>
              <w:jc w:val="left"/>
              <w:rPr>
                <w:sz w:val="18"/>
              </w:rPr>
            </w:pPr>
            <w:r>
              <w:rPr>
                <w:spacing w:val="-2"/>
                <w:sz w:val="18"/>
              </w:rPr>
              <w:t>MAX:5.486</w:t>
            </w:r>
          </w:p>
        </w:tc>
        <w:tc>
          <w:tcPr>
            <w:tcW w:w="883" w:type="dxa"/>
            <w:vMerge w:val="restart"/>
            <w:tcBorders>
              <w:top w:val="single" w:sz="4" w:space="0" w:color="000000"/>
              <w:left w:val="single" w:sz="4" w:space="0" w:color="000000"/>
              <w:bottom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145"/>
              <w:jc w:val="left"/>
              <w:rPr>
                <w:b/>
                <w:sz w:val="18"/>
              </w:rPr>
            </w:pPr>
            <w:r>
              <w:rPr>
                <w:b/>
                <w:spacing w:val="-2"/>
                <w:sz w:val="18"/>
              </w:rPr>
              <w:t>75.37%</w:t>
            </w:r>
          </w:p>
        </w:tc>
      </w:tr>
      <w:tr>
        <w:trPr>
          <w:trHeight w:val="208" w:hRule="atLeast"/>
        </w:trPr>
        <w:tc>
          <w:tcPr>
            <w:tcW w:w="1550" w:type="dxa"/>
            <w:vMerge/>
            <w:tcBorders>
              <w:top w:val="nil"/>
              <w:left w:val="nil"/>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28"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18" w:right="218"/>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30" w:right="228"/>
              <w:rPr>
                <w:sz w:val="18"/>
              </w:rPr>
            </w:pPr>
            <w:r>
              <w:rPr>
                <w:spacing w:val="-2"/>
                <w:sz w:val="18"/>
              </w:rPr>
              <w:t>0.0079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84" w:right="183"/>
              <w:rPr>
                <w:b/>
                <w:sz w:val="18"/>
              </w:rPr>
            </w:pPr>
            <w:r>
              <w:rPr>
                <w:b/>
                <w:spacing w:val="-2"/>
                <w:sz w:val="18"/>
              </w:rPr>
              <w:t>97.47%</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nil"/>
            </w:tcBorders>
          </w:tcPr>
          <w:p>
            <w:pPr>
              <w:rPr>
                <w:sz w:val="2"/>
                <w:szCs w:val="2"/>
              </w:rPr>
            </w:pPr>
          </w:p>
        </w:tc>
      </w:tr>
      <w:tr>
        <w:trPr>
          <w:trHeight w:val="206" w:hRule="atLeast"/>
        </w:trPr>
        <w:tc>
          <w:tcPr>
            <w:tcW w:w="1550" w:type="dxa"/>
            <w:vMerge/>
            <w:tcBorders>
              <w:top w:val="nil"/>
              <w:left w:val="nil"/>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0.2494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8"/>
              <w:rPr>
                <w:sz w:val="18"/>
              </w:rPr>
            </w:pPr>
            <w:r>
              <w:rPr>
                <w:spacing w:val="-2"/>
                <w:sz w:val="18"/>
              </w:rPr>
              <w:t>0.0024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ind w:left="184" w:right="183"/>
              <w:rPr>
                <w:b/>
                <w:sz w:val="18"/>
              </w:rPr>
            </w:pPr>
            <w:r>
              <w:rPr>
                <w:b/>
                <w:spacing w:val="-2"/>
                <w:sz w:val="18"/>
              </w:rPr>
              <w:t>99.02%</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nil"/>
            </w:tcBorders>
          </w:tcPr>
          <w:p>
            <w:pPr>
              <w:rPr>
                <w:sz w:val="2"/>
                <w:szCs w:val="2"/>
              </w:rPr>
            </w:pPr>
          </w:p>
        </w:tc>
      </w:tr>
      <w:tr>
        <w:trPr>
          <w:trHeight w:val="205" w:hRule="atLeast"/>
        </w:trPr>
        <w:tc>
          <w:tcPr>
            <w:tcW w:w="1550" w:type="dxa"/>
            <w:vMerge w:val="restart"/>
            <w:tcBorders>
              <w:top w:val="single" w:sz="4" w:space="0" w:color="000000"/>
              <w:left w:val="nil"/>
              <w:bottom w:val="single" w:sz="4" w:space="0" w:color="000000"/>
              <w:right w:val="single" w:sz="4" w:space="0" w:color="000000"/>
            </w:tcBorders>
          </w:tcPr>
          <w:p>
            <w:pPr>
              <w:pStyle w:val="TableParagraph"/>
              <w:spacing w:line="244" w:lineRule="auto" w:before="86"/>
              <w:ind w:left="678" w:right="134" w:hanging="540"/>
              <w:jc w:val="left"/>
              <w:rPr>
                <w:rFonts w:ascii="宋体" w:eastAsia="宋体"/>
                <w:sz w:val="18"/>
              </w:rPr>
            </w:pPr>
            <w:r>
              <w:rPr>
                <w:rFonts w:ascii="宋体" w:eastAsia="宋体" w:hint="eastAsia"/>
                <w:b/>
                <w:spacing w:val="-2"/>
                <w:sz w:val="18"/>
              </w:rPr>
              <w:t>启</w:t>
            </w:r>
            <w:r>
              <w:rPr>
                <w:rFonts w:ascii="宋体" w:eastAsia="宋体" w:hint="eastAsia"/>
                <w:b/>
                <w:spacing w:val="-2"/>
                <w:sz w:val="18"/>
              </w:rPr>
              <w:t>用</w:t>
            </w:r>
            <w:r>
              <w:rPr>
                <w:rFonts w:ascii="宋体" w:eastAsia="宋体" w:hint="eastAsia"/>
                <w:b/>
                <w:spacing w:val="-2"/>
                <w:sz w:val="18"/>
              </w:rPr>
              <w:t>最</w:t>
            </w:r>
            <w:r>
              <w:rPr>
                <w:rFonts w:ascii="宋体" w:eastAsia="宋体" w:hint="eastAsia"/>
                <w:b/>
                <w:spacing w:val="-2"/>
                <w:sz w:val="18"/>
              </w:rPr>
              <w:t>大</w:t>
            </w:r>
            <w:r>
              <w:rPr>
                <w:rFonts w:ascii="宋体" w:eastAsia="宋体"/>
                <w:spacing w:val="-2"/>
                <w:sz w:val="18"/>
              </w:rPr>
              <w:t>诱偏策</w:t>
            </w:r>
            <w:r>
              <w:rPr>
                <w:rFonts w:ascii="宋体" w:eastAsia="宋体"/>
                <w:spacing w:val="-10"/>
                <w:sz w:val="18"/>
              </w:rPr>
              <w:t>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7"/>
              <w:rPr>
                <w:sz w:val="18"/>
              </w:rPr>
            </w:pPr>
            <w:r>
              <w:rPr>
                <w:spacing w:val="-2"/>
                <w:sz w:val="18"/>
              </w:rPr>
              <w:t>0.0048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ind w:left="184" w:right="179"/>
              <w:rPr>
                <w:sz w:val="18"/>
              </w:rPr>
            </w:pPr>
            <w:r>
              <w:rPr>
                <w:spacing w:val="-2"/>
                <w:sz w:val="18"/>
              </w:rPr>
              <w:t>97.39%</w:t>
            </w: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31" w:hanging="8"/>
              <w:jc w:val="left"/>
              <w:rPr>
                <w:sz w:val="18"/>
              </w:rPr>
            </w:pPr>
            <w:r>
              <w:rPr>
                <w:spacing w:val="-2"/>
                <w:sz w:val="18"/>
              </w:rPr>
              <w:t>AVG:2.487</w:t>
            </w:r>
          </w:p>
          <w:p>
            <w:pPr>
              <w:pStyle w:val="TableParagraph"/>
              <w:spacing w:line="206" w:lineRule="exact"/>
              <w:ind w:left="195" w:firstLine="36"/>
              <w:jc w:val="left"/>
              <w:rPr>
                <w:sz w:val="18"/>
              </w:rPr>
            </w:pPr>
            <w:r>
              <w:rPr>
                <w:spacing w:val="-2"/>
                <w:sz w:val="18"/>
              </w:rPr>
              <w:t>MIN:0.948 MAX:4.478</w:t>
            </w:r>
          </w:p>
        </w:tc>
        <w:tc>
          <w:tcPr>
            <w:tcW w:w="883" w:type="dxa"/>
            <w:vMerge w:val="restart"/>
            <w:tcBorders>
              <w:top w:val="single" w:sz="4" w:space="0" w:color="000000"/>
              <w:left w:val="single" w:sz="4" w:space="0" w:color="000000"/>
              <w:bottom w:val="single" w:sz="4" w:space="0" w:color="000000"/>
              <w:right w:val="nil"/>
            </w:tcBorders>
          </w:tcPr>
          <w:p>
            <w:pPr>
              <w:pStyle w:val="TableParagraph"/>
              <w:spacing w:line="240" w:lineRule="auto"/>
              <w:jc w:val="left"/>
              <w:rPr>
                <w:rFonts w:ascii="仿宋"/>
                <w:sz w:val="17"/>
              </w:rPr>
            </w:pPr>
          </w:p>
          <w:p>
            <w:pPr>
              <w:pStyle w:val="TableParagraph"/>
              <w:spacing w:line="240" w:lineRule="auto"/>
              <w:ind w:left="159"/>
              <w:jc w:val="left"/>
              <w:rPr>
                <w:sz w:val="18"/>
              </w:rPr>
            </w:pPr>
            <w:r>
              <w:rPr>
                <w:spacing w:val="-2"/>
                <w:sz w:val="18"/>
              </w:rPr>
              <w:t>75.32%</w:t>
            </w:r>
          </w:p>
        </w:tc>
      </w:tr>
      <w:tr>
        <w:trPr>
          <w:trHeight w:val="208" w:hRule="atLeast"/>
        </w:trPr>
        <w:tc>
          <w:tcPr>
            <w:tcW w:w="1550" w:type="dxa"/>
            <w:vMerge/>
            <w:tcBorders>
              <w:top w:val="nil"/>
              <w:left w:val="nil"/>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2"/>
              <w:ind w:left="228"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2"/>
              <w:ind w:left="218" w:right="218"/>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2"/>
              <w:ind w:left="229" w:right="229"/>
              <w:rPr>
                <w:sz w:val="18"/>
              </w:rPr>
            </w:pPr>
            <w:r>
              <w:rPr>
                <w:spacing w:val="-2"/>
                <w:sz w:val="18"/>
              </w:rPr>
              <w:t>0.0112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2"/>
              <w:ind w:left="184" w:right="179"/>
              <w:rPr>
                <w:sz w:val="18"/>
              </w:rPr>
            </w:pPr>
            <w:r>
              <w:rPr>
                <w:spacing w:val="-2"/>
                <w:sz w:val="18"/>
              </w:rPr>
              <w:t>96.46%</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nil"/>
            </w:tcBorders>
          </w:tcPr>
          <w:p>
            <w:pPr>
              <w:rPr>
                <w:sz w:val="2"/>
                <w:szCs w:val="2"/>
              </w:rPr>
            </w:pPr>
          </w:p>
        </w:tc>
      </w:tr>
      <w:tr>
        <w:trPr>
          <w:trHeight w:val="205" w:hRule="atLeast"/>
        </w:trPr>
        <w:tc>
          <w:tcPr>
            <w:tcW w:w="1550" w:type="dxa"/>
            <w:vMerge/>
            <w:tcBorders>
              <w:top w:val="nil"/>
              <w:left w:val="nil"/>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0.2494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8"/>
              <w:rPr>
                <w:sz w:val="18"/>
              </w:rPr>
            </w:pPr>
            <w:r>
              <w:rPr>
                <w:spacing w:val="-2"/>
                <w:sz w:val="18"/>
              </w:rPr>
              <w:t>0.0036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ind w:left="184" w:right="179"/>
              <w:rPr>
                <w:sz w:val="18"/>
              </w:rPr>
            </w:pPr>
            <w:r>
              <w:rPr>
                <w:spacing w:val="-2"/>
                <w:sz w:val="18"/>
              </w:rPr>
              <w:t>98.74%</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83" w:type="dxa"/>
            <w:vMerge/>
            <w:tcBorders>
              <w:top w:val="nil"/>
              <w:left w:val="single" w:sz="4" w:space="0" w:color="000000"/>
              <w:bottom w:val="single" w:sz="4" w:space="0" w:color="000000"/>
              <w:right w:val="nil"/>
            </w:tcBorders>
          </w:tcPr>
          <w:p>
            <w:pPr>
              <w:rPr>
                <w:sz w:val="2"/>
                <w:szCs w:val="2"/>
              </w:rPr>
            </w:pPr>
          </w:p>
        </w:tc>
      </w:tr>
      <w:tr>
        <w:trPr>
          <w:trHeight w:val="198" w:hRule="atLeast"/>
        </w:trPr>
        <w:tc>
          <w:tcPr>
            <w:tcW w:w="1550" w:type="dxa"/>
            <w:vMerge w:val="restart"/>
            <w:tcBorders>
              <w:top w:val="single" w:sz="4" w:space="0" w:color="000000"/>
              <w:left w:val="nil"/>
              <w:right w:val="single" w:sz="4" w:space="0" w:color="000000"/>
            </w:tcBorders>
          </w:tcPr>
          <w:p>
            <w:pPr>
              <w:pStyle w:val="TableParagraph"/>
              <w:spacing w:line="240" w:lineRule="auto"/>
              <w:ind w:left="119" w:right="119"/>
              <w:rPr>
                <w:rFonts w:ascii="宋体" w:eastAsia="宋体"/>
                <w:sz w:val="18"/>
              </w:rPr>
            </w:pPr>
            <w:r>
              <w:rPr>
                <w:rFonts w:ascii="宋体" w:eastAsia="宋体" w:hint="eastAsia"/>
                <w:b/>
                <w:w w:val="95"/>
                <w:sz w:val="18"/>
              </w:rPr>
              <w:t>不</w:t>
            </w:r>
            <w:r>
              <w:rPr>
                <w:rFonts w:ascii="宋体" w:eastAsia="宋体" w:hint="eastAsia"/>
                <w:b/>
                <w:w w:val="95"/>
                <w:sz w:val="18"/>
              </w:rPr>
              <w:t>启</w:t>
            </w:r>
            <w:r>
              <w:rPr>
                <w:rFonts w:ascii="宋体" w:eastAsia="宋体" w:hint="eastAsia"/>
                <w:b/>
                <w:w w:val="95"/>
                <w:sz w:val="18"/>
              </w:rPr>
              <w:t>用</w:t>
            </w:r>
            <w:r>
              <w:rPr>
                <w:rFonts w:ascii="宋体" w:eastAsia="宋体" w:hint="eastAsia"/>
                <w:b/>
                <w:spacing w:val="1"/>
                <w:sz w:val="18"/>
              </w:rPr>
              <w:t> </w:t>
            </w:r>
            <w:r>
              <w:rPr>
                <w:w w:val="95"/>
                <w:sz w:val="18"/>
              </w:rPr>
              <w:t>FOCG,</w:t>
            </w:r>
            <w:r>
              <w:rPr>
                <w:rFonts w:ascii="宋体" w:eastAsia="宋体"/>
                <w:spacing w:val="-10"/>
                <w:w w:val="95"/>
                <w:sz w:val="18"/>
              </w:rPr>
              <w:t>使</w:t>
            </w:r>
          </w:p>
          <w:p>
            <w:pPr>
              <w:pStyle w:val="TableParagraph"/>
              <w:spacing w:line="230" w:lineRule="atLeast"/>
              <w:ind w:left="139" w:right="136"/>
              <w:rPr>
                <w:rFonts w:ascii="宋体" w:eastAsia="宋体"/>
                <w:sz w:val="18"/>
              </w:rPr>
            </w:pPr>
            <w:r>
              <w:rPr>
                <w:rFonts w:ascii="宋体" w:eastAsia="宋体"/>
                <w:spacing w:val="-12"/>
                <w:sz w:val="18"/>
              </w:rPr>
              <w:t>用类别 </w:t>
            </w:r>
            <w:r>
              <w:rPr>
                <w:sz w:val="18"/>
              </w:rPr>
              <w:t>0</w:t>
            </w:r>
            <w:r>
              <w:rPr>
                <w:spacing w:val="-12"/>
                <w:sz w:val="18"/>
              </w:rPr>
              <w:t> </w:t>
            </w:r>
            <w:r>
              <w:rPr>
                <w:rFonts w:ascii="宋体" w:eastAsia="宋体"/>
                <w:sz w:val="18"/>
              </w:rPr>
              <w:t>作为诱</w:t>
            </w:r>
            <w:r>
              <w:rPr>
                <w:rFonts w:ascii="宋体" w:eastAsia="宋体"/>
                <w:spacing w:val="-4"/>
                <w:sz w:val="18"/>
              </w:rPr>
              <w:t>偏类别</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ind w:left="228"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ind w:left="218" w:right="218"/>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ind w:left="230" w:right="228"/>
              <w:rPr>
                <w:sz w:val="18"/>
              </w:rPr>
            </w:pPr>
            <w:r>
              <w:rPr>
                <w:spacing w:val="-2"/>
                <w:sz w:val="18"/>
              </w:rPr>
              <w:t>0.0058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ind w:left="184" w:right="179"/>
              <w:rPr>
                <w:sz w:val="18"/>
              </w:rPr>
            </w:pPr>
            <w:r>
              <w:rPr>
                <w:spacing w:val="-2"/>
                <w:sz w:val="18"/>
              </w:rPr>
              <w:t>97.36%</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40"/>
              <w:ind w:left="185" w:right="183" w:firstLine="26"/>
              <w:jc w:val="both"/>
              <w:rPr>
                <w:b/>
                <w:sz w:val="18"/>
              </w:rPr>
            </w:pPr>
            <w:r>
              <w:rPr>
                <w:b/>
                <w:spacing w:val="-2"/>
                <w:sz w:val="18"/>
              </w:rPr>
              <w:t>AVG:2.152 MIN:0.825 MAX:4.290</w:t>
            </w:r>
          </w:p>
        </w:tc>
        <w:tc>
          <w:tcPr>
            <w:tcW w:w="883" w:type="dxa"/>
            <w:vMerge w:val="restart"/>
            <w:tcBorders>
              <w:top w:val="single" w:sz="4" w:space="0" w:color="000000"/>
              <w:left w:val="single" w:sz="4" w:space="0" w:color="000000"/>
              <w:right w:val="nil"/>
            </w:tcBorders>
          </w:tcPr>
          <w:p>
            <w:pPr>
              <w:pStyle w:val="TableParagraph"/>
              <w:spacing w:line="240" w:lineRule="auto" w:before="3"/>
              <w:jc w:val="left"/>
              <w:rPr>
                <w:rFonts w:ascii="仿宋"/>
                <w:sz w:val="19"/>
              </w:rPr>
            </w:pPr>
          </w:p>
          <w:p>
            <w:pPr>
              <w:pStyle w:val="TableParagraph"/>
              <w:spacing w:line="240" w:lineRule="auto"/>
              <w:ind w:left="159"/>
              <w:jc w:val="left"/>
              <w:rPr>
                <w:sz w:val="18"/>
              </w:rPr>
            </w:pPr>
            <w:r>
              <w:rPr>
                <w:spacing w:val="-2"/>
                <w:sz w:val="18"/>
              </w:rPr>
              <w:t>74.07%</w:t>
            </w:r>
          </w:p>
        </w:tc>
      </w:tr>
      <w:tr>
        <w:trPr>
          <w:trHeight w:val="185" w:hRule="atLeast"/>
        </w:trPr>
        <w:tc>
          <w:tcPr>
            <w:tcW w:w="1550" w:type="dxa"/>
            <w:vMerge/>
            <w:tcBorders>
              <w:top w:val="nil"/>
              <w:left w:val="nil"/>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28"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18" w:right="218"/>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30" w:right="228"/>
              <w:rPr>
                <w:sz w:val="18"/>
              </w:rPr>
            </w:pPr>
            <w:r>
              <w:rPr>
                <w:spacing w:val="-2"/>
                <w:sz w:val="18"/>
              </w:rPr>
              <w:t>0.0128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84" w:right="179"/>
              <w:rPr>
                <w:sz w:val="18"/>
              </w:rPr>
            </w:pPr>
            <w:r>
              <w:rPr>
                <w:spacing w:val="-2"/>
                <w:sz w:val="18"/>
              </w:rPr>
              <w:t>95.90%</w:t>
            </w:r>
          </w:p>
        </w:tc>
        <w:tc>
          <w:tcPr>
            <w:tcW w:w="1277" w:type="dxa"/>
            <w:vMerge/>
            <w:tcBorders>
              <w:top w:val="nil"/>
              <w:left w:val="single" w:sz="4" w:space="0" w:color="000000"/>
              <w:right w:val="single" w:sz="4" w:space="0" w:color="000000"/>
            </w:tcBorders>
          </w:tcPr>
          <w:p>
            <w:pPr>
              <w:rPr>
                <w:sz w:val="2"/>
                <w:szCs w:val="2"/>
              </w:rPr>
            </w:pPr>
          </w:p>
        </w:tc>
        <w:tc>
          <w:tcPr>
            <w:tcW w:w="883" w:type="dxa"/>
            <w:vMerge/>
            <w:tcBorders>
              <w:top w:val="nil"/>
              <w:left w:val="single" w:sz="4" w:space="0" w:color="000000"/>
              <w:right w:val="nil"/>
            </w:tcBorders>
          </w:tcPr>
          <w:p>
            <w:pPr>
              <w:rPr>
                <w:sz w:val="2"/>
                <w:szCs w:val="2"/>
              </w:rPr>
            </w:pPr>
          </w:p>
        </w:tc>
      </w:tr>
      <w:tr>
        <w:trPr>
          <w:trHeight w:val="258" w:hRule="atLeast"/>
        </w:trPr>
        <w:tc>
          <w:tcPr>
            <w:tcW w:w="1550" w:type="dxa"/>
            <w:vMerge/>
            <w:tcBorders>
              <w:top w:val="nil"/>
              <w:left w:val="nil"/>
              <w:right w:val="single" w:sz="4" w:space="0" w:color="000000"/>
            </w:tcBorders>
          </w:tcPr>
          <w:p>
            <w:pPr>
              <w:rPr>
                <w:sz w:val="2"/>
                <w:szCs w:val="2"/>
              </w:rPr>
            </w:pPr>
          </w:p>
        </w:tc>
        <w:tc>
          <w:tcPr>
            <w:tcW w:w="1277" w:type="dxa"/>
            <w:tcBorders>
              <w:top w:val="single" w:sz="4" w:space="0" w:color="000000"/>
              <w:left w:val="single" w:sz="4" w:space="0" w:color="000000"/>
              <w:right w:val="single" w:sz="4" w:space="0" w:color="000000"/>
            </w:tcBorders>
          </w:tcPr>
          <w:p>
            <w:pPr>
              <w:pStyle w:val="TableParagraph"/>
              <w:spacing w:line="240" w:lineRule="auto" w:before="21"/>
              <w:ind w:left="228" w:right="229"/>
              <w:rPr>
                <w:sz w:val="18"/>
              </w:rPr>
            </w:pPr>
            <w:r>
              <w:rPr>
                <w:spacing w:val="-4"/>
                <w:sz w:val="18"/>
              </w:rPr>
              <w:t>0.75</w:t>
            </w:r>
          </w:p>
        </w:tc>
        <w:tc>
          <w:tcPr>
            <w:tcW w:w="1416" w:type="dxa"/>
            <w:tcBorders>
              <w:top w:val="single" w:sz="4" w:space="0" w:color="000000"/>
              <w:left w:val="single" w:sz="4" w:space="0" w:color="000000"/>
              <w:right w:val="single" w:sz="4" w:space="0" w:color="000000"/>
            </w:tcBorders>
          </w:tcPr>
          <w:p>
            <w:pPr>
              <w:pStyle w:val="TableParagraph"/>
              <w:spacing w:line="240" w:lineRule="auto" w:before="21"/>
              <w:ind w:left="218" w:right="218"/>
              <w:rPr>
                <w:sz w:val="18"/>
              </w:rPr>
            </w:pPr>
            <w:r>
              <w:rPr>
                <w:spacing w:val="-2"/>
                <w:sz w:val="18"/>
              </w:rPr>
              <w:t>0.2494</w:t>
            </w:r>
          </w:p>
        </w:tc>
        <w:tc>
          <w:tcPr>
            <w:tcW w:w="1277" w:type="dxa"/>
            <w:tcBorders>
              <w:top w:val="single" w:sz="4" w:space="0" w:color="000000"/>
              <w:left w:val="single" w:sz="4" w:space="0" w:color="000000"/>
              <w:right w:val="single" w:sz="4" w:space="0" w:color="000000"/>
            </w:tcBorders>
          </w:tcPr>
          <w:p>
            <w:pPr>
              <w:pStyle w:val="TableParagraph"/>
              <w:spacing w:line="240" w:lineRule="auto" w:before="21"/>
              <w:ind w:left="230" w:right="228"/>
              <w:rPr>
                <w:sz w:val="18"/>
              </w:rPr>
            </w:pPr>
            <w:r>
              <w:rPr>
                <w:spacing w:val="-2"/>
                <w:sz w:val="18"/>
              </w:rPr>
              <w:t>0.0046</w:t>
            </w:r>
          </w:p>
        </w:tc>
        <w:tc>
          <w:tcPr>
            <w:tcW w:w="991" w:type="dxa"/>
            <w:tcBorders>
              <w:top w:val="single" w:sz="4" w:space="0" w:color="000000"/>
              <w:left w:val="single" w:sz="4" w:space="0" w:color="000000"/>
              <w:right w:val="single" w:sz="4" w:space="0" w:color="000000"/>
            </w:tcBorders>
          </w:tcPr>
          <w:p>
            <w:pPr>
              <w:pStyle w:val="TableParagraph"/>
              <w:spacing w:line="240" w:lineRule="auto" w:before="21"/>
              <w:ind w:left="184" w:right="179"/>
              <w:rPr>
                <w:sz w:val="18"/>
              </w:rPr>
            </w:pPr>
            <w:r>
              <w:rPr>
                <w:spacing w:val="-2"/>
                <w:sz w:val="18"/>
              </w:rPr>
              <w:t>98.14%</w:t>
            </w:r>
          </w:p>
        </w:tc>
        <w:tc>
          <w:tcPr>
            <w:tcW w:w="1277" w:type="dxa"/>
            <w:vMerge/>
            <w:tcBorders>
              <w:top w:val="nil"/>
              <w:left w:val="single" w:sz="4" w:space="0" w:color="000000"/>
              <w:right w:val="single" w:sz="4" w:space="0" w:color="000000"/>
            </w:tcBorders>
          </w:tcPr>
          <w:p>
            <w:pPr>
              <w:rPr>
                <w:sz w:val="2"/>
                <w:szCs w:val="2"/>
              </w:rPr>
            </w:pPr>
          </w:p>
        </w:tc>
        <w:tc>
          <w:tcPr>
            <w:tcW w:w="883" w:type="dxa"/>
            <w:vMerge/>
            <w:tcBorders>
              <w:top w:val="nil"/>
              <w:left w:val="single" w:sz="4" w:space="0" w:color="000000"/>
              <w:right w:val="nil"/>
            </w:tcBorders>
          </w:tcPr>
          <w:p>
            <w:pPr>
              <w:rPr>
                <w:sz w:val="2"/>
                <w:szCs w:val="2"/>
              </w:rPr>
            </w:pPr>
          </w:p>
        </w:tc>
      </w:tr>
    </w:tbl>
    <w:p>
      <w:pPr>
        <w:pStyle w:val="BodyText"/>
        <w:spacing w:line="364" w:lineRule="auto" w:before="6"/>
        <w:ind w:right="555" w:firstLine="479"/>
      </w:pPr>
      <w:r>
        <w:rPr>
          <w:spacing w:val="-11"/>
        </w:rPr>
        <w:t>从上表可知，启用 </w:t>
      </w:r>
      <w:r>
        <w:rPr/>
        <w:t>FOCG</w:t>
      </w:r>
      <w:r>
        <w:rPr>
          <w:spacing w:val="-8"/>
        </w:rPr>
        <w:t> 策略能够有效提升对抗样本的攻击成功率，选择最小</w:t>
      </w:r>
      <w:r>
        <w:rPr>
          <w:spacing w:val="-16"/>
        </w:rPr>
        <w:t>诱偏策略时，成功率最高，成功率 </w:t>
      </w:r>
      <w:hyperlink r:id="rId56">
        <w:r>
          <w:rPr>
            <w:rFonts w:ascii="Times New Roman" w:eastAsia="Times New Roman"/>
          </w:rPr>
          <w:t>ASR@0.50 </w:t>
        </w:r>
      </w:hyperlink>
      <w:r>
        <w:rPr>
          <w:spacing w:val="-12"/>
        </w:rPr>
        <w:t>值提升约 </w:t>
      </w:r>
      <w:r>
        <w:rPr/>
        <w:t>1.12%，CCB</w:t>
      </w:r>
      <w:r>
        <w:rPr>
          <w:spacing w:val="-24"/>
        </w:rPr>
        <w:t> 提升约 </w:t>
      </w:r>
      <w:r>
        <w:rPr/>
        <w:t>1.3%，</w:t>
      </w:r>
      <w:r>
        <w:rPr>
          <w:spacing w:val="-11"/>
        </w:rPr>
        <w:t>但对抗样本平均生成时间增加也最多，</w:t>
      </w:r>
      <w:r>
        <w:rPr>
          <w:spacing w:val="13"/>
        </w:rPr>
        <w:t>TC@avg</w:t>
      </w:r>
      <w:r>
        <w:rPr>
          <w:spacing w:val="-26"/>
        </w:rPr>
        <w:t> 增加约 </w:t>
      </w:r>
      <w:r>
        <w:rPr>
          <w:spacing w:val="-4"/>
        </w:rPr>
        <w:t>0.564s;选择最大诱偏策略，</w:t>
      </w:r>
      <w:r>
        <w:rPr>
          <w:spacing w:val="-12"/>
        </w:rPr>
        <w:t>成功率 </w:t>
      </w:r>
      <w:hyperlink r:id="rId56">
        <w:r>
          <w:rPr>
            <w:rFonts w:ascii="Times New Roman" w:eastAsia="Times New Roman"/>
          </w:rPr>
          <w:t>ASR@0.50 </w:t>
        </w:r>
      </w:hyperlink>
      <w:r>
        <w:rPr>
          <w:spacing w:val="-9"/>
        </w:rPr>
        <w:t>值提升约 </w:t>
      </w:r>
      <w:r>
        <w:rPr/>
        <w:t>0.56%，CCB</w:t>
      </w:r>
      <w:r>
        <w:rPr>
          <w:spacing w:val="-19"/>
        </w:rPr>
        <w:t> 提升约 </w:t>
      </w:r>
      <w:r>
        <w:rPr/>
        <w:t>1.25%，TC@avg</w:t>
      </w:r>
      <w:r>
        <w:rPr>
          <w:spacing w:val="-19"/>
        </w:rPr>
        <w:t> 增加约 </w:t>
      </w:r>
      <w:r>
        <w:rPr/>
        <w:t>0.335s，</w:t>
      </w:r>
      <w:r>
        <w:rPr>
          <w:spacing w:val="-2"/>
        </w:rPr>
        <w:t>比最小诱偏策略增加耗时要少。在对攻击成功率要求较高的任务场景，可采取</w:t>
      </w:r>
      <w:r>
        <w:rPr>
          <w:spacing w:val="40"/>
        </w:rPr>
        <w:t> </w:t>
      </w:r>
      <w:r>
        <w:rPr/>
        <w:t>FOCG 的最小诱偏策略实施攻击，在对时间要求较高的任务场景，可以采取 FOCG</w:t>
      </w:r>
      <w:r>
        <w:rPr>
          <w:spacing w:val="-2"/>
        </w:rPr>
        <w:t>的最大诱偏策略实施攻击。</w:t>
      </w:r>
    </w:p>
    <w:p>
      <w:pPr>
        <w:pStyle w:val="ListParagraph"/>
        <w:numPr>
          <w:ilvl w:val="0"/>
          <w:numId w:val="31"/>
        </w:numPr>
        <w:tabs>
          <w:tab w:pos="1339" w:val="left" w:leader="none"/>
        </w:tabs>
        <w:spacing w:line="364" w:lineRule="auto" w:before="0" w:after="0"/>
        <w:ind w:left="257" w:right="675" w:firstLine="479"/>
        <w:jc w:val="left"/>
        <w:rPr>
          <w:sz w:val="24"/>
        </w:rPr>
      </w:pPr>
      <w:r>
        <w:rPr>
          <w:spacing w:val="-10"/>
          <w:sz w:val="24"/>
        </w:rPr>
        <w:t>针对启用 </w:t>
      </w:r>
      <w:r>
        <w:rPr>
          <w:sz w:val="24"/>
        </w:rPr>
        <w:t>BRM</w:t>
      </w:r>
      <w:r>
        <w:rPr>
          <w:spacing w:val="-10"/>
          <w:sz w:val="24"/>
        </w:rPr>
        <w:t> 背景重置功能的消融实验。根据 </w:t>
      </w:r>
      <w:r>
        <w:rPr>
          <w:sz w:val="24"/>
        </w:rPr>
        <w:t>3.2.6</w:t>
      </w:r>
      <w:r>
        <w:rPr>
          <w:spacing w:val="-15"/>
          <w:sz w:val="24"/>
        </w:rPr>
        <w:t> 可知，设计 </w:t>
      </w:r>
      <w:r>
        <w:rPr>
          <w:sz w:val="24"/>
        </w:rPr>
        <w:t>BRM </w:t>
      </w:r>
      <w:r>
        <w:rPr>
          <w:spacing w:val="-4"/>
          <w:sz w:val="24"/>
        </w:rPr>
        <w:t>背景重置模块的主要目的是为了关注主要目标类别，实行针对性攻击。表 </w:t>
      </w:r>
      <w:r>
        <w:rPr>
          <w:spacing w:val="-2"/>
          <w:sz w:val="24"/>
        </w:rPr>
        <w:t>3-5</w:t>
      </w:r>
      <w:r>
        <w:rPr>
          <w:spacing w:val="-24"/>
          <w:sz w:val="24"/>
        </w:rPr>
        <w:t> 分</w:t>
      </w:r>
      <w:r>
        <w:rPr>
          <w:spacing w:val="-10"/>
          <w:sz w:val="24"/>
        </w:rPr>
        <w:t>别</w:t>
      </w:r>
    </w:p>
    <w:p>
      <w:pPr>
        <w:spacing w:after="0" w:line="364" w:lineRule="auto"/>
        <w:jc w:val="left"/>
        <w:rPr>
          <w:sz w:val="24"/>
        </w:rPr>
        <w:sectPr>
          <w:pgSz w:w="11910" w:h="16840"/>
          <w:pgMar w:header="1730" w:footer="1698" w:top="1940" w:bottom="1880" w:left="1500" w:right="1080"/>
        </w:sectPr>
      </w:pPr>
    </w:p>
    <w:p>
      <w:pPr>
        <w:pStyle w:val="BodyText"/>
        <w:spacing w:line="364" w:lineRule="auto" w:before="151"/>
        <w:ind w:right="673"/>
      </w:pPr>
      <w:r>
        <w:rPr/>
        <w:pict>
          <v:shape style="position:absolute;margin-left:-6.954607pt;margin-top:149.892471pt;width:620.9pt;height:24pt;mso-position-horizontal-relative:page;mso-position-vertical-relative:page;z-index:158438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4435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8438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0"/>
        </w:rPr>
        <w:t>展示了 </w:t>
      </w:r>
      <w:r>
        <w:rPr>
          <w:spacing w:val="-2"/>
        </w:rPr>
        <w:t>SSD、FCOS、RetinaNet</w:t>
      </w:r>
      <w:r>
        <w:rPr>
          <w:spacing w:val="-11"/>
        </w:rPr>
        <w:t> 三类模型在启用 </w:t>
      </w:r>
      <w:r>
        <w:rPr>
          <w:spacing w:val="-2"/>
        </w:rPr>
        <w:t>BRM</w:t>
      </w:r>
      <w:r>
        <w:rPr>
          <w:spacing w:val="-13"/>
        </w:rPr>
        <w:t> 和不启用 </w:t>
      </w:r>
      <w:r>
        <w:rPr>
          <w:spacing w:val="-2"/>
        </w:rPr>
        <w:t>BRM</w:t>
      </w:r>
      <w:r>
        <w:rPr>
          <w:spacing w:val="-8"/>
        </w:rPr>
        <w:t> 条件下的评价</w:t>
      </w:r>
      <w:r>
        <w:rPr/>
        <w:t>指标情况。FCOG</w:t>
      </w:r>
      <w:r>
        <w:rPr>
          <w:spacing w:val="-7"/>
        </w:rPr>
        <w:t> 策略选用最小诱偏策略。</w:t>
      </w:r>
    </w:p>
    <w:p>
      <w:pPr>
        <w:spacing w:line="267" w:lineRule="exact" w:before="0"/>
        <w:ind w:left="2377" w:right="0" w:firstLine="0"/>
        <w:jc w:val="left"/>
        <w:rPr>
          <w:sz w:val="21"/>
        </w:rPr>
      </w:pPr>
      <w:r>
        <w:rPr>
          <w:spacing w:val="-28"/>
          <w:sz w:val="21"/>
        </w:rPr>
        <w:t>表 </w:t>
      </w:r>
      <w:r>
        <w:rPr>
          <w:sz w:val="21"/>
        </w:rPr>
        <w:t>3-5</w:t>
      </w:r>
      <w:r>
        <w:rPr>
          <w:spacing w:val="-20"/>
          <w:sz w:val="21"/>
        </w:rPr>
        <w:t> 不同 </w:t>
      </w:r>
      <w:r>
        <w:rPr>
          <w:sz w:val="21"/>
        </w:rPr>
        <w:t>FOCG</w:t>
      </w:r>
      <w:r>
        <w:rPr>
          <w:spacing w:val="-9"/>
          <w:sz w:val="21"/>
        </w:rPr>
        <w:t> 策略下的攻击指标评估结果</w:t>
      </w:r>
    </w:p>
    <w:p>
      <w:pPr>
        <w:pStyle w:val="BodyText"/>
        <w:spacing w:before="9" w:after="1"/>
        <w:ind w:left="0"/>
        <w:rPr>
          <w:sz w:val="10"/>
        </w:rPr>
      </w:pPr>
    </w:p>
    <w:tbl>
      <w:tblPr>
        <w:tblW w:w="0" w:type="auto"/>
        <w:jc w:val="left"/>
        <w:tblInd w:w="1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52"/>
        <w:gridCol w:w="708"/>
        <w:gridCol w:w="1277"/>
        <w:gridCol w:w="1416"/>
        <w:gridCol w:w="1277"/>
        <w:gridCol w:w="849"/>
        <w:gridCol w:w="1277"/>
        <w:gridCol w:w="924"/>
      </w:tblGrid>
      <w:tr>
        <w:trPr>
          <w:trHeight w:val="256" w:hRule="exact"/>
        </w:trPr>
        <w:tc>
          <w:tcPr>
            <w:tcW w:w="852" w:type="dxa"/>
            <w:tcBorders>
              <w:left w:val="nil"/>
              <w:bottom w:val="single" w:sz="4" w:space="0" w:color="000000"/>
              <w:right w:val="single" w:sz="4" w:space="0" w:color="000000"/>
            </w:tcBorders>
          </w:tcPr>
          <w:p>
            <w:pPr>
              <w:pStyle w:val="TableParagraph"/>
              <w:spacing w:line="216" w:lineRule="exact"/>
              <w:ind w:left="132" w:right="129"/>
              <w:rPr>
                <w:rFonts w:ascii="Century Gothic"/>
                <w:b/>
                <w:sz w:val="18"/>
              </w:rPr>
            </w:pPr>
            <w:r>
              <w:rPr>
                <w:rFonts w:ascii="Century Gothic"/>
                <w:b/>
                <w:spacing w:val="-2"/>
                <w:sz w:val="18"/>
              </w:rPr>
              <w:t>Model</w:t>
            </w:r>
          </w:p>
        </w:tc>
        <w:tc>
          <w:tcPr>
            <w:tcW w:w="708" w:type="dxa"/>
            <w:tcBorders>
              <w:left w:val="single" w:sz="4" w:space="0" w:color="000000"/>
              <w:bottom w:val="single" w:sz="4" w:space="0" w:color="000000"/>
              <w:right w:val="single" w:sz="4" w:space="0" w:color="000000"/>
            </w:tcBorders>
          </w:tcPr>
          <w:p>
            <w:pPr>
              <w:pStyle w:val="TableParagraph"/>
              <w:spacing w:line="216" w:lineRule="exact"/>
              <w:ind w:left="141" w:right="142"/>
              <w:rPr>
                <w:rFonts w:ascii="Century Gothic"/>
                <w:b/>
                <w:sz w:val="18"/>
              </w:rPr>
            </w:pPr>
            <w:r>
              <w:rPr>
                <w:rFonts w:ascii="Century Gothic"/>
                <w:b/>
                <w:spacing w:val="-5"/>
                <w:w w:val="105"/>
                <w:sz w:val="18"/>
              </w:rPr>
              <w:t>BRM</w:t>
            </w:r>
          </w:p>
        </w:tc>
        <w:tc>
          <w:tcPr>
            <w:tcW w:w="1277" w:type="dxa"/>
            <w:tcBorders>
              <w:left w:val="single" w:sz="4" w:space="0" w:color="000000"/>
              <w:bottom w:val="single" w:sz="4" w:space="0" w:color="000000"/>
              <w:right w:val="single" w:sz="4" w:space="0" w:color="000000"/>
            </w:tcBorders>
          </w:tcPr>
          <w:p>
            <w:pPr>
              <w:pStyle w:val="TableParagraph"/>
              <w:spacing w:line="216" w:lineRule="exact"/>
              <w:ind w:left="229" w:right="229"/>
              <w:rPr>
                <w:rFonts w:ascii="Century Gothic"/>
                <w:b/>
                <w:sz w:val="18"/>
              </w:rPr>
            </w:pPr>
            <w:r>
              <w:rPr>
                <w:rFonts w:ascii="Century Gothic"/>
                <w:b/>
                <w:spacing w:val="-5"/>
                <w:sz w:val="18"/>
              </w:rPr>
              <w:t>IoU</w:t>
            </w:r>
          </w:p>
        </w:tc>
        <w:tc>
          <w:tcPr>
            <w:tcW w:w="1416" w:type="dxa"/>
            <w:tcBorders>
              <w:left w:val="single" w:sz="4" w:space="0" w:color="000000"/>
              <w:bottom w:val="single" w:sz="4" w:space="0" w:color="000000"/>
              <w:right w:val="single" w:sz="4" w:space="0" w:color="000000"/>
            </w:tcBorders>
          </w:tcPr>
          <w:p>
            <w:pPr>
              <w:pStyle w:val="TableParagraph"/>
              <w:spacing w:line="216" w:lineRule="exact"/>
              <w:ind w:left="218" w:right="218"/>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277" w:type="dxa"/>
            <w:tcBorders>
              <w:left w:val="single" w:sz="4" w:space="0" w:color="000000"/>
              <w:bottom w:val="single" w:sz="4" w:space="0" w:color="000000"/>
              <w:right w:val="single" w:sz="4" w:space="0" w:color="000000"/>
            </w:tcBorders>
          </w:tcPr>
          <w:p>
            <w:pPr>
              <w:pStyle w:val="TableParagraph"/>
              <w:spacing w:line="216" w:lineRule="exact"/>
              <w:ind w:left="229" w:right="229"/>
              <w:rPr>
                <w:rFonts w:ascii="Century Gothic"/>
                <w:b/>
                <w:sz w:val="18"/>
              </w:rPr>
            </w:pPr>
            <w:r>
              <w:rPr>
                <w:rFonts w:ascii="Century Gothic"/>
                <w:b/>
                <w:w w:val="95"/>
                <w:sz w:val="18"/>
              </w:rPr>
              <w:t>Adv</w:t>
            </w:r>
            <w:r>
              <w:rPr>
                <w:rFonts w:ascii="Century Gothic"/>
                <w:b/>
                <w:spacing w:val="-5"/>
                <w:w w:val="95"/>
                <w:sz w:val="18"/>
              </w:rPr>
              <w:t> </w:t>
            </w:r>
            <w:r>
              <w:rPr>
                <w:rFonts w:ascii="Century Gothic"/>
                <w:b/>
                <w:spacing w:val="-5"/>
                <w:sz w:val="18"/>
              </w:rPr>
              <w:t>mAP</w:t>
            </w:r>
          </w:p>
        </w:tc>
        <w:tc>
          <w:tcPr>
            <w:tcW w:w="849" w:type="dxa"/>
            <w:tcBorders>
              <w:left w:val="single" w:sz="4" w:space="0" w:color="000000"/>
              <w:bottom w:val="single" w:sz="4" w:space="0" w:color="000000"/>
              <w:right w:val="single" w:sz="4" w:space="0" w:color="000000"/>
            </w:tcBorders>
          </w:tcPr>
          <w:p>
            <w:pPr>
              <w:pStyle w:val="TableParagraph"/>
              <w:spacing w:line="216" w:lineRule="exact"/>
              <w:ind w:left="113" w:right="112"/>
              <w:rPr>
                <w:rFonts w:ascii="Century Gothic"/>
                <w:b/>
                <w:sz w:val="18"/>
              </w:rPr>
            </w:pPr>
            <w:r>
              <w:rPr>
                <w:rFonts w:ascii="Century Gothic"/>
                <w:b/>
                <w:spacing w:val="-5"/>
                <w:w w:val="105"/>
                <w:sz w:val="18"/>
              </w:rPr>
              <w:t>ASR</w:t>
            </w:r>
          </w:p>
        </w:tc>
        <w:tc>
          <w:tcPr>
            <w:tcW w:w="1277" w:type="dxa"/>
            <w:tcBorders>
              <w:left w:val="single" w:sz="4" w:space="0" w:color="000000"/>
              <w:bottom w:val="single" w:sz="4" w:space="0" w:color="000000"/>
              <w:right w:val="single" w:sz="4" w:space="0" w:color="000000"/>
            </w:tcBorders>
          </w:tcPr>
          <w:p>
            <w:pPr>
              <w:pStyle w:val="TableParagraph"/>
              <w:spacing w:line="216" w:lineRule="exact"/>
              <w:ind w:left="398"/>
              <w:jc w:val="left"/>
              <w:rPr>
                <w:rFonts w:ascii="Century Gothic"/>
                <w:b/>
                <w:sz w:val="18"/>
              </w:rPr>
            </w:pPr>
            <w:r>
              <w:rPr>
                <w:rFonts w:ascii="Century Gothic"/>
                <w:b/>
                <w:spacing w:val="-4"/>
                <w:w w:val="115"/>
                <w:sz w:val="18"/>
              </w:rPr>
              <w:t>TC(s)</w:t>
            </w:r>
          </w:p>
        </w:tc>
        <w:tc>
          <w:tcPr>
            <w:tcW w:w="924" w:type="dxa"/>
            <w:tcBorders>
              <w:left w:val="single" w:sz="4" w:space="0" w:color="000000"/>
              <w:bottom w:val="single" w:sz="4" w:space="0" w:color="000000"/>
              <w:right w:val="nil"/>
            </w:tcBorders>
          </w:tcPr>
          <w:p>
            <w:pPr>
              <w:pStyle w:val="TableParagraph"/>
              <w:spacing w:line="216" w:lineRule="exact"/>
              <w:ind w:left="147" w:right="154"/>
              <w:rPr>
                <w:rFonts w:ascii="Century Gothic"/>
                <w:b/>
                <w:sz w:val="18"/>
              </w:rPr>
            </w:pPr>
            <w:r>
              <w:rPr>
                <w:rFonts w:ascii="Century Gothic"/>
                <w:b/>
                <w:spacing w:val="-5"/>
                <w:sz w:val="18"/>
              </w:rPr>
              <w:t>CCB</w:t>
            </w:r>
          </w:p>
        </w:tc>
      </w:tr>
      <w:tr>
        <w:trPr>
          <w:trHeight w:val="215" w:hRule="exact"/>
        </w:trPr>
        <w:tc>
          <w:tcPr>
            <w:tcW w:w="852" w:type="dxa"/>
            <w:vMerge w:val="restart"/>
            <w:tcBorders>
              <w:top w:val="single" w:sz="4" w:space="0" w:color="000000"/>
              <w:left w:val="nil"/>
              <w:bottom w:val="nil"/>
              <w:right w:val="single" w:sz="4" w:space="0" w:color="000000"/>
            </w:tcBorders>
          </w:tcPr>
          <w:p>
            <w:pPr>
              <w:pStyle w:val="TableParagraph"/>
              <w:spacing w:line="240" w:lineRule="auto"/>
              <w:jc w:val="left"/>
              <w:rPr>
                <w:sz w:val="14"/>
              </w:rPr>
            </w:pPr>
          </w:p>
        </w:tc>
        <w:tc>
          <w:tcPr>
            <w:tcW w:w="708" w:type="dxa"/>
            <w:vMerge w:val="restart"/>
            <w:tcBorders>
              <w:top w:val="single" w:sz="4" w:space="0" w:color="000000"/>
              <w:left w:val="single" w:sz="4" w:space="0" w:color="000000"/>
              <w:bottom w:val="nil"/>
              <w:right w:val="single" w:sz="4" w:space="0" w:color="000000"/>
            </w:tcBorders>
          </w:tcPr>
          <w:p>
            <w:pPr>
              <w:pStyle w:val="TableParagraph"/>
              <w:spacing w:line="240" w:lineRule="auto"/>
              <w:jc w:val="left"/>
              <w:rPr>
                <w:sz w:val="14"/>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9"/>
              <w:rPr>
                <w:sz w:val="18"/>
              </w:rPr>
            </w:pPr>
            <w:r>
              <w:rPr>
                <w:spacing w:val="-2"/>
                <w:sz w:val="18"/>
              </w:rPr>
              <w:t>0.0033</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ind w:left="113" w:right="112"/>
              <w:rPr>
                <w:b/>
                <w:sz w:val="18"/>
              </w:rPr>
            </w:pPr>
            <w:r>
              <w:rPr>
                <w:b/>
                <w:spacing w:val="-2"/>
                <w:sz w:val="18"/>
              </w:rPr>
              <w:t>98.48%</w:t>
            </w:r>
          </w:p>
        </w:tc>
        <w:tc>
          <w:tcPr>
            <w:tcW w:w="1277" w:type="dxa"/>
            <w:vMerge w:val="restart"/>
            <w:tcBorders>
              <w:top w:val="single" w:sz="4" w:space="0" w:color="000000"/>
              <w:left w:val="single" w:sz="4" w:space="0" w:color="000000"/>
              <w:bottom w:val="nil"/>
              <w:right w:val="single" w:sz="4" w:space="0" w:color="000000"/>
            </w:tcBorders>
          </w:tcPr>
          <w:p>
            <w:pPr>
              <w:pStyle w:val="TableParagraph"/>
              <w:spacing w:line="191" w:lineRule="exact" w:before="9"/>
              <w:ind w:left="222"/>
              <w:jc w:val="left"/>
              <w:rPr>
                <w:sz w:val="18"/>
              </w:rPr>
            </w:pPr>
            <w:r>
              <w:rPr>
                <w:spacing w:val="-2"/>
                <w:sz w:val="18"/>
              </w:rPr>
              <w:t>AVG:2.716</w:t>
            </w:r>
          </w:p>
        </w:tc>
        <w:tc>
          <w:tcPr>
            <w:tcW w:w="924" w:type="dxa"/>
            <w:vMerge w:val="restart"/>
            <w:tcBorders>
              <w:top w:val="single" w:sz="4" w:space="0" w:color="000000"/>
              <w:left w:val="single" w:sz="4" w:space="0" w:color="000000"/>
              <w:bottom w:val="nil"/>
              <w:right w:val="nil"/>
            </w:tcBorders>
          </w:tcPr>
          <w:p>
            <w:pPr>
              <w:pStyle w:val="TableParagraph"/>
              <w:spacing w:line="240" w:lineRule="auto"/>
              <w:jc w:val="left"/>
              <w:rPr>
                <w:sz w:val="14"/>
              </w:rPr>
            </w:pPr>
          </w:p>
        </w:tc>
      </w:tr>
      <w:tr>
        <w:trPr>
          <w:trHeight w:val="8" w:hRule="exact"/>
        </w:trPr>
        <w:tc>
          <w:tcPr>
            <w:tcW w:w="852" w:type="dxa"/>
            <w:vMerge/>
            <w:tcBorders>
              <w:top w:val="nil"/>
              <w:left w:val="nil"/>
              <w:bottom w:val="nil"/>
              <w:right w:val="single" w:sz="4" w:space="0" w:color="000000"/>
            </w:tcBorders>
          </w:tcPr>
          <w:p>
            <w:pPr>
              <w:rPr>
                <w:sz w:val="2"/>
                <w:szCs w:val="2"/>
              </w:rPr>
            </w:pPr>
          </w:p>
        </w:tc>
        <w:tc>
          <w:tcPr>
            <w:tcW w:w="708" w:type="dxa"/>
            <w:vMerge/>
            <w:tcBorders>
              <w:top w:val="nil"/>
              <w:left w:val="single" w:sz="4" w:space="0" w:color="000000"/>
              <w:bottom w:val="nil"/>
              <w:right w:val="single" w:sz="4" w:space="0" w:color="000000"/>
            </w:tcBorders>
          </w:tcPr>
          <w:p>
            <w:pPr>
              <w:rPr>
                <w:sz w:val="2"/>
                <w:szCs w:val="2"/>
              </w:rPr>
            </w:pP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ind w:left="463" w:right="464"/>
              <w:rPr>
                <w:sz w:val="18"/>
              </w:rPr>
            </w:pPr>
            <w:r>
              <w:rPr>
                <w:spacing w:val="-4"/>
                <w:sz w:val="18"/>
              </w:rPr>
              <w:t>0.50</w:t>
            </w:r>
          </w:p>
        </w:tc>
        <w:tc>
          <w:tcPr>
            <w:tcW w:w="1416" w:type="dxa"/>
            <w:vMerge w:val="restart"/>
            <w:tcBorders>
              <w:top w:val="single" w:sz="4" w:space="0" w:color="000000"/>
              <w:left w:val="single" w:sz="4" w:space="0" w:color="000000"/>
              <w:bottom w:val="single" w:sz="4" w:space="0" w:color="000000"/>
              <w:right w:val="single" w:sz="4" w:space="0" w:color="000000"/>
            </w:tcBorders>
          </w:tcPr>
          <w:p>
            <w:pPr>
              <w:pStyle w:val="TableParagraph"/>
              <w:ind w:left="455"/>
              <w:jc w:val="left"/>
              <w:rPr>
                <w:sz w:val="18"/>
              </w:rPr>
            </w:pPr>
            <w:r>
              <w:rPr>
                <w:spacing w:val="-2"/>
                <w:sz w:val="18"/>
              </w:rPr>
              <w:t>0.3135</w:t>
            </w: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ind w:left="386"/>
              <w:jc w:val="left"/>
              <w:rPr>
                <w:sz w:val="18"/>
              </w:rPr>
            </w:pPr>
            <w:r>
              <w:rPr>
                <w:spacing w:val="-2"/>
                <w:sz w:val="18"/>
              </w:rPr>
              <w:t>0.0079</w:t>
            </w:r>
          </w:p>
        </w:tc>
        <w:tc>
          <w:tcPr>
            <w:tcW w:w="849" w:type="dxa"/>
            <w:vMerge w:val="restart"/>
            <w:tcBorders>
              <w:top w:val="single" w:sz="4" w:space="0" w:color="000000"/>
              <w:left w:val="single" w:sz="4" w:space="0" w:color="000000"/>
              <w:bottom w:val="single" w:sz="4" w:space="0" w:color="000000"/>
              <w:right w:val="single" w:sz="4" w:space="0" w:color="000000"/>
            </w:tcBorders>
          </w:tcPr>
          <w:p>
            <w:pPr>
              <w:pStyle w:val="TableParagraph"/>
              <w:ind w:left="127"/>
              <w:jc w:val="left"/>
              <w:rPr>
                <w:b/>
                <w:sz w:val="18"/>
              </w:rPr>
            </w:pPr>
            <w:r>
              <w:rPr>
                <w:b/>
                <w:spacing w:val="-2"/>
                <w:sz w:val="18"/>
              </w:rPr>
              <w:t>97.47%</w:t>
            </w:r>
          </w:p>
        </w:tc>
        <w:tc>
          <w:tcPr>
            <w:tcW w:w="1277" w:type="dxa"/>
            <w:vMerge/>
            <w:tcBorders>
              <w:top w:val="nil"/>
              <w:left w:val="single" w:sz="4" w:space="0" w:color="000000"/>
              <w:bottom w:val="nil"/>
              <w:right w:val="single" w:sz="4" w:space="0" w:color="000000"/>
            </w:tcBorders>
          </w:tcPr>
          <w:p>
            <w:pPr>
              <w:rPr>
                <w:sz w:val="2"/>
                <w:szCs w:val="2"/>
              </w:rPr>
            </w:pPr>
          </w:p>
        </w:tc>
        <w:tc>
          <w:tcPr>
            <w:tcW w:w="924" w:type="dxa"/>
            <w:vMerge/>
            <w:tcBorders>
              <w:top w:val="nil"/>
              <w:left w:val="single" w:sz="4" w:space="0" w:color="000000"/>
              <w:bottom w:val="nil"/>
              <w:right w:val="nil"/>
            </w:tcBorders>
          </w:tcPr>
          <w:p>
            <w:pPr>
              <w:rPr>
                <w:sz w:val="2"/>
                <w:szCs w:val="2"/>
              </w:rPr>
            </w:pPr>
          </w:p>
        </w:tc>
      </w:tr>
      <w:tr>
        <w:trPr>
          <w:trHeight w:val="207" w:hRule="exact"/>
        </w:trPr>
        <w:tc>
          <w:tcPr>
            <w:tcW w:w="852" w:type="dxa"/>
            <w:tcBorders>
              <w:top w:val="nil"/>
              <w:left w:val="nil"/>
              <w:bottom w:val="nil"/>
              <w:right w:val="single" w:sz="4" w:space="0" w:color="000000"/>
            </w:tcBorders>
          </w:tcPr>
          <w:p>
            <w:pPr>
              <w:pStyle w:val="TableParagraph"/>
              <w:spacing w:line="240" w:lineRule="auto"/>
              <w:jc w:val="left"/>
              <w:rPr>
                <w:sz w:val="14"/>
              </w:rPr>
            </w:pPr>
          </w:p>
        </w:tc>
        <w:tc>
          <w:tcPr>
            <w:tcW w:w="708" w:type="dxa"/>
            <w:tcBorders>
              <w:top w:val="nil"/>
              <w:left w:val="single" w:sz="4" w:space="0" w:color="000000"/>
              <w:bottom w:val="nil"/>
              <w:right w:val="single" w:sz="4" w:space="0" w:color="000000"/>
            </w:tcBorders>
          </w:tcPr>
          <w:p>
            <w:pPr>
              <w:pStyle w:val="TableParagraph"/>
              <w:spacing w:line="187" w:lineRule="exact"/>
              <w:ind w:left="141" w:right="141"/>
              <w:rPr>
                <w:rFonts w:ascii="宋体" w:eastAsia="宋体"/>
                <w:sz w:val="18"/>
              </w:rPr>
            </w:pPr>
            <w:r>
              <w:rPr>
                <w:rFonts w:ascii="宋体" w:eastAsia="宋体"/>
                <w:spacing w:val="-5"/>
                <w:sz w:val="18"/>
              </w:rPr>
              <w:t>启用</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1416" w:type="dxa"/>
            <w:vMerge/>
            <w:tcBorders>
              <w:top w:val="nil"/>
              <w:left w:val="single" w:sz="4" w:space="0" w:color="000000"/>
              <w:bottom w:val="single" w:sz="4" w:space="0" w:color="000000"/>
              <w:right w:val="single" w:sz="4" w:space="0" w:color="000000"/>
            </w:tcBorders>
          </w:tcPr>
          <w:p>
            <w:pPr>
              <w:rPr>
                <w:sz w:val="2"/>
                <w:szCs w:val="2"/>
              </w:rPr>
            </w:pP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49" w:type="dxa"/>
            <w:vMerge/>
            <w:tcBorders>
              <w:top w:val="nil"/>
              <w:left w:val="single" w:sz="4" w:space="0" w:color="000000"/>
              <w:bottom w:val="single" w:sz="4" w:space="0" w:color="000000"/>
              <w:right w:val="single" w:sz="4" w:space="0" w:color="000000"/>
            </w:tcBorders>
          </w:tcPr>
          <w:p>
            <w:pPr>
              <w:rPr>
                <w:sz w:val="2"/>
                <w:szCs w:val="2"/>
              </w:rPr>
            </w:pPr>
          </w:p>
        </w:tc>
        <w:tc>
          <w:tcPr>
            <w:tcW w:w="1277" w:type="dxa"/>
            <w:tcBorders>
              <w:top w:val="nil"/>
              <w:left w:val="single" w:sz="4" w:space="0" w:color="000000"/>
              <w:bottom w:val="nil"/>
              <w:right w:val="single" w:sz="4" w:space="0" w:color="000000"/>
            </w:tcBorders>
          </w:tcPr>
          <w:p>
            <w:pPr>
              <w:pStyle w:val="TableParagraph"/>
              <w:spacing w:line="187" w:lineRule="exact"/>
              <w:ind w:right="230"/>
              <w:jc w:val="right"/>
              <w:rPr>
                <w:sz w:val="18"/>
              </w:rPr>
            </w:pPr>
            <w:r>
              <w:rPr>
                <w:spacing w:val="-2"/>
                <w:sz w:val="18"/>
              </w:rPr>
              <w:t>MIN:0.977</w:t>
            </w:r>
          </w:p>
        </w:tc>
        <w:tc>
          <w:tcPr>
            <w:tcW w:w="924" w:type="dxa"/>
            <w:tcBorders>
              <w:top w:val="nil"/>
              <w:left w:val="single" w:sz="4" w:space="0" w:color="000000"/>
              <w:bottom w:val="nil"/>
              <w:right w:val="nil"/>
            </w:tcBorders>
          </w:tcPr>
          <w:p>
            <w:pPr>
              <w:pStyle w:val="TableParagraph"/>
              <w:spacing w:line="187" w:lineRule="exact"/>
              <w:ind w:left="151" w:right="154"/>
              <w:rPr>
                <w:b/>
                <w:sz w:val="18"/>
              </w:rPr>
            </w:pPr>
            <w:r>
              <w:rPr>
                <w:b/>
                <w:spacing w:val="-2"/>
                <w:sz w:val="18"/>
              </w:rPr>
              <w:t>75.37%</w:t>
            </w:r>
          </w:p>
        </w:tc>
      </w:tr>
      <w:tr>
        <w:trPr>
          <w:trHeight w:val="218" w:hRule="exact"/>
        </w:trPr>
        <w:tc>
          <w:tcPr>
            <w:tcW w:w="852" w:type="dxa"/>
            <w:vMerge w:val="restart"/>
            <w:tcBorders>
              <w:top w:val="nil"/>
              <w:left w:val="nil"/>
              <w:bottom w:val="single" w:sz="4" w:space="0" w:color="000000"/>
              <w:right w:val="single" w:sz="4" w:space="0" w:color="000000"/>
            </w:tcBorders>
          </w:tcPr>
          <w:p>
            <w:pPr>
              <w:pStyle w:val="TableParagraph"/>
              <w:spacing w:line="240" w:lineRule="auto" w:before="115"/>
              <w:ind w:left="259"/>
              <w:jc w:val="left"/>
              <w:rPr>
                <w:sz w:val="18"/>
              </w:rPr>
            </w:pPr>
            <w:r>
              <w:rPr>
                <w:spacing w:val="-5"/>
                <w:sz w:val="18"/>
              </w:rPr>
              <w:t>SSD</w:t>
            </w:r>
          </w:p>
        </w:tc>
        <w:tc>
          <w:tcPr>
            <w:tcW w:w="708" w:type="dxa"/>
            <w:tcBorders>
              <w:top w:val="nil"/>
              <w:left w:val="single" w:sz="4" w:space="0" w:color="000000"/>
              <w:bottom w:val="single" w:sz="4" w:space="0" w:color="000000"/>
              <w:right w:val="single" w:sz="4" w:space="0" w:color="000000"/>
            </w:tcBorders>
          </w:tcPr>
          <w:p>
            <w:pPr>
              <w:pStyle w:val="TableParagraph"/>
              <w:spacing w:line="240" w:lineRule="auto"/>
              <w:jc w:val="left"/>
              <w:rPr>
                <w:sz w:val="14"/>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2"/>
              <w:ind w:left="228"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2"/>
              <w:ind w:left="218" w:right="218"/>
              <w:rPr>
                <w:sz w:val="18"/>
              </w:rPr>
            </w:pPr>
            <w:r>
              <w:rPr>
                <w:spacing w:val="-2"/>
                <w:sz w:val="18"/>
              </w:rPr>
              <w:t>0.2494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2"/>
              <w:ind w:left="229" w:right="229"/>
              <w:rPr>
                <w:sz w:val="18"/>
              </w:rPr>
            </w:pPr>
            <w:r>
              <w:rPr>
                <w:spacing w:val="-2"/>
                <w:sz w:val="18"/>
              </w:rPr>
              <w:t>0.0024</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before="2"/>
              <w:ind w:left="113" w:right="112"/>
              <w:rPr>
                <w:b/>
                <w:sz w:val="18"/>
              </w:rPr>
            </w:pPr>
            <w:r>
              <w:rPr>
                <w:b/>
                <w:spacing w:val="-2"/>
                <w:sz w:val="18"/>
              </w:rPr>
              <w:t>99.02%</w:t>
            </w:r>
          </w:p>
        </w:tc>
        <w:tc>
          <w:tcPr>
            <w:tcW w:w="1277" w:type="dxa"/>
            <w:tcBorders>
              <w:top w:val="nil"/>
              <w:left w:val="single" w:sz="4" w:space="0" w:color="000000"/>
              <w:bottom w:val="single" w:sz="4" w:space="0" w:color="000000"/>
              <w:right w:val="single" w:sz="4" w:space="0" w:color="000000"/>
            </w:tcBorders>
          </w:tcPr>
          <w:p>
            <w:pPr>
              <w:pStyle w:val="TableParagraph"/>
              <w:spacing w:line="193" w:lineRule="exact"/>
              <w:ind w:right="194"/>
              <w:jc w:val="right"/>
              <w:rPr>
                <w:sz w:val="18"/>
              </w:rPr>
            </w:pPr>
            <w:r>
              <w:rPr>
                <w:spacing w:val="-2"/>
                <w:sz w:val="18"/>
              </w:rPr>
              <w:t>MAX:5.397</w:t>
            </w:r>
          </w:p>
        </w:tc>
        <w:tc>
          <w:tcPr>
            <w:tcW w:w="924" w:type="dxa"/>
            <w:tcBorders>
              <w:top w:val="nil"/>
              <w:left w:val="single" w:sz="4" w:space="0" w:color="000000"/>
              <w:bottom w:val="single" w:sz="4" w:space="0" w:color="000000"/>
              <w:right w:val="nil"/>
            </w:tcBorders>
          </w:tcPr>
          <w:p>
            <w:pPr>
              <w:pStyle w:val="TableParagraph"/>
              <w:spacing w:line="240" w:lineRule="auto"/>
              <w:jc w:val="left"/>
              <w:rPr>
                <w:sz w:val="14"/>
              </w:rPr>
            </w:pPr>
          </w:p>
        </w:tc>
      </w:tr>
      <w:tr>
        <w:trPr>
          <w:trHeight w:val="215" w:hRule="exact"/>
        </w:trPr>
        <w:tc>
          <w:tcPr>
            <w:tcW w:w="852" w:type="dxa"/>
            <w:vMerge/>
            <w:tcBorders>
              <w:top w:val="nil"/>
              <w:left w:val="nil"/>
              <w:bottom w:val="single" w:sz="4" w:space="0" w:color="000000"/>
              <w:right w:val="single" w:sz="4" w:space="0" w:color="000000"/>
            </w:tcBorders>
          </w:tcPr>
          <w:p>
            <w:pPr>
              <w:rPr>
                <w:sz w:val="2"/>
                <w:szCs w:val="2"/>
              </w:rPr>
            </w:pPr>
          </w:p>
        </w:tc>
        <w:tc>
          <w:tcPr>
            <w:tcW w:w="708"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4" w:lineRule="auto" w:before="86"/>
              <w:ind w:left="258" w:right="168" w:hanging="92"/>
              <w:jc w:val="left"/>
              <w:rPr>
                <w:rFonts w:ascii="宋体" w:eastAsia="宋体"/>
                <w:sz w:val="18"/>
              </w:rPr>
            </w:pPr>
            <w:r>
              <w:rPr>
                <w:rFonts w:ascii="宋体" w:eastAsia="宋体"/>
                <w:spacing w:val="-6"/>
                <w:sz w:val="18"/>
              </w:rPr>
              <w:t>不启</w:t>
            </w:r>
            <w:r>
              <w:rPr>
                <w:rFonts w:ascii="宋体" w:eastAsia="宋体"/>
                <w:spacing w:val="-10"/>
                <w:sz w:val="18"/>
              </w:rPr>
              <w:t>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0.2196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9"/>
              <w:rPr>
                <w:sz w:val="18"/>
              </w:rPr>
            </w:pPr>
            <w:r>
              <w:rPr>
                <w:spacing w:val="-2"/>
                <w:sz w:val="18"/>
              </w:rPr>
              <w:t>0.0046</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ind w:left="112" w:right="112"/>
              <w:rPr>
                <w:sz w:val="18"/>
              </w:rPr>
            </w:pPr>
            <w:r>
              <w:rPr>
                <w:spacing w:val="-2"/>
                <w:sz w:val="18"/>
              </w:rPr>
              <w:t>97.89%</w:t>
            </w: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15" w:right="208" w:hanging="5"/>
              <w:jc w:val="left"/>
              <w:rPr>
                <w:b/>
                <w:sz w:val="18"/>
              </w:rPr>
            </w:pPr>
            <w:r>
              <w:rPr>
                <w:b/>
                <w:spacing w:val="-4"/>
                <w:sz w:val="18"/>
              </w:rPr>
              <w:t>AVG:2.497 </w:t>
            </w:r>
            <w:r>
              <w:rPr>
                <w:b/>
                <w:spacing w:val="-2"/>
                <w:sz w:val="18"/>
              </w:rPr>
              <w:t>MIN:0.922</w:t>
            </w:r>
          </w:p>
          <w:p>
            <w:pPr>
              <w:pStyle w:val="TableParagraph"/>
              <w:spacing w:line="196" w:lineRule="exact" w:before="1"/>
              <w:ind w:left="184"/>
              <w:jc w:val="left"/>
              <w:rPr>
                <w:b/>
                <w:sz w:val="18"/>
              </w:rPr>
            </w:pPr>
            <w:r>
              <w:rPr>
                <w:b/>
                <w:spacing w:val="-2"/>
                <w:sz w:val="18"/>
              </w:rPr>
              <w:t>MAX:4.308</w:t>
            </w:r>
          </w:p>
        </w:tc>
        <w:tc>
          <w:tcPr>
            <w:tcW w:w="924" w:type="dxa"/>
            <w:vMerge w:val="restart"/>
            <w:tcBorders>
              <w:top w:val="single" w:sz="4" w:space="0" w:color="000000"/>
              <w:left w:val="single" w:sz="4" w:space="0" w:color="000000"/>
              <w:bottom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179"/>
              <w:jc w:val="left"/>
              <w:rPr>
                <w:sz w:val="18"/>
              </w:rPr>
            </w:pPr>
            <w:r>
              <w:rPr>
                <w:spacing w:val="-2"/>
                <w:sz w:val="18"/>
              </w:rPr>
              <w:t>74.89%</w:t>
            </w:r>
          </w:p>
        </w:tc>
      </w:tr>
      <w:tr>
        <w:trPr>
          <w:trHeight w:val="218" w:hRule="exact"/>
        </w:trPr>
        <w:tc>
          <w:tcPr>
            <w:tcW w:w="852" w:type="dxa"/>
            <w:vMerge/>
            <w:tcBorders>
              <w:top w:val="nil"/>
              <w:left w:val="nil"/>
              <w:bottom w:val="single" w:sz="4" w:space="0" w:color="000000"/>
              <w:right w:val="single" w:sz="4" w:space="0" w:color="000000"/>
            </w:tcBorders>
          </w:tcPr>
          <w:p>
            <w:pPr>
              <w:rPr>
                <w:sz w:val="2"/>
                <w:szCs w:val="2"/>
              </w:rPr>
            </w:pPr>
          </w:p>
        </w:tc>
        <w:tc>
          <w:tcPr>
            <w:tcW w:w="708" w:type="dxa"/>
            <w:vMerge/>
            <w:tcBorders>
              <w:top w:val="nil"/>
              <w:left w:val="single" w:sz="4" w:space="0" w:color="000000"/>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8"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7"/>
              <w:rPr>
                <w:sz w:val="18"/>
              </w:rPr>
            </w:pPr>
            <w:r>
              <w:rPr>
                <w:spacing w:val="-2"/>
                <w:sz w:val="18"/>
              </w:rPr>
              <w:t>0.3135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0" w:right="229"/>
              <w:rPr>
                <w:sz w:val="18"/>
              </w:rPr>
            </w:pPr>
            <w:r>
              <w:rPr>
                <w:spacing w:val="-2"/>
                <w:sz w:val="18"/>
              </w:rPr>
              <w:t>0.0091</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12" w:right="112"/>
              <w:rPr>
                <w:sz w:val="18"/>
              </w:rPr>
            </w:pPr>
            <w:r>
              <w:rPr>
                <w:spacing w:val="-2"/>
                <w:sz w:val="18"/>
              </w:rPr>
              <w:t>97.10%</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924" w:type="dxa"/>
            <w:vMerge/>
            <w:tcBorders>
              <w:top w:val="nil"/>
              <w:left w:val="single" w:sz="4" w:space="0" w:color="000000"/>
              <w:bottom w:val="single" w:sz="4" w:space="0" w:color="000000"/>
              <w:right w:val="nil"/>
            </w:tcBorders>
          </w:tcPr>
          <w:p>
            <w:pPr>
              <w:rPr>
                <w:sz w:val="2"/>
                <w:szCs w:val="2"/>
              </w:rPr>
            </w:pPr>
          </w:p>
        </w:tc>
      </w:tr>
      <w:tr>
        <w:trPr>
          <w:trHeight w:val="215" w:hRule="exact"/>
        </w:trPr>
        <w:tc>
          <w:tcPr>
            <w:tcW w:w="852" w:type="dxa"/>
            <w:vMerge/>
            <w:tcBorders>
              <w:top w:val="nil"/>
              <w:left w:val="nil"/>
              <w:bottom w:val="single" w:sz="4" w:space="0" w:color="000000"/>
              <w:right w:val="single" w:sz="4" w:space="0" w:color="000000"/>
            </w:tcBorders>
          </w:tcPr>
          <w:p>
            <w:pPr>
              <w:rPr>
                <w:sz w:val="2"/>
                <w:szCs w:val="2"/>
              </w:rPr>
            </w:pPr>
          </w:p>
        </w:tc>
        <w:tc>
          <w:tcPr>
            <w:tcW w:w="708" w:type="dxa"/>
            <w:vMerge/>
            <w:tcBorders>
              <w:top w:val="nil"/>
              <w:left w:val="single" w:sz="4" w:space="0" w:color="000000"/>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0.2494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9"/>
              <w:rPr>
                <w:sz w:val="18"/>
              </w:rPr>
            </w:pPr>
            <w:r>
              <w:rPr>
                <w:spacing w:val="-2"/>
                <w:sz w:val="18"/>
              </w:rPr>
              <w:t>0.0051</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ind w:left="112" w:right="112"/>
              <w:rPr>
                <w:sz w:val="18"/>
              </w:rPr>
            </w:pPr>
            <w:r>
              <w:rPr>
                <w:spacing w:val="-2"/>
                <w:sz w:val="18"/>
              </w:rPr>
              <w:t>97.93%</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924" w:type="dxa"/>
            <w:vMerge/>
            <w:tcBorders>
              <w:top w:val="nil"/>
              <w:left w:val="single" w:sz="4" w:space="0" w:color="000000"/>
              <w:bottom w:val="single" w:sz="4" w:space="0" w:color="000000"/>
              <w:right w:val="nil"/>
            </w:tcBorders>
          </w:tcPr>
          <w:p>
            <w:pPr>
              <w:rPr>
                <w:sz w:val="2"/>
                <w:szCs w:val="2"/>
              </w:rPr>
            </w:pPr>
          </w:p>
        </w:tc>
      </w:tr>
      <w:tr>
        <w:trPr>
          <w:trHeight w:val="216" w:hRule="exact"/>
        </w:trPr>
        <w:tc>
          <w:tcPr>
            <w:tcW w:w="852" w:type="dxa"/>
            <w:vMerge w:val="restart"/>
            <w:tcBorders>
              <w:top w:val="single" w:sz="4" w:space="0" w:color="000000"/>
              <w:left w:val="nil"/>
              <w:bottom w:val="nil"/>
              <w:right w:val="single" w:sz="4" w:space="0" w:color="000000"/>
            </w:tcBorders>
          </w:tcPr>
          <w:p>
            <w:pPr>
              <w:pStyle w:val="TableParagraph"/>
              <w:spacing w:line="240" w:lineRule="auto"/>
              <w:jc w:val="left"/>
              <w:rPr>
                <w:sz w:val="14"/>
              </w:rPr>
            </w:pPr>
          </w:p>
        </w:tc>
        <w:tc>
          <w:tcPr>
            <w:tcW w:w="708" w:type="dxa"/>
            <w:vMerge w:val="restart"/>
            <w:tcBorders>
              <w:top w:val="single" w:sz="4" w:space="0" w:color="000000"/>
              <w:left w:val="single" w:sz="4" w:space="0" w:color="000000"/>
              <w:bottom w:val="nil"/>
              <w:right w:val="single" w:sz="4" w:space="0" w:color="000000"/>
            </w:tcBorders>
          </w:tcPr>
          <w:p>
            <w:pPr>
              <w:pStyle w:val="TableParagraph"/>
              <w:spacing w:line="240" w:lineRule="auto"/>
              <w:jc w:val="left"/>
              <w:rPr>
                <w:sz w:val="14"/>
              </w:rPr>
            </w:pPr>
          </w:p>
        </w:tc>
        <w:tc>
          <w:tcPr>
            <w:tcW w:w="1277" w:type="dxa"/>
            <w:tcBorders>
              <w:top w:val="single" w:sz="4" w:space="0" w:color="000000"/>
              <w:left w:val="single" w:sz="4" w:space="0" w:color="000000"/>
              <w:bottom w:val="single" w:sz="6" w:space="0" w:color="000000"/>
              <w:right w:val="single" w:sz="4" w:space="0" w:color="000000"/>
            </w:tcBorders>
          </w:tcPr>
          <w:p>
            <w:pPr>
              <w:pStyle w:val="TableParagraph"/>
              <w:spacing w:line="184" w:lineRule="exact"/>
              <w:ind w:left="229" w:right="229"/>
              <w:rPr>
                <w:sz w:val="18"/>
              </w:rPr>
            </w:pPr>
            <w:r>
              <w:rPr>
                <w:spacing w:val="-2"/>
                <w:sz w:val="18"/>
              </w:rPr>
              <w:t>0.50:0.95</w:t>
            </w:r>
          </w:p>
        </w:tc>
        <w:tc>
          <w:tcPr>
            <w:tcW w:w="1416" w:type="dxa"/>
            <w:tcBorders>
              <w:top w:val="single" w:sz="4" w:space="0" w:color="000000"/>
              <w:left w:val="single" w:sz="4" w:space="0" w:color="000000"/>
              <w:bottom w:val="single" w:sz="6" w:space="0" w:color="000000"/>
              <w:right w:val="single" w:sz="4" w:space="0" w:color="000000"/>
            </w:tcBorders>
          </w:tcPr>
          <w:p>
            <w:pPr>
              <w:pStyle w:val="TableParagraph"/>
              <w:spacing w:line="184" w:lineRule="exact"/>
              <w:ind w:left="218" w:right="218"/>
              <w:rPr>
                <w:sz w:val="18"/>
              </w:rPr>
            </w:pPr>
            <w:r>
              <w:rPr>
                <w:spacing w:val="-2"/>
                <w:sz w:val="18"/>
              </w:rPr>
              <w:t>0.3705</w:t>
            </w:r>
          </w:p>
        </w:tc>
        <w:tc>
          <w:tcPr>
            <w:tcW w:w="1277" w:type="dxa"/>
            <w:tcBorders>
              <w:top w:val="single" w:sz="4" w:space="0" w:color="000000"/>
              <w:left w:val="single" w:sz="4" w:space="0" w:color="000000"/>
              <w:bottom w:val="single" w:sz="6" w:space="0" w:color="000000"/>
              <w:right w:val="single" w:sz="4" w:space="0" w:color="000000"/>
            </w:tcBorders>
          </w:tcPr>
          <w:p>
            <w:pPr>
              <w:pStyle w:val="TableParagraph"/>
              <w:spacing w:line="184" w:lineRule="exact"/>
              <w:ind w:left="230" w:right="229"/>
              <w:rPr>
                <w:sz w:val="18"/>
              </w:rPr>
            </w:pPr>
            <w:r>
              <w:rPr>
                <w:spacing w:val="-2"/>
                <w:sz w:val="18"/>
              </w:rPr>
              <w:t>0.0294</w:t>
            </w:r>
          </w:p>
        </w:tc>
        <w:tc>
          <w:tcPr>
            <w:tcW w:w="849" w:type="dxa"/>
            <w:tcBorders>
              <w:top w:val="single" w:sz="4" w:space="0" w:color="000000"/>
              <w:left w:val="single" w:sz="4" w:space="0" w:color="000000"/>
              <w:bottom w:val="single" w:sz="6" w:space="0" w:color="000000"/>
              <w:right w:val="single" w:sz="4" w:space="0" w:color="000000"/>
            </w:tcBorders>
          </w:tcPr>
          <w:p>
            <w:pPr>
              <w:pStyle w:val="TableParagraph"/>
              <w:spacing w:line="184" w:lineRule="exact"/>
              <w:ind w:left="113" w:right="112"/>
              <w:rPr>
                <w:b/>
                <w:sz w:val="18"/>
              </w:rPr>
            </w:pPr>
            <w:r>
              <w:rPr>
                <w:b/>
                <w:spacing w:val="-2"/>
                <w:sz w:val="18"/>
              </w:rPr>
              <w:t>92.06%</w:t>
            </w:r>
          </w:p>
        </w:tc>
        <w:tc>
          <w:tcPr>
            <w:tcW w:w="1277" w:type="dxa"/>
            <w:vMerge w:val="restart"/>
            <w:tcBorders>
              <w:top w:val="single" w:sz="4" w:space="0" w:color="000000"/>
              <w:left w:val="single" w:sz="4" w:space="0" w:color="000000"/>
              <w:bottom w:val="nil"/>
              <w:right w:val="single" w:sz="4" w:space="0" w:color="000000"/>
            </w:tcBorders>
          </w:tcPr>
          <w:p>
            <w:pPr>
              <w:pStyle w:val="TableParagraph"/>
              <w:spacing w:line="192" w:lineRule="exact" w:before="9"/>
              <w:ind w:left="177"/>
              <w:jc w:val="left"/>
              <w:rPr>
                <w:sz w:val="18"/>
              </w:rPr>
            </w:pPr>
            <w:r>
              <w:rPr>
                <w:spacing w:val="-2"/>
                <w:sz w:val="18"/>
              </w:rPr>
              <w:t>AVG:14.404</w:t>
            </w:r>
          </w:p>
        </w:tc>
        <w:tc>
          <w:tcPr>
            <w:tcW w:w="924" w:type="dxa"/>
            <w:vMerge w:val="restart"/>
            <w:tcBorders>
              <w:top w:val="single" w:sz="4" w:space="0" w:color="000000"/>
              <w:left w:val="single" w:sz="4" w:space="0" w:color="000000"/>
              <w:bottom w:val="nil"/>
              <w:right w:val="nil"/>
            </w:tcBorders>
          </w:tcPr>
          <w:p>
            <w:pPr>
              <w:pStyle w:val="TableParagraph"/>
              <w:spacing w:line="240" w:lineRule="auto"/>
              <w:jc w:val="left"/>
              <w:rPr>
                <w:sz w:val="14"/>
              </w:rPr>
            </w:pPr>
          </w:p>
        </w:tc>
      </w:tr>
      <w:tr>
        <w:trPr>
          <w:trHeight w:val="10" w:hRule="exact"/>
        </w:trPr>
        <w:tc>
          <w:tcPr>
            <w:tcW w:w="852" w:type="dxa"/>
            <w:vMerge/>
            <w:tcBorders>
              <w:top w:val="nil"/>
              <w:left w:val="nil"/>
              <w:bottom w:val="nil"/>
              <w:right w:val="single" w:sz="4" w:space="0" w:color="000000"/>
            </w:tcBorders>
          </w:tcPr>
          <w:p>
            <w:pPr>
              <w:rPr>
                <w:sz w:val="2"/>
                <w:szCs w:val="2"/>
              </w:rPr>
            </w:pPr>
          </w:p>
        </w:tc>
        <w:tc>
          <w:tcPr>
            <w:tcW w:w="708" w:type="dxa"/>
            <w:vMerge/>
            <w:tcBorders>
              <w:top w:val="nil"/>
              <w:left w:val="single" w:sz="4" w:space="0" w:color="000000"/>
              <w:bottom w:val="nil"/>
              <w:right w:val="single" w:sz="4" w:space="0" w:color="000000"/>
            </w:tcBorders>
          </w:tcPr>
          <w:p>
            <w:pPr>
              <w:rPr>
                <w:sz w:val="2"/>
                <w:szCs w:val="2"/>
              </w:rPr>
            </w:pPr>
          </w:p>
        </w:tc>
        <w:tc>
          <w:tcPr>
            <w:tcW w:w="1277" w:type="dxa"/>
            <w:vMerge w:val="restart"/>
            <w:tcBorders>
              <w:top w:val="single" w:sz="6" w:space="0" w:color="000000"/>
              <w:left w:val="single" w:sz="4" w:space="0" w:color="000000"/>
              <w:bottom w:val="single" w:sz="4" w:space="0" w:color="000000"/>
              <w:right w:val="single" w:sz="4" w:space="0" w:color="000000"/>
            </w:tcBorders>
          </w:tcPr>
          <w:p>
            <w:pPr>
              <w:pStyle w:val="TableParagraph"/>
              <w:ind w:left="463" w:right="464"/>
              <w:rPr>
                <w:sz w:val="18"/>
              </w:rPr>
            </w:pPr>
            <w:r>
              <w:rPr>
                <w:spacing w:val="-4"/>
                <w:sz w:val="18"/>
              </w:rPr>
              <w:t>0.50</w:t>
            </w:r>
          </w:p>
        </w:tc>
        <w:tc>
          <w:tcPr>
            <w:tcW w:w="1416" w:type="dxa"/>
            <w:vMerge w:val="restart"/>
            <w:tcBorders>
              <w:top w:val="single" w:sz="6" w:space="0" w:color="000000"/>
              <w:left w:val="single" w:sz="4" w:space="0" w:color="000000"/>
              <w:bottom w:val="single" w:sz="4" w:space="0" w:color="000000"/>
              <w:right w:val="single" w:sz="4" w:space="0" w:color="000000"/>
            </w:tcBorders>
          </w:tcPr>
          <w:p>
            <w:pPr>
              <w:pStyle w:val="TableParagraph"/>
              <w:ind w:left="455"/>
              <w:jc w:val="left"/>
              <w:rPr>
                <w:sz w:val="18"/>
              </w:rPr>
            </w:pPr>
            <w:r>
              <w:rPr>
                <w:spacing w:val="-2"/>
                <w:sz w:val="18"/>
              </w:rPr>
              <w:t>0.5093</w:t>
            </w:r>
          </w:p>
        </w:tc>
        <w:tc>
          <w:tcPr>
            <w:tcW w:w="1277" w:type="dxa"/>
            <w:vMerge w:val="restart"/>
            <w:tcBorders>
              <w:top w:val="single" w:sz="6" w:space="0" w:color="000000"/>
              <w:left w:val="single" w:sz="4" w:space="0" w:color="000000"/>
              <w:bottom w:val="single" w:sz="4" w:space="0" w:color="000000"/>
              <w:right w:val="single" w:sz="4" w:space="0" w:color="000000"/>
            </w:tcBorders>
          </w:tcPr>
          <w:p>
            <w:pPr>
              <w:pStyle w:val="TableParagraph"/>
              <w:ind w:left="386"/>
              <w:jc w:val="left"/>
              <w:rPr>
                <w:sz w:val="18"/>
              </w:rPr>
            </w:pPr>
            <w:r>
              <w:rPr>
                <w:spacing w:val="-2"/>
                <w:sz w:val="18"/>
              </w:rPr>
              <w:t>0.0795</w:t>
            </w:r>
          </w:p>
        </w:tc>
        <w:tc>
          <w:tcPr>
            <w:tcW w:w="849" w:type="dxa"/>
            <w:vMerge w:val="restart"/>
            <w:tcBorders>
              <w:top w:val="single" w:sz="6" w:space="0" w:color="000000"/>
              <w:left w:val="single" w:sz="4" w:space="0" w:color="000000"/>
              <w:bottom w:val="single" w:sz="4" w:space="0" w:color="000000"/>
              <w:right w:val="single" w:sz="4" w:space="0" w:color="000000"/>
            </w:tcBorders>
          </w:tcPr>
          <w:p>
            <w:pPr>
              <w:pStyle w:val="TableParagraph"/>
              <w:ind w:left="127"/>
              <w:jc w:val="left"/>
              <w:rPr>
                <w:b/>
                <w:sz w:val="18"/>
              </w:rPr>
            </w:pPr>
            <w:r>
              <w:rPr>
                <w:b/>
                <w:spacing w:val="-2"/>
                <w:sz w:val="18"/>
              </w:rPr>
              <w:t>89.80%</w:t>
            </w:r>
          </w:p>
        </w:tc>
        <w:tc>
          <w:tcPr>
            <w:tcW w:w="1277" w:type="dxa"/>
            <w:vMerge/>
            <w:tcBorders>
              <w:top w:val="nil"/>
              <w:left w:val="single" w:sz="4" w:space="0" w:color="000000"/>
              <w:bottom w:val="nil"/>
              <w:right w:val="single" w:sz="4" w:space="0" w:color="000000"/>
            </w:tcBorders>
          </w:tcPr>
          <w:p>
            <w:pPr>
              <w:rPr>
                <w:sz w:val="2"/>
                <w:szCs w:val="2"/>
              </w:rPr>
            </w:pPr>
          </w:p>
        </w:tc>
        <w:tc>
          <w:tcPr>
            <w:tcW w:w="924" w:type="dxa"/>
            <w:vMerge/>
            <w:tcBorders>
              <w:top w:val="nil"/>
              <w:left w:val="single" w:sz="4" w:space="0" w:color="000000"/>
              <w:bottom w:val="nil"/>
              <w:right w:val="nil"/>
            </w:tcBorders>
          </w:tcPr>
          <w:p>
            <w:pPr>
              <w:rPr>
                <w:sz w:val="2"/>
                <w:szCs w:val="2"/>
              </w:rPr>
            </w:pPr>
          </w:p>
        </w:tc>
      </w:tr>
      <w:tr>
        <w:trPr>
          <w:trHeight w:val="208" w:hRule="exact"/>
        </w:trPr>
        <w:tc>
          <w:tcPr>
            <w:tcW w:w="852" w:type="dxa"/>
            <w:tcBorders>
              <w:top w:val="nil"/>
              <w:left w:val="nil"/>
              <w:bottom w:val="nil"/>
              <w:right w:val="single" w:sz="4" w:space="0" w:color="000000"/>
            </w:tcBorders>
          </w:tcPr>
          <w:p>
            <w:pPr>
              <w:pStyle w:val="TableParagraph"/>
              <w:spacing w:line="240" w:lineRule="auto"/>
              <w:jc w:val="left"/>
              <w:rPr>
                <w:sz w:val="14"/>
              </w:rPr>
            </w:pPr>
          </w:p>
        </w:tc>
        <w:tc>
          <w:tcPr>
            <w:tcW w:w="708" w:type="dxa"/>
            <w:tcBorders>
              <w:top w:val="nil"/>
              <w:left w:val="single" w:sz="4" w:space="0" w:color="000000"/>
              <w:bottom w:val="nil"/>
              <w:right w:val="single" w:sz="4" w:space="0" w:color="000000"/>
            </w:tcBorders>
          </w:tcPr>
          <w:p>
            <w:pPr>
              <w:pStyle w:val="TableParagraph"/>
              <w:spacing w:line="189" w:lineRule="exact"/>
              <w:ind w:left="141" w:right="141"/>
              <w:rPr>
                <w:rFonts w:ascii="宋体" w:eastAsia="宋体"/>
                <w:sz w:val="18"/>
              </w:rPr>
            </w:pPr>
            <w:r>
              <w:rPr>
                <w:rFonts w:ascii="宋体" w:eastAsia="宋体"/>
                <w:spacing w:val="-5"/>
                <w:sz w:val="18"/>
              </w:rPr>
              <w:t>启用</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1416" w:type="dxa"/>
            <w:vMerge/>
            <w:tcBorders>
              <w:top w:val="nil"/>
              <w:left w:val="single" w:sz="4" w:space="0" w:color="000000"/>
              <w:bottom w:val="single" w:sz="4" w:space="0" w:color="000000"/>
              <w:right w:val="single" w:sz="4" w:space="0" w:color="000000"/>
            </w:tcBorders>
          </w:tcPr>
          <w:p>
            <w:pPr>
              <w:rPr>
                <w:sz w:val="2"/>
                <w:szCs w:val="2"/>
              </w:rPr>
            </w:pP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49" w:type="dxa"/>
            <w:vMerge/>
            <w:tcBorders>
              <w:top w:val="nil"/>
              <w:left w:val="single" w:sz="4" w:space="0" w:color="000000"/>
              <w:bottom w:val="single" w:sz="4" w:space="0" w:color="000000"/>
              <w:right w:val="single" w:sz="4" w:space="0" w:color="000000"/>
            </w:tcBorders>
          </w:tcPr>
          <w:p>
            <w:pPr>
              <w:rPr>
                <w:sz w:val="2"/>
                <w:szCs w:val="2"/>
              </w:rPr>
            </w:pPr>
          </w:p>
        </w:tc>
        <w:tc>
          <w:tcPr>
            <w:tcW w:w="1277" w:type="dxa"/>
            <w:tcBorders>
              <w:top w:val="nil"/>
              <w:left w:val="single" w:sz="4" w:space="0" w:color="000000"/>
              <w:bottom w:val="nil"/>
              <w:right w:val="single" w:sz="4" w:space="0" w:color="000000"/>
            </w:tcBorders>
          </w:tcPr>
          <w:p>
            <w:pPr>
              <w:pStyle w:val="TableParagraph"/>
              <w:spacing w:line="189" w:lineRule="exact"/>
              <w:ind w:right="218"/>
              <w:jc w:val="right"/>
              <w:rPr>
                <w:b/>
                <w:sz w:val="18"/>
              </w:rPr>
            </w:pPr>
            <w:r>
              <w:rPr>
                <w:b/>
                <w:spacing w:val="-2"/>
                <w:sz w:val="18"/>
              </w:rPr>
              <w:t>MIN:6.711</w:t>
            </w:r>
          </w:p>
        </w:tc>
        <w:tc>
          <w:tcPr>
            <w:tcW w:w="924" w:type="dxa"/>
            <w:tcBorders>
              <w:top w:val="nil"/>
              <w:left w:val="single" w:sz="4" w:space="0" w:color="000000"/>
              <w:bottom w:val="nil"/>
              <w:right w:val="nil"/>
            </w:tcBorders>
          </w:tcPr>
          <w:p>
            <w:pPr>
              <w:pStyle w:val="TableParagraph"/>
              <w:spacing w:line="189" w:lineRule="exact"/>
              <w:ind w:left="151" w:right="154"/>
              <w:rPr>
                <w:b/>
                <w:sz w:val="18"/>
              </w:rPr>
            </w:pPr>
            <w:r>
              <w:rPr>
                <w:b/>
                <w:spacing w:val="-2"/>
                <w:sz w:val="18"/>
              </w:rPr>
              <w:t>68.53%</w:t>
            </w:r>
          </w:p>
        </w:tc>
      </w:tr>
      <w:tr>
        <w:trPr>
          <w:trHeight w:val="215" w:hRule="exact"/>
        </w:trPr>
        <w:tc>
          <w:tcPr>
            <w:tcW w:w="852" w:type="dxa"/>
            <w:vMerge w:val="restart"/>
            <w:tcBorders>
              <w:top w:val="nil"/>
              <w:left w:val="nil"/>
              <w:bottom w:val="single" w:sz="4" w:space="0" w:color="000000"/>
              <w:right w:val="single" w:sz="4" w:space="0" w:color="000000"/>
            </w:tcBorders>
          </w:tcPr>
          <w:p>
            <w:pPr>
              <w:pStyle w:val="TableParagraph"/>
              <w:spacing w:line="240" w:lineRule="auto" w:before="112"/>
              <w:ind w:left="199"/>
              <w:jc w:val="left"/>
              <w:rPr>
                <w:sz w:val="18"/>
              </w:rPr>
            </w:pPr>
            <w:r>
              <w:rPr>
                <w:spacing w:val="-4"/>
                <w:sz w:val="18"/>
              </w:rPr>
              <w:t>FCOS</w:t>
            </w:r>
          </w:p>
        </w:tc>
        <w:tc>
          <w:tcPr>
            <w:tcW w:w="708" w:type="dxa"/>
            <w:tcBorders>
              <w:top w:val="nil"/>
              <w:left w:val="single" w:sz="4" w:space="0" w:color="000000"/>
              <w:bottom w:val="single" w:sz="4" w:space="0" w:color="000000"/>
              <w:right w:val="single" w:sz="4" w:space="0" w:color="000000"/>
            </w:tcBorders>
          </w:tcPr>
          <w:p>
            <w:pPr>
              <w:pStyle w:val="TableParagraph"/>
              <w:spacing w:line="240" w:lineRule="auto"/>
              <w:jc w:val="left"/>
              <w:rPr>
                <w:sz w:val="14"/>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0.4006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9"/>
              <w:rPr>
                <w:sz w:val="18"/>
              </w:rPr>
            </w:pPr>
            <w:r>
              <w:rPr>
                <w:spacing w:val="-2"/>
                <w:sz w:val="18"/>
              </w:rPr>
              <w:t>0.0275</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ind w:left="113" w:right="112"/>
              <w:rPr>
                <w:b/>
                <w:sz w:val="18"/>
              </w:rPr>
            </w:pPr>
            <w:r>
              <w:rPr>
                <w:b/>
                <w:spacing w:val="-2"/>
                <w:sz w:val="18"/>
              </w:rPr>
              <w:t>93.14%</w:t>
            </w:r>
          </w:p>
        </w:tc>
        <w:tc>
          <w:tcPr>
            <w:tcW w:w="1277" w:type="dxa"/>
            <w:tcBorders>
              <w:top w:val="nil"/>
              <w:left w:val="single" w:sz="4" w:space="0" w:color="000000"/>
              <w:bottom w:val="single" w:sz="4" w:space="0" w:color="000000"/>
              <w:right w:val="single" w:sz="4" w:space="0" w:color="000000"/>
            </w:tcBorders>
          </w:tcPr>
          <w:p>
            <w:pPr>
              <w:pStyle w:val="TableParagraph"/>
              <w:spacing w:line="191" w:lineRule="exact"/>
              <w:ind w:right="139"/>
              <w:jc w:val="right"/>
              <w:rPr>
                <w:b/>
                <w:sz w:val="18"/>
              </w:rPr>
            </w:pPr>
            <w:r>
              <w:rPr>
                <w:b/>
                <w:spacing w:val="-2"/>
                <w:sz w:val="18"/>
              </w:rPr>
              <w:t>MAX:20.314</w:t>
            </w:r>
          </w:p>
        </w:tc>
        <w:tc>
          <w:tcPr>
            <w:tcW w:w="924" w:type="dxa"/>
            <w:tcBorders>
              <w:top w:val="nil"/>
              <w:left w:val="single" w:sz="4" w:space="0" w:color="000000"/>
              <w:bottom w:val="single" w:sz="4" w:space="0" w:color="000000"/>
              <w:right w:val="nil"/>
            </w:tcBorders>
          </w:tcPr>
          <w:p>
            <w:pPr>
              <w:pStyle w:val="TableParagraph"/>
              <w:spacing w:line="240" w:lineRule="auto"/>
              <w:jc w:val="left"/>
              <w:rPr>
                <w:sz w:val="14"/>
              </w:rPr>
            </w:pPr>
          </w:p>
        </w:tc>
      </w:tr>
      <w:tr>
        <w:trPr>
          <w:trHeight w:val="218" w:hRule="exact"/>
        </w:trPr>
        <w:tc>
          <w:tcPr>
            <w:tcW w:w="852" w:type="dxa"/>
            <w:vMerge/>
            <w:tcBorders>
              <w:top w:val="nil"/>
              <w:left w:val="nil"/>
              <w:bottom w:val="single" w:sz="4" w:space="0" w:color="000000"/>
              <w:right w:val="single" w:sz="4" w:space="0" w:color="000000"/>
            </w:tcBorders>
          </w:tcPr>
          <w:p>
            <w:pPr>
              <w:rPr>
                <w:sz w:val="2"/>
                <w:szCs w:val="2"/>
              </w:rPr>
            </w:pPr>
          </w:p>
        </w:tc>
        <w:tc>
          <w:tcPr>
            <w:tcW w:w="708"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2" w:lineRule="auto" w:before="88"/>
              <w:ind w:left="258" w:right="168" w:hanging="92"/>
              <w:jc w:val="left"/>
              <w:rPr>
                <w:rFonts w:ascii="宋体" w:eastAsia="宋体"/>
                <w:sz w:val="18"/>
              </w:rPr>
            </w:pPr>
            <w:r>
              <w:rPr>
                <w:rFonts w:ascii="宋体" w:eastAsia="宋体"/>
                <w:spacing w:val="-6"/>
                <w:sz w:val="18"/>
              </w:rPr>
              <w:t>不启</w:t>
            </w:r>
            <w:r>
              <w:rPr>
                <w:rFonts w:ascii="宋体" w:eastAsia="宋体"/>
                <w:spacing w:val="-10"/>
                <w:sz w:val="18"/>
              </w:rPr>
              <w:t>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8"/>
              <w:rPr>
                <w:sz w:val="18"/>
              </w:rPr>
            </w:pPr>
            <w:r>
              <w:rPr>
                <w:spacing w:val="-2"/>
                <w:sz w:val="18"/>
              </w:rPr>
              <w:t>0.3720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0" w:right="229"/>
              <w:rPr>
                <w:sz w:val="18"/>
              </w:rPr>
            </w:pPr>
            <w:r>
              <w:rPr>
                <w:spacing w:val="-2"/>
                <w:sz w:val="18"/>
              </w:rPr>
              <w:t>0.0512</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12" w:right="112"/>
              <w:rPr>
                <w:sz w:val="18"/>
              </w:rPr>
            </w:pPr>
            <w:r>
              <w:rPr>
                <w:spacing w:val="-2"/>
                <w:sz w:val="18"/>
              </w:rPr>
              <w:t>86.24%</w:t>
            </w: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06" w:lineRule="exact" w:before="5"/>
              <w:ind w:left="150" w:right="149" w:hanging="1"/>
              <w:rPr>
                <w:sz w:val="18"/>
              </w:rPr>
            </w:pPr>
            <w:r>
              <w:rPr>
                <w:b/>
                <w:spacing w:val="-2"/>
                <w:sz w:val="18"/>
              </w:rPr>
              <w:t>AVG:12.875 </w:t>
            </w:r>
            <w:r>
              <w:rPr>
                <w:spacing w:val="-2"/>
                <w:sz w:val="18"/>
              </w:rPr>
              <w:t>MIN:7.863 MAX:20.846</w:t>
            </w:r>
          </w:p>
        </w:tc>
        <w:tc>
          <w:tcPr>
            <w:tcW w:w="924" w:type="dxa"/>
            <w:vMerge w:val="restart"/>
            <w:tcBorders>
              <w:top w:val="single" w:sz="4" w:space="0" w:color="000000"/>
              <w:left w:val="single" w:sz="4" w:space="0" w:color="000000"/>
              <w:bottom w:val="single" w:sz="4" w:space="0" w:color="000000"/>
              <w:right w:val="nil"/>
            </w:tcBorders>
          </w:tcPr>
          <w:p>
            <w:pPr>
              <w:pStyle w:val="TableParagraph"/>
              <w:spacing w:line="240" w:lineRule="auto"/>
              <w:jc w:val="left"/>
              <w:rPr>
                <w:rFonts w:ascii="仿宋"/>
                <w:sz w:val="17"/>
              </w:rPr>
            </w:pPr>
          </w:p>
          <w:p>
            <w:pPr>
              <w:pStyle w:val="TableParagraph"/>
              <w:spacing w:line="240" w:lineRule="auto"/>
              <w:ind w:left="179"/>
              <w:jc w:val="left"/>
              <w:rPr>
                <w:sz w:val="18"/>
              </w:rPr>
            </w:pPr>
            <w:r>
              <w:rPr>
                <w:spacing w:val="-2"/>
                <w:sz w:val="18"/>
              </w:rPr>
              <w:t>67.73%</w:t>
            </w:r>
          </w:p>
        </w:tc>
      </w:tr>
      <w:tr>
        <w:trPr>
          <w:trHeight w:val="215" w:hRule="exact"/>
        </w:trPr>
        <w:tc>
          <w:tcPr>
            <w:tcW w:w="852" w:type="dxa"/>
            <w:vMerge/>
            <w:tcBorders>
              <w:top w:val="nil"/>
              <w:left w:val="nil"/>
              <w:bottom w:val="single" w:sz="4" w:space="0" w:color="000000"/>
              <w:right w:val="single" w:sz="4" w:space="0" w:color="000000"/>
            </w:tcBorders>
          </w:tcPr>
          <w:p>
            <w:pPr>
              <w:rPr>
                <w:sz w:val="2"/>
                <w:szCs w:val="2"/>
              </w:rPr>
            </w:pPr>
          </w:p>
        </w:tc>
        <w:tc>
          <w:tcPr>
            <w:tcW w:w="708" w:type="dxa"/>
            <w:vMerge/>
            <w:tcBorders>
              <w:top w:val="nil"/>
              <w:left w:val="single" w:sz="4" w:space="0" w:color="000000"/>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9"/>
              <w:rPr>
                <w:sz w:val="18"/>
              </w:rPr>
            </w:pPr>
            <w:r>
              <w:rPr>
                <w:spacing w:val="-2"/>
                <w:sz w:val="18"/>
              </w:rPr>
              <w:t>0.5116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9"/>
              <w:rPr>
                <w:sz w:val="18"/>
              </w:rPr>
            </w:pPr>
            <w:r>
              <w:rPr>
                <w:spacing w:val="-2"/>
                <w:sz w:val="18"/>
              </w:rPr>
              <w:t>0.0795</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ind w:left="112" w:right="112"/>
              <w:rPr>
                <w:sz w:val="18"/>
              </w:rPr>
            </w:pPr>
            <w:r>
              <w:rPr>
                <w:spacing w:val="-2"/>
                <w:sz w:val="18"/>
              </w:rPr>
              <w:t>84.47%</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924" w:type="dxa"/>
            <w:vMerge/>
            <w:tcBorders>
              <w:top w:val="nil"/>
              <w:left w:val="single" w:sz="4" w:space="0" w:color="000000"/>
              <w:bottom w:val="single" w:sz="4" w:space="0" w:color="000000"/>
              <w:right w:val="nil"/>
            </w:tcBorders>
          </w:tcPr>
          <w:p>
            <w:pPr>
              <w:rPr>
                <w:sz w:val="2"/>
                <w:szCs w:val="2"/>
              </w:rPr>
            </w:pPr>
          </w:p>
        </w:tc>
      </w:tr>
      <w:tr>
        <w:trPr>
          <w:trHeight w:val="218" w:hRule="exact"/>
        </w:trPr>
        <w:tc>
          <w:tcPr>
            <w:tcW w:w="852" w:type="dxa"/>
            <w:vMerge/>
            <w:tcBorders>
              <w:top w:val="nil"/>
              <w:left w:val="nil"/>
              <w:bottom w:val="single" w:sz="4" w:space="0" w:color="000000"/>
              <w:right w:val="single" w:sz="4" w:space="0" w:color="000000"/>
            </w:tcBorders>
          </w:tcPr>
          <w:p>
            <w:pPr>
              <w:rPr>
                <w:sz w:val="2"/>
                <w:szCs w:val="2"/>
              </w:rPr>
            </w:pPr>
          </w:p>
        </w:tc>
        <w:tc>
          <w:tcPr>
            <w:tcW w:w="708" w:type="dxa"/>
            <w:vMerge/>
            <w:tcBorders>
              <w:top w:val="nil"/>
              <w:left w:val="single" w:sz="4" w:space="0" w:color="000000"/>
              <w:bottom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8"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8"/>
              <w:rPr>
                <w:sz w:val="18"/>
              </w:rPr>
            </w:pPr>
            <w:r>
              <w:rPr>
                <w:spacing w:val="-2"/>
                <w:sz w:val="18"/>
              </w:rPr>
              <w:t>0.4021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0" w:right="229"/>
              <w:rPr>
                <w:sz w:val="18"/>
              </w:rPr>
            </w:pPr>
            <w:r>
              <w:rPr>
                <w:spacing w:val="-2"/>
                <w:sz w:val="18"/>
              </w:rPr>
              <w:t>0.0564</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12" w:right="112"/>
              <w:rPr>
                <w:sz w:val="18"/>
              </w:rPr>
            </w:pPr>
            <w:r>
              <w:rPr>
                <w:spacing w:val="-2"/>
                <w:sz w:val="18"/>
              </w:rPr>
              <w:t>85.97%</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924" w:type="dxa"/>
            <w:vMerge/>
            <w:tcBorders>
              <w:top w:val="nil"/>
              <w:left w:val="single" w:sz="4" w:space="0" w:color="000000"/>
              <w:bottom w:val="single" w:sz="4" w:space="0" w:color="000000"/>
              <w:right w:val="nil"/>
            </w:tcBorders>
          </w:tcPr>
          <w:p>
            <w:pPr>
              <w:rPr>
                <w:sz w:val="2"/>
                <w:szCs w:val="2"/>
              </w:rPr>
            </w:pPr>
          </w:p>
        </w:tc>
      </w:tr>
      <w:tr>
        <w:trPr>
          <w:trHeight w:val="215" w:hRule="exact"/>
        </w:trPr>
        <w:tc>
          <w:tcPr>
            <w:tcW w:w="852" w:type="dxa"/>
            <w:vMerge w:val="restart"/>
            <w:tcBorders>
              <w:top w:val="single" w:sz="4" w:space="0" w:color="000000"/>
              <w:left w:val="nil"/>
              <w:bottom w:val="nil"/>
              <w:right w:val="single" w:sz="4" w:space="0" w:color="000000"/>
            </w:tcBorders>
          </w:tcPr>
          <w:p>
            <w:pPr>
              <w:pStyle w:val="TableParagraph"/>
              <w:spacing w:line="240" w:lineRule="auto"/>
              <w:jc w:val="left"/>
              <w:rPr>
                <w:sz w:val="14"/>
              </w:rPr>
            </w:pPr>
          </w:p>
        </w:tc>
        <w:tc>
          <w:tcPr>
            <w:tcW w:w="708" w:type="dxa"/>
            <w:vMerge w:val="restart"/>
            <w:tcBorders>
              <w:top w:val="single" w:sz="4" w:space="0" w:color="000000"/>
              <w:left w:val="single" w:sz="4" w:space="0" w:color="000000"/>
              <w:bottom w:val="nil"/>
              <w:right w:val="single" w:sz="4" w:space="0" w:color="000000"/>
            </w:tcBorders>
          </w:tcPr>
          <w:p>
            <w:pPr>
              <w:pStyle w:val="TableParagraph"/>
              <w:spacing w:line="240" w:lineRule="auto"/>
              <w:jc w:val="left"/>
              <w:rPr>
                <w:sz w:val="14"/>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0.3257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30" w:right="229"/>
              <w:rPr>
                <w:sz w:val="18"/>
              </w:rPr>
            </w:pPr>
            <w:r>
              <w:rPr>
                <w:spacing w:val="-2"/>
                <w:sz w:val="18"/>
              </w:rPr>
              <w:t>0.0099</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ind w:left="113" w:right="112"/>
              <w:rPr>
                <w:b/>
                <w:sz w:val="18"/>
              </w:rPr>
            </w:pPr>
            <w:r>
              <w:rPr>
                <w:b/>
                <w:spacing w:val="-2"/>
                <w:sz w:val="18"/>
              </w:rPr>
              <w:t>96.90%</w:t>
            </w:r>
          </w:p>
        </w:tc>
        <w:tc>
          <w:tcPr>
            <w:tcW w:w="1277" w:type="dxa"/>
            <w:vMerge w:val="restart"/>
            <w:tcBorders>
              <w:top w:val="single" w:sz="4" w:space="0" w:color="000000"/>
              <w:left w:val="single" w:sz="4" w:space="0" w:color="000000"/>
              <w:bottom w:val="nil"/>
              <w:right w:val="single" w:sz="4" w:space="0" w:color="000000"/>
            </w:tcBorders>
          </w:tcPr>
          <w:p>
            <w:pPr>
              <w:pStyle w:val="TableParagraph"/>
              <w:spacing w:line="191" w:lineRule="exact" w:before="9"/>
              <w:ind w:left="177"/>
              <w:jc w:val="left"/>
              <w:rPr>
                <w:sz w:val="18"/>
              </w:rPr>
            </w:pPr>
            <w:r>
              <w:rPr>
                <w:spacing w:val="-2"/>
                <w:sz w:val="18"/>
              </w:rPr>
              <w:t>AVG:23.143</w:t>
            </w:r>
          </w:p>
        </w:tc>
        <w:tc>
          <w:tcPr>
            <w:tcW w:w="924" w:type="dxa"/>
            <w:vMerge w:val="restart"/>
            <w:tcBorders>
              <w:top w:val="single" w:sz="4" w:space="0" w:color="000000"/>
              <w:left w:val="single" w:sz="4" w:space="0" w:color="000000"/>
              <w:bottom w:val="nil"/>
              <w:right w:val="nil"/>
            </w:tcBorders>
          </w:tcPr>
          <w:p>
            <w:pPr>
              <w:pStyle w:val="TableParagraph"/>
              <w:spacing w:line="240" w:lineRule="auto"/>
              <w:jc w:val="left"/>
              <w:rPr>
                <w:sz w:val="14"/>
              </w:rPr>
            </w:pPr>
          </w:p>
        </w:tc>
      </w:tr>
      <w:tr>
        <w:trPr>
          <w:trHeight w:val="8" w:hRule="exact"/>
        </w:trPr>
        <w:tc>
          <w:tcPr>
            <w:tcW w:w="852" w:type="dxa"/>
            <w:vMerge/>
            <w:tcBorders>
              <w:top w:val="nil"/>
              <w:left w:val="nil"/>
              <w:bottom w:val="nil"/>
              <w:right w:val="single" w:sz="4" w:space="0" w:color="000000"/>
            </w:tcBorders>
          </w:tcPr>
          <w:p>
            <w:pPr>
              <w:rPr>
                <w:sz w:val="2"/>
                <w:szCs w:val="2"/>
              </w:rPr>
            </w:pPr>
          </w:p>
        </w:tc>
        <w:tc>
          <w:tcPr>
            <w:tcW w:w="708" w:type="dxa"/>
            <w:vMerge/>
            <w:tcBorders>
              <w:top w:val="nil"/>
              <w:left w:val="single" w:sz="4" w:space="0" w:color="000000"/>
              <w:bottom w:val="nil"/>
              <w:right w:val="single" w:sz="4" w:space="0" w:color="000000"/>
            </w:tcBorders>
          </w:tcPr>
          <w:p>
            <w:pPr>
              <w:rPr>
                <w:sz w:val="2"/>
                <w:szCs w:val="2"/>
              </w:rPr>
            </w:pP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ind w:left="463" w:right="464"/>
              <w:rPr>
                <w:sz w:val="18"/>
              </w:rPr>
            </w:pPr>
            <w:r>
              <w:rPr>
                <w:spacing w:val="-4"/>
                <w:sz w:val="18"/>
              </w:rPr>
              <w:t>0.50</w:t>
            </w:r>
          </w:p>
        </w:tc>
        <w:tc>
          <w:tcPr>
            <w:tcW w:w="1416" w:type="dxa"/>
            <w:vMerge w:val="restart"/>
            <w:tcBorders>
              <w:top w:val="single" w:sz="4" w:space="0" w:color="000000"/>
              <w:left w:val="single" w:sz="4" w:space="0" w:color="000000"/>
              <w:bottom w:val="single" w:sz="4" w:space="0" w:color="000000"/>
              <w:right w:val="single" w:sz="4" w:space="0" w:color="000000"/>
            </w:tcBorders>
          </w:tcPr>
          <w:p>
            <w:pPr>
              <w:pStyle w:val="TableParagraph"/>
              <w:ind w:left="455"/>
              <w:jc w:val="left"/>
              <w:rPr>
                <w:sz w:val="18"/>
              </w:rPr>
            </w:pPr>
            <w:r>
              <w:rPr>
                <w:spacing w:val="-2"/>
                <w:sz w:val="18"/>
              </w:rPr>
              <w:t>0.4445</w:t>
            </w:r>
          </w:p>
        </w:tc>
        <w:tc>
          <w:tcPr>
            <w:tcW w:w="1277" w:type="dxa"/>
            <w:vMerge w:val="restart"/>
            <w:tcBorders>
              <w:top w:val="single" w:sz="4" w:space="0" w:color="000000"/>
              <w:left w:val="single" w:sz="4" w:space="0" w:color="000000"/>
              <w:bottom w:val="single" w:sz="4" w:space="0" w:color="000000"/>
              <w:right w:val="single" w:sz="4" w:space="0" w:color="000000"/>
            </w:tcBorders>
          </w:tcPr>
          <w:p>
            <w:pPr>
              <w:pStyle w:val="TableParagraph"/>
              <w:ind w:left="386"/>
              <w:jc w:val="left"/>
              <w:rPr>
                <w:sz w:val="18"/>
              </w:rPr>
            </w:pPr>
            <w:r>
              <w:rPr>
                <w:spacing w:val="-2"/>
                <w:sz w:val="18"/>
              </w:rPr>
              <w:t>0.0166</w:t>
            </w:r>
          </w:p>
        </w:tc>
        <w:tc>
          <w:tcPr>
            <w:tcW w:w="849" w:type="dxa"/>
            <w:vMerge w:val="restart"/>
            <w:tcBorders>
              <w:top w:val="single" w:sz="4" w:space="0" w:color="000000"/>
              <w:left w:val="single" w:sz="4" w:space="0" w:color="000000"/>
              <w:bottom w:val="single" w:sz="4" w:space="0" w:color="000000"/>
              <w:right w:val="single" w:sz="4" w:space="0" w:color="000000"/>
            </w:tcBorders>
          </w:tcPr>
          <w:p>
            <w:pPr>
              <w:pStyle w:val="TableParagraph"/>
              <w:ind w:left="127"/>
              <w:jc w:val="left"/>
              <w:rPr>
                <w:b/>
                <w:sz w:val="18"/>
              </w:rPr>
            </w:pPr>
            <w:r>
              <w:rPr>
                <w:b/>
                <w:spacing w:val="-2"/>
                <w:sz w:val="18"/>
              </w:rPr>
              <w:t>96.27%</w:t>
            </w:r>
          </w:p>
        </w:tc>
        <w:tc>
          <w:tcPr>
            <w:tcW w:w="1277" w:type="dxa"/>
            <w:vMerge/>
            <w:tcBorders>
              <w:top w:val="nil"/>
              <w:left w:val="single" w:sz="4" w:space="0" w:color="000000"/>
              <w:bottom w:val="nil"/>
              <w:right w:val="single" w:sz="4" w:space="0" w:color="000000"/>
            </w:tcBorders>
          </w:tcPr>
          <w:p>
            <w:pPr>
              <w:rPr>
                <w:sz w:val="2"/>
                <w:szCs w:val="2"/>
              </w:rPr>
            </w:pPr>
          </w:p>
        </w:tc>
        <w:tc>
          <w:tcPr>
            <w:tcW w:w="924" w:type="dxa"/>
            <w:vMerge/>
            <w:tcBorders>
              <w:top w:val="nil"/>
              <w:left w:val="single" w:sz="4" w:space="0" w:color="000000"/>
              <w:bottom w:val="nil"/>
              <w:right w:val="nil"/>
            </w:tcBorders>
          </w:tcPr>
          <w:p>
            <w:pPr>
              <w:rPr>
                <w:sz w:val="2"/>
                <w:szCs w:val="2"/>
              </w:rPr>
            </w:pPr>
          </w:p>
        </w:tc>
      </w:tr>
      <w:tr>
        <w:trPr>
          <w:trHeight w:val="207" w:hRule="exact"/>
        </w:trPr>
        <w:tc>
          <w:tcPr>
            <w:tcW w:w="852" w:type="dxa"/>
            <w:tcBorders>
              <w:top w:val="nil"/>
              <w:left w:val="nil"/>
              <w:bottom w:val="nil"/>
              <w:right w:val="single" w:sz="4" w:space="0" w:color="000000"/>
            </w:tcBorders>
          </w:tcPr>
          <w:p>
            <w:pPr>
              <w:pStyle w:val="TableParagraph"/>
              <w:spacing w:line="240" w:lineRule="auto"/>
              <w:jc w:val="left"/>
              <w:rPr>
                <w:sz w:val="14"/>
              </w:rPr>
            </w:pPr>
          </w:p>
        </w:tc>
        <w:tc>
          <w:tcPr>
            <w:tcW w:w="708" w:type="dxa"/>
            <w:tcBorders>
              <w:top w:val="nil"/>
              <w:left w:val="single" w:sz="4" w:space="0" w:color="000000"/>
              <w:bottom w:val="nil"/>
              <w:right w:val="single" w:sz="4" w:space="0" w:color="000000"/>
            </w:tcBorders>
          </w:tcPr>
          <w:p>
            <w:pPr>
              <w:pStyle w:val="TableParagraph"/>
              <w:spacing w:line="187" w:lineRule="exact"/>
              <w:ind w:left="141" w:right="141"/>
              <w:rPr>
                <w:rFonts w:ascii="宋体" w:eastAsia="宋体"/>
                <w:sz w:val="18"/>
              </w:rPr>
            </w:pPr>
            <w:r>
              <w:rPr>
                <w:rFonts w:ascii="宋体" w:eastAsia="宋体"/>
                <w:spacing w:val="-5"/>
                <w:sz w:val="18"/>
              </w:rPr>
              <w:t>启用</w:t>
            </w: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1416" w:type="dxa"/>
            <w:vMerge/>
            <w:tcBorders>
              <w:top w:val="nil"/>
              <w:left w:val="single" w:sz="4" w:space="0" w:color="000000"/>
              <w:bottom w:val="single" w:sz="4" w:space="0" w:color="000000"/>
              <w:right w:val="single" w:sz="4" w:space="0" w:color="000000"/>
            </w:tcBorders>
          </w:tcPr>
          <w:p>
            <w:pPr>
              <w:rPr>
                <w:sz w:val="2"/>
                <w:szCs w:val="2"/>
              </w:rPr>
            </w:pPr>
          </w:p>
        </w:tc>
        <w:tc>
          <w:tcPr>
            <w:tcW w:w="1277" w:type="dxa"/>
            <w:vMerge/>
            <w:tcBorders>
              <w:top w:val="nil"/>
              <w:left w:val="single" w:sz="4" w:space="0" w:color="000000"/>
              <w:bottom w:val="single" w:sz="4" w:space="0" w:color="000000"/>
              <w:right w:val="single" w:sz="4" w:space="0" w:color="000000"/>
            </w:tcBorders>
          </w:tcPr>
          <w:p>
            <w:pPr>
              <w:rPr>
                <w:sz w:val="2"/>
                <w:szCs w:val="2"/>
              </w:rPr>
            </w:pPr>
          </w:p>
        </w:tc>
        <w:tc>
          <w:tcPr>
            <w:tcW w:w="849" w:type="dxa"/>
            <w:vMerge/>
            <w:tcBorders>
              <w:top w:val="nil"/>
              <w:left w:val="single" w:sz="4" w:space="0" w:color="000000"/>
              <w:bottom w:val="single" w:sz="4" w:space="0" w:color="000000"/>
              <w:right w:val="single" w:sz="4" w:space="0" w:color="000000"/>
            </w:tcBorders>
          </w:tcPr>
          <w:p>
            <w:pPr>
              <w:rPr>
                <w:sz w:val="2"/>
                <w:szCs w:val="2"/>
              </w:rPr>
            </w:pPr>
          </w:p>
        </w:tc>
        <w:tc>
          <w:tcPr>
            <w:tcW w:w="1277" w:type="dxa"/>
            <w:tcBorders>
              <w:top w:val="nil"/>
              <w:left w:val="single" w:sz="4" w:space="0" w:color="000000"/>
              <w:bottom w:val="nil"/>
              <w:right w:val="single" w:sz="4" w:space="0" w:color="000000"/>
            </w:tcBorders>
          </w:tcPr>
          <w:p>
            <w:pPr>
              <w:pStyle w:val="TableParagraph"/>
              <w:spacing w:line="187" w:lineRule="exact"/>
              <w:ind w:right="185"/>
              <w:jc w:val="right"/>
              <w:rPr>
                <w:sz w:val="18"/>
              </w:rPr>
            </w:pPr>
            <w:r>
              <w:rPr>
                <w:spacing w:val="-2"/>
                <w:sz w:val="18"/>
              </w:rPr>
              <w:t>MIN:14.490</w:t>
            </w:r>
          </w:p>
        </w:tc>
        <w:tc>
          <w:tcPr>
            <w:tcW w:w="924" w:type="dxa"/>
            <w:tcBorders>
              <w:top w:val="nil"/>
              <w:left w:val="single" w:sz="4" w:space="0" w:color="000000"/>
              <w:bottom w:val="nil"/>
              <w:right w:val="nil"/>
            </w:tcBorders>
          </w:tcPr>
          <w:p>
            <w:pPr>
              <w:pStyle w:val="TableParagraph"/>
              <w:spacing w:line="187" w:lineRule="exact"/>
              <w:ind w:left="151" w:right="154"/>
              <w:rPr>
                <w:b/>
                <w:sz w:val="18"/>
              </w:rPr>
            </w:pPr>
            <w:r>
              <w:rPr>
                <w:b/>
                <w:spacing w:val="-2"/>
                <w:sz w:val="18"/>
              </w:rPr>
              <w:t>81.33%</w:t>
            </w:r>
          </w:p>
        </w:tc>
      </w:tr>
      <w:tr>
        <w:trPr>
          <w:trHeight w:val="218" w:hRule="exact"/>
        </w:trPr>
        <w:tc>
          <w:tcPr>
            <w:tcW w:w="852" w:type="dxa"/>
            <w:tcBorders>
              <w:top w:val="nil"/>
              <w:left w:val="nil"/>
              <w:bottom w:val="nil"/>
              <w:right w:val="single" w:sz="4" w:space="0" w:color="000000"/>
            </w:tcBorders>
          </w:tcPr>
          <w:p>
            <w:pPr>
              <w:pStyle w:val="TableParagraph"/>
              <w:spacing w:line="198" w:lineRule="exact"/>
              <w:ind w:left="132" w:right="127"/>
              <w:rPr>
                <w:rFonts w:ascii="仿宋"/>
                <w:sz w:val="18"/>
              </w:rPr>
            </w:pPr>
            <w:r>
              <w:rPr>
                <w:rFonts w:ascii="仿宋"/>
                <w:spacing w:val="-2"/>
                <w:sz w:val="18"/>
              </w:rPr>
              <w:t>Retina</w:t>
            </w:r>
          </w:p>
        </w:tc>
        <w:tc>
          <w:tcPr>
            <w:tcW w:w="708" w:type="dxa"/>
            <w:tcBorders>
              <w:top w:val="nil"/>
              <w:left w:val="single" w:sz="4" w:space="0" w:color="000000"/>
              <w:bottom w:val="single" w:sz="4" w:space="0" w:color="000000"/>
              <w:right w:val="single" w:sz="4" w:space="0" w:color="000000"/>
            </w:tcBorders>
          </w:tcPr>
          <w:p>
            <w:pPr>
              <w:pStyle w:val="TableParagraph"/>
              <w:spacing w:line="240" w:lineRule="auto"/>
              <w:jc w:val="left"/>
              <w:rPr>
                <w:sz w:val="14"/>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8" w:right="229"/>
              <w:rPr>
                <w:sz w:val="18"/>
              </w:rPr>
            </w:pPr>
            <w:r>
              <w:rPr>
                <w:spacing w:val="-4"/>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8"/>
              <w:rPr>
                <w:sz w:val="18"/>
              </w:rPr>
            </w:pPr>
            <w:r>
              <w:rPr>
                <w:spacing w:val="-2"/>
                <w:sz w:val="18"/>
              </w:rPr>
              <w:t>0.3508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0" w:right="229"/>
              <w:rPr>
                <w:sz w:val="18"/>
              </w:rPr>
            </w:pPr>
            <w:r>
              <w:rPr>
                <w:spacing w:val="-2"/>
                <w:sz w:val="18"/>
              </w:rPr>
              <w:t>0.0102</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13" w:right="112"/>
              <w:rPr>
                <w:b/>
                <w:sz w:val="18"/>
              </w:rPr>
            </w:pPr>
            <w:r>
              <w:rPr>
                <w:b/>
                <w:spacing w:val="-2"/>
                <w:sz w:val="18"/>
              </w:rPr>
              <w:t>97.10%</w:t>
            </w:r>
          </w:p>
        </w:tc>
        <w:tc>
          <w:tcPr>
            <w:tcW w:w="1277" w:type="dxa"/>
            <w:tcBorders>
              <w:top w:val="nil"/>
              <w:left w:val="single" w:sz="4" w:space="0" w:color="000000"/>
              <w:bottom w:val="single" w:sz="4" w:space="0" w:color="000000"/>
              <w:right w:val="single" w:sz="4" w:space="0" w:color="000000"/>
            </w:tcBorders>
          </w:tcPr>
          <w:p>
            <w:pPr>
              <w:pStyle w:val="TableParagraph"/>
              <w:spacing w:line="193" w:lineRule="exact"/>
              <w:ind w:right="149"/>
              <w:jc w:val="right"/>
              <w:rPr>
                <w:sz w:val="18"/>
              </w:rPr>
            </w:pPr>
            <w:r>
              <w:rPr>
                <w:spacing w:val="-2"/>
                <w:sz w:val="18"/>
              </w:rPr>
              <w:t>MAX:33.487</w:t>
            </w:r>
          </w:p>
        </w:tc>
        <w:tc>
          <w:tcPr>
            <w:tcW w:w="924" w:type="dxa"/>
            <w:tcBorders>
              <w:top w:val="nil"/>
              <w:left w:val="single" w:sz="4" w:space="0" w:color="000000"/>
              <w:bottom w:val="single" w:sz="4" w:space="0" w:color="000000"/>
              <w:right w:val="nil"/>
            </w:tcBorders>
          </w:tcPr>
          <w:p>
            <w:pPr>
              <w:pStyle w:val="TableParagraph"/>
              <w:spacing w:line="240" w:lineRule="auto"/>
              <w:jc w:val="left"/>
              <w:rPr>
                <w:sz w:val="14"/>
              </w:rPr>
            </w:pPr>
          </w:p>
        </w:tc>
      </w:tr>
      <w:tr>
        <w:trPr>
          <w:trHeight w:val="216" w:hRule="exact"/>
        </w:trPr>
        <w:tc>
          <w:tcPr>
            <w:tcW w:w="852" w:type="dxa"/>
            <w:vMerge w:val="restart"/>
            <w:tcBorders>
              <w:top w:val="nil"/>
              <w:left w:val="nil"/>
              <w:right w:val="single" w:sz="4" w:space="0" w:color="000000"/>
            </w:tcBorders>
          </w:tcPr>
          <w:p>
            <w:pPr>
              <w:pStyle w:val="TableParagraph"/>
              <w:spacing w:line="240" w:lineRule="auto"/>
              <w:ind w:left="132" w:right="125"/>
              <w:rPr>
                <w:rFonts w:ascii="仿宋"/>
                <w:sz w:val="18"/>
              </w:rPr>
            </w:pPr>
            <w:r>
              <w:rPr>
                <w:rFonts w:ascii="仿宋"/>
                <w:spacing w:val="-5"/>
                <w:sz w:val="18"/>
              </w:rPr>
              <w:t>Net</w:t>
            </w:r>
          </w:p>
        </w:tc>
        <w:tc>
          <w:tcPr>
            <w:tcW w:w="708" w:type="dxa"/>
            <w:vMerge w:val="restart"/>
            <w:tcBorders>
              <w:top w:val="single" w:sz="4" w:space="0" w:color="000000"/>
              <w:left w:val="single" w:sz="4" w:space="0" w:color="000000"/>
              <w:right w:val="single" w:sz="4" w:space="0" w:color="000000"/>
            </w:tcBorders>
          </w:tcPr>
          <w:p>
            <w:pPr>
              <w:pStyle w:val="TableParagraph"/>
              <w:spacing w:line="242" w:lineRule="auto" w:before="86"/>
              <w:ind w:left="258" w:right="168" w:hanging="92"/>
              <w:jc w:val="left"/>
              <w:rPr>
                <w:rFonts w:ascii="宋体" w:eastAsia="宋体"/>
                <w:sz w:val="18"/>
              </w:rPr>
            </w:pPr>
            <w:r>
              <w:rPr>
                <w:rFonts w:ascii="宋体" w:eastAsia="宋体"/>
                <w:spacing w:val="-6"/>
                <w:sz w:val="18"/>
              </w:rPr>
              <w:t>不启</w:t>
            </w:r>
            <w:r>
              <w:rPr>
                <w:rFonts w:ascii="宋体" w:eastAsia="宋体"/>
                <w:spacing w:val="-10"/>
                <w:sz w:val="18"/>
              </w:rPr>
              <w:t>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9" w:right="229"/>
              <w:rPr>
                <w:sz w:val="18"/>
              </w:rPr>
            </w:pPr>
            <w:r>
              <w:rPr>
                <w:spacing w:val="-2"/>
                <w:sz w:val="18"/>
              </w:rPr>
              <w:t>0.50:0.95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ind w:left="218" w:right="218"/>
              <w:rPr>
                <w:sz w:val="18"/>
              </w:rPr>
            </w:pPr>
            <w:r>
              <w:rPr>
                <w:spacing w:val="-2"/>
                <w:sz w:val="18"/>
              </w:rPr>
              <w:t>0.3257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ind w:left="228" w:right="229"/>
              <w:rPr>
                <w:sz w:val="18"/>
              </w:rPr>
            </w:pPr>
            <w:r>
              <w:rPr>
                <w:spacing w:val="-2"/>
                <w:sz w:val="18"/>
              </w:rPr>
              <w:t>0.0115</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ind w:left="112" w:right="112"/>
              <w:rPr>
                <w:sz w:val="18"/>
              </w:rPr>
            </w:pPr>
            <w:r>
              <w:rPr>
                <w:spacing w:val="-2"/>
                <w:sz w:val="18"/>
              </w:rPr>
              <w:t>96.44%</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9"/>
              <w:ind w:left="170" w:hanging="3"/>
              <w:jc w:val="left"/>
              <w:rPr>
                <w:b/>
                <w:sz w:val="18"/>
              </w:rPr>
            </w:pPr>
            <w:r>
              <w:rPr>
                <w:b/>
                <w:spacing w:val="-4"/>
                <w:sz w:val="18"/>
              </w:rPr>
              <w:t>AVG:22.895 </w:t>
            </w:r>
            <w:r>
              <w:rPr>
                <w:b/>
                <w:spacing w:val="-2"/>
                <w:sz w:val="18"/>
              </w:rPr>
              <w:t>MIN:12.515</w:t>
            </w:r>
          </w:p>
          <w:p>
            <w:pPr>
              <w:pStyle w:val="TableParagraph"/>
              <w:spacing w:line="195" w:lineRule="exact" w:before="1"/>
              <w:ind w:left="141"/>
              <w:jc w:val="left"/>
              <w:rPr>
                <w:b/>
                <w:sz w:val="18"/>
              </w:rPr>
            </w:pPr>
            <w:r>
              <w:rPr>
                <w:b/>
                <w:spacing w:val="-2"/>
                <w:sz w:val="18"/>
              </w:rPr>
              <w:t>MAX:27.323</w:t>
            </w:r>
          </w:p>
        </w:tc>
        <w:tc>
          <w:tcPr>
            <w:tcW w:w="924" w:type="dxa"/>
            <w:vMerge w:val="restart"/>
            <w:tcBorders>
              <w:top w:val="single" w:sz="4" w:space="0" w:color="000000"/>
              <w:left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179"/>
              <w:jc w:val="left"/>
              <w:rPr>
                <w:sz w:val="18"/>
              </w:rPr>
            </w:pPr>
            <w:r>
              <w:rPr>
                <w:spacing w:val="-2"/>
                <w:sz w:val="18"/>
              </w:rPr>
              <w:t>80.39%</w:t>
            </w:r>
          </w:p>
        </w:tc>
      </w:tr>
      <w:tr>
        <w:trPr>
          <w:trHeight w:val="218" w:hRule="exact"/>
        </w:trPr>
        <w:tc>
          <w:tcPr>
            <w:tcW w:w="852" w:type="dxa"/>
            <w:vMerge/>
            <w:tcBorders>
              <w:top w:val="nil"/>
              <w:left w:val="nil"/>
              <w:right w:val="single" w:sz="4" w:space="0" w:color="000000"/>
            </w:tcBorders>
          </w:tcPr>
          <w:p>
            <w:pPr>
              <w:rPr>
                <w:sz w:val="2"/>
                <w:szCs w:val="2"/>
              </w:rPr>
            </w:pPr>
          </w:p>
        </w:tc>
        <w:tc>
          <w:tcPr>
            <w:tcW w:w="708" w:type="dxa"/>
            <w:vMerge/>
            <w:tcBorders>
              <w:top w:val="nil"/>
              <w:left w:val="single" w:sz="4" w:space="0" w:color="000000"/>
              <w:right w:val="single" w:sz="4" w:space="0" w:color="000000"/>
            </w:tcBorders>
          </w:tcPr>
          <w:p>
            <w:pPr>
              <w:rPr>
                <w:sz w:val="2"/>
                <w:szCs w:val="2"/>
              </w:rPr>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28" w:right="229"/>
              <w:rPr>
                <w:sz w:val="18"/>
              </w:rPr>
            </w:pPr>
            <w:r>
              <w:rPr>
                <w:spacing w:val="-4"/>
                <w:sz w:val="18"/>
              </w:rPr>
              <w:t>0.50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8" w:right="218"/>
              <w:rPr>
                <w:sz w:val="18"/>
              </w:rPr>
            </w:pPr>
            <w:r>
              <w:rPr>
                <w:spacing w:val="-2"/>
                <w:sz w:val="18"/>
              </w:rPr>
              <w:t>0.4445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0" w:right="229"/>
              <w:rPr>
                <w:sz w:val="18"/>
              </w:rPr>
            </w:pPr>
            <w:r>
              <w:rPr>
                <w:spacing w:val="-2"/>
                <w:sz w:val="18"/>
              </w:rPr>
              <w:t>0.0186</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12" w:right="112"/>
              <w:rPr>
                <w:sz w:val="18"/>
              </w:rPr>
            </w:pPr>
            <w:r>
              <w:rPr>
                <w:spacing w:val="-2"/>
                <w:sz w:val="18"/>
              </w:rPr>
              <w:t>95.79%</w:t>
            </w:r>
          </w:p>
        </w:tc>
        <w:tc>
          <w:tcPr>
            <w:tcW w:w="1277" w:type="dxa"/>
            <w:vMerge/>
            <w:tcBorders>
              <w:top w:val="nil"/>
              <w:left w:val="single" w:sz="4" w:space="0" w:color="000000"/>
              <w:right w:val="single" w:sz="4" w:space="0" w:color="000000"/>
            </w:tcBorders>
          </w:tcPr>
          <w:p>
            <w:pPr>
              <w:rPr>
                <w:sz w:val="2"/>
                <w:szCs w:val="2"/>
              </w:rPr>
            </w:pPr>
          </w:p>
        </w:tc>
        <w:tc>
          <w:tcPr>
            <w:tcW w:w="924" w:type="dxa"/>
            <w:vMerge/>
            <w:tcBorders>
              <w:top w:val="nil"/>
              <w:left w:val="single" w:sz="4" w:space="0" w:color="000000"/>
              <w:right w:val="nil"/>
            </w:tcBorders>
          </w:tcPr>
          <w:p>
            <w:pPr>
              <w:rPr>
                <w:sz w:val="2"/>
                <w:szCs w:val="2"/>
              </w:rPr>
            </w:pPr>
          </w:p>
        </w:tc>
      </w:tr>
      <w:tr>
        <w:trPr>
          <w:trHeight w:val="225" w:hRule="exact"/>
        </w:trPr>
        <w:tc>
          <w:tcPr>
            <w:tcW w:w="852" w:type="dxa"/>
            <w:vMerge/>
            <w:tcBorders>
              <w:top w:val="nil"/>
              <w:left w:val="nil"/>
              <w:right w:val="single" w:sz="4" w:space="0" w:color="000000"/>
            </w:tcBorders>
          </w:tcPr>
          <w:p>
            <w:pPr>
              <w:rPr>
                <w:sz w:val="2"/>
                <w:szCs w:val="2"/>
              </w:rPr>
            </w:pPr>
          </w:p>
        </w:tc>
        <w:tc>
          <w:tcPr>
            <w:tcW w:w="708" w:type="dxa"/>
            <w:vMerge/>
            <w:tcBorders>
              <w:top w:val="nil"/>
              <w:left w:val="single" w:sz="4" w:space="0" w:color="000000"/>
              <w:right w:val="single" w:sz="4" w:space="0" w:color="000000"/>
            </w:tcBorders>
          </w:tcPr>
          <w:p>
            <w:pPr>
              <w:rPr>
                <w:sz w:val="2"/>
                <w:szCs w:val="2"/>
              </w:rPr>
            </w:pPr>
          </w:p>
        </w:tc>
        <w:tc>
          <w:tcPr>
            <w:tcW w:w="1277" w:type="dxa"/>
            <w:tcBorders>
              <w:top w:val="single" w:sz="4" w:space="0" w:color="000000"/>
              <w:left w:val="single" w:sz="4" w:space="0" w:color="000000"/>
              <w:right w:val="single" w:sz="4" w:space="0" w:color="000000"/>
            </w:tcBorders>
          </w:tcPr>
          <w:p>
            <w:pPr>
              <w:pStyle w:val="TableParagraph"/>
              <w:ind w:left="228" w:right="229"/>
              <w:rPr>
                <w:sz w:val="18"/>
              </w:rPr>
            </w:pPr>
            <w:r>
              <w:rPr>
                <w:spacing w:val="-4"/>
                <w:sz w:val="18"/>
              </w:rPr>
              <w:t>0.75</w:t>
            </w:r>
          </w:p>
        </w:tc>
        <w:tc>
          <w:tcPr>
            <w:tcW w:w="1416" w:type="dxa"/>
            <w:tcBorders>
              <w:top w:val="single" w:sz="4" w:space="0" w:color="000000"/>
              <w:left w:val="single" w:sz="4" w:space="0" w:color="000000"/>
              <w:right w:val="single" w:sz="4" w:space="0" w:color="000000"/>
            </w:tcBorders>
          </w:tcPr>
          <w:p>
            <w:pPr>
              <w:pStyle w:val="TableParagraph"/>
              <w:ind w:left="218" w:right="218"/>
              <w:rPr>
                <w:sz w:val="18"/>
              </w:rPr>
            </w:pPr>
            <w:r>
              <w:rPr>
                <w:spacing w:val="-2"/>
                <w:sz w:val="18"/>
              </w:rPr>
              <w:t>0.3508</w:t>
            </w:r>
          </w:p>
        </w:tc>
        <w:tc>
          <w:tcPr>
            <w:tcW w:w="1277" w:type="dxa"/>
            <w:tcBorders>
              <w:top w:val="single" w:sz="4" w:space="0" w:color="000000"/>
              <w:left w:val="single" w:sz="4" w:space="0" w:color="000000"/>
              <w:right w:val="single" w:sz="4" w:space="0" w:color="000000"/>
            </w:tcBorders>
          </w:tcPr>
          <w:p>
            <w:pPr>
              <w:pStyle w:val="TableParagraph"/>
              <w:ind w:left="228" w:right="229"/>
              <w:rPr>
                <w:sz w:val="18"/>
              </w:rPr>
            </w:pPr>
            <w:r>
              <w:rPr>
                <w:spacing w:val="-2"/>
                <w:sz w:val="18"/>
              </w:rPr>
              <w:t>0.0113</w:t>
            </w:r>
          </w:p>
        </w:tc>
        <w:tc>
          <w:tcPr>
            <w:tcW w:w="849" w:type="dxa"/>
            <w:tcBorders>
              <w:top w:val="single" w:sz="4" w:space="0" w:color="000000"/>
              <w:left w:val="single" w:sz="4" w:space="0" w:color="000000"/>
              <w:right w:val="single" w:sz="4" w:space="0" w:color="000000"/>
            </w:tcBorders>
          </w:tcPr>
          <w:p>
            <w:pPr>
              <w:pStyle w:val="TableParagraph"/>
              <w:ind w:left="112" w:right="112"/>
              <w:rPr>
                <w:sz w:val="18"/>
              </w:rPr>
            </w:pPr>
            <w:r>
              <w:rPr>
                <w:spacing w:val="-2"/>
                <w:sz w:val="18"/>
              </w:rPr>
              <w:t>96.75%</w:t>
            </w:r>
          </w:p>
        </w:tc>
        <w:tc>
          <w:tcPr>
            <w:tcW w:w="1277" w:type="dxa"/>
            <w:vMerge/>
            <w:tcBorders>
              <w:top w:val="nil"/>
              <w:left w:val="single" w:sz="4" w:space="0" w:color="000000"/>
              <w:right w:val="single" w:sz="4" w:space="0" w:color="000000"/>
            </w:tcBorders>
          </w:tcPr>
          <w:p>
            <w:pPr>
              <w:rPr>
                <w:sz w:val="2"/>
                <w:szCs w:val="2"/>
              </w:rPr>
            </w:pPr>
          </w:p>
        </w:tc>
        <w:tc>
          <w:tcPr>
            <w:tcW w:w="924" w:type="dxa"/>
            <w:vMerge/>
            <w:tcBorders>
              <w:top w:val="nil"/>
              <w:left w:val="single" w:sz="4" w:space="0" w:color="000000"/>
              <w:right w:val="nil"/>
            </w:tcBorders>
          </w:tcPr>
          <w:p>
            <w:pPr>
              <w:rPr>
                <w:sz w:val="2"/>
                <w:szCs w:val="2"/>
              </w:rPr>
            </w:pPr>
          </w:p>
        </w:tc>
      </w:tr>
    </w:tbl>
    <w:p>
      <w:pPr>
        <w:pStyle w:val="BodyText"/>
        <w:spacing w:line="364" w:lineRule="auto" w:before="14"/>
        <w:ind w:right="556" w:firstLine="479"/>
      </w:pPr>
      <w:r>
        <w:rPr>
          <w:spacing w:val="-3"/>
        </w:rPr>
        <w:t>从上表可知，启用 </w:t>
      </w:r>
      <w:r>
        <w:rPr/>
        <w:t>BRM</w:t>
      </w:r>
      <w:r>
        <w:rPr>
          <w:spacing w:val="-5"/>
        </w:rPr>
        <w:t> 模块后，由于每次迭代计算需要重新计算重置矩阵，</w:t>
      </w:r>
      <w:r>
        <w:rPr>
          <w:spacing w:val="-17"/>
        </w:rPr>
        <w:t>故在 </w:t>
      </w:r>
      <w:r>
        <w:rPr/>
        <w:t>TC</w:t>
      </w:r>
      <w:r>
        <w:rPr>
          <w:spacing w:val="-8"/>
        </w:rPr>
        <w:t> 指标上会有一定增加</w:t>
      </w:r>
      <w:r>
        <w:rPr/>
        <w:t>（</w:t>
      </w:r>
      <w:r>
        <w:rPr>
          <w:spacing w:val="-13"/>
        </w:rPr>
        <w:t>增幅约 </w:t>
      </w:r>
      <w:r>
        <w:rPr>
          <w:spacing w:val="30"/>
        </w:rPr>
        <w:t>8%</w:t>
      </w:r>
      <w:r>
        <w:rPr>
          <w:spacing w:val="-90"/>
        </w:rPr>
        <w:t>）</w:t>
      </w:r>
      <w:r>
        <w:rPr>
          <w:spacing w:val="-5"/>
        </w:rPr>
        <w:t>，其他主要指标参数如 </w:t>
      </w:r>
      <w:r>
        <w:rPr/>
        <w:t>ASR、CCB</w:t>
      </w:r>
      <w:r>
        <w:rPr>
          <w:spacing w:val="-18"/>
        </w:rPr>
        <w:t> 都有</w:t>
      </w:r>
      <w:r>
        <w:rPr>
          <w:spacing w:val="-2"/>
        </w:rPr>
        <w:t>不同程度的提升。</w:t>
      </w:r>
    </w:p>
    <w:p>
      <w:pPr>
        <w:pStyle w:val="Heading3"/>
        <w:numPr>
          <w:ilvl w:val="2"/>
          <w:numId w:val="27"/>
        </w:numPr>
        <w:tabs>
          <w:tab w:pos="978" w:val="left" w:leader="none"/>
        </w:tabs>
        <w:spacing w:line="240" w:lineRule="auto" w:before="0" w:after="0"/>
        <w:ind w:left="977" w:right="0" w:hanging="721"/>
        <w:jc w:val="left"/>
      </w:pPr>
      <w:bookmarkStart w:name="_bookmark51" w:id="64"/>
      <w:bookmarkEnd w:id="64"/>
      <w:r>
        <w:rPr>
          <w:w w:val="95"/>
        </w:rPr>
        <w:t>迁移性</w:t>
      </w:r>
      <w:r>
        <w:rPr>
          <w:w w:val="95"/>
        </w:rPr>
        <w:t>验</w:t>
      </w:r>
      <w:r>
        <w:rPr>
          <w:w w:val="95"/>
        </w:rPr>
        <w:t>证</w:t>
      </w:r>
      <w:r>
        <w:rPr>
          <w:spacing w:val="-5"/>
          <w:w w:val="95"/>
        </w:rPr>
        <w:t>实验</w:t>
      </w:r>
    </w:p>
    <w:p>
      <w:pPr>
        <w:pStyle w:val="BodyText"/>
        <w:spacing w:line="364" w:lineRule="auto" w:before="160"/>
        <w:ind w:right="557" w:firstLine="479"/>
      </w:pPr>
      <w:r>
        <w:rPr>
          <w:spacing w:val="-7"/>
        </w:rPr>
        <w:t>本小结采用与 </w:t>
      </w:r>
      <w:r>
        <w:rPr>
          <w:spacing w:val="-2"/>
        </w:rPr>
        <w:t>3.3.2</w:t>
      </w:r>
      <w:r>
        <w:rPr>
          <w:spacing w:val="-11"/>
        </w:rPr>
        <w:t> 相同架构，基于 </w:t>
      </w:r>
      <w:r>
        <w:rPr>
          <w:spacing w:val="-2"/>
        </w:rPr>
        <w:t>SSD</w:t>
      </w:r>
      <w:r>
        <w:rPr>
          <w:spacing w:val="-11"/>
        </w:rPr>
        <w:t> 预训练模型生成 </w:t>
      </w:r>
      <w:r>
        <w:rPr>
          <w:spacing w:val="-2"/>
        </w:rPr>
        <w:t>566</w:t>
      </w:r>
      <w:r>
        <w:rPr>
          <w:spacing w:val="-8"/>
        </w:rPr>
        <w:t> 张对抗样本，</w:t>
      </w:r>
      <w:r>
        <w:rPr>
          <w:spacing w:val="-3"/>
        </w:rPr>
        <w:t>再将原图和对抗样本分别送入 </w:t>
      </w:r>
      <w:r>
        <w:rPr/>
        <w:t>3</w:t>
      </w:r>
      <w:r>
        <w:rPr>
          <w:spacing w:val="-10"/>
        </w:rPr>
        <w:t> 类图像分类预训练网络和 </w:t>
      </w:r>
      <w:r>
        <w:rPr/>
        <w:t>5</w:t>
      </w:r>
      <w:r>
        <w:rPr>
          <w:spacing w:val="-7"/>
        </w:rPr>
        <w:t> 类目标检测网络进行</w:t>
      </w:r>
      <w:r>
        <w:rPr>
          <w:spacing w:val="-17"/>
        </w:rPr>
        <w:t>参数评估。参数值设定为：成像质量阈值</w:t>
      </w:r>
      <w:r>
        <w:rPr>
          <w:rFonts w:ascii="Cambria Math" w:eastAsia="Cambria Math"/>
        </w:rPr>
        <w:t>𝜀 = </w:t>
      </w:r>
      <w:r>
        <w:rPr>
          <w:rFonts w:ascii="Cambria Math" w:eastAsia="Cambria Math"/>
          <w:spacing w:val="9"/>
        </w:rPr>
        <w:t>2</w:t>
      </w:r>
      <w:r>
        <w:rPr>
          <w:rFonts w:ascii="Cambria Math" w:eastAsia="Cambria Math"/>
          <w:spacing w:val="11"/>
        </w:rPr>
        <w:t>0</w:t>
      </w:r>
      <w:r>
        <w:rPr>
          <w:rFonts w:ascii="Cambria Math" w:eastAsia="Cambria Math"/>
          <w:spacing w:val="9"/>
        </w:rPr>
        <w:t>/25/3</w:t>
      </w:r>
      <w:r>
        <w:rPr>
          <w:rFonts w:ascii="Cambria Math" w:eastAsia="Cambria Math"/>
          <w:spacing w:val="11"/>
        </w:rPr>
        <w:t>0</w:t>
      </w:r>
      <w:r>
        <w:rPr>
          <w:rFonts w:ascii="Cambria Math" w:eastAsia="Cambria Math"/>
          <w:spacing w:val="9"/>
        </w:rPr>
        <w:t>/3</w:t>
      </w:r>
      <w:r>
        <w:rPr>
          <w:rFonts w:ascii="Cambria Math" w:eastAsia="Cambria Math"/>
          <w:spacing w:val="11"/>
        </w:rPr>
        <w:t>5</w:t>
      </w:r>
      <w:r>
        <w:rPr>
          <w:spacing w:val="-17"/>
        </w:rPr>
        <w:t>，最大迭代次数</w:t>
      </w:r>
      <w:r>
        <w:rPr>
          <w:rFonts w:ascii="Cambria Math" w:eastAsia="Cambria Math"/>
        </w:rPr>
        <w:t>𝑡𝑠 = 5</w:t>
      </w:r>
      <w:r>
        <w:rPr/>
        <w:t>，噪声迭代学习率</w:t>
      </w:r>
      <w:r>
        <w:rPr>
          <w:rFonts w:ascii="Cambria Math" w:eastAsia="Cambria Math"/>
        </w:rPr>
        <w:t>𝑙𝑟 = 0.05</w:t>
      </w:r>
      <w:r>
        <w:rPr/>
        <w:t>，置信度正则参数</w:t>
      </w:r>
      <w:r>
        <w:rPr>
          <w:rFonts w:ascii="Cambria Math" w:eastAsia="Cambria Math"/>
        </w:rPr>
        <w:t>𝑐 = 1</w:t>
      </w:r>
      <w:r>
        <w:rPr/>
        <w:t>，由于该实验不考量生成时间指</w:t>
      </w:r>
      <w:r>
        <w:rPr>
          <w:spacing w:val="-9"/>
        </w:rPr>
        <w:t>标，这里 </w:t>
      </w:r>
      <w:r>
        <w:rPr/>
        <w:t>FOCG</w:t>
      </w:r>
      <w:r>
        <w:rPr>
          <w:spacing w:val="-9"/>
        </w:rPr>
        <w:t> 策略选用最小诱偏类别动态选择方案。表 </w:t>
      </w:r>
      <w:r>
        <w:rPr/>
        <w:t>3-6、3-7</w:t>
      </w:r>
      <w:r>
        <w:rPr>
          <w:spacing w:val="-8"/>
        </w:rPr>
        <w:t> 分别展示当成</w:t>
      </w:r>
      <w:r>
        <w:rPr/>
        <w:t>像质量阈值</w:t>
      </w:r>
      <w:r>
        <w:rPr>
          <w:rFonts w:ascii="Cambria Math" w:eastAsia="Cambria Math"/>
        </w:rPr>
        <w:t>𝜀</w:t>
      </w:r>
      <w:r>
        <w:rPr>
          <w:rFonts w:ascii="Cambria Math" w:eastAsia="Cambria Math"/>
          <w:spacing w:val="19"/>
        </w:rPr>
        <w:t> = </w:t>
      </w:r>
      <w:r>
        <w:rPr>
          <w:rFonts w:ascii="Cambria Math" w:eastAsia="Cambria Math"/>
        </w:rPr>
        <w:t>25</w:t>
      </w:r>
      <w:r>
        <w:rPr>
          <w:spacing w:val="-1"/>
        </w:rPr>
        <w:t>时不同模型的评价指标情况；图 </w:t>
      </w:r>
      <w:r>
        <w:rPr/>
        <w:t>3-3、3-4</w:t>
      </w:r>
      <w:r>
        <w:rPr>
          <w:spacing w:val="-4"/>
        </w:rPr>
        <w:t> 分别展示了 </w:t>
      </w:r>
      <w:r>
        <w:rPr/>
        <w:t>IoU</w:t>
      </w:r>
      <w:r>
        <w:rPr>
          <w:spacing w:val="-6"/>
        </w:rPr>
        <w:t> 为</w:t>
      </w:r>
    </w:p>
    <w:p>
      <w:pPr>
        <w:pStyle w:val="BodyText"/>
        <w:spacing w:line="305" w:lineRule="exact"/>
      </w:pPr>
      <w:r>
        <w:rPr/>
        <w:t>0.5</w:t>
      </w:r>
      <w:r>
        <w:rPr>
          <w:spacing w:val="-14"/>
        </w:rPr>
        <w:t> 的条件下</w:t>
      </w:r>
      <w:r>
        <w:rPr>
          <w:rFonts w:ascii="Cambria Math" w:eastAsia="Cambria Math"/>
        </w:rPr>
        <w:t>𝜀</w:t>
      </w:r>
      <w:r>
        <w:rPr>
          <w:spacing w:val="-20"/>
        </w:rPr>
        <w:t>值从 </w:t>
      </w:r>
      <w:r>
        <w:rPr/>
        <w:t>20</w:t>
      </w:r>
      <w:r>
        <w:rPr>
          <w:spacing w:val="-40"/>
        </w:rPr>
        <w:t> 到 </w:t>
      </w:r>
      <w:r>
        <w:rPr/>
        <w:t>35</w:t>
      </w:r>
      <w:r>
        <w:rPr>
          <w:spacing w:val="-17"/>
        </w:rPr>
        <w:t> 的不同模型 </w:t>
      </w:r>
      <w:r>
        <w:rPr/>
        <w:t>ASR、AMR</w:t>
      </w:r>
      <w:r>
        <w:rPr>
          <w:spacing w:val="-40"/>
        </w:rPr>
        <w:t> 和 </w:t>
      </w:r>
      <w:r>
        <w:rPr/>
        <w:t>CCB</w:t>
      </w:r>
      <w:r>
        <w:rPr>
          <w:spacing w:val="-10"/>
        </w:rPr>
        <w:t> 的曲线变化图。</w:t>
      </w:r>
    </w:p>
    <w:p>
      <w:pPr>
        <w:spacing w:before="157"/>
        <w:ind w:left="1097" w:right="0" w:firstLine="0"/>
        <w:jc w:val="left"/>
        <w:rPr>
          <w:sz w:val="21"/>
        </w:rPr>
      </w:pPr>
      <w:r>
        <w:rPr>
          <w:spacing w:val="-27"/>
          <w:sz w:val="21"/>
        </w:rPr>
        <w:t>表 </w:t>
      </w:r>
      <w:r>
        <w:rPr>
          <w:sz w:val="21"/>
        </w:rPr>
        <w:t>3-6</w:t>
      </w:r>
      <w:r>
        <w:rPr>
          <w:spacing w:val="-27"/>
          <w:sz w:val="21"/>
        </w:rPr>
        <w:t> </w:t>
      </w:r>
      <w:r>
        <w:rPr>
          <w:rFonts w:ascii="Cambria Math" w:eastAsia="Cambria Math"/>
          <w:sz w:val="21"/>
        </w:rPr>
        <w:t>𝜀</w:t>
      </w:r>
      <w:r>
        <w:rPr>
          <w:rFonts w:ascii="Cambria Math" w:eastAsia="Cambria Math"/>
          <w:spacing w:val="5"/>
          <w:sz w:val="21"/>
        </w:rPr>
        <w:t> = </w:t>
      </w:r>
      <w:r>
        <w:rPr>
          <w:rFonts w:ascii="Cambria Math" w:eastAsia="Cambria Math"/>
          <w:sz w:val="21"/>
        </w:rPr>
        <w:t>25</w:t>
      </w:r>
      <w:r>
        <w:rPr>
          <w:sz w:val="21"/>
        </w:rPr>
        <w:t>时，6</w:t>
      </w:r>
      <w:r>
        <w:rPr>
          <w:spacing w:val="-8"/>
          <w:sz w:val="21"/>
        </w:rPr>
        <w:t> 类目标识别模型</w:t>
      </w:r>
      <w:r>
        <w:rPr>
          <w:sz w:val="21"/>
        </w:rPr>
        <w:t>（</w:t>
      </w:r>
      <w:r>
        <w:rPr>
          <w:spacing w:val="-14"/>
          <w:sz w:val="21"/>
        </w:rPr>
        <w:t>含白盒 </w:t>
      </w:r>
      <w:r>
        <w:rPr>
          <w:sz w:val="21"/>
        </w:rPr>
        <w:t>SSD）</w:t>
      </w:r>
      <w:r>
        <w:rPr>
          <w:spacing w:val="-2"/>
          <w:sz w:val="21"/>
        </w:rPr>
        <w:t>的攻击指标评估结果</w:t>
      </w:r>
    </w:p>
    <w:p>
      <w:pPr>
        <w:pStyle w:val="BodyText"/>
        <w:spacing w:before="12"/>
        <w:ind w:left="0"/>
        <w:rPr>
          <w:sz w:val="10"/>
        </w:rPr>
      </w:pPr>
    </w:p>
    <w:tbl>
      <w:tblPr>
        <w:tblW w:w="0" w:type="auto"/>
        <w:jc w:val="left"/>
        <w:tblInd w:w="1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253"/>
        <w:gridCol w:w="1186"/>
        <w:gridCol w:w="1531"/>
        <w:gridCol w:w="1392"/>
        <w:gridCol w:w="1094"/>
        <w:gridCol w:w="1013"/>
        <w:gridCol w:w="1111"/>
      </w:tblGrid>
      <w:tr>
        <w:trPr>
          <w:trHeight w:val="234" w:hRule="atLeast"/>
        </w:trPr>
        <w:tc>
          <w:tcPr>
            <w:tcW w:w="1253" w:type="dxa"/>
            <w:tcBorders>
              <w:left w:val="nil"/>
              <w:bottom w:val="single" w:sz="4" w:space="0" w:color="000000"/>
              <w:right w:val="single" w:sz="4" w:space="0" w:color="000000"/>
            </w:tcBorders>
          </w:tcPr>
          <w:p>
            <w:pPr>
              <w:pStyle w:val="TableParagraph"/>
              <w:spacing w:line="214" w:lineRule="exact"/>
              <w:ind w:left="398"/>
              <w:jc w:val="left"/>
              <w:rPr>
                <w:rFonts w:ascii="Century Gothic"/>
                <w:b/>
                <w:sz w:val="18"/>
              </w:rPr>
            </w:pPr>
            <w:r>
              <w:rPr>
                <w:rFonts w:ascii="Century Gothic"/>
                <w:b/>
                <w:spacing w:val="-2"/>
                <w:sz w:val="18"/>
              </w:rPr>
              <w:t>Model</w:t>
            </w:r>
          </w:p>
        </w:tc>
        <w:tc>
          <w:tcPr>
            <w:tcW w:w="1186" w:type="dxa"/>
            <w:tcBorders>
              <w:left w:val="single" w:sz="4" w:space="0" w:color="000000"/>
              <w:bottom w:val="single" w:sz="4" w:space="0" w:color="000000"/>
              <w:right w:val="single" w:sz="4" w:space="0" w:color="000000"/>
            </w:tcBorders>
          </w:tcPr>
          <w:p>
            <w:pPr>
              <w:pStyle w:val="TableParagraph"/>
              <w:spacing w:line="214" w:lineRule="exact"/>
              <w:ind w:left="236" w:right="236"/>
              <w:rPr>
                <w:rFonts w:ascii="Century Gothic"/>
                <w:b/>
                <w:sz w:val="18"/>
              </w:rPr>
            </w:pPr>
            <w:r>
              <w:rPr>
                <w:rFonts w:ascii="Century Gothic"/>
                <w:b/>
                <w:spacing w:val="-5"/>
                <w:sz w:val="18"/>
              </w:rPr>
              <w:t>IoU</w:t>
            </w:r>
          </w:p>
        </w:tc>
        <w:tc>
          <w:tcPr>
            <w:tcW w:w="1531" w:type="dxa"/>
            <w:tcBorders>
              <w:left w:val="single" w:sz="4" w:space="0" w:color="000000"/>
              <w:bottom w:val="single" w:sz="4" w:space="0" w:color="000000"/>
              <w:right w:val="single" w:sz="4" w:space="0" w:color="000000"/>
            </w:tcBorders>
          </w:tcPr>
          <w:p>
            <w:pPr>
              <w:pStyle w:val="TableParagraph"/>
              <w:spacing w:line="214" w:lineRule="exact"/>
              <w:ind w:left="279" w:right="277"/>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392" w:type="dxa"/>
            <w:tcBorders>
              <w:left w:val="single" w:sz="4" w:space="0" w:color="000000"/>
              <w:bottom w:val="single" w:sz="4" w:space="0" w:color="000000"/>
              <w:right w:val="single" w:sz="4" w:space="0" w:color="000000"/>
            </w:tcBorders>
          </w:tcPr>
          <w:p>
            <w:pPr>
              <w:pStyle w:val="TableParagraph"/>
              <w:spacing w:line="214" w:lineRule="exact"/>
              <w:ind w:left="287" w:right="287"/>
              <w:rPr>
                <w:rFonts w:ascii="Century Gothic"/>
                <w:b/>
                <w:sz w:val="18"/>
              </w:rPr>
            </w:pPr>
            <w:r>
              <w:rPr>
                <w:rFonts w:ascii="Century Gothic"/>
                <w:b/>
                <w:w w:val="95"/>
                <w:sz w:val="18"/>
              </w:rPr>
              <w:t>Adv</w:t>
            </w:r>
            <w:r>
              <w:rPr>
                <w:rFonts w:ascii="Century Gothic"/>
                <w:b/>
                <w:spacing w:val="-5"/>
                <w:w w:val="95"/>
                <w:sz w:val="18"/>
              </w:rPr>
              <w:t> </w:t>
            </w:r>
            <w:r>
              <w:rPr>
                <w:rFonts w:ascii="Century Gothic"/>
                <w:b/>
                <w:spacing w:val="-5"/>
                <w:sz w:val="18"/>
              </w:rPr>
              <w:t>mAP</w:t>
            </w:r>
          </w:p>
        </w:tc>
        <w:tc>
          <w:tcPr>
            <w:tcW w:w="1094" w:type="dxa"/>
            <w:tcBorders>
              <w:left w:val="single" w:sz="4" w:space="0" w:color="000000"/>
              <w:bottom w:val="single" w:sz="4" w:space="0" w:color="000000"/>
              <w:right w:val="single" w:sz="4" w:space="0" w:color="000000"/>
            </w:tcBorders>
          </w:tcPr>
          <w:p>
            <w:pPr>
              <w:pStyle w:val="TableParagraph"/>
              <w:spacing w:line="214" w:lineRule="exact"/>
              <w:ind w:left="249" w:right="247"/>
              <w:rPr>
                <w:rFonts w:ascii="Century Gothic"/>
                <w:b/>
                <w:sz w:val="18"/>
              </w:rPr>
            </w:pPr>
            <w:r>
              <w:rPr>
                <w:rFonts w:ascii="Century Gothic"/>
                <w:b/>
                <w:spacing w:val="-5"/>
                <w:w w:val="105"/>
                <w:sz w:val="18"/>
              </w:rPr>
              <w:t>ASR</w:t>
            </w:r>
          </w:p>
        </w:tc>
        <w:tc>
          <w:tcPr>
            <w:tcW w:w="1013" w:type="dxa"/>
            <w:tcBorders>
              <w:left w:val="single" w:sz="4" w:space="0" w:color="000000"/>
              <w:bottom w:val="single" w:sz="4" w:space="0" w:color="000000"/>
              <w:right w:val="single" w:sz="4" w:space="0" w:color="000000"/>
            </w:tcBorders>
          </w:tcPr>
          <w:p>
            <w:pPr>
              <w:pStyle w:val="TableParagraph"/>
              <w:spacing w:line="214" w:lineRule="exact"/>
              <w:ind w:left="303"/>
              <w:jc w:val="left"/>
              <w:rPr>
                <w:rFonts w:ascii="Century Gothic"/>
                <w:b/>
                <w:sz w:val="18"/>
              </w:rPr>
            </w:pPr>
            <w:r>
              <w:rPr>
                <w:rFonts w:ascii="Century Gothic"/>
                <w:b/>
                <w:spacing w:val="-5"/>
                <w:sz w:val="18"/>
              </w:rPr>
              <w:t>AMR</w:t>
            </w:r>
          </w:p>
        </w:tc>
        <w:tc>
          <w:tcPr>
            <w:tcW w:w="1111" w:type="dxa"/>
            <w:tcBorders>
              <w:left w:val="single" w:sz="4" w:space="0" w:color="000000"/>
              <w:bottom w:val="single" w:sz="4" w:space="0" w:color="000000"/>
              <w:right w:val="nil"/>
            </w:tcBorders>
          </w:tcPr>
          <w:p>
            <w:pPr>
              <w:pStyle w:val="TableParagraph"/>
              <w:spacing w:line="214" w:lineRule="exact"/>
              <w:ind w:left="313"/>
              <w:jc w:val="left"/>
              <w:rPr>
                <w:rFonts w:ascii="Century Gothic"/>
                <w:b/>
                <w:sz w:val="18"/>
              </w:rPr>
            </w:pPr>
            <w:r>
              <w:rPr>
                <w:rFonts w:ascii="Century Gothic"/>
                <w:b/>
                <w:spacing w:val="-5"/>
                <w:sz w:val="18"/>
              </w:rPr>
              <w:t>CCB</w:t>
            </w:r>
          </w:p>
        </w:tc>
      </w:tr>
      <w:tr>
        <w:trPr>
          <w:trHeight w:val="206" w:hRule="atLeast"/>
        </w:trPr>
        <w:tc>
          <w:tcPr>
            <w:tcW w:w="1253" w:type="dxa"/>
            <w:vMerge w:val="restart"/>
            <w:tcBorders>
              <w:top w:val="single" w:sz="4" w:space="0" w:color="000000"/>
              <w:left w:val="nil"/>
              <w:bottom w:val="single" w:sz="4" w:space="0" w:color="000000"/>
              <w:right w:val="single" w:sz="4" w:space="0" w:color="000000"/>
            </w:tcBorders>
          </w:tcPr>
          <w:p>
            <w:pPr>
              <w:pStyle w:val="TableParagraph"/>
              <w:spacing w:line="207" w:lineRule="exact" w:before="100"/>
              <w:ind w:left="501"/>
              <w:jc w:val="left"/>
              <w:rPr>
                <w:sz w:val="18"/>
              </w:rPr>
            </w:pPr>
            <w:r>
              <w:rPr>
                <w:spacing w:val="-5"/>
                <w:sz w:val="18"/>
              </w:rPr>
              <w:t>SSD</w:t>
            </w:r>
          </w:p>
          <w:p>
            <w:pPr>
              <w:pStyle w:val="TableParagraph"/>
              <w:spacing w:line="230" w:lineRule="exact"/>
              <w:ind w:left="426"/>
              <w:jc w:val="left"/>
              <w:rPr>
                <w:sz w:val="18"/>
              </w:rPr>
            </w:pPr>
            <w:r>
              <w:rPr>
                <w:sz w:val="18"/>
              </w:rPr>
              <w:t>(</w:t>
            </w:r>
            <w:r>
              <w:rPr>
                <w:rFonts w:ascii="宋体" w:eastAsia="宋体"/>
                <w:sz w:val="18"/>
              </w:rPr>
              <w:t>白盒</w:t>
            </w:r>
            <w:r>
              <w:rPr>
                <w:spacing w:val="-10"/>
                <w:sz w:val="18"/>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ind w:left="236" w:right="237"/>
              <w:rPr>
                <w:sz w:val="18"/>
              </w:rPr>
            </w:pPr>
            <w:r>
              <w:rPr>
                <w:spacing w:val="-2"/>
                <w:sz w:val="18"/>
              </w:rPr>
              <w:t>0.50:0.95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ind w:left="279" w:right="274"/>
              <w:rPr>
                <w:sz w:val="18"/>
              </w:rPr>
            </w:pPr>
            <w:r>
              <w:rPr>
                <w:spacing w:val="-2"/>
                <w:sz w:val="18"/>
              </w:rPr>
              <w:t>0.2196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ind w:left="287" w:right="286"/>
              <w:rPr>
                <w:sz w:val="18"/>
              </w:rPr>
            </w:pPr>
            <w:r>
              <w:rPr>
                <w:spacing w:val="-2"/>
                <w:sz w:val="18"/>
              </w:rPr>
              <w:t>0.0033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ind w:left="253" w:right="247"/>
              <w:rPr>
                <w:sz w:val="18"/>
              </w:rPr>
            </w:pPr>
            <w:r>
              <w:rPr>
                <w:spacing w:val="-2"/>
                <w:sz w:val="18"/>
              </w:rPr>
              <w:t>98.48%</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ind w:right="285"/>
              <w:jc w:val="right"/>
              <w:rPr>
                <w:sz w:val="18"/>
              </w:rPr>
            </w:pPr>
            <w:r>
              <w:rPr>
                <w:spacing w:val="-4"/>
                <w:sz w:val="18"/>
              </w:rPr>
              <w:t>100%</w:t>
            </w:r>
          </w:p>
        </w:tc>
        <w:tc>
          <w:tcPr>
            <w:tcW w:w="1111" w:type="dxa"/>
            <w:vMerge w:val="restart"/>
            <w:tcBorders>
              <w:top w:val="single" w:sz="4" w:space="0" w:color="000000"/>
              <w:left w:val="single" w:sz="4" w:space="0" w:color="000000"/>
              <w:bottom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226"/>
              <w:jc w:val="left"/>
              <w:rPr>
                <w:sz w:val="18"/>
              </w:rPr>
            </w:pPr>
            <w:r>
              <w:rPr>
                <w:spacing w:val="-2"/>
                <w:sz w:val="18"/>
              </w:rPr>
              <w:t>75.37%</w:t>
            </w:r>
          </w:p>
        </w:tc>
      </w:tr>
      <w:tr>
        <w:trPr>
          <w:trHeight w:val="206" w:hRule="atLeast"/>
        </w:trPr>
        <w:tc>
          <w:tcPr>
            <w:tcW w:w="1253" w:type="dxa"/>
            <w:vMerge/>
            <w:tcBorders>
              <w:top w:val="nil"/>
              <w:left w:val="nil"/>
              <w:bottom w:val="single" w:sz="4" w:space="0" w:color="000000"/>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0.50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ind w:left="279" w:right="274"/>
              <w:rPr>
                <w:sz w:val="18"/>
              </w:rPr>
            </w:pPr>
            <w:r>
              <w:rPr>
                <w:spacing w:val="-2"/>
                <w:sz w:val="18"/>
              </w:rPr>
              <w:t>0.3135</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ind w:left="287" w:right="286"/>
              <w:rPr>
                <w:sz w:val="18"/>
              </w:rPr>
            </w:pPr>
            <w:r>
              <w:rPr>
                <w:spacing w:val="-2"/>
                <w:sz w:val="18"/>
              </w:rPr>
              <w:t>0.0079</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ind w:left="253" w:right="247"/>
              <w:rPr>
                <w:sz w:val="18"/>
              </w:rPr>
            </w:pPr>
            <w:r>
              <w:rPr>
                <w:spacing w:val="-2"/>
                <w:sz w:val="18"/>
              </w:rPr>
              <w:t>97.47%</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ind w:right="285"/>
              <w:jc w:val="right"/>
              <w:rPr>
                <w:sz w:val="18"/>
              </w:rPr>
            </w:pPr>
            <w:r>
              <w:rPr>
                <w:spacing w:val="-4"/>
                <w:sz w:val="18"/>
              </w:rPr>
              <w:t>100%</w:t>
            </w:r>
          </w:p>
        </w:tc>
        <w:tc>
          <w:tcPr>
            <w:tcW w:w="1111" w:type="dxa"/>
            <w:vMerge/>
            <w:tcBorders>
              <w:top w:val="nil"/>
              <w:left w:val="single" w:sz="4" w:space="0" w:color="000000"/>
              <w:bottom w:val="single" w:sz="4" w:space="0" w:color="000000"/>
              <w:right w:val="nil"/>
            </w:tcBorders>
          </w:tcPr>
          <w:p>
            <w:pPr>
              <w:rPr>
                <w:sz w:val="2"/>
                <w:szCs w:val="2"/>
              </w:rPr>
            </w:pPr>
          </w:p>
        </w:tc>
      </w:tr>
      <w:tr>
        <w:trPr>
          <w:trHeight w:val="208" w:hRule="atLeast"/>
        </w:trPr>
        <w:tc>
          <w:tcPr>
            <w:tcW w:w="1253" w:type="dxa"/>
            <w:vMerge/>
            <w:tcBorders>
              <w:top w:val="nil"/>
              <w:left w:val="nil"/>
              <w:bottom w:val="single" w:sz="4" w:space="0" w:color="000000"/>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before="2"/>
              <w:ind w:left="236" w:right="236"/>
              <w:rPr>
                <w:sz w:val="18"/>
              </w:rPr>
            </w:pPr>
            <w:r>
              <w:rPr>
                <w:spacing w:val="-4"/>
                <w:sz w:val="18"/>
              </w:rPr>
              <w:t>0.75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before="2"/>
              <w:ind w:left="279" w:right="274"/>
              <w:rPr>
                <w:sz w:val="18"/>
              </w:rPr>
            </w:pPr>
            <w:r>
              <w:rPr>
                <w:spacing w:val="-2"/>
                <w:sz w:val="18"/>
              </w:rPr>
              <w:t>0.2494</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before="2"/>
              <w:ind w:left="287" w:right="287"/>
              <w:rPr>
                <w:sz w:val="18"/>
              </w:rPr>
            </w:pPr>
            <w:r>
              <w:rPr>
                <w:spacing w:val="-2"/>
                <w:sz w:val="18"/>
              </w:rPr>
              <w:t>0.0024</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before="2"/>
              <w:ind w:left="253" w:right="247"/>
              <w:rPr>
                <w:sz w:val="18"/>
              </w:rPr>
            </w:pPr>
            <w:r>
              <w:rPr>
                <w:spacing w:val="-2"/>
                <w:sz w:val="18"/>
              </w:rPr>
              <w:t>99.02%</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before="2"/>
              <w:ind w:right="285"/>
              <w:jc w:val="right"/>
              <w:rPr>
                <w:sz w:val="18"/>
              </w:rPr>
            </w:pPr>
            <w:r>
              <w:rPr>
                <w:spacing w:val="-4"/>
                <w:sz w:val="18"/>
              </w:rPr>
              <w:t>100%</w:t>
            </w:r>
          </w:p>
        </w:tc>
        <w:tc>
          <w:tcPr>
            <w:tcW w:w="1111" w:type="dxa"/>
            <w:vMerge/>
            <w:tcBorders>
              <w:top w:val="nil"/>
              <w:left w:val="single" w:sz="4" w:space="0" w:color="000000"/>
              <w:bottom w:val="single" w:sz="4" w:space="0" w:color="000000"/>
              <w:right w:val="nil"/>
            </w:tcBorders>
          </w:tcPr>
          <w:p>
            <w:pPr>
              <w:rPr>
                <w:sz w:val="2"/>
                <w:szCs w:val="2"/>
              </w:rPr>
            </w:pPr>
          </w:p>
        </w:tc>
      </w:tr>
      <w:tr>
        <w:trPr>
          <w:trHeight w:val="196" w:hRule="atLeast"/>
        </w:trPr>
        <w:tc>
          <w:tcPr>
            <w:tcW w:w="1253" w:type="dxa"/>
            <w:vMerge w:val="restart"/>
            <w:tcBorders>
              <w:top w:val="single" w:sz="4" w:space="0" w:color="000000"/>
              <w:left w:val="nil"/>
              <w:right w:val="single" w:sz="4" w:space="0" w:color="000000"/>
            </w:tcBorders>
          </w:tcPr>
          <w:p>
            <w:pPr>
              <w:pStyle w:val="TableParagraph"/>
              <w:spacing w:line="240" w:lineRule="auto" w:before="107"/>
              <w:ind w:left="292"/>
              <w:jc w:val="left"/>
              <w:rPr>
                <w:sz w:val="18"/>
              </w:rPr>
            </w:pPr>
            <w:r>
              <w:rPr>
                <w:spacing w:val="-2"/>
                <w:sz w:val="18"/>
              </w:rPr>
              <w:t>YOLOv5s</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36" w:right="237"/>
              <w:rPr>
                <w:sz w:val="18"/>
              </w:rPr>
            </w:pPr>
            <w:r>
              <w:rPr>
                <w:spacing w:val="-2"/>
                <w:sz w:val="18"/>
              </w:rPr>
              <w:t>0.50:0.95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79" w:right="274"/>
              <w:rPr>
                <w:sz w:val="18"/>
              </w:rPr>
            </w:pPr>
            <w:r>
              <w:rPr>
                <w:spacing w:val="-2"/>
                <w:sz w:val="18"/>
              </w:rPr>
              <w:t>0.2889</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87" w:right="287"/>
              <w:rPr>
                <w:sz w:val="18"/>
              </w:rPr>
            </w:pPr>
            <w:r>
              <w:rPr>
                <w:spacing w:val="-2"/>
                <w:sz w:val="18"/>
              </w:rPr>
              <w:t>0.1037</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53" w:right="247"/>
              <w:rPr>
                <w:sz w:val="18"/>
              </w:rPr>
            </w:pPr>
            <w:r>
              <w:rPr>
                <w:spacing w:val="-2"/>
                <w:sz w:val="18"/>
              </w:rPr>
              <w:t>64.13%</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219"/>
              <w:jc w:val="right"/>
              <w:rPr>
                <w:sz w:val="18"/>
              </w:rPr>
            </w:pPr>
            <w:r>
              <w:rPr>
                <w:spacing w:val="-2"/>
                <w:sz w:val="18"/>
              </w:rPr>
              <w:t>65.12%</w:t>
            </w:r>
          </w:p>
        </w:tc>
        <w:tc>
          <w:tcPr>
            <w:tcW w:w="1111" w:type="dxa"/>
            <w:vMerge w:val="restart"/>
            <w:tcBorders>
              <w:top w:val="single" w:sz="4" w:space="0" w:color="000000"/>
              <w:left w:val="single" w:sz="4" w:space="0" w:color="000000"/>
              <w:right w:val="nil"/>
            </w:tcBorders>
          </w:tcPr>
          <w:p>
            <w:pPr>
              <w:pStyle w:val="TableParagraph"/>
              <w:spacing w:line="240" w:lineRule="auto" w:before="107"/>
              <w:ind w:left="226"/>
              <w:jc w:val="left"/>
              <w:rPr>
                <w:sz w:val="18"/>
              </w:rPr>
            </w:pPr>
            <w:r>
              <w:rPr>
                <w:spacing w:val="-2"/>
                <w:sz w:val="18"/>
              </w:rPr>
              <w:t>56.43%</w:t>
            </w:r>
          </w:p>
        </w:tc>
      </w:tr>
      <w:tr>
        <w:trPr>
          <w:trHeight w:val="197" w:hRule="atLeast"/>
        </w:trPr>
        <w:tc>
          <w:tcPr>
            <w:tcW w:w="1253" w:type="dxa"/>
            <w:vMerge/>
            <w:tcBorders>
              <w:top w:val="nil"/>
              <w:left w:val="nil"/>
              <w:right w:val="single" w:sz="4" w:space="0" w:color="000000"/>
            </w:tcBorders>
          </w:tcPr>
          <w:p>
            <w:pPr>
              <w:rPr>
                <w:sz w:val="2"/>
                <w:szCs w:val="2"/>
              </w:rPr>
            </w:pPr>
          </w:p>
        </w:tc>
        <w:tc>
          <w:tcPr>
            <w:tcW w:w="1186" w:type="dxa"/>
            <w:tcBorders>
              <w:top w:val="single" w:sz="4" w:space="0" w:color="000000"/>
              <w:left w:val="single" w:sz="4" w:space="0" w:color="000000"/>
              <w:right w:val="single" w:sz="4" w:space="0" w:color="000000"/>
            </w:tcBorders>
          </w:tcPr>
          <w:p>
            <w:pPr>
              <w:pStyle w:val="TableParagraph"/>
              <w:spacing w:line="178" w:lineRule="exact"/>
              <w:ind w:left="236" w:right="236"/>
              <w:rPr>
                <w:sz w:val="18"/>
              </w:rPr>
            </w:pPr>
            <w:r>
              <w:rPr>
                <w:spacing w:val="-4"/>
                <w:sz w:val="18"/>
              </w:rPr>
              <w:t>0.50</w:t>
            </w:r>
          </w:p>
        </w:tc>
        <w:tc>
          <w:tcPr>
            <w:tcW w:w="1531" w:type="dxa"/>
            <w:tcBorders>
              <w:top w:val="single" w:sz="4" w:space="0" w:color="000000"/>
              <w:left w:val="single" w:sz="4" w:space="0" w:color="000000"/>
              <w:right w:val="single" w:sz="4" w:space="0" w:color="000000"/>
            </w:tcBorders>
          </w:tcPr>
          <w:p>
            <w:pPr>
              <w:pStyle w:val="TableParagraph"/>
              <w:spacing w:line="178" w:lineRule="exact"/>
              <w:ind w:left="279" w:right="274"/>
              <w:rPr>
                <w:sz w:val="18"/>
              </w:rPr>
            </w:pPr>
            <w:r>
              <w:rPr>
                <w:spacing w:val="-2"/>
                <w:sz w:val="18"/>
              </w:rPr>
              <w:t>0.3878</w:t>
            </w:r>
          </w:p>
        </w:tc>
        <w:tc>
          <w:tcPr>
            <w:tcW w:w="1392" w:type="dxa"/>
            <w:tcBorders>
              <w:top w:val="single" w:sz="4" w:space="0" w:color="000000"/>
              <w:left w:val="single" w:sz="4" w:space="0" w:color="000000"/>
              <w:right w:val="single" w:sz="4" w:space="0" w:color="000000"/>
            </w:tcBorders>
          </w:tcPr>
          <w:p>
            <w:pPr>
              <w:pStyle w:val="TableParagraph"/>
              <w:spacing w:line="178" w:lineRule="exact"/>
              <w:ind w:left="287" w:right="287"/>
              <w:rPr>
                <w:sz w:val="18"/>
              </w:rPr>
            </w:pPr>
            <w:r>
              <w:rPr>
                <w:spacing w:val="-2"/>
                <w:sz w:val="18"/>
              </w:rPr>
              <w:t>0.1437</w:t>
            </w:r>
          </w:p>
        </w:tc>
        <w:tc>
          <w:tcPr>
            <w:tcW w:w="1094" w:type="dxa"/>
            <w:tcBorders>
              <w:top w:val="single" w:sz="4" w:space="0" w:color="000000"/>
              <w:left w:val="single" w:sz="4" w:space="0" w:color="000000"/>
              <w:right w:val="single" w:sz="4" w:space="0" w:color="000000"/>
            </w:tcBorders>
          </w:tcPr>
          <w:p>
            <w:pPr>
              <w:pStyle w:val="TableParagraph"/>
              <w:spacing w:line="178" w:lineRule="exact"/>
              <w:ind w:left="253" w:right="247"/>
              <w:rPr>
                <w:sz w:val="18"/>
              </w:rPr>
            </w:pPr>
            <w:r>
              <w:rPr>
                <w:spacing w:val="-2"/>
                <w:sz w:val="18"/>
              </w:rPr>
              <w:t>62.98%</w:t>
            </w:r>
          </w:p>
        </w:tc>
        <w:tc>
          <w:tcPr>
            <w:tcW w:w="1013" w:type="dxa"/>
            <w:tcBorders>
              <w:top w:val="single" w:sz="4" w:space="0" w:color="000000"/>
              <w:left w:val="single" w:sz="4" w:space="0" w:color="000000"/>
              <w:right w:val="single" w:sz="4" w:space="0" w:color="000000"/>
            </w:tcBorders>
          </w:tcPr>
          <w:p>
            <w:pPr>
              <w:pStyle w:val="TableParagraph"/>
              <w:spacing w:line="178" w:lineRule="exact"/>
              <w:ind w:right="219"/>
              <w:jc w:val="right"/>
              <w:rPr>
                <w:sz w:val="18"/>
              </w:rPr>
            </w:pPr>
            <w:r>
              <w:rPr>
                <w:spacing w:val="-2"/>
                <w:sz w:val="18"/>
              </w:rPr>
              <w:t>64.61%</w:t>
            </w:r>
          </w:p>
        </w:tc>
        <w:tc>
          <w:tcPr>
            <w:tcW w:w="1111" w:type="dxa"/>
            <w:vMerge/>
            <w:tcBorders>
              <w:top w:val="nil"/>
              <w:left w:val="single" w:sz="4" w:space="0" w:color="000000"/>
              <w:right w:val="nil"/>
            </w:tcBorders>
          </w:tcPr>
          <w:p>
            <w:pPr>
              <w:rPr>
                <w:sz w:val="2"/>
                <w:szCs w:val="2"/>
              </w:rPr>
            </w:pPr>
          </w:p>
        </w:tc>
      </w:tr>
    </w:tbl>
    <w:p>
      <w:pPr>
        <w:spacing w:after="0"/>
        <w:rPr>
          <w:sz w:val="2"/>
          <w:szCs w:val="2"/>
        </w:rPr>
        <w:sectPr>
          <w:pgSz w:w="11910" w:h="16840"/>
          <w:pgMar w:header="1730" w:footer="1698" w:top="1940" w:bottom="1880" w:left="1500" w:right="1080"/>
        </w:sectPr>
      </w:pPr>
    </w:p>
    <w:p>
      <w:pPr>
        <w:pStyle w:val="BodyText"/>
        <w:spacing w:before="7"/>
        <w:ind w:left="0"/>
        <w:rPr>
          <w:sz w:val="11"/>
        </w:rPr>
      </w:pPr>
      <w:r>
        <w:rPr/>
        <w:pict>
          <v:shape style="position:absolute;margin-left:-6.954607pt;margin-top:149.892471pt;width:620.9pt;height:24pt;mso-position-horizontal-relative:page;mso-position-vertical-relative:page;z-index:158458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464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823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tbl>
      <w:tblPr>
        <w:tblW w:w="0" w:type="auto"/>
        <w:jc w:val="left"/>
        <w:tblInd w:w="23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88"/>
        <w:gridCol w:w="1186"/>
        <w:gridCol w:w="1531"/>
        <w:gridCol w:w="1392"/>
        <w:gridCol w:w="1094"/>
        <w:gridCol w:w="1013"/>
        <w:gridCol w:w="1043"/>
      </w:tblGrid>
      <w:tr>
        <w:trPr>
          <w:trHeight w:val="234" w:hRule="atLeast"/>
        </w:trPr>
        <w:tc>
          <w:tcPr>
            <w:tcW w:w="1188" w:type="dxa"/>
            <w:tcBorders>
              <w:left w:val="nil"/>
              <w:bottom w:val="single" w:sz="4" w:space="0" w:color="000000"/>
              <w:right w:val="single" w:sz="4" w:space="0" w:color="000000"/>
            </w:tcBorders>
          </w:tcPr>
          <w:p>
            <w:pPr>
              <w:pStyle w:val="TableParagraph"/>
              <w:spacing w:line="214" w:lineRule="exact"/>
              <w:ind w:left="181" w:right="154"/>
              <w:rPr>
                <w:rFonts w:ascii="Century Gothic"/>
                <w:b/>
                <w:sz w:val="18"/>
              </w:rPr>
            </w:pPr>
            <w:r>
              <w:rPr>
                <w:rFonts w:ascii="Century Gothic"/>
                <w:b/>
                <w:spacing w:val="-2"/>
                <w:sz w:val="18"/>
              </w:rPr>
              <w:t>Model</w:t>
            </w:r>
          </w:p>
        </w:tc>
        <w:tc>
          <w:tcPr>
            <w:tcW w:w="1186" w:type="dxa"/>
            <w:tcBorders>
              <w:left w:val="single" w:sz="4" w:space="0" w:color="000000"/>
              <w:bottom w:val="single" w:sz="4" w:space="0" w:color="000000"/>
              <w:right w:val="single" w:sz="4" w:space="0" w:color="000000"/>
            </w:tcBorders>
          </w:tcPr>
          <w:p>
            <w:pPr>
              <w:pStyle w:val="TableParagraph"/>
              <w:spacing w:line="214" w:lineRule="exact"/>
              <w:ind w:left="236" w:right="236"/>
              <w:rPr>
                <w:rFonts w:ascii="Century Gothic"/>
                <w:b/>
                <w:sz w:val="18"/>
              </w:rPr>
            </w:pPr>
            <w:r>
              <w:rPr>
                <w:rFonts w:ascii="Century Gothic"/>
                <w:b/>
                <w:spacing w:val="-5"/>
                <w:sz w:val="18"/>
              </w:rPr>
              <w:t>IoU</w:t>
            </w:r>
          </w:p>
        </w:tc>
        <w:tc>
          <w:tcPr>
            <w:tcW w:w="1531" w:type="dxa"/>
            <w:tcBorders>
              <w:left w:val="single" w:sz="4" w:space="0" w:color="000000"/>
              <w:bottom w:val="single" w:sz="4" w:space="0" w:color="000000"/>
              <w:right w:val="single" w:sz="4" w:space="0" w:color="000000"/>
            </w:tcBorders>
          </w:tcPr>
          <w:p>
            <w:pPr>
              <w:pStyle w:val="TableParagraph"/>
              <w:spacing w:line="214" w:lineRule="exact"/>
              <w:ind w:left="279" w:right="277"/>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392" w:type="dxa"/>
            <w:tcBorders>
              <w:left w:val="single" w:sz="4" w:space="0" w:color="000000"/>
              <w:bottom w:val="single" w:sz="4" w:space="0" w:color="000000"/>
              <w:right w:val="single" w:sz="4" w:space="0" w:color="000000"/>
            </w:tcBorders>
          </w:tcPr>
          <w:p>
            <w:pPr>
              <w:pStyle w:val="TableParagraph"/>
              <w:spacing w:line="214" w:lineRule="exact"/>
              <w:ind w:left="287" w:right="287"/>
              <w:rPr>
                <w:rFonts w:ascii="Century Gothic"/>
                <w:b/>
                <w:sz w:val="18"/>
              </w:rPr>
            </w:pPr>
            <w:r>
              <w:rPr>
                <w:rFonts w:ascii="Century Gothic"/>
                <w:b/>
                <w:w w:val="95"/>
                <w:sz w:val="18"/>
              </w:rPr>
              <w:t>Adv</w:t>
            </w:r>
            <w:r>
              <w:rPr>
                <w:rFonts w:ascii="Century Gothic"/>
                <w:b/>
                <w:spacing w:val="-5"/>
                <w:w w:val="95"/>
                <w:sz w:val="18"/>
              </w:rPr>
              <w:t> </w:t>
            </w:r>
            <w:r>
              <w:rPr>
                <w:rFonts w:ascii="Century Gothic"/>
                <w:b/>
                <w:spacing w:val="-5"/>
                <w:sz w:val="18"/>
              </w:rPr>
              <w:t>mAP</w:t>
            </w:r>
          </w:p>
        </w:tc>
        <w:tc>
          <w:tcPr>
            <w:tcW w:w="1094" w:type="dxa"/>
            <w:tcBorders>
              <w:left w:val="single" w:sz="4" w:space="0" w:color="000000"/>
              <w:bottom w:val="single" w:sz="4" w:space="0" w:color="000000"/>
              <w:right w:val="single" w:sz="4" w:space="0" w:color="000000"/>
            </w:tcBorders>
          </w:tcPr>
          <w:p>
            <w:pPr>
              <w:pStyle w:val="TableParagraph"/>
              <w:spacing w:line="214" w:lineRule="exact"/>
              <w:ind w:left="250" w:right="247"/>
              <w:rPr>
                <w:rFonts w:ascii="Century Gothic"/>
                <w:b/>
                <w:sz w:val="18"/>
              </w:rPr>
            </w:pPr>
            <w:r>
              <w:rPr>
                <w:rFonts w:ascii="Century Gothic"/>
                <w:b/>
                <w:spacing w:val="-5"/>
                <w:w w:val="105"/>
                <w:sz w:val="18"/>
              </w:rPr>
              <w:t>ASR</w:t>
            </w:r>
          </w:p>
        </w:tc>
        <w:tc>
          <w:tcPr>
            <w:tcW w:w="1013" w:type="dxa"/>
            <w:tcBorders>
              <w:left w:val="single" w:sz="4" w:space="0" w:color="000000"/>
              <w:bottom w:val="single" w:sz="4" w:space="0" w:color="000000"/>
              <w:right w:val="single" w:sz="4" w:space="0" w:color="000000"/>
            </w:tcBorders>
          </w:tcPr>
          <w:p>
            <w:pPr>
              <w:pStyle w:val="TableParagraph"/>
              <w:spacing w:line="214" w:lineRule="exact"/>
              <w:ind w:left="210" w:right="209"/>
              <w:rPr>
                <w:rFonts w:ascii="Century Gothic"/>
                <w:b/>
                <w:sz w:val="18"/>
              </w:rPr>
            </w:pPr>
            <w:r>
              <w:rPr>
                <w:rFonts w:ascii="Century Gothic"/>
                <w:b/>
                <w:spacing w:val="-5"/>
                <w:sz w:val="18"/>
              </w:rPr>
              <w:t>AMR</w:t>
            </w:r>
          </w:p>
        </w:tc>
        <w:tc>
          <w:tcPr>
            <w:tcW w:w="1043" w:type="dxa"/>
            <w:tcBorders>
              <w:left w:val="single" w:sz="4" w:space="0" w:color="000000"/>
              <w:bottom w:val="single" w:sz="4" w:space="0" w:color="000000"/>
              <w:right w:val="nil"/>
            </w:tcBorders>
          </w:tcPr>
          <w:p>
            <w:pPr>
              <w:pStyle w:val="TableParagraph"/>
              <w:spacing w:line="214" w:lineRule="exact"/>
              <w:ind w:left="313"/>
              <w:jc w:val="left"/>
              <w:rPr>
                <w:rFonts w:ascii="Century Gothic"/>
                <w:b/>
                <w:sz w:val="18"/>
              </w:rPr>
            </w:pPr>
            <w:r>
              <w:rPr>
                <w:rFonts w:ascii="Century Gothic"/>
                <w:b/>
                <w:spacing w:val="-5"/>
                <w:sz w:val="18"/>
              </w:rPr>
              <w:t>CCB</w:t>
            </w:r>
          </w:p>
        </w:tc>
      </w:tr>
      <w:tr>
        <w:trPr>
          <w:trHeight w:val="234" w:hRule="atLeast"/>
        </w:trPr>
        <w:tc>
          <w:tcPr>
            <w:tcW w:w="1188" w:type="dxa"/>
            <w:tcBorders>
              <w:top w:val="single" w:sz="4" w:space="0" w:color="000000"/>
              <w:left w:val="nil"/>
              <w:bottom w:val="single" w:sz="4" w:space="0" w:color="000000"/>
              <w:right w:val="single" w:sz="4" w:space="0" w:color="000000"/>
            </w:tcBorders>
          </w:tcPr>
          <w:p>
            <w:pPr>
              <w:pStyle w:val="TableParagraph"/>
              <w:spacing w:line="215" w:lineRule="exact"/>
              <w:ind w:left="181" w:right="155"/>
              <w:rPr>
                <w:sz w:val="18"/>
              </w:rPr>
            </w:pPr>
            <w:r>
              <w:rPr>
                <w:sz w:val="18"/>
              </w:rPr>
              <w:t>(</w:t>
            </w:r>
            <w:r>
              <w:rPr>
                <w:rFonts w:ascii="宋体" w:eastAsia="宋体"/>
                <w:sz w:val="18"/>
              </w:rPr>
              <w:t>黑盒</w:t>
            </w:r>
            <w:r>
              <w:rPr>
                <w:spacing w:val="-10"/>
                <w:sz w:val="18"/>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before="14"/>
              <w:ind w:left="236" w:right="236"/>
              <w:rPr>
                <w:sz w:val="18"/>
              </w:rPr>
            </w:pPr>
            <w:r>
              <w:rPr>
                <w:spacing w:val="-4"/>
                <w:sz w:val="18"/>
              </w:rPr>
              <w:t>0.75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before="14"/>
              <w:ind w:left="279" w:right="274"/>
              <w:rPr>
                <w:sz w:val="18"/>
              </w:rPr>
            </w:pPr>
            <w:r>
              <w:rPr>
                <w:spacing w:val="-2"/>
                <w:sz w:val="18"/>
              </w:rPr>
              <w:t>0.3266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before="14"/>
              <w:ind w:left="286" w:right="287"/>
              <w:rPr>
                <w:sz w:val="18"/>
              </w:rPr>
            </w:pPr>
            <w:r>
              <w:rPr>
                <w:spacing w:val="-2"/>
                <w:sz w:val="18"/>
              </w:rPr>
              <w:t>0.1165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before="14"/>
              <w:ind w:left="253" w:right="246"/>
              <w:rPr>
                <w:sz w:val="18"/>
              </w:rPr>
            </w:pPr>
            <w:r>
              <w:rPr>
                <w:spacing w:val="-2"/>
                <w:sz w:val="18"/>
              </w:rPr>
              <w:t>64.33%</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before="28"/>
              <w:ind w:left="211" w:right="209"/>
              <w:rPr>
                <w:sz w:val="18"/>
              </w:rPr>
            </w:pPr>
            <w:r>
              <w:rPr>
                <w:spacing w:val="-2"/>
                <w:sz w:val="18"/>
              </w:rPr>
              <w:t>64.97%</w:t>
            </w:r>
          </w:p>
        </w:tc>
        <w:tc>
          <w:tcPr>
            <w:tcW w:w="1043" w:type="dxa"/>
            <w:tcBorders>
              <w:top w:val="single" w:sz="4" w:space="0" w:color="000000"/>
              <w:left w:val="single" w:sz="4" w:space="0" w:color="000000"/>
              <w:bottom w:val="single" w:sz="4" w:space="0" w:color="000000"/>
              <w:right w:val="nil"/>
            </w:tcBorders>
          </w:tcPr>
          <w:p>
            <w:pPr>
              <w:pStyle w:val="TableParagraph"/>
              <w:spacing w:line="240" w:lineRule="auto"/>
              <w:jc w:val="left"/>
              <w:rPr>
                <w:sz w:val="16"/>
              </w:rPr>
            </w:pPr>
          </w:p>
        </w:tc>
      </w:tr>
      <w:tr>
        <w:trPr>
          <w:trHeight w:val="206" w:hRule="atLeast"/>
        </w:trPr>
        <w:tc>
          <w:tcPr>
            <w:tcW w:w="1188" w:type="dxa"/>
            <w:vMerge w:val="restart"/>
            <w:tcBorders>
              <w:top w:val="single" w:sz="4" w:space="0" w:color="000000"/>
              <w:left w:val="nil"/>
              <w:bottom w:val="single" w:sz="4" w:space="0" w:color="000000"/>
              <w:right w:val="single" w:sz="4" w:space="0" w:color="000000"/>
            </w:tcBorders>
          </w:tcPr>
          <w:p>
            <w:pPr>
              <w:pStyle w:val="TableParagraph"/>
              <w:spacing w:line="207" w:lineRule="exact" w:before="100"/>
              <w:ind w:left="181" w:right="155"/>
              <w:rPr>
                <w:sz w:val="18"/>
              </w:rPr>
            </w:pPr>
            <w:r>
              <w:rPr>
                <w:spacing w:val="-2"/>
                <w:sz w:val="18"/>
              </w:rPr>
              <w:t>YOLOv5m</w:t>
            </w:r>
          </w:p>
          <w:p>
            <w:pPr>
              <w:pStyle w:val="TableParagraph"/>
              <w:spacing w:line="230" w:lineRule="exact"/>
              <w:ind w:left="181" w:right="155"/>
              <w:rPr>
                <w:sz w:val="18"/>
              </w:rPr>
            </w:pPr>
            <w:r>
              <w:rPr>
                <w:sz w:val="18"/>
              </w:rPr>
              <w:t>(</w:t>
            </w:r>
            <w:r>
              <w:rPr>
                <w:rFonts w:ascii="宋体" w:eastAsia="宋体"/>
                <w:sz w:val="18"/>
              </w:rPr>
              <w:t>黑盒</w:t>
            </w:r>
            <w:r>
              <w:rPr>
                <w:spacing w:val="-10"/>
                <w:sz w:val="18"/>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2"/>
                <w:sz w:val="18"/>
              </w:rPr>
              <w:t>0.50:0.95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ind w:left="279" w:right="274"/>
              <w:rPr>
                <w:sz w:val="18"/>
              </w:rPr>
            </w:pPr>
            <w:r>
              <w:rPr>
                <w:spacing w:val="-2"/>
                <w:sz w:val="18"/>
              </w:rPr>
              <w:t>0.3618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ind w:left="287" w:right="286"/>
              <w:rPr>
                <w:sz w:val="18"/>
              </w:rPr>
            </w:pPr>
            <w:r>
              <w:rPr>
                <w:spacing w:val="-2"/>
                <w:sz w:val="18"/>
              </w:rPr>
              <w:t>0.1703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ind w:left="253" w:right="246"/>
              <w:rPr>
                <w:sz w:val="18"/>
              </w:rPr>
            </w:pPr>
            <w:r>
              <w:rPr>
                <w:spacing w:val="-2"/>
                <w:sz w:val="18"/>
              </w:rPr>
              <w:t>52.93%</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ind w:left="211" w:right="209"/>
              <w:rPr>
                <w:sz w:val="18"/>
              </w:rPr>
            </w:pPr>
            <w:r>
              <w:rPr>
                <w:spacing w:val="-2"/>
                <w:sz w:val="18"/>
              </w:rPr>
              <w:t>53.75%</w:t>
            </w:r>
          </w:p>
        </w:tc>
        <w:tc>
          <w:tcPr>
            <w:tcW w:w="1043" w:type="dxa"/>
            <w:vMerge w:val="restart"/>
            <w:tcBorders>
              <w:top w:val="single" w:sz="4" w:space="0" w:color="000000"/>
              <w:left w:val="single" w:sz="4" w:space="0" w:color="000000"/>
              <w:bottom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226"/>
              <w:jc w:val="left"/>
              <w:rPr>
                <w:sz w:val="18"/>
              </w:rPr>
            </w:pPr>
            <w:r>
              <w:rPr>
                <w:spacing w:val="-2"/>
                <w:sz w:val="18"/>
              </w:rPr>
              <w:t>41.83%</w:t>
            </w:r>
          </w:p>
        </w:tc>
      </w:tr>
      <w:tr>
        <w:trPr>
          <w:trHeight w:val="208" w:hRule="atLeast"/>
        </w:trPr>
        <w:tc>
          <w:tcPr>
            <w:tcW w:w="1188" w:type="dxa"/>
            <w:vMerge/>
            <w:tcBorders>
              <w:top w:val="nil"/>
              <w:left w:val="nil"/>
              <w:bottom w:val="single" w:sz="4" w:space="0" w:color="000000"/>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6" w:right="236"/>
              <w:rPr>
                <w:sz w:val="18"/>
              </w:rPr>
            </w:pPr>
            <w:r>
              <w:rPr>
                <w:spacing w:val="-4"/>
                <w:sz w:val="18"/>
              </w:rPr>
              <w:t>0.50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79" w:right="274"/>
              <w:rPr>
                <w:sz w:val="18"/>
              </w:rPr>
            </w:pPr>
            <w:r>
              <w:rPr>
                <w:spacing w:val="-2"/>
                <w:sz w:val="18"/>
              </w:rPr>
              <w:t>0.4705</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87" w:right="286"/>
              <w:rPr>
                <w:sz w:val="18"/>
              </w:rPr>
            </w:pPr>
            <w:r>
              <w:rPr>
                <w:spacing w:val="-2"/>
                <w:sz w:val="18"/>
              </w:rPr>
              <w:t>0.2245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53" w:right="246"/>
              <w:rPr>
                <w:sz w:val="18"/>
              </w:rPr>
            </w:pPr>
            <w:r>
              <w:rPr>
                <w:spacing w:val="-2"/>
                <w:sz w:val="18"/>
              </w:rPr>
              <w:t>52.28%</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1" w:right="209"/>
              <w:rPr>
                <w:sz w:val="18"/>
              </w:rPr>
            </w:pPr>
            <w:r>
              <w:rPr>
                <w:spacing w:val="-2"/>
                <w:sz w:val="18"/>
              </w:rPr>
              <w:t>53.64%</w:t>
            </w:r>
          </w:p>
        </w:tc>
        <w:tc>
          <w:tcPr>
            <w:tcW w:w="1043" w:type="dxa"/>
            <w:vMerge/>
            <w:tcBorders>
              <w:top w:val="nil"/>
              <w:left w:val="single" w:sz="4" w:space="0" w:color="000000"/>
              <w:bottom w:val="single" w:sz="4" w:space="0" w:color="000000"/>
              <w:right w:val="nil"/>
            </w:tcBorders>
          </w:tcPr>
          <w:p>
            <w:pPr>
              <w:rPr>
                <w:sz w:val="2"/>
                <w:szCs w:val="2"/>
              </w:rPr>
            </w:pPr>
          </w:p>
        </w:tc>
      </w:tr>
      <w:tr>
        <w:trPr>
          <w:trHeight w:val="206" w:hRule="atLeast"/>
        </w:trPr>
        <w:tc>
          <w:tcPr>
            <w:tcW w:w="1188" w:type="dxa"/>
            <w:vMerge/>
            <w:tcBorders>
              <w:top w:val="nil"/>
              <w:left w:val="nil"/>
              <w:bottom w:val="single" w:sz="4" w:space="0" w:color="000000"/>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0.75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ind w:left="279" w:right="274"/>
              <w:rPr>
                <w:sz w:val="18"/>
              </w:rPr>
            </w:pPr>
            <w:r>
              <w:rPr>
                <w:spacing w:val="-2"/>
                <w:sz w:val="18"/>
              </w:rPr>
              <w:t>0.3934</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ind w:left="287" w:right="286"/>
              <w:rPr>
                <w:sz w:val="18"/>
              </w:rPr>
            </w:pPr>
            <w:r>
              <w:rPr>
                <w:spacing w:val="-2"/>
                <w:sz w:val="18"/>
              </w:rPr>
              <w:t>0.1913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ind w:left="253" w:right="246"/>
              <w:rPr>
                <w:sz w:val="18"/>
              </w:rPr>
            </w:pPr>
            <w:r>
              <w:rPr>
                <w:spacing w:val="-2"/>
                <w:sz w:val="18"/>
              </w:rPr>
              <w:t>51.37%</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ind w:left="211" w:right="209"/>
              <w:rPr>
                <w:sz w:val="18"/>
              </w:rPr>
            </w:pPr>
            <w:r>
              <w:rPr>
                <w:spacing w:val="-2"/>
                <w:sz w:val="18"/>
              </w:rPr>
              <w:t>51.88%</w:t>
            </w:r>
          </w:p>
        </w:tc>
        <w:tc>
          <w:tcPr>
            <w:tcW w:w="1043" w:type="dxa"/>
            <w:vMerge/>
            <w:tcBorders>
              <w:top w:val="nil"/>
              <w:left w:val="single" w:sz="4" w:space="0" w:color="000000"/>
              <w:bottom w:val="single" w:sz="4" w:space="0" w:color="000000"/>
              <w:right w:val="nil"/>
            </w:tcBorders>
          </w:tcPr>
          <w:p>
            <w:pPr>
              <w:rPr>
                <w:sz w:val="2"/>
                <w:szCs w:val="2"/>
              </w:rPr>
            </w:pPr>
          </w:p>
        </w:tc>
      </w:tr>
      <w:tr>
        <w:trPr>
          <w:trHeight w:val="206" w:hRule="atLeast"/>
        </w:trPr>
        <w:tc>
          <w:tcPr>
            <w:tcW w:w="1188" w:type="dxa"/>
            <w:vMerge w:val="restart"/>
            <w:tcBorders>
              <w:top w:val="single" w:sz="4" w:space="0" w:color="000000"/>
              <w:left w:val="nil"/>
              <w:bottom w:val="single" w:sz="4" w:space="0" w:color="000000"/>
              <w:right w:val="single" w:sz="4" w:space="0" w:color="000000"/>
            </w:tcBorders>
          </w:tcPr>
          <w:p>
            <w:pPr>
              <w:pStyle w:val="TableParagraph"/>
              <w:spacing w:line="207" w:lineRule="exact" w:before="100"/>
              <w:ind w:left="376"/>
              <w:jc w:val="left"/>
              <w:rPr>
                <w:sz w:val="18"/>
              </w:rPr>
            </w:pPr>
            <w:r>
              <w:rPr>
                <w:spacing w:val="-4"/>
                <w:sz w:val="18"/>
              </w:rPr>
              <w:t>FCOS</w:t>
            </w:r>
          </w:p>
          <w:p>
            <w:pPr>
              <w:pStyle w:val="TableParagraph"/>
              <w:spacing w:line="230" w:lineRule="exact"/>
              <w:ind w:left="362"/>
              <w:jc w:val="left"/>
              <w:rPr>
                <w:sz w:val="18"/>
              </w:rPr>
            </w:pPr>
            <w:r>
              <w:rPr>
                <w:sz w:val="18"/>
              </w:rPr>
              <w:t>(</w:t>
            </w:r>
            <w:r>
              <w:rPr>
                <w:rFonts w:ascii="宋体" w:eastAsia="宋体"/>
                <w:sz w:val="18"/>
              </w:rPr>
              <w:t>黑盒</w:t>
            </w:r>
            <w:r>
              <w:rPr>
                <w:spacing w:val="-10"/>
                <w:sz w:val="18"/>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2"/>
                <w:sz w:val="18"/>
              </w:rPr>
              <w:t>0.50:0.95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ind w:left="279" w:right="274"/>
              <w:rPr>
                <w:sz w:val="18"/>
              </w:rPr>
            </w:pPr>
            <w:r>
              <w:rPr>
                <w:spacing w:val="-2"/>
                <w:sz w:val="18"/>
              </w:rPr>
              <w:t>0.3772</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ind w:left="287" w:right="286"/>
              <w:rPr>
                <w:sz w:val="18"/>
              </w:rPr>
            </w:pPr>
            <w:r>
              <w:rPr>
                <w:spacing w:val="-2"/>
                <w:sz w:val="18"/>
              </w:rPr>
              <w:t>0.1662</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ind w:left="253" w:right="246"/>
              <w:rPr>
                <w:sz w:val="18"/>
              </w:rPr>
            </w:pPr>
            <w:r>
              <w:rPr>
                <w:spacing w:val="-2"/>
                <w:sz w:val="18"/>
              </w:rPr>
              <w:t>55.94%</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ind w:left="211" w:right="209"/>
              <w:rPr>
                <w:sz w:val="18"/>
              </w:rPr>
            </w:pPr>
            <w:r>
              <w:rPr>
                <w:spacing w:val="-2"/>
                <w:sz w:val="18"/>
              </w:rPr>
              <w:t>56.80%</w:t>
            </w:r>
          </w:p>
        </w:tc>
        <w:tc>
          <w:tcPr>
            <w:tcW w:w="1043" w:type="dxa"/>
            <w:vMerge w:val="restart"/>
            <w:tcBorders>
              <w:top w:val="single" w:sz="4" w:space="0" w:color="000000"/>
              <w:left w:val="single" w:sz="4" w:space="0" w:color="000000"/>
              <w:bottom w:val="single" w:sz="4" w:space="0" w:color="000000"/>
              <w:right w:val="nil"/>
            </w:tcBorders>
          </w:tcPr>
          <w:p>
            <w:pPr>
              <w:pStyle w:val="TableParagraph"/>
              <w:spacing w:line="240" w:lineRule="auto"/>
              <w:jc w:val="left"/>
              <w:rPr>
                <w:rFonts w:ascii="仿宋"/>
                <w:sz w:val="17"/>
              </w:rPr>
            </w:pPr>
          </w:p>
          <w:p>
            <w:pPr>
              <w:pStyle w:val="TableParagraph"/>
              <w:spacing w:line="240" w:lineRule="auto"/>
              <w:ind w:left="226"/>
              <w:jc w:val="left"/>
              <w:rPr>
                <w:sz w:val="18"/>
              </w:rPr>
            </w:pPr>
            <w:r>
              <w:rPr>
                <w:spacing w:val="-2"/>
                <w:sz w:val="18"/>
              </w:rPr>
              <w:t>42.07%</w:t>
            </w:r>
          </w:p>
        </w:tc>
      </w:tr>
      <w:tr>
        <w:trPr>
          <w:trHeight w:val="208" w:hRule="atLeast"/>
        </w:trPr>
        <w:tc>
          <w:tcPr>
            <w:tcW w:w="1188" w:type="dxa"/>
            <w:vMerge/>
            <w:tcBorders>
              <w:top w:val="nil"/>
              <w:left w:val="nil"/>
              <w:bottom w:val="single" w:sz="4" w:space="0" w:color="000000"/>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before="2"/>
              <w:ind w:left="236" w:right="236"/>
              <w:rPr>
                <w:sz w:val="18"/>
              </w:rPr>
            </w:pPr>
            <w:r>
              <w:rPr>
                <w:spacing w:val="-4"/>
                <w:sz w:val="18"/>
              </w:rPr>
              <w:t>0.50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before="2"/>
              <w:ind w:left="279" w:right="274"/>
              <w:rPr>
                <w:sz w:val="18"/>
              </w:rPr>
            </w:pPr>
            <w:r>
              <w:rPr>
                <w:spacing w:val="-2"/>
                <w:sz w:val="18"/>
              </w:rPr>
              <w:t>0.5190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before="2"/>
              <w:ind w:left="287" w:right="286"/>
              <w:rPr>
                <w:sz w:val="18"/>
              </w:rPr>
            </w:pPr>
            <w:r>
              <w:rPr>
                <w:spacing w:val="-2"/>
                <w:sz w:val="18"/>
              </w:rPr>
              <w:t>0.2462</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before="2"/>
              <w:ind w:left="253" w:right="246"/>
              <w:rPr>
                <w:sz w:val="18"/>
              </w:rPr>
            </w:pPr>
            <w:r>
              <w:rPr>
                <w:spacing w:val="-2"/>
                <w:sz w:val="18"/>
              </w:rPr>
              <w:t>52.55%</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before="2"/>
              <w:ind w:left="211" w:right="209"/>
              <w:rPr>
                <w:sz w:val="18"/>
              </w:rPr>
            </w:pPr>
            <w:r>
              <w:rPr>
                <w:spacing w:val="-2"/>
                <w:sz w:val="18"/>
              </w:rPr>
              <w:t>53.91%</w:t>
            </w:r>
          </w:p>
        </w:tc>
        <w:tc>
          <w:tcPr>
            <w:tcW w:w="1043" w:type="dxa"/>
            <w:vMerge/>
            <w:tcBorders>
              <w:top w:val="nil"/>
              <w:left w:val="single" w:sz="4" w:space="0" w:color="000000"/>
              <w:bottom w:val="single" w:sz="4" w:space="0" w:color="000000"/>
              <w:right w:val="nil"/>
            </w:tcBorders>
          </w:tcPr>
          <w:p>
            <w:pPr>
              <w:rPr>
                <w:sz w:val="2"/>
                <w:szCs w:val="2"/>
              </w:rPr>
            </w:pPr>
          </w:p>
        </w:tc>
      </w:tr>
      <w:tr>
        <w:trPr>
          <w:trHeight w:val="206" w:hRule="atLeast"/>
        </w:trPr>
        <w:tc>
          <w:tcPr>
            <w:tcW w:w="1188" w:type="dxa"/>
            <w:vMerge/>
            <w:tcBorders>
              <w:top w:val="nil"/>
              <w:left w:val="nil"/>
              <w:bottom w:val="single" w:sz="4" w:space="0" w:color="000000"/>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0.75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ind w:left="279" w:right="274"/>
              <w:rPr>
                <w:sz w:val="18"/>
              </w:rPr>
            </w:pPr>
            <w:r>
              <w:rPr>
                <w:spacing w:val="-2"/>
                <w:sz w:val="18"/>
              </w:rPr>
              <w:t>0.4077</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ind w:left="287" w:right="286"/>
              <w:rPr>
                <w:sz w:val="18"/>
              </w:rPr>
            </w:pPr>
            <w:r>
              <w:rPr>
                <w:spacing w:val="-2"/>
                <w:sz w:val="18"/>
              </w:rPr>
              <w:t>0.1736</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ind w:left="253" w:right="246"/>
              <w:rPr>
                <w:sz w:val="18"/>
              </w:rPr>
            </w:pPr>
            <w:r>
              <w:rPr>
                <w:spacing w:val="-2"/>
                <w:sz w:val="18"/>
              </w:rPr>
              <w:t>57.41%</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ind w:left="211" w:right="209"/>
              <w:rPr>
                <w:sz w:val="18"/>
              </w:rPr>
            </w:pPr>
            <w:r>
              <w:rPr>
                <w:spacing w:val="-2"/>
                <w:sz w:val="18"/>
              </w:rPr>
              <w:t>57.98%</w:t>
            </w:r>
          </w:p>
        </w:tc>
        <w:tc>
          <w:tcPr>
            <w:tcW w:w="1043" w:type="dxa"/>
            <w:vMerge/>
            <w:tcBorders>
              <w:top w:val="nil"/>
              <w:left w:val="single" w:sz="4" w:space="0" w:color="000000"/>
              <w:bottom w:val="single" w:sz="4" w:space="0" w:color="000000"/>
              <w:right w:val="nil"/>
            </w:tcBorders>
          </w:tcPr>
          <w:p>
            <w:pPr>
              <w:rPr>
                <w:sz w:val="2"/>
                <w:szCs w:val="2"/>
              </w:rPr>
            </w:pPr>
          </w:p>
        </w:tc>
      </w:tr>
      <w:tr>
        <w:trPr>
          <w:trHeight w:val="208" w:hRule="atLeast"/>
        </w:trPr>
        <w:tc>
          <w:tcPr>
            <w:tcW w:w="1188" w:type="dxa"/>
            <w:vMerge w:val="restart"/>
            <w:tcBorders>
              <w:top w:val="single" w:sz="4" w:space="0" w:color="000000"/>
              <w:left w:val="nil"/>
              <w:bottom w:val="single" w:sz="4" w:space="0" w:color="000000"/>
              <w:right w:val="single" w:sz="4" w:space="0" w:color="000000"/>
            </w:tcBorders>
          </w:tcPr>
          <w:p>
            <w:pPr>
              <w:pStyle w:val="TableParagraph"/>
              <w:spacing w:line="240" w:lineRule="auto" w:before="100"/>
              <w:ind w:left="362" w:right="198" w:hanging="125"/>
              <w:jc w:val="left"/>
              <w:rPr>
                <w:sz w:val="18"/>
              </w:rPr>
            </w:pPr>
            <w:r>
              <w:rPr>
                <w:spacing w:val="-2"/>
                <w:sz w:val="18"/>
              </w:rPr>
              <w:t>RetinaNet </w:t>
            </w:r>
            <w:r>
              <w:rPr>
                <w:spacing w:val="-4"/>
                <w:sz w:val="18"/>
              </w:rPr>
              <w:t>(</w:t>
            </w:r>
            <w:r>
              <w:rPr>
                <w:rFonts w:ascii="宋体" w:eastAsia="宋体"/>
                <w:spacing w:val="-4"/>
                <w:sz w:val="18"/>
              </w:rPr>
              <w:t>黑盒</w:t>
            </w:r>
            <w:r>
              <w:rPr>
                <w:spacing w:val="-4"/>
                <w:sz w:val="18"/>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6" w:right="236"/>
              <w:rPr>
                <w:sz w:val="18"/>
              </w:rPr>
            </w:pPr>
            <w:r>
              <w:rPr>
                <w:spacing w:val="-2"/>
                <w:sz w:val="18"/>
              </w:rPr>
              <w:t>0.50:0.95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79" w:right="274"/>
              <w:rPr>
                <w:sz w:val="18"/>
              </w:rPr>
            </w:pPr>
            <w:r>
              <w:rPr>
                <w:spacing w:val="-2"/>
                <w:sz w:val="18"/>
              </w:rPr>
              <w:t>0.3262</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87" w:right="286"/>
              <w:rPr>
                <w:sz w:val="18"/>
              </w:rPr>
            </w:pPr>
            <w:r>
              <w:rPr>
                <w:spacing w:val="-2"/>
                <w:sz w:val="18"/>
              </w:rPr>
              <w:t>0.1353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53" w:right="246"/>
              <w:rPr>
                <w:sz w:val="18"/>
              </w:rPr>
            </w:pPr>
            <w:r>
              <w:rPr>
                <w:spacing w:val="-2"/>
                <w:sz w:val="18"/>
              </w:rPr>
              <w:t>58.53%</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11" w:right="209"/>
              <w:rPr>
                <w:sz w:val="18"/>
              </w:rPr>
            </w:pPr>
            <w:r>
              <w:rPr>
                <w:spacing w:val="-2"/>
                <w:sz w:val="18"/>
              </w:rPr>
              <w:t>59.43%</w:t>
            </w:r>
          </w:p>
        </w:tc>
        <w:tc>
          <w:tcPr>
            <w:tcW w:w="1043" w:type="dxa"/>
            <w:vMerge w:val="restart"/>
            <w:tcBorders>
              <w:top w:val="single" w:sz="4" w:space="0" w:color="000000"/>
              <w:left w:val="single" w:sz="4" w:space="0" w:color="000000"/>
              <w:bottom w:val="single" w:sz="4" w:space="0" w:color="000000"/>
              <w:right w:val="nil"/>
            </w:tcBorders>
          </w:tcPr>
          <w:p>
            <w:pPr>
              <w:pStyle w:val="TableParagraph"/>
              <w:spacing w:line="240" w:lineRule="auto"/>
              <w:jc w:val="left"/>
              <w:rPr>
                <w:rFonts w:ascii="仿宋"/>
                <w:sz w:val="17"/>
              </w:rPr>
            </w:pPr>
          </w:p>
          <w:p>
            <w:pPr>
              <w:pStyle w:val="TableParagraph"/>
              <w:spacing w:line="240" w:lineRule="auto"/>
              <w:ind w:left="226"/>
              <w:jc w:val="left"/>
              <w:rPr>
                <w:sz w:val="18"/>
              </w:rPr>
            </w:pPr>
            <w:r>
              <w:rPr>
                <w:spacing w:val="-2"/>
                <w:sz w:val="18"/>
              </w:rPr>
              <w:t>48.58%</w:t>
            </w:r>
          </w:p>
        </w:tc>
      </w:tr>
      <w:tr>
        <w:trPr>
          <w:trHeight w:val="205" w:hRule="atLeast"/>
        </w:trPr>
        <w:tc>
          <w:tcPr>
            <w:tcW w:w="1188" w:type="dxa"/>
            <w:vMerge/>
            <w:tcBorders>
              <w:top w:val="nil"/>
              <w:left w:val="nil"/>
              <w:bottom w:val="single" w:sz="4" w:space="0" w:color="000000"/>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0.50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ind w:left="279" w:right="274"/>
              <w:rPr>
                <w:sz w:val="18"/>
              </w:rPr>
            </w:pPr>
            <w:r>
              <w:rPr>
                <w:spacing w:val="-2"/>
                <w:sz w:val="18"/>
              </w:rPr>
              <w:t>0.4452</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ind w:left="287" w:right="286"/>
              <w:rPr>
                <w:sz w:val="18"/>
              </w:rPr>
            </w:pPr>
            <w:r>
              <w:rPr>
                <w:spacing w:val="-2"/>
                <w:sz w:val="18"/>
              </w:rPr>
              <w:t>0.1975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ind w:left="253" w:right="246"/>
              <w:rPr>
                <w:sz w:val="18"/>
              </w:rPr>
            </w:pPr>
            <w:r>
              <w:rPr>
                <w:spacing w:val="-2"/>
                <w:sz w:val="18"/>
              </w:rPr>
              <w:t>55.62%</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ind w:left="211" w:right="209"/>
              <w:rPr>
                <w:sz w:val="18"/>
              </w:rPr>
            </w:pPr>
            <w:r>
              <w:rPr>
                <w:spacing w:val="-2"/>
                <w:sz w:val="18"/>
              </w:rPr>
              <w:t>57.06%</w:t>
            </w:r>
          </w:p>
        </w:tc>
        <w:tc>
          <w:tcPr>
            <w:tcW w:w="1043" w:type="dxa"/>
            <w:vMerge/>
            <w:tcBorders>
              <w:top w:val="nil"/>
              <w:left w:val="single" w:sz="4" w:space="0" w:color="000000"/>
              <w:bottom w:val="single" w:sz="4" w:space="0" w:color="000000"/>
              <w:right w:val="nil"/>
            </w:tcBorders>
          </w:tcPr>
          <w:p>
            <w:pPr>
              <w:rPr>
                <w:sz w:val="2"/>
                <w:szCs w:val="2"/>
              </w:rPr>
            </w:pPr>
          </w:p>
        </w:tc>
      </w:tr>
      <w:tr>
        <w:trPr>
          <w:trHeight w:val="206" w:hRule="atLeast"/>
        </w:trPr>
        <w:tc>
          <w:tcPr>
            <w:tcW w:w="1188" w:type="dxa"/>
            <w:vMerge/>
            <w:tcBorders>
              <w:top w:val="nil"/>
              <w:left w:val="nil"/>
              <w:bottom w:val="single" w:sz="4" w:space="0" w:color="000000"/>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0.75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ind w:left="279" w:right="274"/>
              <w:rPr>
                <w:sz w:val="18"/>
              </w:rPr>
            </w:pPr>
            <w:r>
              <w:rPr>
                <w:spacing w:val="-2"/>
                <w:sz w:val="18"/>
              </w:rPr>
              <w:t>0.3513</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ind w:left="287" w:right="286"/>
              <w:rPr>
                <w:sz w:val="18"/>
              </w:rPr>
            </w:pPr>
            <w:r>
              <w:rPr>
                <w:spacing w:val="-2"/>
                <w:sz w:val="18"/>
              </w:rPr>
              <w:t>0.1470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ind w:left="253" w:right="246"/>
              <w:rPr>
                <w:sz w:val="18"/>
              </w:rPr>
            </w:pPr>
            <w:r>
              <w:rPr>
                <w:spacing w:val="-2"/>
                <w:sz w:val="18"/>
              </w:rPr>
              <w:t>58.14%</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ind w:left="211" w:right="209"/>
              <w:rPr>
                <w:sz w:val="18"/>
              </w:rPr>
            </w:pPr>
            <w:r>
              <w:rPr>
                <w:spacing w:val="-2"/>
                <w:sz w:val="18"/>
              </w:rPr>
              <w:t>58.71%</w:t>
            </w:r>
          </w:p>
        </w:tc>
        <w:tc>
          <w:tcPr>
            <w:tcW w:w="1043" w:type="dxa"/>
            <w:vMerge/>
            <w:tcBorders>
              <w:top w:val="nil"/>
              <w:left w:val="single" w:sz="4" w:space="0" w:color="000000"/>
              <w:bottom w:val="single" w:sz="4" w:space="0" w:color="000000"/>
              <w:right w:val="nil"/>
            </w:tcBorders>
          </w:tcPr>
          <w:p>
            <w:pPr>
              <w:rPr>
                <w:sz w:val="2"/>
                <w:szCs w:val="2"/>
              </w:rPr>
            </w:pPr>
          </w:p>
        </w:tc>
      </w:tr>
      <w:tr>
        <w:trPr>
          <w:trHeight w:val="198" w:hRule="atLeast"/>
        </w:trPr>
        <w:tc>
          <w:tcPr>
            <w:tcW w:w="1188" w:type="dxa"/>
            <w:vMerge w:val="restart"/>
            <w:tcBorders>
              <w:top w:val="single" w:sz="4" w:space="0" w:color="000000"/>
              <w:left w:val="nil"/>
              <w:right w:val="single" w:sz="4" w:space="0" w:color="000000"/>
            </w:tcBorders>
          </w:tcPr>
          <w:p>
            <w:pPr>
              <w:pStyle w:val="TableParagraph"/>
              <w:spacing w:line="240" w:lineRule="auto" w:before="100"/>
              <w:ind w:left="362" w:right="109" w:hanging="209"/>
              <w:jc w:val="left"/>
              <w:rPr>
                <w:sz w:val="18"/>
              </w:rPr>
            </w:pPr>
            <w:r>
              <w:rPr>
                <w:spacing w:val="-2"/>
                <w:sz w:val="18"/>
              </w:rPr>
              <w:t>MaskRCNN </w:t>
            </w:r>
            <w:r>
              <w:rPr>
                <w:spacing w:val="-4"/>
                <w:sz w:val="18"/>
              </w:rPr>
              <w:t>(</w:t>
            </w:r>
            <w:r>
              <w:rPr>
                <w:rFonts w:ascii="宋体" w:eastAsia="宋体"/>
                <w:spacing w:val="-4"/>
                <w:sz w:val="18"/>
              </w:rPr>
              <w:t>黑盒</w:t>
            </w:r>
            <w:r>
              <w:rPr>
                <w:spacing w:val="-4"/>
                <w:sz w:val="18"/>
              </w:rPr>
              <w:t>)</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before="2"/>
              <w:ind w:left="236" w:right="236"/>
              <w:rPr>
                <w:sz w:val="18"/>
              </w:rPr>
            </w:pPr>
            <w:r>
              <w:rPr>
                <w:spacing w:val="-2"/>
                <w:sz w:val="18"/>
              </w:rPr>
              <w:t>0.50:0.95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before="2"/>
              <w:ind w:left="279" w:right="274"/>
              <w:rPr>
                <w:sz w:val="18"/>
              </w:rPr>
            </w:pPr>
            <w:r>
              <w:rPr>
                <w:spacing w:val="-2"/>
                <w:sz w:val="18"/>
              </w:rPr>
              <w:t>0.3682</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before="2"/>
              <w:ind w:left="287" w:right="286"/>
              <w:rPr>
                <w:sz w:val="18"/>
              </w:rPr>
            </w:pPr>
            <w:r>
              <w:rPr>
                <w:spacing w:val="-2"/>
                <w:sz w:val="18"/>
              </w:rPr>
              <w:t>0.1676</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before="2"/>
              <w:ind w:left="253" w:right="246"/>
              <w:rPr>
                <w:sz w:val="18"/>
              </w:rPr>
            </w:pPr>
            <w:r>
              <w:rPr>
                <w:spacing w:val="-2"/>
                <w:sz w:val="18"/>
              </w:rPr>
              <w:t>54.48%</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before="2"/>
              <w:ind w:left="211" w:right="209"/>
              <w:rPr>
                <w:sz w:val="18"/>
              </w:rPr>
            </w:pPr>
            <w:r>
              <w:rPr>
                <w:spacing w:val="-2"/>
                <w:sz w:val="18"/>
              </w:rPr>
              <w:t>55.32%</w:t>
            </w:r>
          </w:p>
        </w:tc>
        <w:tc>
          <w:tcPr>
            <w:tcW w:w="1043" w:type="dxa"/>
            <w:vMerge w:val="restart"/>
            <w:tcBorders>
              <w:top w:val="single" w:sz="4" w:space="0" w:color="000000"/>
              <w:left w:val="single" w:sz="4" w:space="0" w:color="000000"/>
              <w:right w:val="nil"/>
            </w:tcBorders>
          </w:tcPr>
          <w:p>
            <w:pPr>
              <w:pStyle w:val="TableParagraph"/>
              <w:spacing w:line="240" w:lineRule="auto"/>
              <w:jc w:val="left"/>
              <w:rPr>
                <w:rFonts w:ascii="仿宋"/>
                <w:sz w:val="17"/>
              </w:rPr>
            </w:pPr>
          </w:p>
          <w:p>
            <w:pPr>
              <w:pStyle w:val="TableParagraph"/>
              <w:spacing w:line="240" w:lineRule="auto"/>
              <w:ind w:left="226"/>
              <w:jc w:val="left"/>
              <w:rPr>
                <w:sz w:val="18"/>
              </w:rPr>
            </w:pPr>
            <w:r>
              <w:rPr>
                <w:spacing w:val="-2"/>
                <w:sz w:val="18"/>
              </w:rPr>
              <w:t>43.69%</w:t>
            </w:r>
          </w:p>
        </w:tc>
      </w:tr>
      <w:tr>
        <w:trPr>
          <w:trHeight w:val="185" w:hRule="atLeast"/>
        </w:trPr>
        <w:tc>
          <w:tcPr>
            <w:tcW w:w="1188" w:type="dxa"/>
            <w:vMerge/>
            <w:tcBorders>
              <w:top w:val="nil"/>
              <w:left w:val="nil"/>
              <w:right w:val="single" w:sz="4" w:space="0" w:color="000000"/>
            </w:tcBorders>
          </w:tcPr>
          <w:p>
            <w:pPr>
              <w:rPr>
                <w:sz w:val="2"/>
                <w:szCs w:val="2"/>
              </w:rPr>
            </w:pP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36" w:right="236"/>
              <w:rPr>
                <w:sz w:val="18"/>
              </w:rPr>
            </w:pPr>
            <w:r>
              <w:rPr>
                <w:spacing w:val="-4"/>
                <w:sz w:val="18"/>
              </w:rPr>
              <w:t>0.50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79" w:right="274"/>
              <w:rPr>
                <w:sz w:val="18"/>
              </w:rPr>
            </w:pPr>
            <w:r>
              <w:rPr>
                <w:spacing w:val="-2"/>
                <w:sz w:val="18"/>
              </w:rPr>
              <w:t>0.5360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87" w:right="286"/>
              <w:rPr>
                <w:sz w:val="18"/>
              </w:rPr>
            </w:pPr>
            <w:r>
              <w:rPr>
                <w:spacing w:val="-2"/>
                <w:sz w:val="18"/>
              </w:rPr>
              <w:t>0.2665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53" w:right="246"/>
              <w:rPr>
                <w:sz w:val="18"/>
              </w:rPr>
            </w:pPr>
            <w:r>
              <w:rPr>
                <w:spacing w:val="-2"/>
                <w:sz w:val="18"/>
              </w:rPr>
              <w:t>50.28%</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11" w:right="209"/>
              <w:rPr>
                <w:sz w:val="18"/>
              </w:rPr>
            </w:pPr>
            <w:r>
              <w:rPr>
                <w:spacing w:val="-2"/>
                <w:sz w:val="18"/>
              </w:rPr>
              <w:t>51.58%</w:t>
            </w:r>
          </w:p>
        </w:tc>
        <w:tc>
          <w:tcPr>
            <w:tcW w:w="1043" w:type="dxa"/>
            <w:vMerge/>
            <w:tcBorders>
              <w:top w:val="nil"/>
              <w:left w:val="single" w:sz="4" w:space="0" w:color="000000"/>
              <w:right w:val="nil"/>
            </w:tcBorders>
          </w:tcPr>
          <w:p>
            <w:pPr>
              <w:rPr>
                <w:sz w:val="2"/>
                <w:szCs w:val="2"/>
              </w:rPr>
            </w:pPr>
          </w:p>
        </w:tc>
      </w:tr>
      <w:tr>
        <w:trPr>
          <w:trHeight w:val="198" w:hRule="atLeast"/>
        </w:trPr>
        <w:tc>
          <w:tcPr>
            <w:tcW w:w="1188" w:type="dxa"/>
            <w:vMerge/>
            <w:tcBorders>
              <w:top w:val="nil"/>
              <w:left w:val="nil"/>
              <w:right w:val="single" w:sz="4" w:space="0" w:color="000000"/>
            </w:tcBorders>
          </w:tcPr>
          <w:p>
            <w:pPr>
              <w:rPr>
                <w:sz w:val="2"/>
                <w:szCs w:val="2"/>
              </w:rPr>
            </w:pPr>
          </w:p>
        </w:tc>
        <w:tc>
          <w:tcPr>
            <w:tcW w:w="1186" w:type="dxa"/>
            <w:tcBorders>
              <w:top w:val="single" w:sz="4" w:space="0" w:color="000000"/>
              <w:left w:val="single" w:sz="4" w:space="0" w:color="000000"/>
              <w:right w:val="single" w:sz="4" w:space="0" w:color="000000"/>
            </w:tcBorders>
          </w:tcPr>
          <w:p>
            <w:pPr>
              <w:pStyle w:val="TableParagraph"/>
              <w:spacing w:line="178" w:lineRule="exact"/>
              <w:ind w:left="236" w:right="236"/>
              <w:rPr>
                <w:sz w:val="18"/>
              </w:rPr>
            </w:pPr>
            <w:r>
              <w:rPr>
                <w:spacing w:val="-4"/>
                <w:sz w:val="18"/>
              </w:rPr>
              <w:t>0.75</w:t>
            </w:r>
          </w:p>
        </w:tc>
        <w:tc>
          <w:tcPr>
            <w:tcW w:w="1531" w:type="dxa"/>
            <w:tcBorders>
              <w:top w:val="single" w:sz="4" w:space="0" w:color="000000"/>
              <w:left w:val="single" w:sz="4" w:space="0" w:color="000000"/>
              <w:right w:val="single" w:sz="4" w:space="0" w:color="000000"/>
            </w:tcBorders>
          </w:tcPr>
          <w:p>
            <w:pPr>
              <w:pStyle w:val="TableParagraph"/>
              <w:spacing w:line="178" w:lineRule="exact"/>
              <w:ind w:left="279" w:right="274"/>
              <w:rPr>
                <w:sz w:val="18"/>
              </w:rPr>
            </w:pPr>
            <w:r>
              <w:rPr>
                <w:spacing w:val="-2"/>
                <w:sz w:val="18"/>
              </w:rPr>
              <w:t>0.4102</w:t>
            </w:r>
          </w:p>
        </w:tc>
        <w:tc>
          <w:tcPr>
            <w:tcW w:w="1392" w:type="dxa"/>
            <w:tcBorders>
              <w:top w:val="single" w:sz="4" w:space="0" w:color="000000"/>
              <w:left w:val="single" w:sz="4" w:space="0" w:color="000000"/>
              <w:right w:val="single" w:sz="4" w:space="0" w:color="000000"/>
            </w:tcBorders>
          </w:tcPr>
          <w:p>
            <w:pPr>
              <w:pStyle w:val="TableParagraph"/>
              <w:spacing w:line="178" w:lineRule="exact"/>
              <w:ind w:left="287" w:right="286"/>
              <w:rPr>
                <w:sz w:val="18"/>
              </w:rPr>
            </w:pPr>
            <w:r>
              <w:rPr>
                <w:spacing w:val="-2"/>
                <w:sz w:val="18"/>
              </w:rPr>
              <w:t>0.1812</w:t>
            </w:r>
          </w:p>
        </w:tc>
        <w:tc>
          <w:tcPr>
            <w:tcW w:w="1094" w:type="dxa"/>
            <w:tcBorders>
              <w:top w:val="single" w:sz="4" w:space="0" w:color="000000"/>
              <w:left w:val="single" w:sz="4" w:space="0" w:color="000000"/>
              <w:right w:val="single" w:sz="4" w:space="0" w:color="000000"/>
            </w:tcBorders>
          </w:tcPr>
          <w:p>
            <w:pPr>
              <w:pStyle w:val="TableParagraph"/>
              <w:spacing w:line="178" w:lineRule="exact"/>
              <w:ind w:left="253" w:right="246"/>
              <w:rPr>
                <w:sz w:val="18"/>
              </w:rPr>
            </w:pPr>
            <w:r>
              <w:rPr>
                <w:spacing w:val="-2"/>
                <w:sz w:val="18"/>
              </w:rPr>
              <w:t>55.83%</w:t>
            </w:r>
          </w:p>
        </w:tc>
        <w:tc>
          <w:tcPr>
            <w:tcW w:w="1013" w:type="dxa"/>
            <w:tcBorders>
              <w:top w:val="single" w:sz="4" w:space="0" w:color="000000"/>
              <w:left w:val="single" w:sz="4" w:space="0" w:color="000000"/>
              <w:right w:val="single" w:sz="4" w:space="0" w:color="000000"/>
            </w:tcBorders>
          </w:tcPr>
          <w:p>
            <w:pPr>
              <w:pStyle w:val="TableParagraph"/>
              <w:spacing w:line="178" w:lineRule="exact"/>
              <w:ind w:left="211" w:right="209"/>
              <w:rPr>
                <w:sz w:val="18"/>
              </w:rPr>
            </w:pPr>
            <w:r>
              <w:rPr>
                <w:spacing w:val="-2"/>
                <w:sz w:val="18"/>
              </w:rPr>
              <w:t>56.38%</w:t>
            </w:r>
          </w:p>
        </w:tc>
        <w:tc>
          <w:tcPr>
            <w:tcW w:w="1043" w:type="dxa"/>
            <w:vMerge/>
            <w:tcBorders>
              <w:top w:val="nil"/>
              <w:left w:val="single" w:sz="4" w:space="0" w:color="000000"/>
              <w:right w:val="nil"/>
            </w:tcBorders>
          </w:tcPr>
          <w:p>
            <w:pPr>
              <w:rPr>
                <w:sz w:val="2"/>
                <w:szCs w:val="2"/>
              </w:rPr>
            </w:pPr>
          </w:p>
        </w:tc>
      </w:tr>
    </w:tbl>
    <w:p>
      <w:pPr>
        <w:pStyle w:val="BodyText"/>
        <w:spacing w:before="1"/>
        <w:ind w:left="0"/>
        <w:rPr>
          <w:sz w:val="17"/>
        </w:rPr>
      </w:pPr>
      <w:r>
        <w:rPr/>
        <w:drawing>
          <wp:anchor distT="0" distB="0" distL="0" distR="0" allowOverlap="1" layoutInCell="1" locked="0" behindDoc="0" simplePos="0" relativeHeight="228">
            <wp:simplePos x="0" y="0"/>
            <wp:positionH relativeFrom="page">
              <wp:posOffset>1489075</wp:posOffset>
            </wp:positionH>
            <wp:positionV relativeFrom="paragraph">
              <wp:posOffset>154457</wp:posOffset>
            </wp:positionV>
            <wp:extent cx="4610610" cy="2216467"/>
            <wp:effectExtent l="0" t="0" r="0" b="0"/>
            <wp:wrapTopAndBottom/>
            <wp:docPr id="53" name="image36.png"/>
            <wp:cNvGraphicFramePr>
              <a:graphicFrameLocks noChangeAspect="1"/>
            </wp:cNvGraphicFramePr>
            <a:graphic>
              <a:graphicData uri="http://schemas.openxmlformats.org/drawingml/2006/picture">
                <pic:pic>
                  <pic:nvPicPr>
                    <pic:cNvPr id="54" name="image36.png"/>
                    <pic:cNvPicPr/>
                  </pic:nvPicPr>
                  <pic:blipFill>
                    <a:blip r:embed="rId82" cstate="print"/>
                    <a:stretch>
                      <a:fillRect/>
                    </a:stretch>
                  </pic:blipFill>
                  <pic:spPr>
                    <a:xfrm>
                      <a:off x="0" y="0"/>
                      <a:ext cx="4610610" cy="2216467"/>
                    </a:xfrm>
                    <a:prstGeom prst="rect">
                      <a:avLst/>
                    </a:prstGeom>
                  </pic:spPr>
                </pic:pic>
              </a:graphicData>
            </a:graphic>
          </wp:anchor>
        </w:drawing>
      </w:r>
    </w:p>
    <w:p>
      <w:pPr>
        <w:spacing w:before="136"/>
        <w:ind w:left="751" w:right="0" w:firstLine="0"/>
        <w:jc w:val="both"/>
        <w:rPr>
          <w:sz w:val="21"/>
        </w:rPr>
      </w:pPr>
      <w:r>
        <w:rPr>
          <w:spacing w:val="-25"/>
          <w:sz w:val="21"/>
        </w:rPr>
        <w:t>图 </w:t>
      </w:r>
      <w:r>
        <w:rPr>
          <w:spacing w:val="-2"/>
          <w:sz w:val="21"/>
        </w:rPr>
        <w:t>3-3</w:t>
      </w:r>
      <w:r>
        <w:rPr>
          <w:spacing w:val="10"/>
          <w:sz w:val="21"/>
        </w:rPr>
        <w:t> </w:t>
      </w:r>
      <w:r>
        <w:rPr>
          <w:spacing w:val="-2"/>
          <w:sz w:val="21"/>
        </w:rPr>
        <w:t>IoU</w:t>
      </w:r>
      <w:r>
        <w:rPr>
          <w:spacing w:val="-33"/>
          <w:sz w:val="21"/>
        </w:rPr>
        <w:t> 为 </w:t>
      </w:r>
      <w:r>
        <w:rPr>
          <w:spacing w:val="-2"/>
          <w:sz w:val="21"/>
        </w:rPr>
        <w:t>0.5，不同</w:t>
      </w:r>
      <w:r>
        <w:rPr>
          <w:rFonts w:ascii="Cambria Math" w:eastAsia="Cambria Math"/>
          <w:spacing w:val="-2"/>
          <w:sz w:val="21"/>
        </w:rPr>
        <w:t>𝜀</w:t>
      </w:r>
      <w:r>
        <w:rPr>
          <w:spacing w:val="-14"/>
          <w:sz w:val="21"/>
        </w:rPr>
        <w:t>值下的 </w:t>
      </w:r>
      <w:r>
        <w:rPr>
          <w:spacing w:val="-2"/>
          <w:sz w:val="21"/>
        </w:rPr>
        <w:t>5</w:t>
      </w:r>
      <w:r>
        <w:rPr>
          <w:spacing w:val="-14"/>
          <w:sz w:val="21"/>
        </w:rPr>
        <w:t> 类目标检测模型 </w:t>
      </w:r>
      <w:r>
        <w:rPr>
          <w:spacing w:val="-2"/>
          <w:sz w:val="21"/>
        </w:rPr>
        <w:t>ASR、AMR、CCB</w:t>
      </w:r>
      <w:r>
        <w:rPr>
          <w:spacing w:val="-11"/>
          <w:sz w:val="21"/>
        </w:rPr>
        <w:t> 的曲线变化图</w:t>
      </w:r>
    </w:p>
    <w:p>
      <w:pPr>
        <w:pStyle w:val="BodyText"/>
        <w:spacing w:line="364" w:lineRule="auto" w:before="143"/>
        <w:ind w:right="675" w:firstLine="479"/>
        <w:jc w:val="both"/>
      </w:pPr>
      <w:r>
        <w:rPr>
          <w:w w:val="95"/>
        </w:rPr>
        <w:t>从</w:t>
      </w:r>
      <w:r>
        <w:rPr>
          <w:w w:val="95"/>
        </w:rPr>
        <w:t>以</w:t>
      </w:r>
      <w:r>
        <w:rPr>
          <w:w w:val="95"/>
        </w:rPr>
        <w:t>上</w:t>
      </w:r>
      <w:r>
        <w:rPr>
          <w:w w:val="95"/>
        </w:rPr>
        <w:t>结</w:t>
      </w:r>
      <w:r>
        <w:rPr>
          <w:w w:val="95"/>
        </w:rPr>
        <w:t>果</w:t>
      </w:r>
      <w:r>
        <w:rPr>
          <w:w w:val="95"/>
        </w:rPr>
        <w:t>可</w:t>
      </w:r>
      <w:r>
        <w:rPr>
          <w:w w:val="95"/>
        </w:rPr>
        <w:t>以</w:t>
      </w:r>
      <w:r>
        <w:rPr>
          <w:w w:val="95"/>
        </w:rPr>
        <w:t>发</w:t>
      </w:r>
      <w:r>
        <w:rPr>
          <w:w w:val="95"/>
        </w:rPr>
        <w:t>现</w:t>
      </w:r>
      <w:r>
        <w:rPr>
          <w:spacing w:val="-120"/>
          <w:w w:val="95"/>
        </w:rPr>
        <w:t>，</w:t>
      </w:r>
      <w:r>
        <w:rPr>
          <w:w w:val="95"/>
        </w:rPr>
        <w:t>本</w:t>
      </w:r>
      <w:r>
        <w:rPr>
          <w:w w:val="95"/>
        </w:rPr>
        <w:t>章</w:t>
      </w:r>
      <w:r>
        <w:rPr>
          <w:w w:val="95"/>
        </w:rPr>
        <w:t>提</w:t>
      </w:r>
      <w:r>
        <w:rPr>
          <w:w w:val="95"/>
        </w:rPr>
        <w:t>出</w:t>
      </w:r>
      <w:r>
        <w:rPr>
          <w:w w:val="95"/>
        </w:rPr>
        <w:t>的</w:t>
      </w:r>
      <w:r>
        <w:rPr>
          <w:w w:val="95"/>
        </w:rPr>
        <w:t> DOG </w:t>
      </w:r>
      <w:r>
        <w:rPr>
          <w:w w:val="95"/>
        </w:rPr>
        <w:t>算</w:t>
      </w:r>
      <w:r>
        <w:rPr>
          <w:w w:val="95"/>
        </w:rPr>
        <w:t>法</w:t>
      </w:r>
      <w:r>
        <w:rPr>
          <w:w w:val="95"/>
        </w:rPr>
        <w:t>所</w:t>
      </w:r>
      <w:r>
        <w:rPr>
          <w:w w:val="95"/>
        </w:rPr>
        <w:t>生</w:t>
      </w:r>
      <w:r>
        <w:rPr>
          <w:w w:val="95"/>
        </w:rPr>
        <w:t>成</w:t>
      </w:r>
      <w:r>
        <w:rPr>
          <w:w w:val="95"/>
        </w:rPr>
        <w:t>的</w:t>
      </w:r>
      <w:r>
        <w:rPr>
          <w:w w:val="95"/>
        </w:rPr>
        <w:t>对</w:t>
      </w:r>
      <w:r>
        <w:rPr>
          <w:w w:val="95"/>
        </w:rPr>
        <w:t>抗</w:t>
      </w:r>
      <w:r>
        <w:rPr>
          <w:w w:val="95"/>
        </w:rPr>
        <w:t>样</w:t>
      </w:r>
      <w:r>
        <w:rPr>
          <w:w w:val="95"/>
        </w:rPr>
        <w:t>本</w:t>
      </w:r>
      <w:r>
        <w:rPr>
          <w:w w:val="95"/>
        </w:rPr>
        <w:t>,</w:t>
      </w:r>
      <w:r>
        <w:rPr>
          <w:w w:val="95"/>
        </w:rPr>
        <w:t>对</w:t>
      </w:r>
      <w:r>
        <w:rPr>
          <w:w w:val="95"/>
        </w:rPr>
        <w:t>于</w:t>
      </w:r>
      <w:r>
        <w:rPr>
          <w:w w:val="95"/>
        </w:rPr>
        <w:t>其</w:t>
      </w:r>
      <w:r>
        <w:rPr>
          <w:w w:val="95"/>
        </w:rPr>
        <w:t>他</w:t>
      </w:r>
      <w:r>
        <w:rPr>
          <w:w w:val="95"/>
        </w:rPr>
        <w:t> 5 类</w:t>
      </w:r>
      <w:r>
        <w:rPr/>
        <w:t>具有代表性的目标检测模型有较好的攻击迁移性，当</w:t>
      </w:r>
      <w:r>
        <w:rPr>
          <w:rFonts w:ascii="Cambria Math" w:eastAsia="Cambria Math"/>
        </w:rPr>
        <w:t>𝜀</w:t>
      </w:r>
      <w:r>
        <w:rPr>
          <w:rFonts w:ascii="Cambria Math" w:eastAsia="Cambria Math"/>
          <w:spacing w:val="-5"/>
        </w:rPr>
        <w:t> = </w:t>
      </w:r>
      <w:r>
        <w:rPr>
          <w:rFonts w:ascii="Cambria Math" w:eastAsia="Cambria Math"/>
        </w:rPr>
        <w:t>25dB</w:t>
      </w:r>
      <w:r>
        <w:rPr>
          <w:spacing w:val="-5"/>
        </w:rPr>
        <w:t>时，在基于 </w:t>
      </w:r>
      <w:r>
        <w:rPr/>
        <w:t>MS C</w:t>
      </w:r>
      <w:r>
        <w:rPr/>
        <w:t>O </w:t>
      </w:r>
      <w:r>
        <w:rPr>
          <w:w w:val="95"/>
        </w:rPr>
        <w:t>CO </w:t>
      </w:r>
      <w:r>
        <w:rPr>
          <w:w w:val="95"/>
        </w:rPr>
        <w:t>数</w:t>
      </w:r>
      <w:r>
        <w:rPr>
          <w:w w:val="95"/>
        </w:rPr>
        <w:t>据</w:t>
      </w:r>
      <w:r>
        <w:rPr>
          <w:w w:val="95"/>
        </w:rPr>
        <w:t>集</w:t>
      </w:r>
      <w:r>
        <w:rPr>
          <w:w w:val="95"/>
        </w:rPr>
        <w:t>的</w:t>
      </w:r>
      <w:r>
        <w:rPr>
          <w:w w:val="95"/>
        </w:rPr>
        <w:t>攻</w:t>
      </w:r>
      <w:r>
        <w:rPr>
          <w:w w:val="95"/>
        </w:rPr>
        <w:t>击</w:t>
      </w:r>
      <w:r>
        <w:rPr>
          <w:w w:val="95"/>
        </w:rPr>
        <w:t>对</w:t>
      </w:r>
      <w:r>
        <w:rPr>
          <w:w w:val="95"/>
        </w:rPr>
        <w:t>抗</w:t>
      </w:r>
      <w:r>
        <w:rPr>
          <w:w w:val="95"/>
        </w:rPr>
        <w:t>验</w:t>
      </w:r>
      <w:r>
        <w:rPr>
          <w:w w:val="95"/>
        </w:rPr>
        <w:t>证</w:t>
      </w:r>
      <w:r>
        <w:rPr>
          <w:w w:val="95"/>
        </w:rPr>
        <w:t>中</w:t>
      </w:r>
      <w:r>
        <w:rPr>
          <w:w w:val="95"/>
        </w:rPr>
        <w:t>，</w:t>
      </w:r>
      <w:r>
        <w:rPr>
          <w:w w:val="95"/>
        </w:rPr>
        <w:t>攻</w:t>
      </w:r>
      <w:r>
        <w:rPr>
          <w:w w:val="95"/>
        </w:rPr>
        <w:t>击</w:t>
      </w:r>
      <w:r>
        <w:rPr>
          <w:w w:val="95"/>
        </w:rPr>
        <w:t>迁</w:t>
      </w:r>
      <w:r>
        <w:rPr>
          <w:w w:val="95"/>
        </w:rPr>
        <w:t>移</w:t>
      </w:r>
      <w:r>
        <w:rPr>
          <w:w w:val="95"/>
        </w:rPr>
        <w:t>率</w:t>
      </w:r>
      <w:r>
        <w:rPr>
          <w:w w:val="95"/>
        </w:rPr>
        <w:t> AMR </w:t>
      </w:r>
      <w:r>
        <w:rPr>
          <w:w w:val="95"/>
        </w:rPr>
        <w:t>均</w:t>
      </w:r>
      <w:r>
        <w:rPr>
          <w:w w:val="95"/>
        </w:rPr>
        <w:t>大</w:t>
      </w:r>
      <w:r>
        <w:rPr>
          <w:w w:val="95"/>
        </w:rPr>
        <w:t>于</w:t>
      </w:r>
      <w:r>
        <w:rPr>
          <w:w w:val="95"/>
        </w:rPr>
        <w:t> 51.58%，AMR@0.50:0.95 不</w:t>
      </w:r>
      <w:r>
        <w:rPr>
          <w:w w:val="95"/>
        </w:rPr>
        <w:t>低</w:t>
      </w:r>
      <w:r>
        <w:rPr>
          <w:w w:val="95"/>
        </w:rPr>
        <w:t>于</w:t>
      </w:r>
      <w:r>
        <w:rPr>
          <w:w w:val="95"/>
        </w:rPr>
        <w:t> 53.75%(YOLOv5m)、</w:t>
      </w:r>
      <w:r>
        <w:rPr>
          <w:w w:val="95"/>
        </w:rPr>
        <w:t>最</w:t>
      </w:r>
      <w:r>
        <w:rPr>
          <w:w w:val="95"/>
        </w:rPr>
        <w:t>高</w:t>
      </w:r>
      <w:r>
        <w:rPr>
          <w:w w:val="95"/>
        </w:rPr>
        <w:t> 65.12%(YOLOv5s)，</w:t>
      </w:r>
      <w:hyperlink r:id="rId57">
        <w:r>
          <w:rPr>
            <w:w w:val="95"/>
          </w:rPr>
          <w:t>AMR@0.50 </w:t>
        </w:r>
      </w:hyperlink>
      <w:r>
        <w:rPr>
          <w:w w:val="95"/>
        </w:rPr>
        <w:t>不</w:t>
      </w:r>
      <w:r>
        <w:rPr>
          <w:w w:val="95"/>
        </w:rPr>
        <w:t>低</w:t>
      </w:r>
      <w:r>
        <w:rPr>
          <w:w w:val="95"/>
        </w:rPr>
        <w:t>于</w:t>
      </w:r>
      <w:r>
        <w:rPr>
          <w:w w:val="95"/>
        </w:rPr>
        <w:t> 51.58%(MaskR </w:t>
      </w:r>
      <w:r>
        <w:rPr/>
        <w:t>CNN</w:t>
      </w:r>
      <w:r>
        <w:rPr>
          <w:spacing w:val="-12"/>
        </w:rPr>
        <w:t>)、最高 </w:t>
      </w:r>
      <w:r>
        <w:rPr/>
        <w:t>64.61%(YOLOv5s),</w:t>
      </w:r>
      <w:r>
        <w:rPr>
          <w:spacing w:val="-1"/>
        </w:rPr>
        <w:t> </w:t>
      </w:r>
      <w:hyperlink r:id="rId83">
        <w:r>
          <w:rPr>
            <w:rFonts w:ascii="Times New Roman" w:eastAsia="Times New Roman"/>
          </w:rPr>
          <w:t>AMR@0.75 </w:t>
        </w:r>
      </w:hyperlink>
      <w:r>
        <w:rPr>
          <w:spacing w:val="-15"/>
        </w:rPr>
        <w:t>不低于 </w:t>
      </w:r>
      <w:r>
        <w:rPr/>
        <w:t>51.88%(YOLOv5m)</w:t>
      </w:r>
      <w:r>
        <w:rPr>
          <w:spacing w:val="-15"/>
        </w:rPr>
        <w:t>、最高 </w:t>
      </w:r>
      <w:r>
        <w:rPr>
          <w:spacing w:val="-4"/>
        </w:rPr>
        <w:t>64.9</w:t>
      </w:r>
    </w:p>
    <w:p>
      <w:pPr>
        <w:pStyle w:val="BodyText"/>
        <w:spacing w:line="362" w:lineRule="auto" w:before="19"/>
        <w:ind w:right="676"/>
        <w:jc w:val="both"/>
      </w:pPr>
      <w:r>
        <w:rPr>
          <w:spacing w:val="6"/>
        </w:rPr>
        <w:t>7%(YOLOv5s</w:t>
      </w:r>
      <w:r>
        <w:rPr>
          <w:spacing w:val="-30"/>
        </w:rPr>
        <w:t>)；随着</w:t>
      </w:r>
      <w:r>
        <w:rPr>
          <w:rFonts w:ascii="Cambria Math" w:eastAsia="Cambria Math"/>
          <w:spacing w:val="-4"/>
        </w:rPr>
        <w:t>𝜀</w:t>
      </w:r>
      <w:r>
        <w:rPr>
          <w:spacing w:val="-10"/>
        </w:rPr>
        <w:t>的提升 </w:t>
      </w:r>
      <w:r>
        <w:rPr>
          <w:spacing w:val="-4"/>
        </w:rPr>
        <w:t>ASR</w:t>
      </w:r>
      <w:r>
        <w:rPr>
          <w:spacing w:val="-120"/>
        </w:rPr>
        <w:t>、</w:t>
      </w:r>
      <w:r>
        <w:rPr>
          <w:spacing w:val="-4"/>
        </w:rPr>
        <w:t>CCB</w:t>
      </w:r>
      <w:r>
        <w:rPr>
          <w:spacing w:val="-9"/>
        </w:rPr>
        <w:t> 表现出了一定的下降趋势,特别当</w:t>
      </w:r>
      <w:r>
        <w:rPr>
          <w:rFonts w:ascii="Cambria Math" w:eastAsia="Cambria Math"/>
          <w:spacing w:val="-4"/>
        </w:rPr>
        <w:t>𝜀</w:t>
      </w:r>
      <w:r>
        <w:rPr>
          <w:rFonts w:ascii="Cambria Math" w:eastAsia="Cambria Math"/>
          <w:spacing w:val="-6"/>
        </w:rPr>
        <w:t> = </w:t>
      </w:r>
      <w:r>
        <w:rPr>
          <w:rFonts w:ascii="Cambria Math" w:eastAsia="Cambria Math"/>
          <w:spacing w:val="-4"/>
        </w:rPr>
        <w:t>30</w:t>
      </w:r>
      <w:r>
        <w:rPr>
          <w:i/>
          <w:spacing w:val="-4"/>
          <w:sz w:val="25"/>
        </w:rPr>
        <w:t>、</w:t>
      </w:r>
      <w:r>
        <w:rPr>
          <w:rFonts w:ascii="Cambria Math" w:eastAsia="Cambria Math"/>
          <w:spacing w:val="-4"/>
        </w:rPr>
        <w:t>35</w:t>
      </w:r>
      <w:r>
        <w:rPr>
          <w:spacing w:val="-4"/>
        </w:rPr>
        <w:t>时，值几乎不变，说明在较高的</w:t>
      </w:r>
      <w:r>
        <w:rPr>
          <w:rFonts w:ascii="Cambria Math" w:eastAsia="Cambria Math"/>
          <w:spacing w:val="-4"/>
        </w:rPr>
        <w:t>𝜀</w:t>
      </w:r>
      <w:r>
        <w:rPr>
          <w:spacing w:val="-4"/>
        </w:rPr>
        <w:t>退出条件下，需要使用更低的学习率和更高的迭</w:t>
      </w:r>
      <w:r>
        <w:rPr>
          <w:spacing w:val="-4"/>
        </w:rPr>
        <w:t>代退出次数进行拟合，同时不难发现，转移率受到</w:t>
      </w:r>
      <w:r>
        <w:rPr>
          <w:rFonts w:ascii="Cambria Math" w:eastAsia="Cambria Math"/>
          <w:spacing w:val="-4"/>
        </w:rPr>
        <w:t>𝜀</w:t>
      </w:r>
      <w:r>
        <w:rPr>
          <w:spacing w:val="-4"/>
        </w:rPr>
        <w:t>变化的影响较小，说明该方法</w:t>
      </w:r>
      <w:r>
        <w:rPr>
          <w:spacing w:val="-2"/>
        </w:rPr>
        <w:t>在转移性上有较好的稳定性。</w:t>
      </w:r>
    </w:p>
    <w:p>
      <w:pPr>
        <w:spacing w:before="2"/>
        <w:ind w:left="1836" w:right="0" w:firstLine="0"/>
        <w:jc w:val="both"/>
        <w:rPr>
          <w:sz w:val="21"/>
        </w:rPr>
      </w:pPr>
      <w:r>
        <w:rPr>
          <w:spacing w:val="-28"/>
          <w:sz w:val="21"/>
        </w:rPr>
        <w:t>表 </w:t>
      </w:r>
      <w:r>
        <w:rPr>
          <w:sz w:val="21"/>
        </w:rPr>
        <w:t>3-7</w:t>
      </w:r>
      <w:r>
        <w:rPr>
          <w:spacing w:val="-22"/>
          <w:sz w:val="21"/>
        </w:rPr>
        <w:t> </w:t>
      </w:r>
      <w:r>
        <w:rPr>
          <w:rFonts w:ascii="Cambria Math" w:eastAsia="Cambria Math"/>
          <w:sz w:val="21"/>
        </w:rPr>
        <w:t>𝜀</w:t>
      </w:r>
      <w:r>
        <w:rPr>
          <w:rFonts w:ascii="Cambria Math" w:eastAsia="Cambria Math"/>
          <w:spacing w:val="6"/>
          <w:sz w:val="21"/>
        </w:rPr>
        <w:t> = </w:t>
      </w:r>
      <w:r>
        <w:rPr>
          <w:rFonts w:ascii="Cambria Math" w:eastAsia="Cambria Math"/>
          <w:sz w:val="21"/>
        </w:rPr>
        <w:t>25</w:t>
      </w:r>
      <w:r>
        <w:rPr>
          <w:sz w:val="21"/>
        </w:rPr>
        <w:t>时，3</w:t>
      </w:r>
      <w:r>
        <w:rPr>
          <w:spacing w:val="-9"/>
          <w:sz w:val="21"/>
        </w:rPr>
        <w:t> 类图像分类模型的攻击指标评估结果</w:t>
      </w:r>
    </w:p>
    <w:p>
      <w:pPr>
        <w:pStyle w:val="BodyText"/>
        <w:spacing w:before="10"/>
        <w:ind w:left="0"/>
        <w:rPr>
          <w:sz w:val="10"/>
        </w:rPr>
      </w:pPr>
    </w:p>
    <w:tbl>
      <w:tblPr>
        <w:tblW w:w="0" w:type="auto"/>
        <w:jc w:val="left"/>
        <w:tblInd w:w="23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07"/>
        <w:gridCol w:w="849"/>
        <w:gridCol w:w="852"/>
        <w:gridCol w:w="988"/>
        <w:gridCol w:w="967"/>
        <w:gridCol w:w="851"/>
        <w:gridCol w:w="1297"/>
        <w:gridCol w:w="851"/>
        <w:gridCol w:w="879"/>
      </w:tblGrid>
      <w:tr>
        <w:trPr>
          <w:trHeight w:val="234" w:hRule="atLeast"/>
        </w:trPr>
        <w:tc>
          <w:tcPr>
            <w:tcW w:w="907" w:type="dxa"/>
            <w:tcBorders>
              <w:left w:val="nil"/>
              <w:bottom w:val="single" w:sz="4" w:space="0" w:color="000000"/>
              <w:right w:val="single" w:sz="4" w:space="0" w:color="000000"/>
            </w:tcBorders>
          </w:tcPr>
          <w:p>
            <w:pPr>
              <w:pStyle w:val="TableParagraph"/>
              <w:spacing w:line="214" w:lineRule="exact"/>
              <w:ind w:left="151" w:right="127"/>
              <w:rPr>
                <w:rFonts w:ascii="Century Gothic"/>
                <w:b/>
                <w:sz w:val="18"/>
              </w:rPr>
            </w:pPr>
            <w:r>
              <w:rPr>
                <w:rFonts w:ascii="Century Gothic"/>
                <w:b/>
                <w:spacing w:val="-2"/>
                <w:sz w:val="18"/>
              </w:rPr>
              <w:t>Model</w:t>
            </w:r>
          </w:p>
        </w:tc>
        <w:tc>
          <w:tcPr>
            <w:tcW w:w="849" w:type="dxa"/>
            <w:tcBorders>
              <w:left w:val="single" w:sz="4" w:space="0" w:color="000000"/>
              <w:bottom w:val="single" w:sz="4" w:space="0" w:color="000000"/>
              <w:right w:val="single" w:sz="4" w:space="0" w:color="000000"/>
            </w:tcBorders>
          </w:tcPr>
          <w:p>
            <w:pPr>
              <w:pStyle w:val="TableParagraph"/>
              <w:spacing w:line="214" w:lineRule="exact"/>
              <w:ind w:left="113" w:right="111"/>
              <w:rPr>
                <w:rFonts w:ascii="Century Gothic"/>
                <w:b/>
                <w:sz w:val="18"/>
              </w:rPr>
            </w:pPr>
            <w:r>
              <w:rPr>
                <w:rFonts w:ascii="Century Gothic"/>
                <w:b/>
                <w:spacing w:val="-5"/>
                <w:w w:val="105"/>
                <w:sz w:val="18"/>
              </w:rPr>
              <w:t>ASR</w:t>
            </w:r>
          </w:p>
        </w:tc>
        <w:tc>
          <w:tcPr>
            <w:tcW w:w="852" w:type="dxa"/>
            <w:tcBorders>
              <w:left w:val="single" w:sz="4" w:space="0" w:color="000000"/>
              <w:bottom w:val="single" w:sz="4" w:space="0" w:color="000000"/>
              <w:right w:val="single" w:sz="4" w:space="0" w:color="000000"/>
            </w:tcBorders>
          </w:tcPr>
          <w:p>
            <w:pPr>
              <w:pStyle w:val="TableParagraph"/>
              <w:spacing w:line="214" w:lineRule="exact"/>
              <w:ind w:left="127" w:right="125"/>
              <w:rPr>
                <w:rFonts w:ascii="Century Gothic"/>
                <w:b/>
                <w:sz w:val="18"/>
              </w:rPr>
            </w:pPr>
            <w:r>
              <w:rPr>
                <w:rFonts w:ascii="Century Gothic"/>
                <w:b/>
                <w:spacing w:val="-5"/>
                <w:sz w:val="18"/>
              </w:rPr>
              <w:t>CCB</w:t>
            </w:r>
          </w:p>
        </w:tc>
        <w:tc>
          <w:tcPr>
            <w:tcW w:w="988" w:type="dxa"/>
            <w:tcBorders>
              <w:left w:val="single" w:sz="4" w:space="0" w:color="000000"/>
              <w:bottom w:val="single" w:sz="4" w:space="0" w:color="000000"/>
              <w:right w:val="single" w:sz="4" w:space="0" w:color="000000"/>
            </w:tcBorders>
          </w:tcPr>
          <w:p>
            <w:pPr>
              <w:pStyle w:val="TableParagraph"/>
              <w:spacing w:line="214" w:lineRule="exact"/>
              <w:ind w:left="113" w:right="109"/>
              <w:rPr>
                <w:rFonts w:ascii="Century Gothic"/>
                <w:b/>
                <w:sz w:val="18"/>
              </w:rPr>
            </w:pPr>
            <w:r>
              <w:rPr>
                <w:rFonts w:ascii="Century Gothic"/>
                <w:b/>
                <w:spacing w:val="-2"/>
                <w:sz w:val="18"/>
              </w:rPr>
              <w:t>Model</w:t>
            </w:r>
          </w:p>
        </w:tc>
        <w:tc>
          <w:tcPr>
            <w:tcW w:w="967" w:type="dxa"/>
            <w:tcBorders>
              <w:left w:val="single" w:sz="4" w:space="0" w:color="000000"/>
              <w:bottom w:val="single" w:sz="4" w:space="0" w:color="000000"/>
              <w:right w:val="single" w:sz="4" w:space="0" w:color="000000"/>
            </w:tcBorders>
          </w:tcPr>
          <w:p>
            <w:pPr>
              <w:pStyle w:val="TableParagraph"/>
              <w:spacing w:line="214" w:lineRule="exact"/>
              <w:ind w:left="189" w:right="181"/>
              <w:rPr>
                <w:rFonts w:ascii="Century Gothic"/>
                <w:b/>
                <w:sz w:val="18"/>
              </w:rPr>
            </w:pPr>
            <w:r>
              <w:rPr>
                <w:rFonts w:ascii="Century Gothic"/>
                <w:b/>
                <w:spacing w:val="-5"/>
                <w:w w:val="105"/>
                <w:sz w:val="18"/>
              </w:rPr>
              <w:t>ASR</w:t>
            </w:r>
          </w:p>
        </w:tc>
        <w:tc>
          <w:tcPr>
            <w:tcW w:w="851" w:type="dxa"/>
            <w:tcBorders>
              <w:left w:val="single" w:sz="4" w:space="0" w:color="000000"/>
              <w:bottom w:val="single" w:sz="4" w:space="0" w:color="000000"/>
              <w:right w:val="single" w:sz="4" w:space="0" w:color="000000"/>
            </w:tcBorders>
          </w:tcPr>
          <w:p>
            <w:pPr>
              <w:pStyle w:val="TableParagraph"/>
              <w:spacing w:line="214" w:lineRule="exact"/>
              <w:ind w:left="123" w:right="122"/>
              <w:rPr>
                <w:rFonts w:ascii="Century Gothic"/>
                <w:b/>
                <w:sz w:val="18"/>
              </w:rPr>
            </w:pPr>
            <w:r>
              <w:rPr>
                <w:rFonts w:ascii="Century Gothic"/>
                <w:b/>
                <w:spacing w:val="-5"/>
                <w:sz w:val="18"/>
              </w:rPr>
              <w:t>CCB</w:t>
            </w:r>
          </w:p>
        </w:tc>
        <w:tc>
          <w:tcPr>
            <w:tcW w:w="1297" w:type="dxa"/>
            <w:tcBorders>
              <w:left w:val="single" w:sz="4" w:space="0" w:color="000000"/>
              <w:bottom w:val="single" w:sz="4" w:space="0" w:color="000000"/>
              <w:right w:val="single" w:sz="4" w:space="0" w:color="000000"/>
            </w:tcBorders>
          </w:tcPr>
          <w:p>
            <w:pPr>
              <w:pStyle w:val="TableParagraph"/>
              <w:spacing w:line="214" w:lineRule="exact"/>
              <w:ind w:left="138" w:right="131"/>
              <w:rPr>
                <w:rFonts w:ascii="Century Gothic"/>
                <w:b/>
                <w:sz w:val="18"/>
              </w:rPr>
            </w:pPr>
            <w:r>
              <w:rPr>
                <w:rFonts w:ascii="Century Gothic"/>
                <w:b/>
                <w:spacing w:val="-2"/>
                <w:sz w:val="18"/>
              </w:rPr>
              <w:t>Model</w:t>
            </w:r>
          </w:p>
        </w:tc>
        <w:tc>
          <w:tcPr>
            <w:tcW w:w="851" w:type="dxa"/>
            <w:tcBorders>
              <w:left w:val="single" w:sz="4" w:space="0" w:color="000000"/>
              <w:bottom w:val="single" w:sz="4" w:space="0" w:color="000000"/>
              <w:right w:val="single" w:sz="4" w:space="0" w:color="000000"/>
            </w:tcBorders>
          </w:tcPr>
          <w:p>
            <w:pPr>
              <w:pStyle w:val="TableParagraph"/>
              <w:spacing w:line="214" w:lineRule="exact"/>
              <w:ind w:left="132" w:right="122"/>
              <w:rPr>
                <w:rFonts w:ascii="Century Gothic"/>
                <w:b/>
                <w:sz w:val="18"/>
              </w:rPr>
            </w:pPr>
            <w:r>
              <w:rPr>
                <w:rFonts w:ascii="Century Gothic"/>
                <w:b/>
                <w:spacing w:val="-5"/>
                <w:w w:val="105"/>
                <w:sz w:val="18"/>
              </w:rPr>
              <w:t>ASR</w:t>
            </w:r>
          </w:p>
        </w:tc>
        <w:tc>
          <w:tcPr>
            <w:tcW w:w="879" w:type="dxa"/>
            <w:tcBorders>
              <w:left w:val="single" w:sz="4" w:space="0" w:color="000000"/>
              <w:bottom w:val="single" w:sz="4" w:space="0" w:color="000000"/>
              <w:right w:val="nil"/>
            </w:tcBorders>
          </w:tcPr>
          <w:p>
            <w:pPr>
              <w:pStyle w:val="TableParagraph"/>
              <w:spacing w:line="214" w:lineRule="exact"/>
              <w:ind w:left="133" w:right="149"/>
              <w:rPr>
                <w:rFonts w:ascii="Century Gothic"/>
                <w:b/>
                <w:sz w:val="18"/>
              </w:rPr>
            </w:pPr>
            <w:r>
              <w:rPr>
                <w:rFonts w:ascii="Century Gothic"/>
                <w:b/>
                <w:spacing w:val="-5"/>
                <w:sz w:val="18"/>
              </w:rPr>
              <w:t>CCB</w:t>
            </w:r>
          </w:p>
        </w:tc>
      </w:tr>
      <w:tr>
        <w:trPr>
          <w:trHeight w:val="207" w:hRule="atLeast"/>
        </w:trPr>
        <w:tc>
          <w:tcPr>
            <w:tcW w:w="907" w:type="dxa"/>
            <w:tcBorders>
              <w:top w:val="single" w:sz="4" w:space="0" w:color="000000"/>
              <w:left w:val="nil"/>
              <w:right w:val="single" w:sz="4" w:space="0" w:color="000000"/>
            </w:tcBorders>
          </w:tcPr>
          <w:p>
            <w:pPr>
              <w:pStyle w:val="TableParagraph"/>
              <w:spacing w:before="2"/>
              <w:ind w:left="154" w:right="127"/>
              <w:rPr>
                <w:b/>
                <w:sz w:val="18"/>
              </w:rPr>
            </w:pPr>
            <w:r>
              <w:rPr>
                <w:b/>
                <w:spacing w:val="-2"/>
                <w:sz w:val="18"/>
              </w:rPr>
              <w:t>VGG19</w:t>
            </w:r>
          </w:p>
        </w:tc>
        <w:tc>
          <w:tcPr>
            <w:tcW w:w="849" w:type="dxa"/>
            <w:tcBorders>
              <w:top w:val="single" w:sz="4" w:space="0" w:color="000000"/>
              <w:left w:val="single" w:sz="4" w:space="0" w:color="000000"/>
              <w:right w:val="single" w:sz="4" w:space="0" w:color="000000"/>
            </w:tcBorders>
          </w:tcPr>
          <w:p>
            <w:pPr>
              <w:pStyle w:val="TableParagraph"/>
              <w:spacing w:before="2"/>
              <w:ind w:left="113" w:right="107"/>
              <w:rPr>
                <w:sz w:val="18"/>
              </w:rPr>
            </w:pPr>
            <w:r>
              <w:rPr>
                <w:spacing w:val="-2"/>
                <w:sz w:val="18"/>
              </w:rPr>
              <w:t>67.17%</w:t>
            </w:r>
          </w:p>
        </w:tc>
        <w:tc>
          <w:tcPr>
            <w:tcW w:w="852" w:type="dxa"/>
            <w:tcBorders>
              <w:top w:val="single" w:sz="4" w:space="0" w:color="000000"/>
              <w:left w:val="single" w:sz="4" w:space="0" w:color="000000"/>
              <w:right w:val="single" w:sz="4" w:space="0" w:color="000000"/>
            </w:tcBorders>
          </w:tcPr>
          <w:p>
            <w:pPr>
              <w:pStyle w:val="TableParagraph"/>
              <w:spacing w:before="2"/>
              <w:ind w:left="134" w:right="125"/>
              <w:rPr>
                <w:sz w:val="18"/>
              </w:rPr>
            </w:pPr>
            <w:r>
              <w:rPr>
                <w:spacing w:val="-2"/>
                <w:sz w:val="18"/>
              </w:rPr>
              <w:t>72.05%</w:t>
            </w:r>
          </w:p>
        </w:tc>
        <w:tc>
          <w:tcPr>
            <w:tcW w:w="988" w:type="dxa"/>
            <w:tcBorders>
              <w:top w:val="single" w:sz="4" w:space="0" w:color="000000"/>
              <w:left w:val="single" w:sz="4" w:space="0" w:color="000000"/>
              <w:right w:val="single" w:sz="4" w:space="0" w:color="000000"/>
            </w:tcBorders>
          </w:tcPr>
          <w:p>
            <w:pPr>
              <w:pStyle w:val="TableParagraph"/>
              <w:spacing w:before="2"/>
              <w:ind w:left="115" w:right="109"/>
              <w:rPr>
                <w:b/>
                <w:sz w:val="18"/>
              </w:rPr>
            </w:pPr>
            <w:r>
              <w:rPr>
                <w:b/>
                <w:spacing w:val="-2"/>
                <w:sz w:val="18"/>
              </w:rPr>
              <w:t>ResNet50</w:t>
            </w:r>
          </w:p>
        </w:tc>
        <w:tc>
          <w:tcPr>
            <w:tcW w:w="967" w:type="dxa"/>
            <w:tcBorders>
              <w:top w:val="single" w:sz="4" w:space="0" w:color="000000"/>
              <w:left w:val="single" w:sz="4" w:space="0" w:color="000000"/>
              <w:right w:val="single" w:sz="4" w:space="0" w:color="000000"/>
            </w:tcBorders>
          </w:tcPr>
          <w:p>
            <w:pPr>
              <w:pStyle w:val="TableParagraph"/>
              <w:spacing w:before="2"/>
              <w:ind w:left="193" w:right="181"/>
              <w:rPr>
                <w:sz w:val="18"/>
              </w:rPr>
            </w:pPr>
            <w:r>
              <w:rPr>
                <w:spacing w:val="-2"/>
                <w:sz w:val="18"/>
              </w:rPr>
              <w:t>47.17%</w:t>
            </w:r>
          </w:p>
        </w:tc>
        <w:tc>
          <w:tcPr>
            <w:tcW w:w="851" w:type="dxa"/>
            <w:tcBorders>
              <w:top w:val="single" w:sz="4" w:space="0" w:color="000000"/>
              <w:left w:val="single" w:sz="4" w:space="0" w:color="000000"/>
              <w:right w:val="single" w:sz="4" w:space="0" w:color="000000"/>
            </w:tcBorders>
          </w:tcPr>
          <w:p>
            <w:pPr>
              <w:pStyle w:val="TableParagraph"/>
              <w:spacing w:before="2"/>
              <w:ind w:left="131" w:right="122"/>
              <w:rPr>
                <w:sz w:val="18"/>
              </w:rPr>
            </w:pPr>
            <w:r>
              <w:rPr>
                <w:spacing w:val="-2"/>
                <w:sz w:val="18"/>
              </w:rPr>
              <w:t>49.43%</w:t>
            </w:r>
          </w:p>
        </w:tc>
        <w:tc>
          <w:tcPr>
            <w:tcW w:w="1297" w:type="dxa"/>
            <w:tcBorders>
              <w:top w:val="single" w:sz="4" w:space="0" w:color="000000"/>
              <w:left w:val="single" w:sz="4" w:space="0" w:color="000000"/>
              <w:right w:val="single" w:sz="4" w:space="0" w:color="000000"/>
            </w:tcBorders>
          </w:tcPr>
          <w:p>
            <w:pPr>
              <w:pStyle w:val="TableParagraph"/>
              <w:spacing w:before="2"/>
              <w:ind w:left="140" w:right="131"/>
              <w:rPr>
                <w:b/>
                <w:sz w:val="18"/>
              </w:rPr>
            </w:pPr>
            <w:r>
              <w:rPr>
                <w:b/>
                <w:sz w:val="18"/>
              </w:rPr>
              <w:t>Inception</w:t>
            </w:r>
            <w:r>
              <w:rPr>
                <w:b/>
                <w:spacing w:val="-10"/>
                <w:sz w:val="18"/>
              </w:rPr>
              <w:t> </w:t>
            </w:r>
            <w:r>
              <w:rPr>
                <w:b/>
                <w:spacing w:val="-5"/>
                <w:sz w:val="18"/>
              </w:rPr>
              <w:t>V3</w:t>
            </w:r>
          </w:p>
        </w:tc>
        <w:tc>
          <w:tcPr>
            <w:tcW w:w="851" w:type="dxa"/>
            <w:tcBorders>
              <w:top w:val="single" w:sz="4" w:space="0" w:color="000000"/>
              <w:left w:val="single" w:sz="4" w:space="0" w:color="000000"/>
              <w:right w:val="single" w:sz="4" w:space="0" w:color="000000"/>
            </w:tcBorders>
          </w:tcPr>
          <w:p>
            <w:pPr>
              <w:pStyle w:val="TableParagraph"/>
              <w:spacing w:before="2"/>
              <w:ind w:left="133" w:right="119"/>
              <w:rPr>
                <w:sz w:val="18"/>
              </w:rPr>
            </w:pPr>
            <w:r>
              <w:rPr>
                <w:spacing w:val="-2"/>
                <w:sz w:val="18"/>
              </w:rPr>
              <w:t>49.50%</w:t>
            </w:r>
          </w:p>
        </w:tc>
        <w:tc>
          <w:tcPr>
            <w:tcW w:w="879" w:type="dxa"/>
            <w:tcBorders>
              <w:top w:val="single" w:sz="4" w:space="0" w:color="000000"/>
              <w:left w:val="single" w:sz="4" w:space="0" w:color="000000"/>
              <w:right w:val="nil"/>
            </w:tcBorders>
          </w:tcPr>
          <w:p>
            <w:pPr>
              <w:pStyle w:val="TableParagraph"/>
              <w:spacing w:before="2"/>
              <w:ind w:left="141" w:right="149"/>
              <w:rPr>
                <w:sz w:val="18"/>
              </w:rPr>
            </w:pPr>
            <w:r>
              <w:rPr>
                <w:spacing w:val="-2"/>
                <w:sz w:val="18"/>
              </w:rPr>
              <w:t>53.23%</w:t>
            </w:r>
          </w:p>
        </w:tc>
      </w:tr>
    </w:tbl>
    <w:p>
      <w:pPr>
        <w:spacing w:after="0"/>
        <w:rPr>
          <w:sz w:val="18"/>
        </w:rPr>
        <w:sectPr>
          <w:pgSz w:w="11910" w:h="16840"/>
          <w:pgMar w:header="1730" w:footer="1698" w:top="1940" w:bottom="1880" w:left="1500" w:right="1080"/>
        </w:sectPr>
      </w:pPr>
    </w:p>
    <w:p>
      <w:pPr>
        <w:pStyle w:val="BodyText"/>
        <w:ind w:left="0"/>
        <w:rPr>
          <w:sz w:val="20"/>
        </w:rPr>
      </w:pPr>
      <w:r>
        <w:rPr/>
        <w:pict>
          <v:shape style="position:absolute;margin-left:-6.954607pt;margin-top:149.892471pt;width:620.9pt;height:24pt;mso-position-horizontal-relative:page;mso-position-vertical-relative:page;z-index:158479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484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802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BodyText"/>
        <w:spacing w:before="1" w:after="1"/>
        <w:ind w:left="0"/>
        <w:rPr>
          <w:sz w:val="28"/>
        </w:rPr>
      </w:pPr>
    </w:p>
    <w:p>
      <w:pPr>
        <w:pStyle w:val="BodyText"/>
        <w:ind w:left="984"/>
        <w:rPr>
          <w:sz w:val="20"/>
        </w:rPr>
      </w:pPr>
      <w:r>
        <w:rPr>
          <w:sz w:val="20"/>
        </w:rPr>
        <w:drawing>
          <wp:inline distT="0" distB="0" distL="0" distR="0">
            <wp:extent cx="4432935" cy="2216467"/>
            <wp:effectExtent l="0" t="0" r="0" b="0"/>
            <wp:docPr id="55" name="image37.png"/>
            <wp:cNvGraphicFramePr>
              <a:graphicFrameLocks noChangeAspect="1"/>
            </wp:cNvGraphicFramePr>
            <a:graphic>
              <a:graphicData uri="http://schemas.openxmlformats.org/drawingml/2006/picture">
                <pic:pic>
                  <pic:nvPicPr>
                    <pic:cNvPr id="56" name="image37.png"/>
                    <pic:cNvPicPr/>
                  </pic:nvPicPr>
                  <pic:blipFill>
                    <a:blip r:embed="rId84" cstate="print"/>
                    <a:stretch>
                      <a:fillRect/>
                    </a:stretch>
                  </pic:blipFill>
                  <pic:spPr>
                    <a:xfrm>
                      <a:off x="0" y="0"/>
                      <a:ext cx="4432935" cy="2216467"/>
                    </a:xfrm>
                    <a:prstGeom prst="rect">
                      <a:avLst/>
                    </a:prstGeom>
                  </pic:spPr>
                </pic:pic>
              </a:graphicData>
            </a:graphic>
          </wp:inline>
        </w:drawing>
      </w:r>
      <w:r>
        <w:rPr>
          <w:sz w:val="20"/>
        </w:rPr>
      </w:r>
    </w:p>
    <w:p>
      <w:pPr>
        <w:spacing w:before="139"/>
        <w:ind w:left="1008" w:right="0" w:firstLine="0"/>
        <w:jc w:val="both"/>
        <w:rPr>
          <w:sz w:val="21"/>
        </w:rPr>
      </w:pPr>
      <w:r>
        <w:rPr/>
        <w:drawing>
          <wp:anchor distT="0" distB="0" distL="0" distR="0" allowOverlap="1" layoutInCell="1" locked="0" behindDoc="1" simplePos="0" relativeHeight="484934656">
            <wp:simplePos x="0" y="0"/>
            <wp:positionH relativeFrom="page">
              <wp:posOffset>3035171</wp:posOffset>
            </wp:positionH>
            <wp:positionV relativeFrom="paragraph">
              <wp:posOffset>153711</wp:posOffset>
            </wp:positionV>
            <wp:extent cx="65660" cy="77314"/>
            <wp:effectExtent l="0" t="0" r="0" b="0"/>
            <wp:wrapNone/>
            <wp:docPr id="57" name="image38.png"/>
            <wp:cNvGraphicFramePr>
              <a:graphicFrameLocks noChangeAspect="1"/>
            </wp:cNvGraphicFramePr>
            <a:graphic>
              <a:graphicData uri="http://schemas.openxmlformats.org/drawingml/2006/picture">
                <pic:pic>
                  <pic:nvPicPr>
                    <pic:cNvPr id="58" name="image38.png"/>
                    <pic:cNvPicPr/>
                  </pic:nvPicPr>
                  <pic:blipFill>
                    <a:blip r:embed="rId85" cstate="print"/>
                    <a:stretch>
                      <a:fillRect/>
                    </a:stretch>
                  </pic:blipFill>
                  <pic:spPr>
                    <a:xfrm>
                      <a:off x="0" y="0"/>
                      <a:ext cx="65660" cy="77314"/>
                    </a:xfrm>
                    <a:prstGeom prst="rect">
                      <a:avLst/>
                    </a:prstGeom>
                  </pic:spPr>
                </pic:pic>
              </a:graphicData>
            </a:graphic>
          </wp:anchor>
        </w:drawing>
      </w:r>
      <w:r>
        <w:rPr>
          <w:spacing w:val="-27"/>
          <w:sz w:val="21"/>
        </w:rPr>
        <w:t>图 </w:t>
      </w:r>
      <w:r>
        <w:rPr>
          <w:sz w:val="21"/>
        </w:rPr>
        <w:t>3-4</w:t>
      </w:r>
      <w:r>
        <w:rPr>
          <w:spacing w:val="-27"/>
          <w:sz w:val="21"/>
        </w:rPr>
        <w:t> </w:t>
      </w:r>
      <w:r>
        <w:rPr>
          <w:sz w:val="21"/>
        </w:rPr>
        <w:t>IoU</w:t>
      </w:r>
      <w:r>
        <w:rPr>
          <w:spacing w:val="-36"/>
          <w:sz w:val="21"/>
        </w:rPr>
        <w:t> 为 </w:t>
      </w:r>
      <w:r>
        <w:rPr>
          <w:sz w:val="21"/>
        </w:rPr>
        <w:t>0.5</w:t>
      </w:r>
      <w:r>
        <w:rPr>
          <w:spacing w:val="-7"/>
          <w:sz w:val="21"/>
        </w:rPr>
        <w:t>，不同 值下的 </w:t>
      </w:r>
      <w:r>
        <w:rPr>
          <w:sz w:val="21"/>
        </w:rPr>
        <w:t>3</w:t>
      </w:r>
      <w:r>
        <w:rPr>
          <w:spacing w:val="-14"/>
          <w:sz w:val="21"/>
        </w:rPr>
        <w:t> 类图像分类模型 </w:t>
      </w:r>
      <w:r>
        <w:rPr>
          <w:sz w:val="21"/>
        </w:rPr>
        <w:t>ASR、CCB</w:t>
      </w:r>
      <w:r>
        <w:rPr>
          <w:spacing w:val="-10"/>
          <w:sz w:val="21"/>
        </w:rPr>
        <w:t> 的曲线变化图</w:t>
      </w:r>
    </w:p>
    <w:p>
      <w:pPr>
        <w:pStyle w:val="BodyText"/>
        <w:spacing w:line="367" w:lineRule="auto" w:before="140"/>
        <w:ind w:right="675" w:firstLine="419"/>
        <w:jc w:val="both"/>
      </w:pPr>
      <w:r>
        <w:rPr>
          <w:spacing w:val="-11"/>
        </w:rPr>
        <w:t>从以上结果可以发现，本章提出的 </w:t>
      </w:r>
      <w:r>
        <w:rPr/>
        <w:t>DOG</w:t>
      </w:r>
      <w:r>
        <w:rPr>
          <w:spacing w:val="-12"/>
        </w:rPr>
        <w:t> 算法所生成的对抗样本,对于 </w:t>
      </w:r>
      <w:r>
        <w:rPr/>
        <w:t>3</w:t>
      </w:r>
      <w:r>
        <w:rPr>
          <w:spacing w:val="-19"/>
        </w:rPr>
        <w:t> 类图像</w:t>
      </w:r>
      <w:r>
        <w:rPr>
          <w:spacing w:val="-11"/>
        </w:rPr>
        <w:t>分类模型</w:t>
      </w:r>
      <w:r>
        <w:rPr/>
        <w:t>（</w:t>
      </w:r>
      <w:r>
        <w:rPr>
          <w:spacing w:val="-21"/>
        </w:rPr>
        <w:t>基于 </w:t>
      </w:r>
      <w:r>
        <w:rPr/>
        <w:t>ImageNet</w:t>
      </w:r>
      <w:r>
        <w:rPr>
          <w:spacing w:val="-9"/>
        </w:rPr>
        <w:t> 的预训练模型</w:t>
      </w:r>
      <w:r>
        <w:rPr>
          <w:spacing w:val="-44"/>
        </w:rPr>
        <w:t>）</w:t>
      </w:r>
      <w:r>
        <w:rPr>
          <w:spacing w:val="-10"/>
        </w:rPr>
        <w:t>也有较好的迁移性，针对 </w:t>
      </w:r>
      <w:r>
        <w:rPr/>
        <w:t>VGG19</w:t>
      </w:r>
      <w:r>
        <w:rPr>
          <w:spacing w:val="-19"/>
        </w:rPr>
        <w:t> 模型的</w:t>
      </w:r>
      <w:r>
        <w:rPr>
          <w:spacing w:val="-1"/>
        </w:rPr>
        <w:t>攻击效果最佳，</w:t>
      </w:r>
      <w:r>
        <w:rPr/>
        <w:t>ASR、CBB</w:t>
      </w:r>
      <w:r>
        <w:rPr>
          <w:spacing w:val="-19"/>
        </w:rPr>
        <w:t> 分别为 </w:t>
      </w:r>
      <w:r>
        <w:rPr/>
        <w:t>67.50%</w:t>
      </w:r>
      <w:r>
        <w:rPr>
          <w:spacing w:val="-22"/>
        </w:rPr>
        <w:t>和 </w:t>
      </w:r>
      <w:r>
        <w:rPr/>
        <w:t>72.71%，</w:t>
      </w:r>
      <w:r>
        <w:rPr>
          <w:spacing w:val="-2"/>
        </w:rPr>
        <w:t>高攻击成功率的原因应该与</w:t>
      </w:r>
      <w:r>
        <w:rPr>
          <w:spacing w:val="-5"/>
        </w:rPr>
        <w:t>生成对抗样本的白盒模型选取有关，由于本章对抗样本生成模型为 </w:t>
      </w:r>
      <w:r>
        <w:rPr/>
        <w:t>SSD300</w:t>
      </w:r>
      <w:r>
        <w:rPr>
          <w:spacing w:val="-17"/>
        </w:rPr>
        <w:t>，其基</w:t>
      </w:r>
      <w:r>
        <w:rPr>
          <w:spacing w:val="-9"/>
        </w:rPr>
        <w:t>础网络为 </w:t>
      </w:r>
      <w:r>
        <w:rPr/>
        <w:t>VGG16，</w:t>
      </w:r>
      <w:r>
        <w:rPr>
          <w:spacing w:val="-22"/>
        </w:rPr>
        <w:t>与 </w:t>
      </w:r>
      <w:r>
        <w:rPr/>
        <w:t>VGG19</w:t>
      </w:r>
      <w:r>
        <w:rPr>
          <w:spacing w:val="-8"/>
        </w:rPr>
        <w:t> 模型具有同源性；同目标检测模型转移性评估结果类</w:t>
      </w:r>
      <w:r>
        <w:rPr>
          <w:spacing w:val="-2"/>
        </w:rPr>
        <w:t>似，随着</w:t>
      </w:r>
      <w:r>
        <w:rPr>
          <w:rFonts w:ascii="Cambria Math" w:eastAsia="Cambria Math"/>
          <w:spacing w:val="8"/>
        </w:rPr>
        <w:t>𝜀</w:t>
      </w:r>
      <w:r>
        <w:rPr>
          <w:spacing w:val="-15"/>
        </w:rPr>
        <w:t>的提升 </w:t>
      </w:r>
      <w:r>
        <w:rPr/>
        <w:t>ASR</w:t>
      </w:r>
      <w:r>
        <w:rPr>
          <w:spacing w:val="-3"/>
        </w:rPr>
        <w:t>、</w:t>
      </w:r>
      <w:r>
        <w:rPr/>
        <w:t>CCB</w:t>
      </w:r>
      <w:r>
        <w:rPr>
          <w:spacing w:val="-8"/>
        </w:rPr>
        <w:t> 表现出了一定的下降趋势，但在</w:t>
      </w:r>
      <w:r>
        <w:rPr>
          <w:rFonts w:ascii="Cambria Math" w:eastAsia="Cambria Math"/>
        </w:rPr>
        <w:t>𝜀</w:t>
      </w:r>
      <w:r>
        <w:rPr>
          <w:rFonts w:ascii="Cambria Math" w:eastAsia="Cambria Math"/>
          <w:spacing w:val="11"/>
        </w:rPr>
        <w:t> = </w:t>
      </w:r>
      <w:r>
        <w:rPr>
          <w:rFonts w:ascii="Cambria Math" w:eastAsia="Cambria Math"/>
          <w:spacing w:val="-1"/>
        </w:rPr>
        <w:t>30</w:t>
      </w:r>
      <w:r>
        <w:rPr>
          <w:i/>
          <w:w w:val="96"/>
          <w:sz w:val="25"/>
        </w:rPr>
        <w:t>、</w:t>
      </w:r>
      <w:r>
        <w:rPr>
          <w:rFonts w:ascii="Cambria Math" w:eastAsia="Cambria Math"/>
          <w:spacing w:val="-1"/>
        </w:rPr>
        <w:t>3</w:t>
      </w:r>
      <w:r>
        <w:rPr>
          <w:rFonts w:ascii="Cambria Math" w:eastAsia="Cambria Math"/>
          <w:spacing w:val="1"/>
        </w:rPr>
        <w:t>5</w:t>
      </w:r>
      <w:r>
        <w:rPr>
          <w:spacing w:val="-2"/>
        </w:rPr>
        <w:t>时，趋于平稳，主要原因还是取决于学习率和最大迭代退出次数有关。</w:t>
      </w:r>
    </w:p>
    <w:p>
      <w:pPr>
        <w:pStyle w:val="BodyText"/>
        <w:spacing w:line="364" w:lineRule="auto"/>
        <w:ind w:right="673" w:firstLine="419"/>
        <w:jc w:val="both"/>
      </w:pPr>
      <w:r>
        <w:rPr>
          <w:spacing w:val="-2"/>
        </w:rPr>
        <w:t>总的来说，DOG</w:t>
      </w:r>
      <w:r>
        <w:rPr>
          <w:spacing w:val="-12"/>
        </w:rPr>
        <w:t> 算法，在对抗样本</w:t>
      </w:r>
      <w:r>
        <w:rPr>
          <w:rFonts w:ascii="Cambria Math" w:hAnsi="Cambria Math" w:eastAsia="Cambria Math"/>
          <w:spacing w:val="-2"/>
        </w:rPr>
        <w:t>𝑃𝑆𝑁𝑅</w:t>
      </w:r>
      <w:r>
        <w:rPr>
          <w:rFonts w:ascii="Cambria Math" w:hAnsi="Cambria Math" w:eastAsia="Cambria Math"/>
          <w:spacing w:val="-4"/>
        </w:rPr>
        <w:t> ≥ </w:t>
      </w:r>
      <w:r>
        <w:rPr>
          <w:rFonts w:ascii="Cambria Math" w:hAnsi="Cambria Math" w:eastAsia="Cambria Math"/>
          <w:spacing w:val="-2"/>
        </w:rPr>
        <w:t>25dB</w:t>
      </w:r>
      <w:r>
        <w:rPr>
          <w:spacing w:val="-10"/>
        </w:rPr>
        <w:t>的条件下，能够对绝大部分目</w:t>
      </w:r>
      <w:r>
        <w:rPr>
          <w:spacing w:val="-7"/>
        </w:rPr>
        <w:t>标识别模型和图像分类模型造成有效攻击，攻击成功率分别不低于 </w:t>
      </w:r>
      <w:r>
        <w:rPr>
          <w:spacing w:val="-2"/>
        </w:rPr>
        <w:t>51%</w:t>
      </w:r>
      <w:r>
        <w:rPr>
          <w:spacing w:val="-15"/>
        </w:rPr>
        <w:t>和 </w:t>
      </w:r>
      <w:r>
        <w:rPr>
          <w:spacing w:val="-2"/>
        </w:rPr>
        <w:t>47%</w:t>
      </w:r>
      <w:r>
        <w:rPr>
          <w:spacing w:val="-34"/>
        </w:rPr>
        <w:t>，具</w:t>
      </w:r>
      <w:r>
        <w:rPr>
          <w:spacing w:val="-2"/>
        </w:rPr>
        <w:t>有较高的攻击转移。</w:t>
      </w:r>
    </w:p>
    <w:p>
      <w:pPr>
        <w:pStyle w:val="Heading3"/>
        <w:numPr>
          <w:ilvl w:val="2"/>
          <w:numId w:val="27"/>
        </w:numPr>
        <w:tabs>
          <w:tab w:pos="978" w:val="left" w:leader="none"/>
        </w:tabs>
        <w:spacing w:line="304" w:lineRule="exact" w:before="0" w:after="0"/>
        <w:ind w:left="977" w:right="0" w:hanging="721"/>
        <w:jc w:val="both"/>
      </w:pPr>
      <w:bookmarkStart w:name="_bookmark52" w:id="65"/>
      <w:bookmarkEnd w:id="65"/>
      <w:r>
        <w:rPr>
          <w:w w:val="95"/>
        </w:rPr>
        <w:t>和其他</w:t>
      </w:r>
      <w:r>
        <w:rPr>
          <w:w w:val="95"/>
        </w:rPr>
        <w:t>攻</w:t>
      </w:r>
      <w:r>
        <w:rPr>
          <w:w w:val="95"/>
        </w:rPr>
        <w:t>击</w:t>
      </w:r>
      <w:r>
        <w:rPr>
          <w:w w:val="95"/>
        </w:rPr>
        <w:t>算法的</w:t>
      </w:r>
      <w:r>
        <w:rPr>
          <w:w w:val="95"/>
        </w:rPr>
        <w:t>对</w:t>
      </w:r>
      <w:r>
        <w:rPr>
          <w:w w:val="95"/>
        </w:rPr>
        <w:t>比</w:t>
      </w:r>
      <w:r>
        <w:rPr>
          <w:spacing w:val="-5"/>
          <w:w w:val="95"/>
        </w:rPr>
        <w:t>实验</w:t>
      </w:r>
    </w:p>
    <w:p>
      <w:pPr>
        <w:pStyle w:val="BodyText"/>
        <w:spacing w:line="364" w:lineRule="auto" w:before="153"/>
        <w:ind w:right="675" w:firstLine="419"/>
        <w:jc w:val="both"/>
      </w:pPr>
      <w:r>
        <w:rPr>
          <w:spacing w:val="-4"/>
        </w:rPr>
        <w:t>为进一步验证本章提出 </w:t>
      </w:r>
      <w:r>
        <w:rPr>
          <w:spacing w:val="-2"/>
        </w:rPr>
        <w:t>DOG</w:t>
      </w:r>
      <w:r>
        <w:rPr>
          <w:spacing w:val="-6"/>
        </w:rPr>
        <w:t> 方法的有效性，本章选取目标检测领域较为经典</w:t>
      </w:r>
      <w:r>
        <w:rPr>
          <w:w w:val="95"/>
        </w:rPr>
        <w:t>的 DAG、R-AP、EA 三种</w:t>
      </w:r>
      <w:r>
        <w:rPr>
          <w:w w:val="95"/>
        </w:rPr>
        <w:t>对</w:t>
      </w:r>
      <w:r>
        <w:rPr>
          <w:w w:val="95"/>
        </w:rPr>
        <w:t>抗</w:t>
      </w:r>
      <w:r>
        <w:rPr>
          <w:w w:val="95"/>
        </w:rPr>
        <w:t>攻</w:t>
      </w:r>
      <w:r>
        <w:rPr>
          <w:w w:val="95"/>
        </w:rPr>
        <w:t>击</w:t>
      </w:r>
      <w:r>
        <w:rPr>
          <w:w w:val="95"/>
        </w:rPr>
        <w:t>方</w:t>
      </w:r>
      <w:r>
        <w:rPr>
          <w:w w:val="95"/>
        </w:rPr>
        <w:t>法（</w:t>
      </w:r>
      <w:r>
        <w:rPr>
          <w:w w:val="95"/>
        </w:rPr>
        <w:t>由</w:t>
      </w:r>
      <w:r>
        <w:rPr>
          <w:w w:val="95"/>
        </w:rPr>
        <w:t>于</w:t>
      </w:r>
      <w:r>
        <w:rPr>
          <w:w w:val="95"/>
        </w:rPr>
        <w:t> EA </w:t>
      </w:r>
      <w:r>
        <w:rPr>
          <w:w w:val="95"/>
        </w:rPr>
        <w:t>生</w:t>
      </w:r>
      <w:r>
        <w:rPr>
          <w:w w:val="95"/>
        </w:rPr>
        <w:t>成</w:t>
      </w:r>
      <w:r>
        <w:rPr>
          <w:w w:val="95"/>
        </w:rPr>
        <w:t>单</w:t>
      </w:r>
      <w:r>
        <w:rPr>
          <w:w w:val="95"/>
        </w:rPr>
        <w:t>张</w:t>
      </w:r>
      <w:r>
        <w:rPr>
          <w:w w:val="95"/>
        </w:rPr>
        <w:t>对</w:t>
      </w:r>
      <w:r>
        <w:rPr>
          <w:w w:val="95"/>
        </w:rPr>
        <w:t>抗</w:t>
      </w:r>
      <w:r>
        <w:rPr>
          <w:w w:val="95"/>
        </w:rPr>
        <w:t>样</w:t>
      </w:r>
      <w:r>
        <w:rPr>
          <w:w w:val="95"/>
        </w:rPr>
        <w:t>本</w:t>
      </w:r>
      <w:r>
        <w:rPr>
          <w:w w:val="95"/>
        </w:rPr>
        <w:t>至</w:t>
      </w:r>
      <w:r>
        <w:rPr>
          <w:w w:val="95"/>
        </w:rPr>
        <w:t>少</w:t>
      </w:r>
      <w:r>
        <w:rPr>
          <w:w w:val="95"/>
        </w:rPr>
        <w:t>需</w:t>
      </w:r>
      <w:r>
        <w:rPr>
          <w:w w:val="95"/>
        </w:rPr>
        <w:t>要</w:t>
      </w:r>
      <w:r>
        <w:rPr>
          <w:w w:val="95"/>
        </w:rPr>
        <w:t>查</w:t>
      </w:r>
      <w:r>
        <w:rPr>
          <w:w w:val="95"/>
        </w:rPr>
        <w:t>询</w:t>
      </w:r>
      <w:r>
        <w:rPr>
          <w:w w:val="95"/>
        </w:rPr>
        <w:t> 5</w:t>
      </w:r>
      <w:r>
        <w:rPr>
          <w:w w:val="95"/>
        </w:rPr>
        <w:t>千</w:t>
      </w:r>
      <w:r>
        <w:rPr>
          <w:w w:val="95"/>
        </w:rPr>
        <w:t>次</w:t>
      </w:r>
      <w:r>
        <w:rPr>
          <w:spacing w:val="-5"/>
          <w:w w:val="95"/>
        </w:rPr>
        <w:t>，约 </w:t>
      </w:r>
      <w:r>
        <w:rPr>
          <w:w w:val="95"/>
        </w:rPr>
        <w:t>500s,</w:t>
      </w:r>
      <w:r>
        <w:rPr>
          <w:w w:val="95"/>
        </w:rPr>
        <w:t>这</w:t>
      </w:r>
      <w:r>
        <w:rPr>
          <w:w w:val="95"/>
        </w:rPr>
        <w:t>里</w:t>
      </w:r>
      <w:r>
        <w:rPr>
          <w:w w:val="95"/>
        </w:rPr>
        <w:t>仅</w:t>
      </w:r>
      <w:r>
        <w:rPr>
          <w:w w:val="95"/>
        </w:rPr>
        <w:t>进</w:t>
      </w:r>
      <w:r>
        <w:rPr>
          <w:w w:val="95"/>
        </w:rPr>
        <w:t>行</w:t>
      </w:r>
      <w:r>
        <w:rPr>
          <w:w w:val="95"/>
        </w:rPr>
        <w:t>了</w:t>
      </w:r>
      <w:r>
        <w:rPr>
          <w:w w:val="95"/>
        </w:rPr>
        <w:t>针</w:t>
      </w:r>
      <w:r>
        <w:rPr>
          <w:w w:val="95"/>
        </w:rPr>
        <w:t>对</w:t>
      </w:r>
      <w:r>
        <w:rPr>
          <w:spacing w:val="-13"/>
          <w:w w:val="95"/>
        </w:rPr>
        <w:t> </w:t>
      </w:r>
      <w:r>
        <w:rPr>
          <w:w w:val="95"/>
        </w:rPr>
        <w:t>SSD</w:t>
      </w:r>
      <w:r>
        <w:rPr>
          <w:spacing w:val="-9"/>
          <w:w w:val="95"/>
        </w:rPr>
        <w:t> 和 </w:t>
      </w:r>
      <w:r>
        <w:rPr>
          <w:w w:val="95"/>
        </w:rPr>
        <w:t>YOYOv5s</w:t>
      </w:r>
      <w:r>
        <w:rPr>
          <w:spacing w:val="-13"/>
          <w:w w:val="95"/>
        </w:rPr>
        <w:t> </w:t>
      </w:r>
      <w:r>
        <w:rPr>
          <w:w w:val="95"/>
        </w:rPr>
        <w:t>的</w:t>
      </w:r>
      <w:r>
        <w:rPr>
          <w:w w:val="95"/>
        </w:rPr>
        <w:t>对</w:t>
      </w:r>
      <w:r>
        <w:rPr>
          <w:w w:val="95"/>
        </w:rPr>
        <w:t>比</w:t>
      </w:r>
      <w:r>
        <w:rPr>
          <w:spacing w:val="-120"/>
          <w:w w:val="95"/>
        </w:rPr>
        <w:t>）</w:t>
      </w:r>
      <w:r>
        <w:rPr>
          <w:spacing w:val="-11"/>
          <w:w w:val="95"/>
        </w:rPr>
        <w:t>，在 </w:t>
      </w:r>
      <w:r>
        <w:rPr>
          <w:w w:val="95"/>
        </w:rPr>
        <w:t>MS</w:t>
      </w:r>
      <w:r>
        <w:rPr>
          <w:spacing w:val="29"/>
        </w:rPr>
        <w:t> </w:t>
      </w:r>
      <w:r>
        <w:rPr>
          <w:w w:val="95"/>
        </w:rPr>
        <w:t>COCO</w:t>
      </w:r>
      <w:r>
        <w:rPr>
          <w:spacing w:val="-13"/>
          <w:w w:val="95"/>
        </w:rPr>
        <w:t> </w:t>
      </w:r>
      <w:r>
        <w:rPr>
          <w:w w:val="95"/>
        </w:rPr>
        <w:t>数</w:t>
      </w:r>
      <w:r>
        <w:rPr>
          <w:w w:val="95"/>
        </w:rPr>
        <w:t>据</w:t>
      </w:r>
      <w:r>
        <w:rPr>
          <w:w w:val="95"/>
        </w:rPr>
        <w:t>集</w:t>
      </w:r>
      <w:r>
        <w:rPr>
          <w:w w:val="95"/>
        </w:rPr>
        <w:t>上对</w:t>
      </w:r>
      <w:r>
        <w:rPr>
          <w:spacing w:val="40"/>
        </w:rPr>
        <w:t> </w:t>
      </w:r>
      <w:r>
        <w:rPr>
          <w:w w:val="95"/>
        </w:rPr>
        <w:t>6</w:t>
      </w:r>
      <w:r>
        <w:rPr>
          <w:spacing w:val="40"/>
        </w:rPr>
        <w:t> </w:t>
      </w:r>
      <w:r>
        <w:rPr>
          <w:w w:val="95"/>
        </w:rPr>
        <w:t>类</w:t>
      </w:r>
      <w:r>
        <w:rPr>
          <w:w w:val="95"/>
        </w:rPr>
        <w:t>目</w:t>
      </w:r>
      <w:r>
        <w:rPr>
          <w:w w:val="95"/>
        </w:rPr>
        <w:t>标</w:t>
      </w:r>
      <w:r>
        <w:rPr>
          <w:w w:val="95"/>
        </w:rPr>
        <w:t>检</w:t>
      </w:r>
      <w:r>
        <w:rPr>
          <w:w w:val="95"/>
        </w:rPr>
        <w:t>测</w:t>
      </w:r>
      <w:r>
        <w:rPr>
          <w:w w:val="95"/>
        </w:rPr>
        <w:t>模</w:t>
      </w:r>
      <w:r>
        <w:rPr>
          <w:w w:val="95"/>
        </w:rPr>
        <w:t>型</w:t>
      </w:r>
      <w:r>
        <w:rPr>
          <w:w w:val="95"/>
        </w:rPr>
        <w:t>进</w:t>
      </w:r>
      <w:r>
        <w:rPr>
          <w:w w:val="95"/>
        </w:rPr>
        <w:t>行</w:t>
      </w:r>
      <w:r>
        <w:rPr>
          <w:w w:val="95"/>
        </w:rPr>
        <w:t>对</w:t>
      </w:r>
      <w:r>
        <w:rPr>
          <w:w w:val="95"/>
        </w:rPr>
        <w:t>比</w:t>
      </w:r>
      <w:r>
        <w:rPr>
          <w:w w:val="95"/>
        </w:rPr>
        <w:t>实</w:t>
      </w:r>
      <w:r>
        <w:rPr>
          <w:w w:val="95"/>
        </w:rPr>
        <w:t>验</w:t>
      </w:r>
      <w:r>
        <w:rPr>
          <w:w w:val="95"/>
        </w:rPr>
        <w:t>，</w:t>
      </w:r>
      <w:r>
        <w:rPr>
          <w:w w:val="95"/>
        </w:rPr>
        <w:t>评</w:t>
      </w:r>
      <w:r>
        <w:rPr>
          <w:w w:val="95"/>
        </w:rPr>
        <w:t>价</w:t>
      </w:r>
      <w:r>
        <w:rPr>
          <w:w w:val="95"/>
        </w:rPr>
        <w:t>指</w:t>
      </w:r>
      <w:r>
        <w:rPr>
          <w:w w:val="95"/>
        </w:rPr>
        <w:t>标</w:t>
      </w:r>
      <w:r>
        <w:rPr>
          <w:w w:val="95"/>
        </w:rPr>
        <w:t>包</w:t>
      </w:r>
      <w:r>
        <w:rPr>
          <w:w w:val="95"/>
        </w:rPr>
        <w:t>括</w:t>
      </w:r>
      <w:r>
        <w:rPr>
          <w:w w:val="95"/>
        </w:rPr>
        <w:t>攻</w:t>
      </w:r>
      <w:r>
        <w:rPr>
          <w:w w:val="95"/>
        </w:rPr>
        <w:t>击</w:t>
      </w:r>
      <w:r>
        <w:rPr>
          <w:w w:val="95"/>
        </w:rPr>
        <w:t>成</w:t>
      </w:r>
      <w:r>
        <w:rPr>
          <w:w w:val="95"/>
        </w:rPr>
        <w:t>功</w:t>
      </w:r>
      <w:r>
        <w:rPr>
          <w:w w:val="95"/>
        </w:rPr>
        <w:t>率</w:t>
      </w:r>
      <w:r>
        <w:rPr>
          <w:spacing w:val="40"/>
        </w:rPr>
        <w:t> </w:t>
      </w:r>
      <w:hyperlink r:id="rId78">
        <w:r>
          <w:rPr>
            <w:w w:val="95"/>
          </w:rPr>
          <w:t>ASR@0.5</w:t>
        </w:r>
      </w:hyperlink>
      <w:r>
        <w:rPr>
          <w:w w:val="95"/>
        </w:rPr>
        <w:t>、</w:t>
      </w:r>
      <w:r>
        <w:rPr>
          <w:w w:val="95"/>
        </w:rPr>
        <w:t>攻</w:t>
      </w:r>
      <w:r>
        <w:rPr>
          <w:w w:val="95"/>
        </w:rPr>
        <w:t>击</w:t>
      </w:r>
      <w:r>
        <w:rPr>
          <w:w w:val="95"/>
        </w:rPr>
        <w:t>转</w:t>
      </w:r>
      <w:r>
        <w:rPr>
          <w:spacing w:val="-6"/>
        </w:rPr>
        <w:t>移率 </w:t>
      </w:r>
      <w:hyperlink r:id="rId86">
        <w:r>
          <w:rPr/>
          <w:t>AMR@0.5</w:t>
        </w:r>
        <w:r>
          <w:rPr>
            <w:spacing w:val="-14"/>
          </w:rPr>
          <w:t> </w:t>
        </w:r>
      </w:hyperlink>
      <w:r>
        <w:rPr>
          <w:spacing w:val="-2"/>
        </w:rPr>
        <w:t>和平均生成照片时间 </w:t>
      </w:r>
      <w:r>
        <w:rPr/>
        <w:t>TC@avg。</w:t>
      </w:r>
    </w:p>
    <w:p>
      <w:pPr>
        <w:spacing w:line="267" w:lineRule="exact" w:before="0"/>
        <w:ind w:left="917" w:right="0" w:firstLine="0"/>
        <w:jc w:val="both"/>
        <w:rPr>
          <w:sz w:val="21"/>
        </w:rPr>
      </w:pPr>
      <w:r>
        <w:rPr>
          <w:spacing w:val="-27"/>
          <w:sz w:val="21"/>
        </w:rPr>
        <w:t>表 </w:t>
      </w:r>
      <w:r>
        <w:rPr>
          <w:sz w:val="21"/>
        </w:rPr>
        <w:t>3-8</w:t>
      </w:r>
      <w:r>
        <w:rPr>
          <w:spacing w:val="-27"/>
          <w:sz w:val="21"/>
        </w:rPr>
        <w:t> </w:t>
      </w:r>
      <w:r>
        <w:rPr>
          <w:rFonts w:ascii="Cambria Math" w:eastAsia="Cambria Math"/>
          <w:sz w:val="21"/>
        </w:rPr>
        <w:t>𝜀</w:t>
      </w:r>
      <w:r>
        <w:rPr>
          <w:rFonts w:ascii="Cambria Math" w:eastAsia="Cambria Math"/>
          <w:spacing w:val="5"/>
          <w:sz w:val="21"/>
        </w:rPr>
        <w:t> = </w:t>
      </w:r>
      <w:r>
        <w:rPr>
          <w:rFonts w:ascii="Cambria Math" w:eastAsia="Cambria Math"/>
          <w:sz w:val="21"/>
        </w:rPr>
        <w:t>25</w:t>
      </w:r>
      <w:r>
        <w:rPr>
          <w:sz w:val="21"/>
        </w:rPr>
        <w:t>时，6</w:t>
      </w:r>
      <w:r>
        <w:rPr>
          <w:spacing w:val="-8"/>
          <w:sz w:val="21"/>
        </w:rPr>
        <w:t> 类目标识别模型</w:t>
      </w:r>
      <w:r>
        <w:rPr>
          <w:sz w:val="21"/>
        </w:rPr>
        <w:t>（</w:t>
      </w:r>
      <w:r>
        <w:rPr>
          <w:spacing w:val="-14"/>
          <w:sz w:val="21"/>
        </w:rPr>
        <w:t>含白盒 </w:t>
      </w:r>
      <w:r>
        <w:rPr>
          <w:sz w:val="21"/>
        </w:rPr>
        <w:t>SSD）</w:t>
      </w:r>
      <w:r>
        <w:rPr>
          <w:spacing w:val="-27"/>
          <w:sz w:val="21"/>
        </w:rPr>
        <w:t>在 </w:t>
      </w:r>
      <w:r>
        <w:rPr>
          <w:sz w:val="21"/>
        </w:rPr>
        <w:t>3</w:t>
      </w:r>
      <w:r>
        <w:rPr>
          <w:spacing w:val="-9"/>
          <w:sz w:val="21"/>
        </w:rPr>
        <w:t> 种攻击下的对比结果</w:t>
      </w:r>
    </w:p>
    <w:p>
      <w:pPr>
        <w:spacing w:after="0" w:line="267" w:lineRule="exact"/>
        <w:jc w:val="both"/>
        <w:rPr>
          <w:sz w:val="21"/>
        </w:rPr>
        <w:sectPr>
          <w:pgSz w:w="11910" w:h="16840"/>
          <w:pgMar w:header="1730" w:footer="1698" w:top="1940" w:bottom="1880" w:left="1500" w:right="1080"/>
        </w:sectPr>
      </w:pPr>
    </w:p>
    <w:p>
      <w:pPr>
        <w:pStyle w:val="BodyText"/>
        <w:spacing w:before="7" w:after="1"/>
        <w:ind w:left="0"/>
        <w:rPr>
          <w:sz w:val="11"/>
        </w:rPr>
      </w:pPr>
      <w:r>
        <w:rPr/>
        <w:pict>
          <v:shape style="position:absolute;margin-left:-6.954607pt;margin-top:149.892471pt;width:620.9pt;height:24pt;mso-position-horizontal-relative:page;mso-position-vertical-relative:page;z-index:158494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4998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7875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tbl>
      <w:tblPr>
        <w:tblW w:w="0" w:type="auto"/>
        <w:jc w:val="left"/>
        <w:tblInd w:w="49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23"/>
        <w:gridCol w:w="1143"/>
        <w:gridCol w:w="1339"/>
        <w:gridCol w:w="1224"/>
        <w:gridCol w:w="1073"/>
        <w:gridCol w:w="998"/>
        <w:gridCol w:w="1027"/>
      </w:tblGrid>
      <w:tr>
        <w:trPr>
          <w:trHeight w:val="234" w:hRule="atLeast"/>
        </w:trPr>
        <w:tc>
          <w:tcPr>
            <w:tcW w:w="1123" w:type="dxa"/>
            <w:tcBorders>
              <w:left w:val="nil"/>
              <w:bottom w:val="single" w:sz="4" w:space="0" w:color="000000"/>
              <w:right w:val="single" w:sz="4" w:space="0" w:color="000000"/>
            </w:tcBorders>
          </w:tcPr>
          <w:p>
            <w:pPr>
              <w:pStyle w:val="TableParagraph"/>
              <w:spacing w:line="214" w:lineRule="exact"/>
              <w:ind w:left="285"/>
              <w:jc w:val="left"/>
              <w:rPr>
                <w:rFonts w:ascii="Century Gothic"/>
                <w:b/>
                <w:sz w:val="18"/>
              </w:rPr>
            </w:pPr>
            <w:r>
              <w:rPr>
                <w:rFonts w:ascii="Century Gothic"/>
                <w:b/>
                <w:spacing w:val="-2"/>
                <w:sz w:val="18"/>
              </w:rPr>
              <w:t>Model</w:t>
            </w:r>
          </w:p>
        </w:tc>
        <w:tc>
          <w:tcPr>
            <w:tcW w:w="1143" w:type="dxa"/>
            <w:tcBorders>
              <w:left w:val="single" w:sz="4" w:space="0" w:color="000000"/>
              <w:bottom w:val="single" w:sz="4" w:space="0" w:color="000000"/>
              <w:right w:val="single" w:sz="4" w:space="0" w:color="000000"/>
            </w:tcBorders>
          </w:tcPr>
          <w:p>
            <w:pPr>
              <w:pStyle w:val="TableParagraph"/>
              <w:spacing w:line="214" w:lineRule="exact"/>
              <w:ind w:left="126" w:right="123"/>
              <w:rPr>
                <w:rFonts w:ascii="Century Gothic"/>
                <w:b/>
                <w:sz w:val="18"/>
              </w:rPr>
            </w:pPr>
            <w:r>
              <w:rPr>
                <w:rFonts w:ascii="Century Gothic"/>
                <w:b/>
                <w:spacing w:val="-2"/>
                <w:w w:val="105"/>
                <w:sz w:val="18"/>
              </w:rPr>
              <w:t>Method</w:t>
            </w:r>
          </w:p>
        </w:tc>
        <w:tc>
          <w:tcPr>
            <w:tcW w:w="1339" w:type="dxa"/>
            <w:tcBorders>
              <w:left w:val="single" w:sz="4" w:space="0" w:color="000000"/>
              <w:bottom w:val="single" w:sz="4" w:space="0" w:color="000000"/>
              <w:right w:val="single" w:sz="4" w:space="0" w:color="000000"/>
            </w:tcBorders>
          </w:tcPr>
          <w:p>
            <w:pPr>
              <w:pStyle w:val="TableParagraph"/>
              <w:spacing w:line="214" w:lineRule="exact"/>
              <w:ind w:left="189"/>
              <w:jc w:val="left"/>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224" w:type="dxa"/>
            <w:tcBorders>
              <w:left w:val="single" w:sz="4" w:space="0" w:color="000000"/>
              <w:bottom w:val="single" w:sz="4" w:space="0" w:color="000000"/>
              <w:right w:val="single" w:sz="4" w:space="0" w:color="000000"/>
            </w:tcBorders>
          </w:tcPr>
          <w:p>
            <w:pPr>
              <w:pStyle w:val="TableParagraph"/>
              <w:spacing w:line="214" w:lineRule="exact"/>
              <w:ind w:left="203" w:right="204"/>
              <w:rPr>
                <w:rFonts w:ascii="Century Gothic"/>
                <w:b/>
                <w:sz w:val="18"/>
              </w:rPr>
            </w:pPr>
            <w:r>
              <w:rPr>
                <w:rFonts w:ascii="Century Gothic"/>
                <w:b/>
                <w:w w:val="95"/>
                <w:sz w:val="18"/>
              </w:rPr>
              <w:t>Adv</w:t>
            </w:r>
            <w:r>
              <w:rPr>
                <w:rFonts w:ascii="Century Gothic"/>
                <w:b/>
                <w:spacing w:val="-6"/>
                <w:w w:val="95"/>
                <w:sz w:val="18"/>
              </w:rPr>
              <w:t> </w:t>
            </w:r>
            <w:r>
              <w:rPr>
                <w:rFonts w:ascii="Century Gothic"/>
                <w:b/>
                <w:spacing w:val="-5"/>
                <w:sz w:val="18"/>
              </w:rPr>
              <w:t>mAP</w:t>
            </w:r>
          </w:p>
        </w:tc>
        <w:tc>
          <w:tcPr>
            <w:tcW w:w="1073" w:type="dxa"/>
            <w:tcBorders>
              <w:left w:val="single" w:sz="4" w:space="0" w:color="000000"/>
              <w:bottom w:val="single" w:sz="4" w:space="0" w:color="000000"/>
              <w:right w:val="single" w:sz="4" w:space="0" w:color="000000"/>
            </w:tcBorders>
          </w:tcPr>
          <w:p>
            <w:pPr>
              <w:pStyle w:val="TableParagraph"/>
              <w:spacing w:line="214" w:lineRule="exact"/>
              <w:ind w:left="347" w:right="342"/>
              <w:rPr>
                <w:rFonts w:ascii="Century Gothic"/>
                <w:b/>
                <w:sz w:val="18"/>
              </w:rPr>
            </w:pPr>
            <w:r>
              <w:rPr>
                <w:rFonts w:ascii="Century Gothic"/>
                <w:b/>
                <w:spacing w:val="-5"/>
                <w:w w:val="105"/>
                <w:sz w:val="18"/>
              </w:rPr>
              <w:t>ASR</w:t>
            </w:r>
          </w:p>
        </w:tc>
        <w:tc>
          <w:tcPr>
            <w:tcW w:w="998" w:type="dxa"/>
            <w:tcBorders>
              <w:left w:val="single" w:sz="4" w:space="0" w:color="000000"/>
              <w:bottom w:val="single" w:sz="4" w:space="0" w:color="000000"/>
              <w:right w:val="single" w:sz="4" w:space="0" w:color="000000"/>
            </w:tcBorders>
          </w:tcPr>
          <w:p>
            <w:pPr>
              <w:pStyle w:val="TableParagraph"/>
              <w:spacing w:line="214" w:lineRule="exact"/>
              <w:ind w:left="295"/>
              <w:jc w:val="left"/>
              <w:rPr>
                <w:rFonts w:ascii="Century Gothic"/>
                <w:b/>
                <w:sz w:val="18"/>
              </w:rPr>
            </w:pPr>
            <w:r>
              <w:rPr>
                <w:rFonts w:ascii="Century Gothic"/>
                <w:b/>
                <w:spacing w:val="-5"/>
                <w:sz w:val="18"/>
              </w:rPr>
              <w:t>AMR</w:t>
            </w:r>
          </w:p>
        </w:tc>
        <w:tc>
          <w:tcPr>
            <w:tcW w:w="1027" w:type="dxa"/>
            <w:tcBorders>
              <w:left w:val="single" w:sz="4" w:space="0" w:color="000000"/>
              <w:bottom w:val="single" w:sz="4" w:space="0" w:color="000000"/>
              <w:right w:val="nil"/>
            </w:tcBorders>
          </w:tcPr>
          <w:p>
            <w:pPr>
              <w:pStyle w:val="TableParagraph"/>
              <w:spacing w:line="214" w:lineRule="exact"/>
              <w:ind w:left="1" w:right="3"/>
              <w:rPr>
                <w:rFonts w:ascii="Century Gothic"/>
                <w:b/>
                <w:sz w:val="18"/>
              </w:rPr>
            </w:pPr>
            <w:r>
              <w:rPr>
                <w:rFonts w:ascii="Century Gothic"/>
                <w:b/>
                <w:spacing w:val="-5"/>
                <w:w w:val="110"/>
                <w:sz w:val="18"/>
              </w:rPr>
              <w:t>TC</w:t>
            </w:r>
          </w:p>
        </w:tc>
      </w:tr>
      <w:tr>
        <w:trPr>
          <w:trHeight w:val="208" w:hRule="atLeast"/>
        </w:trPr>
        <w:tc>
          <w:tcPr>
            <w:tcW w:w="1123" w:type="dxa"/>
            <w:vMerge w:val="restart"/>
            <w:tcBorders>
              <w:top w:val="single" w:sz="4" w:space="0" w:color="000000"/>
              <w:left w:val="nil"/>
              <w:bottom w:val="single" w:sz="4" w:space="0" w:color="000000"/>
              <w:right w:val="single" w:sz="4" w:space="0" w:color="000000"/>
            </w:tcBorders>
          </w:tcPr>
          <w:p>
            <w:pPr>
              <w:pStyle w:val="TableParagraph"/>
              <w:spacing w:line="207" w:lineRule="exact" w:before="93"/>
              <w:ind w:left="127" w:right="126"/>
              <w:rPr>
                <w:sz w:val="18"/>
              </w:rPr>
            </w:pPr>
            <w:r>
              <w:rPr>
                <w:spacing w:val="-5"/>
                <w:sz w:val="18"/>
              </w:rPr>
              <w:t>SSD</w:t>
            </w:r>
          </w:p>
          <w:p>
            <w:pPr>
              <w:pStyle w:val="TableParagraph"/>
              <w:spacing w:line="230" w:lineRule="exact"/>
              <w:ind w:left="127" w:right="127"/>
              <w:rPr>
                <w:sz w:val="18"/>
              </w:rPr>
            </w:pPr>
            <w:r>
              <w:rPr>
                <w:sz w:val="18"/>
              </w:rPr>
              <w:t>(</w:t>
            </w:r>
            <w:r>
              <w:rPr>
                <w:rFonts w:ascii="宋体" w:eastAsia="宋体"/>
                <w:spacing w:val="-2"/>
                <w:sz w:val="18"/>
              </w:rPr>
              <w:t>白盒，</w:t>
            </w:r>
            <w:r>
              <w:rPr>
                <w:spacing w:val="-5"/>
                <w:sz w:val="18"/>
              </w:rPr>
              <w:t>EA</w:t>
            </w:r>
          </w:p>
          <w:p>
            <w:pPr>
              <w:pStyle w:val="TableParagraph"/>
              <w:spacing w:line="240" w:lineRule="auto" w:before="2"/>
              <w:ind w:left="127" w:right="127"/>
              <w:rPr>
                <w:sz w:val="18"/>
              </w:rPr>
            </w:pPr>
            <w:r>
              <w:rPr>
                <w:rFonts w:ascii="宋体" w:eastAsia="宋体"/>
                <w:sz w:val="18"/>
              </w:rPr>
              <w:t>为黑盒</w:t>
            </w:r>
            <w:r>
              <w:rPr>
                <w:spacing w:val="-10"/>
                <w:sz w:val="18"/>
              </w:rPr>
              <w:t>)</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23" w:right="123"/>
              <w:rPr>
                <w:sz w:val="18"/>
              </w:rPr>
            </w:pPr>
            <w:r>
              <w:rPr>
                <w:spacing w:val="-5"/>
                <w:sz w:val="18"/>
              </w:rPr>
              <w:t>DAG</w:t>
            </w:r>
          </w:p>
        </w:tc>
        <w:tc>
          <w:tcPr>
            <w:tcW w:w="1339"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jc w:val="left"/>
              <w:rPr>
                <w:rFonts w:ascii="仿宋"/>
                <w:sz w:val="25"/>
              </w:rPr>
            </w:pPr>
          </w:p>
          <w:p>
            <w:pPr>
              <w:pStyle w:val="TableParagraph"/>
              <w:spacing w:line="240" w:lineRule="auto" w:before="1"/>
              <w:ind w:left="417"/>
              <w:jc w:val="left"/>
              <w:rPr>
                <w:sz w:val="18"/>
              </w:rPr>
            </w:pPr>
            <w:r>
              <w:rPr>
                <w:spacing w:val="-2"/>
                <w:sz w:val="18"/>
              </w:rPr>
              <w:t>0.3135</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03" w:right="204"/>
              <w:rPr>
                <w:sz w:val="18"/>
              </w:rPr>
            </w:pPr>
            <w:r>
              <w:rPr>
                <w:spacing w:val="-2"/>
                <w:sz w:val="18"/>
              </w:rPr>
              <w:t>0.0249</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right="246"/>
              <w:jc w:val="right"/>
              <w:rPr>
                <w:sz w:val="18"/>
              </w:rPr>
            </w:pPr>
            <w:r>
              <w:rPr>
                <w:spacing w:val="-2"/>
                <w:sz w:val="18"/>
              </w:rPr>
              <w:t>92.05%</w:t>
            </w:r>
          </w:p>
        </w:tc>
        <w:tc>
          <w:tcPr>
            <w:tcW w:w="998"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jc w:val="left"/>
              <w:rPr>
                <w:rFonts w:ascii="仿宋"/>
                <w:sz w:val="25"/>
              </w:rPr>
            </w:pPr>
          </w:p>
          <w:p>
            <w:pPr>
              <w:pStyle w:val="TableParagraph"/>
              <w:spacing w:line="240" w:lineRule="auto" w:before="1"/>
              <w:ind w:left="285"/>
              <w:jc w:val="left"/>
              <w:rPr>
                <w:sz w:val="18"/>
              </w:rPr>
            </w:pPr>
            <w:r>
              <w:rPr>
                <w:spacing w:val="-4"/>
                <w:sz w:val="18"/>
              </w:rPr>
              <w:t>100%</w:t>
            </w:r>
          </w:p>
        </w:tc>
        <w:tc>
          <w:tcPr>
            <w:tcW w:w="1027" w:type="dxa"/>
            <w:tcBorders>
              <w:top w:val="single" w:sz="4" w:space="0" w:color="000000"/>
              <w:left w:val="single" w:sz="4" w:space="0" w:color="000000"/>
              <w:bottom w:val="nil"/>
              <w:right w:val="nil"/>
            </w:tcBorders>
          </w:tcPr>
          <w:p>
            <w:pPr>
              <w:pStyle w:val="TableParagraph"/>
              <w:tabs>
                <w:tab w:pos="272" w:val="left" w:leader="none"/>
                <w:tab w:pos="1023" w:val="left" w:leader="none"/>
              </w:tabs>
              <w:spacing w:line="188" w:lineRule="exact"/>
              <w:ind w:left="1" w:right="-15"/>
              <w:rPr>
                <w:sz w:val="18"/>
              </w:rPr>
            </w:pPr>
            <w:r>
              <w:rPr>
                <w:sz w:val="18"/>
                <w:u w:val="single"/>
              </w:rPr>
              <w:tab/>
            </w:r>
            <w:r>
              <w:rPr>
                <w:spacing w:val="-2"/>
                <w:sz w:val="18"/>
                <w:u w:val="single"/>
              </w:rPr>
              <w:t>9.324s</w:t>
            </w:r>
            <w:r>
              <w:rPr>
                <w:sz w:val="18"/>
                <w:u w:val="single"/>
              </w:rPr>
              <w:tab/>
            </w:r>
          </w:p>
        </w:tc>
      </w:tr>
      <w:tr>
        <w:trPr>
          <w:trHeight w:val="205"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ind w:left="123" w:right="123"/>
              <w:rPr>
                <w:sz w:val="18"/>
              </w:rPr>
            </w:pPr>
            <w:r>
              <w:rPr>
                <w:spacing w:val="-2"/>
                <w:sz w:val="18"/>
              </w:rPr>
              <w:t>R-</w:t>
            </w:r>
            <w:r>
              <w:rPr>
                <w:spacing w:val="-5"/>
                <w:sz w:val="18"/>
              </w:rPr>
              <w:t>AP</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ind w:left="203" w:right="204"/>
              <w:rPr>
                <w:sz w:val="18"/>
              </w:rPr>
            </w:pPr>
            <w:r>
              <w:rPr>
                <w:spacing w:val="-2"/>
                <w:sz w:val="18"/>
              </w:rPr>
              <w:t>0.0225</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ind w:right="246"/>
              <w:jc w:val="right"/>
              <w:rPr>
                <w:sz w:val="18"/>
              </w:rPr>
            </w:pPr>
            <w:r>
              <w:rPr>
                <w:spacing w:val="-2"/>
                <w:sz w:val="18"/>
              </w:rPr>
              <w:t>92.83%</w:t>
            </w:r>
          </w:p>
        </w:tc>
        <w:tc>
          <w:tcPr>
            <w:tcW w:w="998" w:type="dxa"/>
            <w:vMerge/>
            <w:tcBorders>
              <w:top w:val="nil"/>
              <w:left w:val="single" w:sz="4" w:space="0" w:color="000000"/>
              <w:bottom w:val="single" w:sz="4" w:space="0" w:color="000000"/>
              <w:right w:val="single" w:sz="4" w:space="0" w:color="000000"/>
            </w:tcBorders>
          </w:tcPr>
          <w:p>
            <w:pPr>
              <w:rPr>
                <w:sz w:val="2"/>
                <w:szCs w:val="2"/>
              </w:rPr>
            </w:pPr>
          </w:p>
        </w:tc>
        <w:tc>
          <w:tcPr>
            <w:tcW w:w="1027" w:type="dxa"/>
            <w:tcBorders>
              <w:top w:val="nil"/>
              <w:left w:val="single" w:sz="4" w:space="0" w:color="000000"/>
              <w:bottom w:val="nil"/>
              <w:right w:val="nil"/>
            </w:tcBorders>
          </w:tcPr>
          <w:p>
            <w:pPr>
              <w:pStyle w:val="TableParagraph"/>
              <w:tabs>
                <w:tab w:pos="272" w:val="left" w:leader="none"/>
                <w:tab w:pos="1023" w:val="left" w:leader="none"/>
              </w:tabs>
              <w:ind w:left="1" w:right="-15"/>
              <w:rPr>
                <w:sz w:val="18"/>
              </w:rPr>
            </w:pPr>
            <w:r>
              <w:rPr>
                <w:sz w:val="18"/>
                <w:u w:val="single"/>
              </w:rPr>
              <w:tab/>
            </w:r>
            <w:r>
              <w:rPr>
                <w:spacing w:val="-2"/>
                <w:sz w:val="18"/>
                <w:u w:val="single"/>
              </w:rPr>
              <w:t>3.772s</w:t>
            </w:r>
            <w:r>
              <w:rPr>
                <w:sz w:val="18"/>
                <w:u w:val="single"/>
              </w:rPr>
              <w:tab/>
            </w:r>
          </w:p>
        </w:tc>
      </w:tr>
      <w:tr>
        <w:trPr>
          <w:trHeight w:val="208"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27" w:right="122"/>
              <w:rPr>
                <w:sz w:val="18"/>
              </w:rPr>
            </w:pPr>
            <w:r>
              <w:rPr>
                <w:spacing w:val="-5"/>
                <w:sz w:val="18"/>
              </w:rPr>
              <w:t>EA</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03" w:right="204"/>
              <w:rPr>
                <w:sz w:val="18"/>
              </w:rPr>
            </w:pPr>
            <w:r>
              <w:rPr>
                <w:spacing w:val="-2"/>
                <w:sz w:val="18"/>
              </w:rPr>
              <w:t>0.1029</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right="246"/>
              <w:jc w:val="right"/>
              <w:rPr>
                <w:sz w:val="18"/>
              </w:rPr>
            </w:pPr>
            <w:r>
              <w:rPr>
                <w:spacing w:val="-2"/>
                <w:sz w:val="18"/>
              </w:rPr>
              <w:t>67.16%</w:t>
            </w:r>
          </w:p>
        </w:tc>
        <w:tc>
          <w:tcPr>
            <w:tcW w:w="998" w:type="dxa"/>
            <w:vMerge/>
            <w:tcBorders>
              <w:top w:val="nil"/>
              <w:left w:val="single" w:sz="4" w:space="0" w:color="000000"/>
              <w:bottom w:val="single" w:sz="4" w:space="0" w:color="000000"/>
              <w:right w:val="single" w:sz="4" w:space="0" w:color="000000"/>
            </w:tcBorders>
          </w:tcPr>
          <w:p>
            <w:pPr>
              <w:rPr>
                <w:sz w:val="2"/>
                <w:szCs w:val="2"/>
              </w:rPr>
            </w:pPr>
          </w:p>
        </w:tc>
        <w:tc>
          <w:tcPr>
            <w:tcW w:w="1027" w:type="dxa"/>
            <w:tcBorders>
              <w:top w:val="nil"/>
              <w:left w:val="single" w:sz="4" w:space="0" w:color="000000"/>
              <w:bottom w:val="nil"/>
              <w:right w:val="nil"/>
            </w:tcBorders>
          </w:tcPr>
          <w:p>
            <w:pPr>
              <w:pStyle w:val="TableParagraph"/>
              <w:spacing w:line="188" w:lineRule="exact"/>
              <w:ind w:left="1" w:right="-15"/>
              <w:rPr>
                <w:sz w:val="18"/>
              </w:rPr>
            </w:pPr>
            <w:r>
              <w:rPr>
                <w:spacing w:val="45"/>
                <w:sz w:val="18"/>
                <w:u w:val="single"/>
              </w:rPr>
              <w:t>  </w:t>
            </w:r>
            <w:r>
              <w:rPr>
                <w:spacing w:val="-2"/>
                <w:sz w:val="18"/>
                <w:u w:val="single"/>
              </w:rPr>
              <w:t>546.175s</w:t>
            </w:r>
            <w:r>
              <w:rPr>
                <w:spacing w:val="40"/>
                <w:sz w:val="18"/>
                <w:u w:val="single"/>
              </w:rPr>
              <w:t> </w:t>
            </w:r>
          </w:p>
        </w:tc>
      </w:tr>
      <w:tr>
        <w:trPr>
          <w:trHeight w:val="206"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ind w:left="127" w:right="123"/>
              <w:rPr>
                <w:sz w:val="18"/>
              </w:rPr>
            </w:pPr>
            <w:r>
              <w:rPr>
                <w:spacing w:val="-2"/>
                <w:sz w:val="18"/>
              </w:rPr>
              <w:t>Ours(DOG)</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ind w:left="203" w:right="204"/>
              <w:rPr>
                <w:sz w:val="18"/>
              </w:rPr>
            </w:pPr>
            <w:r>
              <w:rPr>
                <w:spacing w:val="-2"/>
                <w:sz w:val="18"/>
              </w:rPr>
              <w:t>0.0079</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ind w:right="232"/>
              <w:jc w:val="right"/>
              <w:rPr>
                <w:b/>
                <w:sz w:val="18"/>
              </w:rPr>
            </w:pPr>
            <w:r>
              <w:rPr>
                <w:b/>
                <w:spacing w:val="-2"/>
                <w:sz w:val="18"/>
              </w:rPr>
              <w:t>97.47%</w:t>
            </w:r>
          </w:p>
        </w:tc>
        <w:tc>
          <w:tcPr>
            <w:tcW w:w="998" w:type="dxa"/>
            <w:vMerge/>
            <w:tcBorders>
              <w:top w:val="nil"/>
              <w:left w:val="single" w:sz="4" w:space="0" w:color="000000"/>
              <w:bottom w:val="single" w:sz="4" w:space="0" w:color="000000"/>
              <w:right w:val="single" w:sz="4" w:space="0" w:color="000000"/>
            </w:tcBorders>
          </w:tcPr>
          <w:p>
            <w:pPr>
              <w:rPr>
                <w:sz w:val="2"/>
                <w:szCs w:val="2"/>
              </w:rPr>
            </w:pPr>
          </w:p>
        </w:tc>
        <w:tc>
          <w:tcPr>
            <w:tcW w:w="1027" w:type="dxa"/>
            <w:tcBorders>
              <w:top w:val="nil"/>
              <w:left w:val="single" w:sz="4" w:space="0" w:color="000000"/>
              <w:bottom w:val="single" w:sz="4" w:space="0" w:color="000000"/>
              <w:right w:val="nil"/>
            </w:tcBorders>
          </w:tcPr>
          <w:p>
            <w:pPr>
              <w:pStyle w:val="TableParagraph"/>
              <w:ind w:left="261" w:right="256"/>
              <w:rPr>
                <w:b/>
                <w:sz w:val="18"/>
              </w:rPr>
            </w:pPr>
            <w:r>
              <w:rPr>
                <w:b/>
                <w:spacing w:val="-2"/>
                <w:sz w:val="18"/>
              </w:rPr>
              <w:t>2.716s</w:t>
            </w:r>
          </w:p>
        </w:tc>
      </w:tr>
      <w:tr>
        <w:trPr>
          <w:trHeight w:val="195" w:hRule="atLeast"/>
        </w:trPr>
        <w:tc>
          <w:tcPr>
            <w:tcW w:w="1123" w:type="dxa"/>
            <w:vMerge w:val="restart"/>
            <w:tcBorders>
              <w:top w:val="single" w:sz="4" w:space="0" w:color="000000"/>
              <w:left w:val="nil"/>
              <w:bottom w:val="single" w:sz="4" w:space="0" w:color="000000"/>
              <w:right w:val="single" w:sz="4" w:space="0" w:color="000000"/>
            </w:tcBorders>
          </w:tcPr>
          <w:p>
            <w:pPr>
              <w:pStyle w:val="TableParagraph"/>
              <w:spacing w:line="240" w:lineRule="auto" w:before="3"/>
              <w:jc w:val="left"/>
              <w:rPr>
                <w:rFonts w:ascii="仿宋"/>
                <w:sz w:val="16"/>
              </w:rPr>
            </w:pPr>
          </w:p>
          <w:p>
            <w:pPr>
              <w:pStyle w:val="TableParagraph"/>
              <w:spacing w:line="207" w:lineRule="exact"/>
              <w:ind w:left="127" w:right="127"/>
              <w:rPr>
                <w:sz w:val="18"/>
              </w:rPr>
            </w:pPr>
            <w:r>
              <w:rPr>
                <w:spacing w:val="-2"/>
                <w:sz w:val="18"/>
              </w:rPr>
              <w:t>YOLOv5s</w:t>
            </w:r>
          </w:p>
          <w:p>
            <w:pPr>
              <w:pStyle w:val="TableParagraph"/>
              <w:spacing w:line="230" w:lineRule="exact"/>
              <w:ind w:left="127" w:right="127"/>
              <w:rPr>
                <w:sz w:val="18"/>
              </w:rPr>
            </w:pPr>
            <w:r>
              <w:rPr>
                <w:sz w:val="18"/>
              </w:rPr>
              <w:t>(</w:t>
            </w:r>
            <w:r>
              <w:rPr>
                <w:rFonts w:ascii="宋体" w:eastAsia="宋体"/>
                <w:sz w:val="18"/>
              </w:rPr>
              <w:t>黑盒</w:t>
            </w:r>
            <w:r>
              <w:rPr>
                <w:spacing w:val="-10"/>
                <w:sz w:val="18"/>
              </w:rPr>
              <w:t>)</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23" w:right="123"/>
              <w:rPr>
                <w:sz w:val="18"/>
              </w:rPr>
            </w:pPr>
            <w:r>
              <w:rPr>
                <w:spacing w:val="-5"/>
                <w:sz w:val="18"/>
              </w:rPr>
              <w:t>DAG</w:t>
            </w:r>
          </w:p>
        </w:tc>
        <w:tc>
          <w:tcPr>
            <w:tcW w:w="1339"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jc w:val="left"/>
              <w:rPr>
                <w:rFonts w:ascii="仿宋"/>
                <w:sz w:val="25"/>
              </w:rPr>
            </w:pPr>
          </w:p>
          <w:p>
            <w:pPr>
              <w:pStyle w:val="TableParagraph"/>
              <w:spacing w:line="240" w:lineRule="auto" w:before="1"/>
              <w:ind w:left="417"/>
              <w:jc w:val="left"/>
              <w:rPr>
                <w:sz w:val="18"/>
              </w:rPr>
            </w:pPr>
            <w:r>
              <w:rPr>
                <w:spacing w:val="-2"/>
                <w:sz w:val="18"/>
              </w:rPr>
              <w:t>0.3878</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03" w:right="204"/>
              <w:rPr>
                <w:sz w:val="18"/>
              </w:rPr>
            </w:pPr>
            <w:r>
              <w:rPr>
                <w:spacing w:val="-2"/>
                <w:sz w:val="18"/>
              </w:rPr>
              <w:t>0.3677</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294"/>
              <w:jc w:val="right"/>
              <w:rPr>
                <w:sz w:val="18"/>
              </w:rPr>
            </w:pPr>
            <w:r>
              <w:rPr>
                <w:spacing w:val="-2"/>
                <w:sz w:val="18"/>
              </w:rPr>
              <w:t>5.18%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61"/>
              <w:jc w:val="left"/>
              <w:rPr>
                <w:sz w:val="18"/>
              </w:rPr>
            </w:pPr>
            <w:r>
              <w:rPr>
                <w:spacing w:val="-2"/>
                <w:sz w:val="18"/>
              </w:rPr>
              <w:t>5.63%</w:t>
            </w:r>
          </w:p>
        </w:tc>
        <w:tc>
          <w:tcPr>
            <w:tcW w:w="1027" w:type="dxa"/>
            <w:vMerge w:val="restart"/>
            <w:tcBorders>
              <w:top w:val="single" w:sz="4" w:space="0" w:color="000000"/>
              <w:left w:val="single" w:sz="4" w:space="0" w:color="000000"/>
              <w:right w:val="nil"/>
            </w:tcBorders>
          </w:tcPr>
          <w:p>
            <w:pPr>
              <w:pStyle w:val="TableParagraph"/>
              <w:spacing w:line="240" w:lineRule="auto"/>
              <w:jc w:val="left"/>
              <w:rPr>
                <w:sz w:val="22"/>
              </w:rPr>
            </w:pPr>
          </w:p>
        </w:tc>
      </w:tr>
      <w:tr>
        <w:trPr>
          <w:trHeight w:val="188"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23" w:right="123"/>
              <w:rPr>
                <w:sz w:val="18"/>
              </w:rPr>
            </w:pPr>
            <w:r>
              <w:rPr>
                <w:spacing w:val="-2"/>
                <w:sz w:val="18"/>
              </w:rPr>
              <w:t>R-</w:t>
            </w:r>
            <w:r>
              <w:rPr>
                <w:spacing w:val="-5"/>
                <w:sz w:val="18"/>
              </w:rPr>
              <w:t>AP</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3" w:right="204"/>
              <w:rPr>
                <w:sz w:val="18"/>
              </w:rPr>
            </w:pPr>
            <w:r>
              <w:rPr>
                <w:spacing w:val="-2"/>
                <w:sz w:val="18"/>
              </w:rPr>
              <w:t>0.3734</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right="294"/>
              <w:jc w:val="right"/>
              <w:rPr>
                <w:sz w:val="18"/>
              </w:rPr>
            </w:pPr>
            <w:r>
              <w:rPr>
                <w:spacing w:val="-2"/>
                <w:sz w:val="18"/>
              </w:rPr>
              <w:t>3.72%</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61"/>
              <w:jc w:val="left"/>
              <w:rPr>
                <w:sz w:val="18"/>
              </w:rPr>
            </w:pPr>
            <w:r>
              <w:rPr>
                <w:spacing w:val="-2"/>
                <w:sz w:val="18"/>
              </w:rPr>
              <w:t>4.01%</w:t>
            </w:r>
          </w:p>
        </w:tc>
        <w:tc>
          <w:tcPr>
            <w:tcW w:w="1027" w:type="dxa"/>
            <w:vMerge/>
            <w:tcBorders>
              <w:top w:val="nil"/>
              <w:left w:val="single" w:sz="4" w:space="0" w:color="000000"/>
              <w:right w:val="nil"/>
            </w:tcBorders>
          </w:tcPr>
          <w:p>
            <w:pPr>
              <w:rPr>
                <w:sz w:val="2"/>
                <w:szCs w:val="2"/>
              </w:rPr>
            </w:pPr>
          </w:p>
        </w:tc>
      </w:tr>
      <w:tr>
        <w:trPr>
          <w:trHeight w:val="185"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7" w:right="122"/>
              <w:rPr>
                <w:sz w:val="18"/>
              </w:rPr>
            </w:pPr>
            <w:r>
              <w:rPr>
                <w:spacing w:val="-5"/>
                <w:sz w:val="18"/>
              </w:rPr>
              <w:t>EA</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3" w:right="204"/>
              <w:rPr>
                <w:sz w:val="18"/>
              </w:rPr>
            </w:pPr>
            <w:r>
              <w:rPr>
                <w:spacing w:val="-2"/>
                <w:sz w:val="18"/>
              </w:rPr>
              <w:t>0.1777</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246"/>
              <w:jc w:val="right"/>
              <w:rPr>
                <w:sz w:val="18"/>
              </w:rPr>
            </w:pPr>
            <w:r>
              <w:rPr>
                <w:spacing w:val="-2"/>
                <w:sz w:val="18"/>
              </w:rPr>
              <w:t>54.16%</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3"/>
              <w:rPr>
                <w:sz w:val="18"/>
              </w:rPr>
            </w:pPr>
            <w:r>
              <w:rPr>
                <w:sz w:val="18"/>
              </w:rPr>
              <w:t>-</w:t>
            </w:r>
          </w:p>
        </w:tc>
        <w:tc>
          <w:tcPr>
            <w:tcW w:w="1027" w:type="dxa"/>
            <w:vMerge/>
            <w:tcBorders>
              <w:top w:val="nil"/>
              <w:left w:val="single" w:sz="4" w:space="0" w:color="000000"/>
              <w:right w:val="nil"/>
            </w:tcBorders>
          </w:tcPr>
          <w:p>
            <w:pPr>
              <w:rPr>
                <w:sz w:val="2"/>
                <w:szCs w:val="2"/>
              </w:rPr>
            </w:pPr>
          </w:p>
        </w:tc>
      </w:tr>
      <w:tr>
        <w:trPr>
          <w:trHeight w:val="188"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27" w:right="123"/>
              <w:rPr>
                <w:sz w:val="18"/>
              </w:rPr>
            </w:pPr>
            <w:r>
              <w:rPr>
                <w:spacing w:val="-2"/>
                <w:sz w:val="18"/>
              </w:rPr>
              <w:t>Ours(DOG)</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3" w:right="204"/>
              <w:rPr>
                <w:sz w:val="18"/>
              </w:rPr>
            </w:pPr>
            <w:r>
              <w:rPr>
                <w:spacing w:val="-2"/>
                <w:sz w:val="18"/>
              </w:rPr>
              <w:t>0.1435</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right="232"/>
              <w:jc w:val="right"/>
              <w:rPr>
                <w:b/>
                <w:sz w:val="18"/>
              </w:rPr>
            </w:pPr>
            <w:r>
              <w:rPr>
                <w:b/>
                <w:spacing w:val="-2"/>
                <w:sz w:val="18"/>
              </w:rPr>
              <w:t>62.98%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1"/>
              <w:jc w:val="left"/>
              <w:rPr>
                <w:b/>
                <w:sz w:val="18"/>
              </w:rPr>
            </w:pPr>
            <w:r>
              <w:rPr>
                <w:b/>
                <w:spacing w:val="-2"/>
                <w:sz w:val="18"/>
              </w:rPr>
              <w:t>64.61%</w:t>
            </w:r>
          </w:p>
        </w:tc>
        <w:tc>
          <w:tcPr>
            <w:tcW w:w="1027" w:type="dxa"/>
            <w:vMerge/>
            <w:tcBorders>
              <w:top w:val="nil"/>
              <w:left w:val="single" w:sz="4" w:space="0" w:color="000000"/>
              <w:right w:val="nil"/>
            </w:tcBorders>
          </w:tcPr>
          <w:p>
            <w:pPr>
              <w:rPr>
                <w:sz w:val="2"/>
                <w:szCs w:val="2"/>
              </w:rPr>
            </w:pPr>
          </w:p>
        </w:tc>
      </w:tr>
      <w:tr>
        <w:trPr>
          <w:trHeight w:val="185" w:hRule="atLeast"/>
        </w:trPr>
        <w:tc>
          <w:tcPr>
            <w:tcW w:w="1123" w:type="dxa"/>
            <w:vMerge w:val="restart"/>
            <w:tcBorders>
              <w:top w:val="single" w:sz="4" w:space="0" w:color="000000"/>
              <w:left w:val="nil"/>
              <w:bottom w:val="single" w:sz="4" w:space="0" w:color="000000"/>
              <w:right w:val="single" w:sz="4" w:space="0" w:color="000000"/>
            </w:tcBorders>
          </w:tcPr>
          <w:p>
            <w:pPr>
              <w:pStyle w:val="TableParagraph"/>
              <w:spacing w:line="240" w:lineRule="auto" w:before="6"/>
              <w:jc w:val="left"/>
              <w:rPr>
                <w:rFonts w:ascii="仿宋"/>
                <w:sz w:val="15"/>
              </w:rPr>
            </w:pPr>
          </w:p>
          <w:p>
            <w:pPr>
              <w:pStyle w:val="TableParagraph"/>
              <w:spacing w:line="207" w:lineRule="exact"/>
              <w:ind w:left="127" w:right="127"/>
              <w:rPr>
                <w:sz w:val="18"/>
              </w:rPr>
            </w:pPr>
            <w:r>
              <w:rPr>
                <w:spacing w:val="-2"/>
                <w:sz w:val="18"/>
              </w:rPr>
              <w:t>YOLOv5m</w:t>
            </w:r>
          </w:p>
          <w:p>
            <w:pPr>
              <w:pStyle w:val="TableParagraph"/>
              <w:spacing w:line="230" w:lineRule="exact"/>
              <w:ind w:left="127" w:right="127"/>
              <w:rPr>
                <w:sz w:val="18"/>
              </w:rPr>
            </w:pPr>
            <w:r>
              <w:rPr>
                <w:sz w:val="18"/>
              </w:rPr>
              <w:t>(</w:t>
            </w:r>
            <w:r>
              <w:rPr>
                <w:rFonts w:ascii="宋体" w:eastAsia="宋体"/>
                <w:sz w:val="18"/>
              </w:rPr>
              <w:t>黑盒</w:t>
            </w:r>
            <w:r>
              <w:rPr>
                <w:spacing w:val="-10"/>
                <w:sz w:val="18"/>
              </w:rPr>
              <w:t>)</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3" w:right="123"/>
              <w:rPr>
                <w:sz w:val="18"/>
              </w:rPr>
            </w:pPr>
            <w:r>
              <w:rPr>
                <w:spacing w:val="-5"/>
                <w:sz w:val="18"/>
              </w:rPr>
              <w:t>DAG</w:t>
            </w:r>
          </w:p>
        </w:tc>
        <w:tc>
          <w:tcPr>
            <w:tcW w:w="1339"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jc w:val="left"/>
              <w:rPr>
                <w:rFonts w:ascii="仿宋"/>
                <w:sz w:val="24"/>
              </w:rPr>
            </w:pPr>
          </w:p>
          <w:p>
            <w:pPr>
              <w:pStyle w:val="TableParagraph"/>
              <w:spacing w:line="240" w:lineRule="auto"/>
              <w:ind w:left="417"/>
              <w:jc w:val="left"/>
              <w:rPr>
                <w:sz w:val="18"/>
              </w:rPr>
            </w:pPr>
            <w:r>
              <w:rPr>
                <w:spacing w:val="-2"/>
                <w:sz w:val="18"/>
              </w:rPr>
              <w:t>0.4705</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3" w:right="204"/>
              <w:rPr>
                <w:sz w:val="18"/>
              </w:rPr>
            </w:pPr>
            <w:r>
              <w:rPr>
                <w:spacing w:val="-2"/>
                <w:sz w:val="18"/>
              </w:rPr>
              <w:t>0.4594</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294"/>
              <w:jc w:val="right"/>
              <w:rPr>
                <w:sz w:val="18"/>
              </w:rPr>
            </w:pPr>
            <w:r>
              <w:rPr>
                <w:spacing w:val="-2"/>
                <w:sz w:val="18"/>
              </w:rPr>
              <w:t>2.35%</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61"/>
              <w:jc w:val="left"/>
              <w:rPr>
                <w:sz w:val="18"/>
              </w:rPr>
            </w:pPr>
            <w:r>
              <w:rPr>
                <w:spacing w:val="-2"/>
                <w:sz w:val="18"/>
              </w:rPr>
              <w:t>2.55%</w:t>
            </w:r>
          </w:p>
        </w:tc>
        <w:tc>
          <w:tcPr>
            <w:tcW w:w="1027" w:type="dxa"/>
            <w:vMerge/>
            <w:tcBorders>
              <w:top w:val="nil"/>
              <w:left w:val="single" w:sz="4" w:space="0" w:color="000000"/>
              <w:right w:val="nil"/>
            </w:tcBorders>
          </w:tcPr>
          <w:p>
            <w:pPr>
              <w:rPr>
                <w:sz w:val="2"/>
                <w:szCs w:val="2"/>
              </w:rPr>
            </w:pPr>
          </w:p>
        </w:tc>
      </w:tr>
      <w:tr>
        <w:trPr>
          <w:trHeight w:val="186"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3" w:right="123"/>
              <w:rPr>
                <w:sz w:val="18"/>
              </w:rPr>
            </w:pPr>
            <w:r>
              <w:rPr>
                <w:spacing w:val="-2"/>
                <w:sz w:val="18"/>
              </w:rPr>
              <w:t>R-</w:t>
            </w:r>
            <w:r>
              <w:rPr>
                <w:spacing w:val="-5"/>
                <w:sz w:val="18"/>
              </w:rPr>
              <w:t>AP</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3" w:right="204"/>
              <w:rPr>
                <w:sz w:val="18"/>
              </w:rPr>
            </w:pPr>
            <w:r>
              <w:rPr>
                <w:spacing w:val="-2"/>
                <w:sz w:val="18"/>
              </w:rPr>
              <w:t>0.4508</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294"/>
              <w:jc w:val="right"/>
              <w:rPr>
                <w:sz w:val="18"/>
              </w:rPr>
            </w:pPr>
            <w:r>
              <w:rPr>
                <w:spacing w:val="-2"/>
                <w:sz w:val="18"/>
              </w:rPr>
              <w:t>4.18%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307"/>
              <w:jc w:val="left"/>
              <w:rPr>
                <w:sz w:val="18"/>
              </w:rPr>
            </w:pPr>
            <w:r>
              <w:rPr>
                <w:spacing w:val="-4"/>
                <w:sz w:val="18"/>
              </w:rPr>
              <w:t>4.5%</w:t>
            </w:r>
          </w:p>
        </w:tc>
        <w:tc>
          <w:tcPr>
            <w:tcW w:w="1027" w:type="dxa"/>
            <w:vMerge/>
            <w:tcBorders>
              <w:top w:val="nil"/>
              <w:left w:val="single" w:sz="4" w:space="0" w:color="000000"/>
              <w:right w:val="nil"/>
            </w:tcBorders>
          </w:tcPr>
          <w:p>
            <w:pPr>
              <w:rPr>
                <w:sz w:val="2"/>
                <w:szCs w:val="2"/>
              </w:rPr>
            </w:pPr>
          </w:p>
        </w:tc>
      </w:tr>
      <w:tr>
        <w:trPr>
          <w:trHeight w:val="188"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27" w:right="122"/>
              <w:rPr>
                <w:sz w:val="18"/>
              </w:rPr>
            </w:pPr>
            <w:r>
              <w:rPr>
                <w:spacing w:val="-5"/>
                <w:sz w:val="18"/>
              </w:rPr>
              <w:t>EA</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right="4"/>
              <w:rPr>
                <w:sz w:val="18"/>
              </w:rPr>
            </w:pPr>
            <w:r>
              <w:rPr>
                <w:sz w:val="18"/>
              </w:rPr>
              <w:t>-</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5"/>
              <w:rPr>
                <w:sz w:val="18"/>
              </w:rPr>
            </w:pPr>
            <w:r>
              <w:rPr>
                <w:sz w:val="18"/>
              </w:rPr>
              <w:t>-</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3"/>
              <w:rPr>
                <w:sz w:val="18"/>
              </w:rPr>
            </w:pPr>
            <w:r>
              <w:rPr>
                <w:sz w:val="18"/>
              </w:rPr>
              <w:t>-</w:t>
            </w:r>
          </w:p>
        </w:tc>
        <w:tc>
          <w:tcPr>
            <w:tcW w:w="1027" w:type="dxa"/>
            <w:vMerge/>
            <w:tcBorders>
              <w:top w:val="nil"/>
              <w:left w:val="single" w:sz="4" w:space="0" w:color="000000"/>
              <w:right w:val="nil"/>
            </w:tcBorders>
          </w:tcPr>
          <w:p>
            <w:pPr>
              <w:rPr>
                <w:sz w:val="2"/>
                <w:szCs w:val="2"/>
              </w:rPr>
            </w:pPr>
          </w:p>
        </w:tc>
      </w:tr>
      <w:tr>
        <w:trPr>
          <w:trHeight w:val="186"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7" w:right="123"/>
              <w:rPr>
                <w:sz w:val="18"/>
              </w:rPr>
            </w:pPr>
            <w:r>
              <w:rPr>
                <w:spacing w:val="-2"/>
                <w:sz w:val="18"/>
              </w:rPr>
              <w:t>Ours(DOG)</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3" w:right="204"/>
              <w:rPr>
                <w:sz w:val="18"/>
              </w:rPr>
            </w:pPr>
            <w:r>
              <w:rPr>
                <w:spacing w:val="-2"/>
                <w:sz w:val="18"/>
              </w:rPr>
              <w:t>0.2245</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232"/>
              <w:jc w:val="right"/>
              <w:rPr>
                <w:b/>
                <w:sz w:val="18"/>
              </w:rPr>
            </w:pPr>
            <w:r>
              <w:rPr>
                <w:b/>
                <w:spacing w:val="-2"/>
                <w:sz w:val="18"/>
              </w:rPr>
              <w:t>52.28%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1"/>
              <w:jc w:val="left"/>
              <w:rPr>
                <w:b/>
                <w:sz w:val="18"/>
              </w:rPr>
            </w:pPr>
            <w:r>
              <w:rPr>
                <w:b/>
                <w:spacing w:val="-2"/>
                <w:sz w:val="18"/>
              </w:rPr>
              <w:t>53.64%</w:t>
            </w:r>
          </w:p>
        </w:tc>
        <w:tc>
          <w:tcPr>
            <w:tcW w:w="1027" w:type="dxa"/>
            <w:vMerge/>
            <w:tcBorders>
              <w:top w:val="nil"/>
              <w:left w:val="single" w:sz="4" w:space="0" w:color="000000"/>
              <w:right w:val="nil"/>
            </w:tcBorders>
          </w:tcPr>
          <w:p>
            <w:pPr>
              <w:rPr>
                <w:sz w:val="2"/>
                <w:szCs w:val="2"/>
              </w:rPr>
            </w:pPr>
          </w:p>
        </w:tc>
      </w:tr>
      <w:tr>
        <w:trPr>
          <w:trHeight w:val="188" w:hRule="atLeast"/>
        </w:trPr>
        <w:tc>
          <w:tcPr>
            <w:tcW w:w="1123" w:type="dxa"/>
            <w:vMerge w:val="restart"/>
            <w:tcBorders>
              <w:top w:val="single" w:sz="4" w:space="0" w:color="000000"/>
              <w:left w:val="nil"/>
              <w:bottom w:val="single" w:sz="4" w:space="0" w:color="000000"/>
              <w:right w:val="single" w:sz="4" w:space="0" w:color="000000"/>
            </w:tcBorders>
          </w:tcPr>
          <w:p>
            <w:pPr>
              <w:pStyle w:val="TableParagraph"/>
              <w:spacing w:line="240" w:lineRule="auto" w:before="6"/>
              <w:jc w:val="left"/>
              <w:rPr>
                <w:rFonts w:ascii="仿宋"/>
                <w:sz w:val="15"/>
              </w:rPr>
            </w:pPr>
          </w:p>
          <w:p>
            <w:pPr>
              <w:pStyle w:val="TableParagraph"/>
              <w:spacing w:line="240" w:lineRule="auto" w:before="1"/>
              <w:ind w:left="330"/>
              <w:jc w:val="left"/>
              <w:rPr>
                <w:sz w:val="18"/>
              </w:rPr>
            </w:pPr>
            <w:r>
              <w:rPr>
                <w:spacing w:val="-4"/>
                <w:sz w:val="18"/>
              </w:rPr>
              <w:t>FCOS</w:t>
            </w:r>
          </w:p>
          <w:p>
            <w:pPr>
              <w:pStyle w:val="TableParagraph"/>
              <w:spacing w:line="240" w:lineRule="auto" w:before="2"/>
              <w:ind w:left="316"/>
              <w:jc w:val="left"/>
              <w:rPr>
                <w:sz w:val="18"/>
              </w:rPr>
            </w:pPr>
            <w:r>
              <w:rPr>
                <w:sz w:val="18"/>
              </w:rPr>
              <w:t>(</w:t>
            </w:r>
            <w:r>
              <w:rPr>
                <w:rFonts w:ascii="宋体" w:eastAsia="宋体"/>
                <w:sz w:val="18"/>
              </w:rPr>
              <w:t>黑盒</w:t>
            </w:r>
            <w:r>
              <w:rPr>
                <w:spacing w:val="-10"/>
                <w:sz w:val="18"/>
              </w:rPr>
              <w:t>)</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23" w:right="123"/>
              <w:rPr>
                <w:sz w:val="18"/>
              </w:rPr>
            </w:pPr>
            <w:r>
              <w:rPr>
                <w:spacing w:val="-5"/>
                <w:sz w:val="18"/>
              </w:rPr>
              <w:t>DAG</w:t>
            </w:r>
          </w:p>
        </w:tc>
        <w:tc>
          <w:tcPr>
            <w:tcW w:w="1339"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jc w:val="left"/>
              <w:rPr>
                <w:rFonts w:ascii="仿宋"/>
                <w:sz w:val="24"/>
              </w:rPr>
            </w:pPr>
          </w:p>
          <w:p>
            <w:pPr>
              <w:pStyle w:val="TableParagraph"/>
              <w:spacing w:line="240" w:lineRule="auto"/>
              <w:ind w:left="417"/>
              <w:jc w:val="left"/>
              <w:rPr>
                <w:sz w:val="18"/>
              </w:rPr>
            </w:pPr>
            <w:r>
              <w:rPr>
                <w:spacing w:val="-2"/>
                <w:sz w:val="18"/>
              </w:rPr>
              <w:t>0.5190</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3" w:right="204"/>
              <w:rPr>
                <w:sz w:val="18"/>
              </w:rPr>
            </w:pPr>
            <w:r>
              <w:rPr>
                <w:spacing w:val="-2"/>
                <w:sz w:val="18"/>
              </w:rPr>
              <w:t>0.5080</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right="296"/>
              <w:jc w:val="right"/>
              <w:rPr>
                <w:sz w:val="18"/>
              </w:rPr>
            </w:pPr>
            <w:r>
              <w:rPr>
                <w:spacing w:val="-2"/>
                <w:sz w:val="18"/>
              </w:rPr>
              <w:t>2.11%</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61"/>
              <w:jc w:val="left"/>
              <w:rPr>
                <w:sz w:val="18"/>
              </w:rPr>
            </w:pPr>
            <w:r>
              <w:rPr>
                <w:spacing w:val="-2"/>
                <w:sz w:val="18"/>
              </w:rPr>
              <w:t>2.29%</w:t>
            </w:r>
          </w:p>
        </w:tc>
        <w:tc>
          <w:tcPr>
            <w:tcW w:w="1027" w:type="dxa"/>
            <w:vMerge/>
            <w:tcBorders>
              <w:top w:val="nil"/>
              <w:left w:val="single" w:sz="4" w:space="0" w:color="000000"/>
              <w:right w:val="nil"/>
            </w:tcBorders>
          </w:tcPr>
          <w:p>
            <w:pPr>
              <w:rPr>
                <w:sz w:val="2"/>
                <w:szCs w:val="2"/>
              </w:rPr>
            </w:pPr>
          </w:p>
        </w:tc>
      </w:tr>
      <w:tr>
        <w:trPr>
          <w:trHeight w:val="186"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7" w:lineRule="exact"/>
              <w:ind w:left="123" w:right="123"/>
              <w:rPr>
                <w:sz w:val="18"/>
              </w:rPr>
            </w:pPr>
            <w:r>
              <w:rPr>
                <w:spacing w:val="-2"/>
                <w:sz w:val="18"/>
              </w:rPr>
              <w:t>R-</w:t>
            </w:r>
            <w:r>
              <w:rPr>
                <w:spacing w:val="-5"/>
                <w:sz w:val="18"/>
              </w:rPr>
              <w:t>AP</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7" w:lineRule="exact"/>
              <w:ind w:left="203" w:right="204"/>
              <w:rPr>
                <w:sz w:val="18"/>
              </w:rPr>
            </w:pPr>
            <w:r>
              <w:rPr>
                <w:spacing w:val="-2"/>
                <w:sz w:val="18"/>
              </w:rPr>
              <w:t>0.4997</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7" w:lineRule="exact"/>
              <w:ind w:right="294"/>
              <w:jc w:val="right"/>
              <w:rPr>
                <w:sz w:val="18"/>
              </w:rPr>
            </w:pPr>
            <w:r>
              <w:rPr>
                <w:spacing w:val="-2"/>
                <w:sz w:val="18"/>
              </w:rPr>
              <w:t>3.71%</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7" w:lineRule="exact"/>
              <w:ind w:left="261"/>
              <w:jc w:val="left"/>
              <w:rPr>
                <w:sz w:val="18"/>
              </w:rPr>
            </w:pPr>
            <w:r>
              <w:rPr>
                <w:spacing w:val="-2"/>
                <w:sz w:val="18"/>
              </w:rPr>
              <w:t>3.99%</w:t>
            </w:r>
          </w:p>
        </w:tc>
        <w:tc>
          <w:tcPr>
            <w:tcW w:w="1027" w:type="dxa"/>
            <w:vMerge/>
            <w:tcBorders>
              <w:top w:val="nil"/>
              <w:left w:val="single" w:sz="4" w:space="0" w:color="000000"/>
              <w:right w:val="nil"/>
            </w:tcBorders>
          </w:tcPr>
          <w:p>
            <w:pPr>
              <w:rPr>
                <w:sz w:val="2"/>
                <w:szCs w:val="2"/>
              </w:rPr>
            </w:pPr>
          </w:p>
        </w:tc>
      </w:tr>
      <w:tr>
        <w:trPr>
          <w:trHeight w:val="185"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7" w:right="122"/>
              <w:rPr>
                <w:sz w:val="18"/>
              </w:rPr>
            </w:pPr>
            <w:r>
              <w:rPr>
                <w:spacing w:val="-5"/>
                <w:sz w:val="18"/>
              </w:rPr>
              <w:t>EA</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4"/>
              <w:rPr>
                <w:sz w:val="18"/>
              </w:rPr>
            </w:pPr>
            <w:r>
              <w:rPr>
                <w:sz w:val="18"/>
              </w:rPr>
              <w:t>-</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5"/>
              <w:rPr>
                <w:sz w:val="18"/>
              </w:rPr>
            </w:pPr>
            <w:r>
              <w:rPr>
                <w:sz w:val="18"/>
              </w:rPr>
              <w:t>-</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3"/>
              <w:rPr>
                <w:sz w:val="18"/>
              </w:rPr>
            </w:pPr>
            <w:r>
              <w:rPr>
                <w:sz w:val="18"/>
              </w:rPr>
              <w:t>-</w:t>
            </w:r>
          </w:p>
        </w:tc>
        <w:tc>
          <w:tcPr>
            <w:tcW w:w="1027" w:type="dxa"/>
            <w:vMerge/>
            <w:tcBorders>
              <w:top w:val="nil"/>
              <w:left w:val="single" w:sz="4" w:space="0" w:color="000000"/>
              <w:right w:val="nil"/>
            </w:tcBorders>
          </w:tcPr>
          <w:p>
            <w:pPr>
              <w:rPr>
                <w:sz w:val="2"/>
                <w:szCs w:val="2"/>
              </w:rPr>
            </w:pPr>
          </w:p>
        </w:tc>
      </w:tr>
      <w:tr>
        <w:trPr>
          <w:trHeight w:val="188"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27" w:right="123"/>
              <w:rPr>
                <w:sz w:val="18"/>
              </w:rPr>
            </w:pPr>
            <w:r>
              <w:rPr>
                <w:spacing w:val="-2"/>
                <w:sz w:val="18"/>
              </w:rPr>
              <w:t>Ours(DOG)</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3" w:right="204"/>
              <w:rPr>
                <w:sz w:val="18"/>
              </w:rPr>
            </w:pPr>
            <w:r>
              <w:rPr>
                <w:spacing w:val="-2"/>
                <w:sz w:val="18"/>
              </w:rPr>
              <w:t>0.2463</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right="232"/>
              <w:jc w:val="right"/>
              <w:rPr>
                <w:b/>
                <w:sz w:val="18"/>
              </w:rPr>
            </w:pPr>
            <w:r>
              <w:rPr>
                <w:b/>
                <w:spacing w:val="-2"/>
                <w:sz w:val="18"/>
              </w:rPr>
              <w:t>52.55%</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1"/>
              <w:jc w:val="left"/>
              <w:rPr>
                <w:b/>
                <w:sz w:val="18"/>
              </w:rPr>
            </w:pPr>
            <w:r>
              <w:rPr>
                <w:b/>
                <w:spacing w:val="-2"/>
                <w:sz w:val="18"/>
              </w:rPr>
              <w:t>53.91%</w:t>
            </w:r>
          </w:p>
        </w:tc>
        <w:tc>
          <w:tcPr>
            <w:tcW w:w="1027" w:type="dxa"/>
            <w:vMerge/>
            <w:tcBorders>
              <w:top w:val="nil"/>
              <w:left w:val="single" w:sz="4" w:space="0" w:color="000000"/>
              <w:right w:val="nil"/>
            </w:tcBorders>
          </w:tcPr>
          <w:p>
            <w:pPr>
              <w:rPr>
                <w:sz w:val="2"/>
                <w:szCs w:val="2"/>
              </w:rPr>
            </w:pPr>
          </w:p>
        </w:tc>
      </w:tr>
      <w:tr>
        <w:trPr>
          <w:trHeight w:val="185" w:hRule="atLeast"/>
        </w:trPr>
        <w:tc>
          <w:tcPr>
            <w:tcW w:w="1123" w:type="dxa"/>
            <w:vMerge w:val="restart"/>
            <w:tcBorders>
              <w:top w:val="single" w:sz="4" w:space="0" w:color="000000"/>
              <w:left w:val="nil"/>
              <w:bottom w:val="single" w:sz="4" w:space="0" w:color="000000"/>
              <w:right w:val="single" w:sz="4" w:space="0" w:color="000000"/>
            </w:tcBorders>
          </w:tcPr>
          <w:p>
            <w:pPr>
              <w:pStyle w:val="TableParagraph"/>
              <w:spacing w:line="240" w:lineRule="auto" w:before="6"/>
              <w:jc w:val="left"/>
              <w:rPr>
                <w:rFonts w:ascii="仿宋"/>
                <w:sz w:val="15"/>
              </w:rPr>
            </w:pPr>
          </w:p>
          <w:p>
            <w:pPr>
              <w:pStyle w:val="TableParagraph"/>
              <w:spacing w:line="240" w:lineRule="auto"/>
              <w:ind w:left="316" w:right="179" w:hanging="125"/>
              <w:jc w:val="left"/>
              <w:rPr>
                <w:sz w:val="18"/>
              </w:rPr>
            </w:pPr>
            <w:r>
              <w:rPr>
                <w:spacing w:val="-2"/>
                <w:sz w:val="18"/>
              </w:rPr>
              <w:t>RetinaNet </w:t>
            </w:r>
            <w:r>
              <w:rPr>
                <w:spacing w:val="-4"/>
                <w:sz w:val="18"/>
              </w:rPr>
              <w:t>(</w:t>
            </w:r>
            <w:r>
              <w:rPr>
                <w:rFonts w:ascii="宋体" w:eastAsia="宋体"/>
                <w:spacing w:val="-4"/>
                <w:sz w:val="18"/>
              </w:rPr>
              <w:t>黑盒</w:t>
            </w:r>
            <w:r>
              <w:rPr>
                <w:spacing w:val="-4"/>
                <w:sz w:val="18"/>
              </w:rPr>
              <w:t>)</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3" w:right="123"/>
              <w:rPr>
                <w:sz w:val="18"/>
              </w:rPr>
            </w:pPr>
            <w:r>
              <w:rPr>
                <w:spacing w:val="-5"/>
                <w:sz w:val="18"/>
              </w:rPr>
              <w:t>DAG</w:t>
            </w:r>
          </w:p>
        </w:tc>
        <w:tc>
          <w:tcPr>
            <w:tcW w:w="1339"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jc w:val="left"/>
              <w:rPr>
                <w:rFonts w:ascii="仿宋"/>
                <w:sz w:val="24"/>
              </w:rPr>
            </w:pPr>
          </w:p>
          <w:p>
            <w:pPr>
              <w:pStyle w:val="TableParagraph"/>
              <w:spacing w:line="240" w:lineRule="auto"/>
              <w:ind w:left="417"/>
              <w:jc w:val="left"/>
              <w:rPr>
                <w:sz w:val="18"/>
              </w:rPr>
            </w:pPr>
            <w:r>
              <w:rPr>
                <w:spacing w:val="-2"/>
                <w:sz w:val="18"/>
              </w:rPr>
              <w:t>0.4452</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3" w:right="204"/>
              <w:rPr>
                <w:sz w:val="18"/>
              </w:rPr>
            </w:pPr>
            <w:r>
              <w:rPr>
                <w:spacing w:val="-2"/>
                <w:sz w:val="18"/>
              </w:rPr>
              <w:t>0.4284</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294"/>
              <w:jc w:val="right"/>
              <w:rPr>
                <w:sz w:val="18"/>
              </w:rPr>
            </w:pPr>
            <w:r>
              <w:rPr>
                <w:spacing w:val="-2"/>
                <w:sz w:val="18"/>
              </w:rPr>
              <w:t>3.78%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66"/>
              <w:jc w:val="left"/>
              <w:rPr>
                <w:sz w:val="18"/>
              </w:rPr>
            </w:pPr>
            <w:r>
              <w:rPr>
                <w:spacing w:val="-2"/>
                <w:sz w:val="18"/>
              </w:rPr>
              <w:t>4.11%</w:t>
            </w:r>
          </w:p>
        </w:tc>
        <w:tc>
          <w:tcPr>
            <w:tcW w:w="1027" w:type="dxa"/>
            <w:vMerge/>
            <w:tcBorders>
              <w:top w:val="nil"/>
              <w:left w:val="single" w:sz="4" w:space="0" w:color="000000"/>
              <w:right w:val="nil"/>
            </w:tcBorders>
          </w:tcPr>
          <w:p>
            <w:pPr>
              <w:rPr>
                <w:sz w:val="2"/>
                <w:szCs w:val="2"/>
              </w:rPr>
            </w:pPr>
          </w:p>
        </w:tc>
      </w:tr>
      <w:tr>
        <w:trPr>
          <w:trHeight w:val="188"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23" w:right="123"/>
              <w:rPr>
                <w:sz w:val="18"/>
              </w:rPr>
            </w:pPr>
            <w:r>
              <w:rPr>
                <w:spacing w:val="-2"/>
                <w:sz w:val="18"/>
              </w:rPr>
              <w:t>R-</w:t>
            </w:r>
            <w:r>
              <w:rPr>
                <w:spacing w:val="-5"/>
                <w:sz w:val="18"/>
              </w:rPr>
              <w:t>AP</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3" w:right="204"/>
              <w:rPr>
                <w:sz w:val="18"/>
              </w:rPr>
            </w:pPr>
            <w:r>
              <w:rPr>
                <w:spacing w:val="-2"/>
                <w:sz w:val="18"/>
              </w:rPr>
              <w:t>0.4248</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right="294"/>
              <w:jc w:val="right"/>
              <w:rPr>
                <w:sz w:val="18"/>
              </w:rPr>
            </w:pPr>
            <w:r>
              <w:rPr>
                <w:spacing w:val="-2"/>
                <w:sz w:val="18"/>
              </w:rPr>
              <w:t>4.58%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61"/>
              <w:jc w:val="left"/>
              <w:rPr>
                <w:sz w:val="18"/>
              </w:rPr>
            </w:pPr>
            <w:r>
              <w:rPr>
                <w:spacing w:val="-2"/>
                <w:sz w:val="18"/>
              </w:rPr>
              <w:t>4.93%</w:t>
            </w:r>
          </w:p>
        </w:tc>
        <w:tc>
          <w:tcPr>
            <w:tcW w:w="1027" w:type="dxa"/>
            <w:vMerge/>
            <w:tcBorders>
              <w:top w:val="nil"/>
              <w:left w:val="single" w:sz="4" w:space="0" w:color="000000"/>
              <w:right w:val="nil"/>
            </w:tcBorders>
          </w:tcPr>
          <w:p>
            <w:pPr>
              <w:rPr>
                <w:sz w:val="2"/>
                <w:szCs w:val="2"/>
              </w:rPr>
            </w:pPr>
          </w:p>
        </w:tc>
      </w:tr>
      <w:tr>
        <w:trPr>
          <w:trHeight w:val="186"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7" w:right="122"/>
              <w:rPr>
                <w:sz w:val="18"/>
              </w:rPr>
            </w:pPr>
            <w:r>
              <w:rPr>
                <w:spacing w:val="-5"/>
                <w:sz w:val="18"/>
              </w:rPr>
              <w:t>EA</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4"/>
              <w:rPr>
                <w:sz w:val="18"/>
              </w:rPr>
            </w:pPr>
            <w:r>
              <w:rPr>
                <w:sz w:val="18"/>
              </w:rPr>
              <w:t>-</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5"/>
              <w:rPr>
                <w:sz w:val="18"/>
              </w:rPr>
            </w:pPr>
            <w:r>
              <w:rPr>
                <w:sz w:val="18"/>
              </w:rPr>
              <w:t>-</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3"/>
              <w:rPr>
                <w:sz w:val="18"/>
              </w:rPr>
            </w:pPr>
            <w:r>
              <w:rPr>
                <w:sz w:val="18"/>
              </w:rPr>
              <w:t>-</w:t>
            </w:r>
          </w:p>
        </w:tc>
        <w:tc>
          <w:tcPr>
            <w:tcW w:w="1027" w:type="dxa"/>
            <w:vMerge/>
            <w:tcBorders>
              <w:top w:val="nil"/>
              <w:left w:val="single" w:sz="4" w:space="0" w:color="000000"/>
              <w:right w:val="nil"/>
            </w:tcBorders>
          </w:tcPr>
          <w:p>
            <w:pPr>
              <w:rPr>
                <w:sz w:val="2"/>
                <w:szCs w:val="2"/>
              </w:rPr>
            </w:pPr>
          </w:p>
        </w:tc>
      </w:tr>
      <w:tr>
        <w:trPr>
          <w:trHeight w:val="188" w:hRule="atLeast"/>
        </w:trPr>
        <w:tc>
          <w:tcPr>
            <w:tcW w:w="1123" w:type="dxa"/>
            <w:vMerge/>
            <w:tcBorders>
              <w:top w:val="nil"/>
              <w:left w:val="nil"/>
              <w:bottom w:val="single" w:sz="4" w:space="0" w:color="000000"/>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27" w:right="123"/>
              <w:rPr>
                <w:sz w:val="18"/>
              </w:rPr>
            </w:pPr>
            <w:r>
              <w:rPr>
                <w:spacing w:val="-2"/>
                <w:sz w:val="18"/>
              </w:rPr>
              <w:t>Ours(DOG)</w:t>
            </w:r>
          </w:p>
        </w:tc>
        <w:tc>
          <w:tcPr>
            <w:tcW w:w="1339" w:type="dxa"/>
            <w:vMerge/>
            <w:tcBorders>
              <w:top w:val="nil"/>
              <w:left w:val="single" w:sz="4" w:space="0" w:color="000000"/>
              <w:bottom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3" w:right="204"/>
              <w:rPr>
                <w:sz w:val="18"/>
              </w:rPr>
            </w:pPr>
            <w:r>
              <w:rPr>
                <w:spacing w:val="-2"/>
                <w:sz w:val="18"/>
              </w:rPr>
              <w:t>0.1976</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right="232"/>
              <w:jc w:val="right"/>
              <w:rPr>
                <w:b/>
                <w:sz w:val="18"/>
              </w:rPr>
            </w:pPr>
            <w:r>
              <w:rPr>
                <w:b/>
                <w:spacing w:val="-2"/>
                <w:sz w:val="18"/>
              </w:rPr>
              <w:t>55.62%</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1"/>
              <w:jc w:val="left"/>
              <w:rPr>
                <w:b/>
                <w:sz w:val="18"/>
              </w:rPr>
            </w:pPr>
            <w:r>
              <w:rPr>
                <w:b/>
                <w:spacing w:val="-2"/>
                <w:sz w:val="18"/>
              </w:rPr>
              <w:t>57.06%</w:t>
            </w:r>
          </w:p>
        </w:tc>
        <w:tc>
          <w:tcPr>
            <w:tcW w:w="1027" w:type="dxa"/>
            <w:vMerge/>
            <w:tcBorders>
              <w:top w:val="nil"/>
              <w:left w:val="single" w:sz="4" w:space="0" w:color="000000"/>
              <w:right w:val="nil"/>
            </w:tcBorders>
          </w:tcPr>
          <w:p>
            <w:pPr>
              <w:rPr>
                <w:sz w:val="2"/>
                <w:szCs w:val="2"/>
              </w:rPr>
            </w:pPr>
          </w:p>
        </w:tc>
      </w:tr>
      <w:tr>
        <w:trPr>
          <w:trHeight w:val="185" w:hRule="atLeast"/>
        </w:trPr>
        <w:tc>
          <w:tcPr>
            <w:tcW w:w="1123" w:type="dxa"/>
            <w:vMerge w:val="restart"/>
            <w:tcBorders>
              <w:top w:val="single" w:sz="4" w:space="0" w:color="000000"/>
              <w:left w:val="nil"/>
              <w:right w:val="single" w:sz="4" w:space="0" w:color="000000"/>
            </w:tcBorders>
          </w:tcPr>
          <w:p>
            <w:pPr>
              <w:pStyle w:val="TableParagraph"/>
              <w:spacing w:line="240" w:lineRule="auto" w:before="6"/>
              <w:jc w:val="left"/>
              <w:rPr>
                <w:rFonts w:ascii="仿宋"/>
                <w:sz w:val="15"/>
              </w:rPr>
            </w:pPr>
          </w:p>
          <w:p>
            <w:pPr>
              <w:pStyle w:val="TableParagraph"/>
              <w:spacing w:line="240" w:lineRule="auto"/>
              <w:ind w:left="316" w:right="93" w:hanging="212"/>
              <w:jc w:val="left"/>
              <w:rPr>
                <w:sz w:val="18"/>
              </w:rPr>
            </w:pPr>
            <w:r>
              <w:rPr>
                <w:spacing w:val="-2"/>
                <w:sz w:val="18"/>
              </w:rPr>
              <w:t>MaskRCNN </w:t>
            </w:r>
            <w:r>
              <w:rPr>
                <w:spacing w:val="-4"/>
                <w:sz w:val="18"/>
              </w:rPr>
              <w:t>(</w:t>
            </w:r>
            <w:r>
              <w:rPr>
                <w:rFonts w:ascii="宋体" w:eastAsia="宋体"/>
                <w:spacing w:val="-4"/>
                <w:sz w:val="18"/>
              </w:rPr>
              <w:t>黑盒</w:t>
            </w:r>
            <w:r>
              <w:rPr>
                <w:spacing w:val="-4"/>
                <w:sz w:val="18"/>
              </w:rPr>
              <w:t>)</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3" w:right="123"/>
              <w:rPr>
                <w:sz w:val="18"/>
              </w:rPr>
            </w:pPr>
            <w:r>
              <w:rPr>
                <w:spacing w:val="-5"/>
                <w:sz w:val="18"/>
              </w:rPr>
              <w:t>DAG</w:t>
            </w:r>
          </w:p>
        </w:tc>
        <w:tc>
          <w:tcPr>
            <w:tcW w:w="1339" w:type="dxa"/>
            <w:vMerge w:val="restart"/>
            <w:tcBorders>
              <w:top w:val="single" w:sz="4" w:space="0" w:color="000000"/>
              <w:left w:val="single" w:sz="4" w:space="0" w:color="000000"/>
              <w:right w:val="single" w:sz="4" w:space="0" w:color="000000"/>
            </w:tcBorders>
          </w:tcPr>
          <w:p>
            <w:pPr>
              <w:pStyle w:val="TableParagraph"/>
              <w:spacing w:line="240" w:lineRule="auto" w:before="6"/>
              <w:jc w:val="left"/>
              <w:rPr>
                <w:rFonts w:ascii="仿宋"/>
                <w:sz w:val="24"/>
              </w:rPr>
            </w:pPr>
          </w:p>
          <w:p>
            <w:pPr>
              <w:pStyle w:val="TableParagraph"/>
              <w:spacing w:line="240" w:lineRule="auto"/>
              <w:ind w:left="417"/>
              <w:jc w:val="left"/>
              <w:rPr>
                <w:sz w:val="18"/>
              </w:rPr>
            </w:pPr>
            <w:r>
              <w:rPr>
                <w:spacing w:val="-2"/>
                <w:sz w:val="18"/>
              </w:rPr>
              <w:t>0.5360</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3" w:right="204"/>
              <w:rPr>
                <w:sz w:val="18"/>
              </w:rPr>
            </w:pPr>
            <w:r>
              <w:rPr>
                <w:spacing w:val="-2"/>
                <w:sz w:val="18"/>
              </w:rPr>
              <w:t>0.5098</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294"/>
              <w:jc w:val="right"/>
              <w:rPr>
                <w:sz w:val="18"/>
              </w:rPr>
            </w:pPr>
            <w:r>
              <w:rPr>
                <w:spacing w:val="-2"/>
                <w:sz w:val="18"/>
              </w:rPr>
              <w:t>4.88%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61"/>
              <w:jc w:val="left"/>
              <w:rPr>
                <w:sz w:val="18"/>
              </w:rPr>
            </w:pPr>
            <w:r>
              <w:rPr>
                <w:spacing w:val="-2"/>
                <w:sz w:val="18"/>
              </w:rPr>
              <w:t>5.30%</w:t>
            </w:r>
          </w:p>
        </w:tc>
        <w:tc>
          <w:tcPr>
            <w:tcW w:w="1027" w:type="dxa"/>
            <w:vMerge/>
            <w:tcBorders>
              <w:top w:val="nil"/>
              <w:left w:val="single" w:sz="4" w:space="0" w:color="000000"/>
              <w:right w:val="nil"/>
            </w:tcBorders>
          </w:tcPr>
          <w:p>
            <w:pPr>
              <w:rPr>
                <w:sz w:val="2"/>
                <w:szCs w:val="2"/>
              </w:rPr>
            </w:pPr>
          </w:p>
        </w:tc>
      </w:tr>
      <w:tr>
        <w:trPr>
          <w:trHeight w:val="186" w:hRule="atLeast"/>
        </w:trPr>
        <w:tc>
          <w:tcPr>
            <w:tcW w:w="1123" w:type="dxa"/>
            <w:vMerge/>
            <w:tcBorders>
              <w:top w:val="nil"/>
              <w:left w:val="nil"/>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23" w:right="123"/>
              <w:rPr>
                <w:sz w:val="18"/>
              </w:rPr>
            </w:pPr>
            <w:r>
              <w:rPr>
                <w:spacing w:val="-2"/>
                <w:sz w:val="18"/>
              </w:rPr>
              <w:t>R-</w:t>
            </w:r>
            <w:r>
              <w:rPr>
                <w:spacing w:val="-5"/>
                <w:sz w:val="18"/>
              </w:rPr>
              <w:t>AP</w:t>
            </w:r>
          </w:p>
        </w:tc>
        <w:tc>
          <w:tcPr>
            <w:tcW w:w="1339" w:type="dxa"/>
            <w:vMerge/>
            <w:tcBorders>
              <w:top w:val="nil"/>
              <w:left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3" w:right="204"/>
              <w:rPr>
                <w:sz w:val="18"/>
              </w:rPr>
            </w:pPr>
            <w:r>
              <w:rPr>
                <w:spacing w:val="-2"/>
                <w:sz w:val="18"/>
              </w:rPr>
              <w:t>0.2823</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right="246"/>
              <w:jc w:val="right"/>
              <w:rPr>
                <w:sz w:val="18"/>
              </w:rPr>
            </w:pPr>
            <w:r>
              <w:rPr>
                <w:spacing w:val="-2"/>
                <w:sz w:val="18"/>
              </w:rPr>
              <w:t>47.32%</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18"/>
              <w:jc w:val="left"/>
              <w:rPr>
                <w:sz w:val="18"/>
              </w:rPr>
            </w:pPr>
            <w:r>
              <w:rPr>
                <w:spacing w:val="-2"/>
                <w:sz w:val="18"/>
              </w:rPr>
              <w:t>50.97%</w:t>
            </w:r>
          </w:p>
        </w:tc>
        <w:tc>
          <w:tcPr>
            <w:tcW w:w="1027" w:type="dxa"/>
            <w:vMerge/>
            <w:tcBorders>
              <w:top w:val="nil"/>
              <w:left w:val="single" w:sz="4" w:space="0" w:color="000000"/>
              <w:right w:val="nil"/>
            </w:tcBorders>
          </w:tcPr>
          <w:p>
            <w:pPr>
              <w:rPr>
                <w:sz w:val="2"/>
                <w:szCs w:val="2"/>
              </w:rPr>
            </w:pPr>
          </w:p>
        </w:tc>
      </w:tr>
      <w:tr>
        <w:trPr>
          <w:trHeight w:val="188" w:hRule="atLeast"/>
        </w:trPr>
        <w:tc>
          <w:tcPr>
            <w:tcW w:w="1123" w:type="dxa"/>
            <w:vMerge/>
            <w:tcBorders>
              <w:top w:val="nil"/>
              <w:left w:val="nil"/>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127" w:right="122"/>
              <w:rPr>
                <w:sz w:val="18"/>
              </w:rPr>
            </w:pPr>
            <w:r>
              <w:rPr>
                <w:spacing w:val="-5"/>
                <w:sz w:val="18"/>
              </w:rPr>
              <w:t>EA</w:t>
            </w:r>
          </w:p>
        </w:tc>
        <w:tc>
          <w:tcPr>
            <w:tcW w:w="1339" w:type="dxa"/>
            <w:vMerge/>
            <w:tcBorders>
              <w:top w:val="nil"/>
              <w:left w:val="single" w:sz="4" w:space="0" w:color="000000"/>
              <w:right w:val="single" w:sz="4" w:space="0" w:color="000000"/>
            </w:tcBorders>
          </w:tcPr>
          <w:p>
            <w:pPr>
              <w:rPr>
                <w:sz w:val="2"/>
                <w:szCs w:val="2"/>
              </w:rPr>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right="4"/>
              <w:rPr>
                <w:sz w:val="18"/>
              </w:rPr>
            </w:pPr>
            <w:r>
              <w:rPr>
                <w:sz w:val="18"/>
              </w:rPr>
              <w:t>-</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5"/>
              <w:rPr>
                <w:sz w:val="18"/>
              </w:rPr>
            </w:pPr>
            <w:r>
              <w:rPr>
                <w:sz w:val="18"/>
              </w:rPr>
              <w:t>-</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3"/>
              <w:rPr>
                <w:sz w:val="18"/>
              </w:rPr>
            </w:pPr>
            <w:r>
              <w:rPr>
                <w:sz w:val="18"/>
              </w:rPr>
              <w:t>-</w:t>
            </w:r>
          </w:p>
        </w:tc>
        <w:tc>
          <w:tcPr>
            <w:tcW w:w="1027" w:type="dxa"/>
            <w:vMerge/>
            <w:tcBorders>
              <w:top w:val="nil"/>
              <w:left w:val="single" w:sz="4" w:space="0" w:color="000000"/>
              <w:right w:val="nil"/>
            </w:tcBorders>
          </w:tcPr>
          <w:p>
            <w:pPr>
              <w:rPr>
                <w:sz w:val="2"/>
                <w:szCs w:val="2"/>
              </w:rPr>
            </w:pPr>
          </w:p>
        </w:tc>
      </w:tr>
      <w:tr>
        <w:trPr>
          <w:trHeight w:val="198" w:hRule="atLeast"/>
        </w:trPr>
        <w:tc>
          <w:tcPr>
            <w:tcW w:w="1123" w:type="dxa"/>
            <w:vMerge/>
            <w:tcBorders>
              <w:top w:val="nil"/>
              <w:left w:val="nil"/>
              <w:right w:val="single" w:sz="4" w:space="0" w:color="000000"/>
            </w:tcBorders>
          </w:tcPr>
          <w:p>
            <w:pPr>
              <w:rPr>
                <w:sz w:val="2"/>
                <w:szCs w:val="2"/>
              </w:rPr>
            </w:pPr>
          </w:p>
        </w:tc>
        <w:tc>
          <w:tcPr>
            <w:tcW w:w="1143" w:type="dxa"/>
            <w:tcBorders>
              <w:top w:val="single" w:sz="4" w:space="0" w:color="000000"/>
              <w:left w:val="single" w:sz="4" w:space="0" w:color="000000"/>
              <w:right w:val="single" w:sz="4" w:space="0" w:color="000000"/>
            </w:tcBorders>
          </w:tcPr>
          <w:p>
            <w:pPr>
              <w:pStyle w:val="TableParagraph"/>
              <w:spacing w:line="178" w:lineRule="exact"/>
              <w:ind w:left="127" w:right="123"/>
              <w:rPr>
                <w:sz w:val="18"/>
              </w:rPr>
            </w:pPr>
            <w:r>
              <w:rPr>
                <w:spacing w:val="-2"/>
                <w:sz w:val="18"/>
              </w:rPr>
              <w:t>Ours(DOG)</w:t>
            </w:r>
          </w:p>
        </w:tc>
        <w:tc>
          <w:tcPr>
            <w:tcW w:w="1339" w:type="dxa"/>
            <w:vMerge/>
            <w:tcBorders>
              <w:top w:val="nil"/>
              <w:left w:val="single" w:sz="4" w:space="0" w:color="000000"/>
              <w:right w:val="single" w:sz="4" w:space="0" w:color="000000"/>
            </w:tcBorders>
          </w:tcPr>
          <w:p>
            <w:pPr>
              <w:rPr>
                <w:sz w:val="2"/>
                <w:szCs w:val="2"/>
              </w:rPr>
            </w:pPr>
          </w:p>
        </w:tc>
        <w:tc>
          <w:tcPr>
            <w:tcW w:w="1224" w:type="dxa"/>
            <w:tcBorders>
              <w:top w:val="single" w:sz="4" w:space="0" w:color="000000"/>
              <w:left w:val="single" w:sz="4" w:space="0" w:color="000000"/>
              <w:right w:val="single" w:sz="4" w:space="0" w:color="000000"/>
            </w:tcBorders>
          </w:tcPr>
          <w:p>
            <w:pPr>
              <w:pStyle w:val="TableParagraph"/>
              <w:spacing w:line="178" w:lineRule="exact"/>
              <w:ind w:left="203" w:right="204"/>
              <w:rPr>
                <w:sz w:val="18"/>
              </w:rPr>
            </w:pPr>
            <w:r>
              <w:rPr>
                <w:spacing w:val="-2"/>
                <w:sz w:val="18"/>
              </w:rPr>
              <w:t>0.2665</w:t>
            </w:r>
          </w:p>
        </w:tc>
        <w:tc>
          <w:tcPr>
            <w:tcW w:w="1073" w:type="dxa"/>
            <w:tcBorders>
              <w:top w:val="single" w:sz="4" w:space="0" w:color="000000"/>
              <w:left w:val="single" w:sz="4" w:space="0" w:color="000000"/>
              <w:right w:val="single" w:sz="4" w:space="0" w:color="000000"/>
            </w:tcBorders>
          </w:tcPr>
          <w:p>
            <w:pPr>
              <w:pStyle w:val="TableParagraph"/>
              <w:spacing w:line="178" w:lineRule="exact"/>
              <w:ind w:right="232"/>
              <w:jc w:val="right"/>
              <w:rPr>
                <w:b/>
                <w:sz w:val="18"/>
              </w:rPr>
            </w:pPr>
            <w:r>
              <w:rPr>
                <w:b/>
                <w:spacing w:val="-2"/>
                <w:sz w:val="18"/>
              </w:rPr>
              <w:t>50.28%</w:t>
            </w:r>
          </w:p>
        </w:tc>
        <w:tc>
          <w:tcPr>
            <w:tcW w:w="998" w:type="dxa"/>
            <w:tcBorders>
              <w:top w:val="single" w:sz="4" w:space="0" w:color="000000"/>
              <w:left w:val="single" w:sz="4" w:space="0" w:color="000000"/>
              <w:right w:val="single" w:sz="4" w:space="0" w:color="000000"/>
            </w:tcBorders>
          </w:tcPr>
          <w:p>
            <w:pPr>
              <w:pStyle w:val="TableParagraph"/>
              <w:spacing w:line="178" w:lineRule="exact"/>
              <w:ind w:left="201"/>
              <w:jc w:val="left"/>
              <w:rPr>
                <w:b/>
                <w:sz w:val="18"/>
              </w:rPr>
            </w:pPr>
            <w:r>
              <w:rPr>
                <w:b/>
                <w:spacing w:val="-2"/>
                <w:sz w:val="18"/>
              </w:rPr>
              <w:t>51.58%</w:t>
            </w:r>
          </w:p>
        </w:tc>
        <w:tc>
          <w:tcPr>
            <w:tcW w:w="1027" w:type="dxa"/>
            <w:vMerge/>
            <w:tcBorders>
              <w:top w:val="nil"/>
              <w:left w:val="single" w:sz="4" w:space="0" w:color="000000"/>
              <w:right w:val="nil"/>
            </w:tcBorders>
          </w:tcPr>
          <w:p>
            <w:pPr>
              <w:rPr>
                <w:sz w:val="2"/>
                <w:szCs w:val="2"/>
              </w:rPr>
            </w:pPr>
          </w:p>
        </w:tc>
      </w:tr>
    </w:tbl>
    <w:p>
      <w:pPr>
        <w:pStyle w:val="BodyText"/>
        <w:spacing w:line="362" w:lineRule="auto" w:before="13"/>
        <w:ind w:right="677" w:firstLine="419"/>
        <w:jc w:val="both"/>
      </w:pPr>
      <w:r>
        <w:rPr>
          <w:w w:val="95"/>
        </w:rPr>
        <w:t>从</w:t>
      </w:r>
      <w:r>
        <w:rPr>
          <w:w w:val="95"/>
        </w:rPr>
        <w:t>以</w:t>
      </w:r>
      <w:r>
        <w:rPr>
          <w:w w:val="95"/>
        </w:rPr>
        <w:t>上</w:t>
      </w:r>
      <w:r>
        <w:rPr>
          <w:w w:val="95"/>
        </w:rPr>
        <w:t>结</w:t>
      </w:r>
      <w:r>
        <w:rPr>
          <w:w w:val="95"/>
        </w:rPr>
        <w:t>果</w:t>
      </w:r>
      <w:r>
        <w:rPr>
          <w:w w:val="95"/>
        </w:rPr>
        <w:t>可</w:t>
      </w:r>
      <w:r>
        <w:rPr>
          <w:w w:val="95"/>
        </w:rPr>
        <w:t>知</w:t>
      </w:r>
      <w:r>
        <w:rPr>
          <w:w w:val="95"/>
        </w:rPr>
        <w:t>，</w:t>
      </w:r>
      <w:r>
        <w:rPr>
          <w:w w:val="95"/>
        </w:rPr>
        <w:t>本</w:t>
      </w:r>
      <w:r>
        <w:rPr>
          <w:w w:val="95"/>
        </w:rPr>
        <w:t>章</w:t>
      </w:r>
      <w:r>
        <w:rPr>
          <w:w w:val="95"/>
        </w:rPr>
        <w:t>提</w:t>
      </w:r>
      <w:r>
        <w:rPr>
          <w:w w:val="95"/>
        </w:rPr>
        <w:t>出</w:t>
      </w:r>
      <w:r>
        <w:rPr>
          <w:w w:val="95"/>
        </w:rPr>
        <w:t>的</w:t>
      </w:r>
      <w:r>
        <w:rPr>
          <w:w w:val="95"/>
        </w:rPr>
        <w:t> DOG </w:t>
      </w:r>
      <w:r>
        <w:rPr>
          <w:w w:val="95"/>
        </w:rPr>
        <w:t>攻</w:t>
      </w:r>
      <w:r>
        <w:rPr>
          <w:w w:val="95"/>
        </w:rPr>
        <w:t>击</w:t>
      </w:r>
      <w:r>
        <w:rPr>
          <w:w w:val="95"/>
        </w:rPr>
        <w:t>方</w:t>
      </w:r>
      <w:r>
        <w:rPr>
          <w:w w:val="95"/>
        </w:rPr>
        <w:t>法</w:t>
      </w:r>
      <w:r>
        <w:rPr>
          <w:w w:val="95"/>
        </w:rPr>
        <w:t>，</w:t>
      </w:r>
      <w:r>
        <w:rPr>
          <w:w w:val="95"/>
        </w:rPr>
        <w:t>对</w:t>
      </w:r>
      <w:r>
        <w:rPr>
          <w:w w:val="95"/>
        </w:rPr>
        <w:t>比</w:t>
      </w:r>
      <w:r>
        <w:rPr>
          <w:w w:val="95"/>
        </w:rPr>
        <w:t> DAG</w:t>
      </w:r>
      <w:r>
        <w:rPr>
          <w:w w:val="95"/>
        </w:rPr>
        <w:t>、</w:t>
      </w:r>
      <w:r>
        <w:rPr>
          <w:w w:val="95"/>
        </w:rPr>
        <w:t>R-AP</w:t>
      </w:r>
      <w:r>
        <w:rPr>
          <w:w w:val="95"/>
        </w:rPr>
        <w:t>、</w:t>
      </w:r>
      <w:r>
        <w:rPr>
          <w:w w:val="95"/>
        </w:rPr>
        <w:t>EA </w:t>
      </w:r>
      <w:r>
        <w:rPr>
          <w:w w:val="95"/>
        </w:rPr>
        <w:t>三</w:t>
      </w:r>
      <w:r>
        <w:rPr>
          <w:w w:val="95"/>
        </w:rPr>
        <w:t>种</w:t>
      </w:r>
      <w:r>
        <w:rPr>
          <w:w w:val="95"/>
        </w:rPr>
        <w:t>攻</w:t>
      </w:r>
      <w:r>
        <w:rPr>
          <w:w w:val="95"/>
        </w:rPr>
        <w:t>击</w:t>
      </w:r>
      <w:r>
        <w:rPr>
          <w:spacing w:val="-2"/>
        </w:rPr>
        <w:t>方法，在攻击成功率、攻击转移率、生成耗时三类指标上均有较好的表现。</w:t>
      </w:r>
    </w:p>
    <w:p>
      <w:pPr>
        <w:pStyle w:val="Heading2"/>
        <w:spacing w:before="6"/>
        <w:ind w:left="257" w:firstLine="0"/>
      </w:pPr>
      <w:bookmarkStart w:name="_bookmark53" w:id="66"/>
      <w:bookmarkEnd w:id="66"/>
      <w:r>
        <w:rPr>
          <w:b w:val="0"/>
        </w:rPr>
      </w:r>
      <w:r>
        <w:rPr/>
        <w:t>3.4</w:t>
      </w:r>
      <w:r>
        <w:rPr>
          <w:spacing w:val="1"/>
        </w:rPr>
        <w:t> 本</w:t>
      </w:r>
      <w:r>
        <w:rPr/>
        <w:t>章</w:t>
      </w:r>
      <w:r>
        <w:rPr>
          <w:spacing w:val="-5"/>
        </w:rPr>
        <w:t>小结</w:t>
      </w:r>
    </w:p>
    <w:p>
      <w:pPr>
        <w:pStyle w:val="BodyText"/>
        <w:spacing w:line="364" w:lineRule="auto" w:before="185"/>
        <w:ind w:right="674" w:firstLine="419"/>
        <w:jc w:val="both"/>
      </w:pPr>
      <w:r>
        <w:rPr>
          <w:spacing w:val="-2"/>
        </w:rPr>
        <w:t>本章针对现有基于目标检测任务的对抗样本生成方法存在白盒攻击转移能力</w:t>
      </w:r>
      <w:r>
        <w:rPr>
          <w:w w:val="95"/>
        </w:rPr>
        <w:t>差</w:t>
      </w:r>
      <w:r>
        <w:rPr>
          <w:w w:val="95"/>
        </w:rPr>
        <w:t>、</w:t>
      </w:r>
      <w:r>
        <w:rPr>
          <w:w w:val="95"/>
        </w:rPr>
        <w:t>黑</w:t>
      </w:r>
      <w:r>
        <w:rPr>
          <w:w w:val="95"/>
        </w:rPr>
        <w:t>盒</w:t>
      </w:r>
      <w:r>
        <w:rPr>
          <w:w w:val="95"/>
        </w:rPr>
        <w:t>样</w:t>
      </w:r>
      <w:r>
        <w:rPr>
          <w:w w:val="95"/>
        </w:rPr>
        <w:t>本</w:t>
      </w:r>
      <w:r>
        <w:rPr>
          <w:w w:val="95"/>
        </w:rPr>
        <w:t>生</w:t>
      </w:r>
      <w:r>
        <w:rPr>
          <w:w w:val="95"/>
        </w:rPr>
        <w:t>成</w:t>
      </w:r>
      <w:r>
        <w:rPr>
          <w:w w:val="95"/>
        </w:rPr>
        <w:t>周</w:t>
      </w:r>
      <w:r>
        <w:rPr>
          <w:w w:val="95"/>
        </w:rPr>
        <w:t>期</w:t>
      </w:r>
      <w:r>
        <w:rPr>
          <w:w w:val="95"/>
        </w:rPr>
        <w:t>长</w:t>
      </w:r>
      <w:r>
        <w:rPr>
          <w:w w:val="95"/>
        </w:rPr>
        <w:t>的</w:t>
      </w:r>
      <w:r>
        <w:rPr>
          <w:w w:val="95"/>
        </w:rPr>
        <w:t>壁</w:t>
      </w:r>
      <w:r>
        <w:rPr>
          <w:w w:val="95"/>
        </w:rPr>
        <w:t>垒</w:t>
      </w:r>
      <w:r>
        <w:rPr>
          <w:w w:val="95"/>
        </w:rPr>
        <w:t>问</w:t>
      </w:r>
      <w:r>
        <w:rPr>
          <w:w w:val="95"/>
        </w:rPr>
        <w:t>题</w:t>
      </w:r>
      <w:r>
        <w:rPr>
          <w:w w:val="95"/>
        </w:rPr>
        <w:t>，</w:t>
      </w:r>
      <w:r>
        <w:rPr>
          <w:w w:val="95"/>
        </w:rPr>
        <w:t>通</w:t>
      </w:r>
      <w:r>
        <w:rPr>
          <w:w w:val="95"/>
        </w:rPr>
        <w:t>过</w:t>
      </w:r>
      <w:r>
        <w:rPr>
          <w:w w:val="95"/>
        </w:rPr>
        <w:t>综</w:t>
      </w:r>
      <w:r>
        <w:rPr>
          <w:w w:val="95"/>
        </w:rPr>
        <w:t>合</w:t>
      </w:r>
      <w:r>
        <w:rPr>
          <w:w w:val="95"/>
        </w:rPr>
        <w:t>借</w:t>
      </w:r>
      <w:r>
        <w:rPr>
          <w:w w:val="95"/>
        </w:rPr>
        <w:t>鉴</w:t>
      </w:r>
      <w:r>
        <w:rPr>
          <w:w w:val="95"/>
        </w:rPr>
        <w:t> C&amp;W </w:t>
      </w:r>
      <w:r>
        <w:rPr>
          <w:w w:val="95"/>
        </w:rPr>
        <w:t>对</w:t>
      </w:r>
      <w:r>
        <w:rPr>
          <w:w w:val="95"/>
        </w:rPr>
        <w:t>抗</w:t>
      </w:r>
      <w:r>
        <w:rPr>
          <w:w w:val="95"/>
        </w:rPr>
        <w:t>样</w:t>
      </w:r>
      <w:r>
        <w:rPr>
          <w:w w:val="95"/>
        </w:rPr>
        <w:t>本</w:t>
      </w:r>
      <w:r>
        <w:rPr>
          <w:w w:val="95"/>
        </w:rPr>
        <w:t>生</w:t>
      </w:r>
      <w:r>
        <w:rPr>
          <w:w w:val="95"/>
        </w:rPr>
        <w:t>成</w:t>
      </w:r>
      <w:r>
        <w:rPr>
          <w:w w:val="95"/>
        </w:rPr>
        <w:t>架</w:t>
      </w:r>
      <w:r>
        <w:rPr>
          <w:w w:val="95"/>
        </w:rPr>
        <w:t>构</w:t>
      </w:r>
      <w:r>
        <w:rPr>
          <w:w w:val="95"/>
        </w:rPr>
        <w:t>、</w:t>
      </w:r>
      <w:r>
        <w:rPr>
          <w:w w:val="95"/>
        </w:rPr>
        <w:t>DAG</w:t>
      </w:r>
      <w:r>
        <w:rPr>
          <w:w w:val="95"/>
        </w:rPr>
        <w:t>模</w:t>
      </w:r>
      <w:r>
        <w:rPr>
          <w:w w:val="95"/>
        </w:rPr>
        <w:t>型</w:t>
      </w:r>
      <w:r>
        <w:rPr>
          <w:w w:val="95"/>
        </w:rPr>
        <w:t>激</w:t>
      </w:r>
      <w:r>
        <w:rPr>
          <w:w w:val="95"/>
        </w:rPr>
        <w:t>活</w:t>
      </w:r>
      <w:r>
        <w:rPr>
          <w:w w:val="95"/>
        </w:rPr>
        <w:t>值</w:t>
      </w:r>
      <w:r>
        <w:rPr>
          <w:w w:val="95"/>
        </w:rPr>
        <w:t>选</w:t>
      </w:r>
      <w:r>
        <w:rPr>
          <w:w w:val="95"/>
        </w:rPr>
        <w:t>取</w:t>
      </w:r>
      <w:r>
        <w:rPr>
          <w:spacing w:val="-121"/>
          <w:w w:val="95"/>
        </w:rPr>
        <w:t>、</w:t>
      </w:r>
      <w:r>
        <w:rPr>
          <w:w w:val="95"/>
        </w:rPr>
        <w:t>R-AP </w:t>
      </w:r>
      <w:r>
        <w:rPr>
          <w:w w:val="95"/>
        </w:rPr>
        <w:t>物</w:t>
      </w:r>
      <w:r>
        <w:rPr>
          <w:w w:val="95"/>
        </w:rPr>
        <w:t>体</w:t>
      </w:r>
      <w:r>
        <w:rPr>
          <w:w w:val="95"/>
        </w:rPr>
        <w:t>标</w:t>
      </w:r>
      <w:r>
        <w:rPr>
          <w:w w:val="95"/>
        </w:rPr>
        <w:t>记</w:t>
      </w:r>
      <w:r>
        <w:rPr>
          <w:w w:val="95"/>
        </w:rPr>
        <w:t>重</w:t>
      </w:r>
      <w:r>
        <w:rPr>
          <w:w w:val="95"/>
        </w:rPr>
        <w:t>置</w:t>
      </w:r>
      <w:r>
        <w:rPr>
          <w:spacing w:val="-90"/>
          <w:w w:val="95"/>
        </w:rPr>
        <w:t>，</w:t>
      </w:r>
      <w:r>
        <w:rPr>
          <w:spacing w:val="30"/>
          <w:w w:val="95"/>
        </w:rPr>
        <w:t>DOG</w:t>
      </w:r>
      <w:r>
        <w:rPr>
          <w:w w:val="95"/>
        </w:rPr>
        <w:t> </w:t>
      </w:r>
      <w:r>
        <w:rPr>
          <w:w w:val="95"/>
        </w:rPr>
        <w:t>方</w:t>
      </w:r>
      <w:r>
        <w:rPr>
          <w:w w:val="95"/>
        </w:rPr>
        <w:t>法</w:t>
      </w:r>
      <w:r>
        <w:rPr>
          <w:w w:val="95"/>
        </w:rPr>
        <w:t>除</w:t>
      </w:r>
      <w:r>
        <w:rPr>
          <w:w w:val="95"/>
        </w:rPr>
        <w:t>保</w:t>
      </w:r>
      <w:r>
        <w:rPr>
          <w:w w:val="95"/>
        </w:rPr>
        <w:t>留</w:t>
      </w:r>
      <w:r>
        <w:rPr>
          <w:w w:val="95"/>
        </w:rPr>
        <w:t>传</w:t>
      </w:r>
      <w:r>
        <w:rPr>
          <w:w w:val="95"/>
        </w:rPr>
        <w:t>统</w:t>
      </w:r>
      <w:r>
        <w:rPr>
          <w:w w:val="95"/>
        </w:rPr>
        <w:t>的</w:t>
      </w:r>
      <w:r>
        <w:rPr>
          <w:w w:val="95"/>
        </w:rPr>
        <w:t>置</w:t>
      </w:r>
      <w:r>
        <w:rPr>
          <w:w w:val="95"/>
        </w:rPr>
        <w:t>信</w:t>
      </w:r>
      <w:r>
        <w:rPr>
          <w:w w:val="95"/>
        </w:rPr>
        <w:t>度</w:t>
      </w:r>
      <w:r>
        <w:rPr>
          <w:w w:val="95"/>
        </w:rPr>
        <w:t>对</w:t>
      </w:r>
      <w:r>
        <w:rPr>
          <w:w w:val="95"/>
        </w:rPr>
        <w:t>比</w:t>
      </w:r>
      <w:r>
        <w:rPr>
          <w:w w:val="95"/>
        </w:rPr>
        <w:t>损</w:t>
      </w:r>
      <w:r>
        <w:rPr>
          <w:w w:val="95"/>
        </w:rPr>
        <w:t>失</w:t>
      </w:r>
      <w:r>
        <w:rPr>
          <w:w w:val="95"/>
        </w:rPr>
        <w:t>外</w:t>
      </w:r>
      <w:r>
        <w:rPr>
          <w:w w:val="95"/>
        </w:rPr>
        <w:t>，</w:t>
      </w:r>
      <w:r>
        <w:rPr>
          <w:w w:val="95"/>
        </w:rPr>
        <w:t>通</w:t>
      </w:r>
      <w:r>
        <w:rPr>
          <w:w w:val="95"/>
        </w:rPr>
        <w:t>过</w:t>
      </w:r>
      <w:r>
        <w:rPr>
          <w:w w:val="95"/>
        </w:rPr>
        <w:t>引</w:t>
      </w:r>
      <w:r>
        <w:rPr>
          <w:w w:val="95"/>
        </w:rPr>
        <w:t>入</w:t>
      </w:r>
      <w:r>
        <w:rPr>
          <w:w w:val="95"/>
        </w:rPr>
        <w:t>了</w:t>
      </w:r>
      <w:r>
        <w:rPr>
          <w:w w:val="95"/>
        </w:rPr>
        <w:t>噪</w:t>
      </w:r>
      <w:r>
        <w:rPr>
          <w:w w:val="95"/>
        </w:rPr>
        <w:t>声</w:t>
      </w:r>
      <w:r>
        <w:rPr>
          <w:w w:val="95"/>
        </w:rPr>
        <w:t>越</w:t>
      </w:r>
      <w:r>
        <w:rPr>
          <w:w w:val="95"/>
        </w:rPr>
        <w:t>界</w:t>
      </w:r>
      <w:r>
        <w:rPr>
          <w:w w:val="95"/>
        </w:rPr>
        <w:t>偏</w:t>
      </w:r>
      <w:r>
        <w:rPr>
          <w:w w:val="95"/>
        </w:rPr>
        <w:t>差</w:t>
      </w:r>
      <w:r>
        <w:rPr>
          <w:w w:val="95"/>
        </w:rPr>
        <w:t>损</w:t>
      </w:r>
      <w:r>
        <w:rPr>
          <w:w w:val="95"/>
        </w:rPr>
        <w:t>失</w:t>
      </w:r>
      <w:r>
        <w:rPr>
          <w:w w:val="95"/>
        </w:rPr>
        <w:t>、</w:t>
      </w:r>
      <w:r>
        <w:rPr>
          <w:w w:val="95"/>
        </w:rPr>
        <w:t>交</w:t>
      </w:r>
      <w:r>
        <w:rPr>
          <w:w w:val="95"/>
        </w:rPr>
        <w:t>叉</w:t>
      </w:r>
      <w:r>
        <w:rPr>
          <w:w w:val="95"/>
        </w:rPr>
        <w:t>熵</w:t>
      </w:r>
      <w:r>
        <w:rPr>
          <w:w w:val="95"/>
        </w:rPr>
        <w:t>损</w:t>
      </w:r>
      <w:r>
        <w:rPr>
          <w:w w:val="95"/>
        </w:rPr>
        <w:t>失</w:t>
      </w:r>
      <w:r>
        <w:rPr>
          <w:w w:val="95"/>
        </w:rPr>
        <w:t>、</w:t>
      </w:r>
      <w:r>
        <w:rPr>
          <w:w w:val="95"/>
        </w:rPr>
        <w:t>噪</w:t>
      </w:r>
      <w:r>
        <w:rPr>
          <w:w w:val="95"/>
        </w:rPr>
        <w:t>声</w:t>
      </w:r>
      <w:r>
        <w:rPr>
          <w:w w:val="95"/>
        </w:rPr>
        <w:t>强</w:t>
      </w:r>
      <w:r>
        <w:rPr>
          <w:w w:val="95"/>
        </w:rPr>
        <w:t>度</w:t>
      </w:r>
      <w:r>
        <w:rPr>
          <w:w w:val="95"/>
        </w:rPr>
        <w:t>损</w:t>
      </w:r>
      <w:r>
        <w:rPr>
          <w:w w:val="95"/>
        </w:rPr>
        <w:t>失</w:t>
      </w:r>
      <w:r>
        <w:rPr>
          <w:w w:val="95"/>
        </w:rPr>
        <w:t>，</w:t>
      </w:r>
      <w:r>
        <w:rPr>
          <w:w w:val="95"/>
        </w:rPr>
        <w:t>增</w:t>
      </w:r>
      <w:r>
        <w:rPr>
          <w:w w:val="95"/>
        </w:rPr>
        <w:t>加</w:t>
      </w:r>
      <w:r>
        <w:rPr>
          <w:w w:val="95"/>
        </w:rPr>
        <w:t> FOCG </w:t>
      </w:r>
      <w:r>
        <w:rPr>
          <w:w w:val="95"/>
        </w:rPr>
        <w:t>最</w:t>
      </w:r>
      <w:r>
        <w:rPr>
          <w:w w:val="95"/>
        </w:rPr>
        <w:t>优</w:t>
      </w:r>
      <w:r>
        <w:rPr>
          <w:w w:val="95"/>
        </w:rPr>
        <w:t>诱</w:t>
      </w:r>
      <w:r>
        <w:rPr>
          <w:w w:val="95"/>
        </w:rPr>
        <w:t>偏</w:t>
      </w:r>
      <w:r>
        <w:rPr>
          <w:spacing w:val="-2"/>
        </w:rPr>
        <w:t>类别动态选择模块，提高了算法的攻击效果和效率。通过进行算法有效性、功能</w:t>
      </w:r>
      <w:r>
        <w:rPr>
          <w:w w:val="95"/>
        </w:rPr>
        <w:t>必</w:t>
      </w:r>
      <w:r>
        <w:rPr>
          <w:w w:val="95"/>
        </w:rPr>
        <w:t>要</w:t>
      </w:r>
      <w:r>
        <w:rPr>
          <w:w w:val="95"/>
        </w:rPr>
        <w:t>性</w:t>
      </w:r>
      <w:r>
        <w:rPr>
          <w:w w:val="95"/>
        </w:rPr>
        <w:t>、</w:t>
      </w:r>
      <w:r>
        <w:rPr>
          <w:w w:val="95"/>
        </w:rPr>
        <w:t>攻</w:t>
      </w:r>
      <w:r>
        <w:rPr>
          <w:w w:val="95"/>
        </w:rPr>
        <w:t>击</w:t>
      </w:r>
      <w:r>
        <w:rPr>
          <w:w w:val="95"/>
        </w:rPr>
        <w:t>迁</w:t>
      </w:r>
      <w:r>
        <w:rPr>
          <w:w w:val="95"/>
        </w:rPr>
        <w:t>移</w:t>
      </w:r>
      <w:r>
        <w:rPr>
          <w:w w:val="95"/>
        </w:rPr>
        <w:t>性</w:t>
      </w:r>
      <w:r>
        <w:rPr>
          <w:w w:val="95"/>
        </w:rPr>
        <w:t>验</w:t>
      </w:r>
      <w:r>
        <w:rPr>
          <w:w w:val="95"/>
        </w:rPr>
        <w:t>证</w:t>
      </w:r>
      <w:r>
        <w:rPr>
          <w:w w:val="95"/>
        </w:rPr>
        <w:t>实</w:t>
      </w:r>
      <w:r>
        <w:rPr>
          <w:w w:val="95"/>
        </w:rPr>
        <w:t>验</w:t>
      </w:r>
      <w:r>
        <w:rPr>
          <w:w w:val="95"/>
        </w:rPr>
        <w:t>，</w:t>
      </w:r>
      <w:r>
        <w:rPr>
          <w:w w:val="95"/>
        </w:rPr>
        <w:t>表</w:t>
      </w:r>
      <w:r>
        <w:rPr>
          <w:w w:val="95"/>
        </w:rPr>
        <w:t>明</w:t>
      </w:r>
      <w:r>
        <w:rPr>
          <w:w w:val="95"/>
        </w:rPr>
        <w:t> DOG </w:t>
      </w:r>
      <w:r>
        <w:rPr>
          <w:w w:val="95"/>
        </w:rPr>
        <w:t>方</w:t>
      </w:r>
      <w:r>
        <w:rPr>
          <w:w w:val="95"/>
        </w:rPr>
        <w:t>法</w:t>
      </w:r>
      <w:r>
        <w:rPr>
          <w:w w:val="95"/>
        </w:rPr>
        <w:t>与</w:t>
      </w:r>
      <w:r>
        <w:rPr>
          <w:w w:val="95"/>
        </w:rPr>
        <w:t>其</w:t>
      </w:r>
      <w:r>
        <w:rPr>
          <w:w w:val="95"/>
        </w:rPr>
        <w:t>他</w:t>
      </w:r>
      <w:r>
        <w:rPr>
          <w:w w:val="95"/>
        </w:rPr>
        <w:t>传</w:t>
      </w:r>
      <w:r>
        <w:rPr>
          <w:w w:val="95"/>
        </w:rPr>
        <w:t>统</w:t>
      </w:r>
      <w:r>
        <w:rPr>
          <w:w w:val="95"/>
        </w:rPr>
        <w:t>方</w:t>
      </w:r>
      <w:r>
        <w:rPr>
          <w:w w:val="95"/>
        </w:rPr>
        <w:t>法</w:t>
      </w:r>
      <w:r>
        <w:rPr>
          <w:w w:val="95"/>
        </w:rPr>
        <w:t>相</w:t>
      </w:r>
      <w:r>
        <w:rPr>
          <w:w w:val="95"/>
        </w:rPr>
        <w:t>比</w:t>
      </w:r>
      <w:r>
        <w:rPr>
          <w:w w:val="95"/>
        </w:rPr>
        <w:t>，</w:t>
      </w:r>
      <w:r>
        <w:rPr>
          <w:w w:val="95"/>
        </w:rPr>
        <w:t>能</w:t>
      </w:r>
      <w:r>
        <w:rPr>
          <w:w w:val="95"/>
        </w:rPr>
        <w:t>够</w:t>
      </w:r>
      <w:r>
        <w:rPr>
          <w:w w:val="95"/>
        </w:rPr>
        <w:t>以</w:t>
      </w:r>
      <w:r>
        <w:rPr>
          <w:w w:val="95"/>
        </w:rPr>
        <w:t>约</w:t>
      </w:r>
      <w:r>
        <w:rPr>
          <w:w w:val="95"/>
        </w:rPr>
        <w:t> 2s</w:t>
      </w:r>
      <w:r>
        <w:rPr>
          <w:spacing w:val="-1"/>
        </w:rPr>
        <w:t>一张图的生成效率生成对抗样本，且该样本不仅能在白盒条件下达到 </w:t>
      </w:r>
      <w:r>
        <w:rPr/>
        <w:t>98%以上攻</w:t>
      </w:r>
      <w:r>
        <w:rPr>
          <w:spacing w:val="-2"/>
        </w:rPr>
        <w:t>击成功率，黑盒条件下成功率也可达到 </w:t>
      </w:r>
      <w:r>
        <w:rPr/>
        <w:t>50%以上，且能对图像分类模型进行攻击</w:t>
      </w:r>
      <w:r>
        <w:rPr>
          <w:w w:val="95"/>
        </w:rPr>
        <w:t>成</w:t>
      </w:r>
      <w:r>
        <w:rPr>
          <w:w w:val="95"/>
        </w:rPr>
        <w:t>功</w:t>
      </w:r>
      <w:r>
        <w:rPr>
          <w:w w:val="95"/>
        </w:rPr>
        <w:t>率</w:t>
      </w:r>
      <w:r>
        <w:rPr>
          <w:w w:val="95"/>
        </w:rPr>
        <w:t>不</w:t>
      </w:r>
      <w:r>
        <w:rPr>
          <w:w w:val="95"/>
        </w:rPr>
        <w:t>低</w:t>
      </w:r>
      <w:r>
        <w:rPr>
          <w:w w:val="95"/>
        </w:rPr>
        <w:t>于</w:t>
      </w:r>
      <w:r>
        <w:rPr>
          <w:spacing w:val="40"/>
        </w:rPr>
        <w:t> </w:t>
      </w:r>
      <w:r>
        <w:rPr>
          <w:w w:val="95"/>
        </w:rPr>
        <w:t>47%</w:t>
      </w:r>
      <w:r>
        <w:rPr>
          <w:w w:val="95"/>
        </w:rPr>
        <w:t>。</w:t>
      </w:r>
      <w:r>
        <w:rPr>
          <w:w w:val="95"/>
        </w:rPr>
        <w:t>在</w:t>
      </w:r>
      <w:r>
        <w:rPr>
          <w:w w:val="95"/>
        </w:rPr>
        <w:t>白</w:t>
      </w:r>
      <w:r>
        <w:rPr>
          <w:w w:val="95"/>
        </w:rPr>
        <w:t>盒</w:t>
      </w:r>
      <w:r>
        <w:rPr>
          <w:w w:val="95"/>
        </w:rPr>
        <w:t>攻</w:t>
      </w:r>
      <w:r>
        <w:rPr>
          <w:w w:val="95"/>
        </w:rPr>
        <w:t>击</w:t>
      </w:r>
      <w:r>
        <w:rPr>
          <w:w w:val="95"/>
        </w:rPr>
        <w:t>能</w:t>
      </w:r>
      <w:r>
        <w:rPr>
          <w:w w:val="95"/>
        </w:rPr>
        <w:t>力</w:t>
      </w:r>
      <w:r>
        <w:rPr>
          <w:w w:val="95"/>
        </w:rPr>
        <w:t>上</w:t>
      </w:r>
      <w:r>
        <w:rPr>
          <w:w w:val="95"/>
        </w:rPr>
        <w:t>，</w:t>
      </w:r>
      <w:r>
        <w:rPr>
          <w:w w:val="95"/>
        </w:rPr>
        <w:t>性</w:t>
      </w:r>
      <w:r>
        <w:rPr>
          <w:w w:val="95"/>
        </w:rPr>
        <w:t>能</w:t>
      </w:r>
      <w:r>
        <w:rPr>
          <w:w w:val="95"/>
        </w:rPr>
        <w:t>优</w:t>
      </w:r>
      <w:r>
        <w:rPr>
          <w:w w:val="95"/>
        </w:rPr>
        <w:t>于</w:t>
      </w:r>
      <w:r>
        <w:rPr>
          <w:spacing w:val="40"/>
        </w:rPr>
        <w:t> </w:t>
      </w:r>
      <w:r>
        <w:rPr>
          <w:w w:val="95"/>
        </w:rPr>
        <w:t>DAG</w:t>
      </w:r>
      <w:r>
        <w:rPr>
          <w:spacing w:val="40"/>
        </w:rPr>
        <w:t> </w:t>
      </w:r>
      <w:r>
        <w:rPr>
          <w:w w:val="95"/>
        </w:rPr>
        <w:t>稠</w:t>
      </w:r>
      <w:r>
        <w:rPr>
          <w:w w:val="95"/>
        </w:rPr>
        <w:t>密</w:t>
      </w:r>
      <w:r>
        <w:rPr>
          <w:w w:val="95"/>
        </w:rPr>
        <w:t>对</w:t>
      </w:r>
      <w:r>
        <w:rPr>
          <w:w w:val="95"/>
        </w:rPr>
        <w:t>抗</w:t>
      </w:r>
      <w:r>
        <w:rPr>
          <w:w w:val="95"/>
        </w:rPr>
        <w:t>生</w:t>
      </w:r>
      <w:r>
        <w:rPr>
          <w:w w:val="95"/>
        </w:rPr>
        <w:t>成</w:t>
      </w:r>
      <w:r>
        <w:rPr>
          <w:w w:val="95"/>
        </w:rPr>
        <w:t>算</w:t>
      </w:r>
      <w:r>
        <w:rPr>
          <w:w w:val="95"/>
        </w:rPr>
        <w:t>法</w:t>
      </w:r>
      <w:r>
        <w:rPr>
          <w:w w:val="95"/>
        </w:rPr>
        <w:t>，</w:t>
      </w:r>
      <w:r>
        <w:rPr>
          <w:w w:val="95"/>
        </w:rPr>
        <w:t>在</w:t>
      </w:r>
      <w:r>
        <w:rPr>
          <w:w w:val="95"/>
        </w:rPr>
        <w:t>黑</w:t>
      </w:r>
      <w:r>
        <w:rPr>
          <w:spacing w:val="-3"/>
        </w:rPr>
        <w:t>盒迁移能力上，远超 </w:t>
      </w:r>
      <w:r>
        <w:rPr/>
        <w:t>R-AP</w:t>
      </w:r>
      <w:r>
        <w:rPr>
          <w:spacing w:val="-7"/>
        </w:rPr>
        <w:t> 鲁棒对抗扰动算法和 </w:t>
      </w:r>
      <w:r>
        <w:rPr/>
        <w:t>EA</w:t>
      </w:r>
      <w:r>
        <w:rPr>
          <w:spacing w:val="-5"/>
        </w:rPr>
        <w:t> 蒸发攻击算法。</w:t>
      </w:r>
    </w:p>
    <w:p>
      <w:pPr>
        <w:spacing w:after="0" w:line="364" w:lineRule="auto"/>
        <w:jc w:val="both"/>
        <w:sectPr>
          <w:pgSz w:w="11910" w:h="16840"/>
          <w:pgMar w:header="1730" w:footer="1698" w:top="1940" w:bottom="1880" w:left="1500" w:right="1080"/>
        </w:sectPr>
      </w:pPr>
    </w:p>
    <w:p>
      <w:pPr>
        <w:pStyle w:val="BodyText"/>
        <w:spacing w:before="7"/>
        <w:ind w:left="0"/>
        <w:rPr>
          <w:sz w:val="15"/>
        </w:rPr>
      </w:pPr>
      <w:r>
        <w:rPr/>
        <w:pict>
          <v:shape style="position:absolute;margin-left:-6.954607pt;margin-top:149.892471pt;width:620.9pt;height:24pt;mso-position-horizontal-relative:page;mso-position-vertical-relative:page;z-index:158510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515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58520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spacing w:after="0"/>
        <w:rPr>
          <w:sz w:val="15"/>
        </w:rPr>
        <w:sectPr>
          <w:pgSz w:w="11910" w:h="16840"/>
          <w:pgMar w:header="1730" w:footer="1698" w:top="1940" w:bottom="1880" w:left="1500" w:right="1080"/>
        </w:sectPr>
      </w:pPr>
    </w:p>
    <w:p>
      <w:pPr>
        <w:pStyle w:val="BodyText"/>
        <w:ind w:left="0"/>
        <w:rPr>
          <w:sz w:val="26"/>
        </w:rPr>
      </w:pPr>
      <w:r>
        <w:rPr/>
        <w:pict>
          <v:shape style="position:absolute;margin-left:-6.954607pt;margin-top:149.892471pt;width:620.9pt;height:24pt;mso-position-horizontal-relative:page;mso-position-vertical-relative:page;z-index:158525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530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756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Heading1"/>
        <w:numPr>
          <w:ilvl w:val="0"/>
          <w:numId w:val="26"/>
        </w:numPr>
        <w:tabs>
          <w:tab w:pos="903" w:val="left" w:leader="none"/>
        </w:tabs>
        <w:spacing w:line="240" w:lineRule="auto" w:before="58" w:after="0"/>
        <w:ind w:left="902" w:right="0" w:hanging="433"/>
        <w:jc w:val="left"/>
      </w:pPr>
      <w:bookmarkStart w:name="_bookmark54" w:id="67"/>
      <w:bookmarkEnd w:id="67"/>
      <w:r>
        <w:rPr>
          <w:w w:val="95"/>
        </w:rPr>
        <w:t>融合图像信息熵和对抗网络特性的目标检测对抗攻击</w:t>
      </w:r>
      <w:r>
        <w:rPr>
          <w:w w:val="95"/>
        </w:rPr>
        <w:t>方</w:t>
      </w:r>
      <w:r>
        <w:rPr>
          <w:spacing w:val="-10"/>
          <w:w w:val="95"/>
        </w:rPr>
        <w:t>法</w:t>
      </w:r>
    </w:p>
    <w:p>
      <w:pPr>
        <w:pStyle w:val="BodyText"/>
        <w:spacing w:before="12"/>
        <w:ind w:left="0"/>
        <w:rPr>
          <w:b/>
        </w:rPr>
      </w:pPr>
    </w:p>
    <w:p>
      <w:pPr>
        <w:pStyle w:val="Heading2"/>
        <w:numPr>
          <w:ilvl w:val="1"/>
          <w:numId w:val="32"/>
        </w:numPr>
        <w:tabs>
          <w:tab w:pos="834" w:val="left" w:leader="none"/>
        </w:tabs>
        <w:spacing w:line="240" w:lineRule="auto" w:before="0" w:after="0"/>
        <w:ind w:left="833" w:right="0" w:hanging="577"/>
        <w:jc w:val="both"/>
      </w:pPr>
      <w:bookmarkStart w:name="_bookmark55" w:id="68"/>
      <w:bookmarkEnd w:id="68"/>
      <w:r>
        <w:rPr>
          <w:b w:val="0"/>
        </w:rPr>
      </w:r>
      <w:bookmarkStart w:name="_bookmark55" w:id="69"/>
      <w:bookmarkEnd w:id="69"/>
      <w:r>
        <w:rPr>
          <w:w w:val="95"/>
        </w:rPr>
        <w:t>引</w:t>
      </w:r>
      <w:r>
        <w:rPr>
          <w:spacing w:val="-10"/>
        </w:rPr>
        <w:t>言</w:t>
      </w:r>
    </w:p>
    <w:p>
      <w:pPr>
        <w:pStyle w:val="BodyText"/>
        <w:spacing w:line="364" w:lineRule="auto" w:before="185"/>
        <w:ind w:right="670" w:firstLine="479"/>
        <w:jc w:val="both"/>
      </w:pPr>
      <w:r>
        <w:rPr>
          <w:spacing w:val="7"/>
        </w:rPr>
        <w:t>第三章介绍了一种基于多尺度特征网格群动态优化的目标检测对抗攻击方</w:t>
      </w:r>
      <w:r>
        <w:rPr>
          <w:spacing w:val="-4"/>
        </w:rPr>
        <w:t>法，无论是白盒攻击还是黑盒攻击，无论是针对图像分类模型攻击还是目标检测</w:t>
      </w:r>
      <w:r>
        <w:rPr>
          <w:spacing w:val="-3"/>
        </w:rPr>
        <w:t>模型攻击都取得了不错的成绩，做到了攻击效果、对抗范围和生成效率三者的最</w:t>
      </w:r>
      <w:r>
        <w:rPr>
          <w:spacing w:val="-12"/>
        </w:rPr>
        <w:t>佳均衡。但 </w:t>
      </w:r>
      <w:r>
        <w:rPr/>
        <w:t>DOG</w:t>
      </w:r>
      <w:r>
        <w:rPr>
          <w:spacing w:val="-8"/>
        </w:rPr>
        <w:t> 攻击方法存在生成效率高度依赖白盒基准模型的问题，为解决这一问题，进一步提升生成速度和图像生成质量，本章将在第三章 </w:t>
      </w:r>
      <w:r>
        <w:rPr/>
        <w:t>DOG</w:t>
      </w:r>
      <w:r>
        <w:rPr>
          <w:spacing w:val="-12"/>
        </w:rPr>
        <w:t> 攻击算法的</w:t>
      </w:r>
      <w:r>
        <w:rPr>
          <w:spacing w:val="-11"/>
        </w:rPr>
        <w:t>基础上，提出一种融合图像信息熵和对抗网络特性的目标检测对抗攻击方法 </w:t>
      </w:r>
      <w:r>
        <w:rPr>
          <w:spacing w:val="-3"/>
        </w:rPr>
        <w:t>DOG</w:t>
      </w:r>
      <w:r>
        <w:rPr>
          <w:spacing w:val="-3"/>
        </w:rPr>
        <w:t>s</w:t>
      </w:r>
    </w:p>
    <w:p>
      <w:pPr>
        <w:pStyle w:val="BodyText"/>
        <w:spacing w:line="364" w:lineRule="auto"/>
        <w:ind w:right="555"/>
      </w:pPr>
      <w:r>
        <w:rPr/>
        <w:t>（Dynamic</w:t>
      </w:r>
      <w:r>
        <w:rPr>
          <w:spacing w:val="40"/>
        </w:rPr>
        <w:t> </w:t>
      </w:r>
      <w:r>
        <w:rPr/>
        <w:t>Optimization</w:t>
      </w:r>
      <w:r>
        <w:rPr>
          <w:spacing w:val="40"/>
        </w:rPr>
        <w:t> </w:t>
      </w:r>
      <w:r>
        <w:rPr/>
        <w:t>of</w:t>
      </w:r>
      <w:r>
        <w:rPr>
          <w:spacing w:val="40"/>
        </w:rPr>
        <w:t> </w:t>
      </w:r>
      <w:r>
        <w:rPr/>
        <w:t>Multi-Scale</w:t>
      </w:r>
      <w:r>
        <w:rPr>
          <w:spacing w:val="40"/>
        </w:rPr>
        <w:t> </w:t>
      </w:r>
      <w:r>
        <w:rPr/>
        <w:t>Feature</w:t>
      </w:r>
      <w:r>
        <w:rPr>
          <w:spacing w:val="40"/>
        </w:rPr>
        <w:t> </w:t>
      </w:r>
      <w:r>
        <w:rPr/>
        <w:t>Grid</w:t>
      </w:r>
      <w:r>
        <w:rPr>
          <w:spacing w:val="40"/>
        </w:rPr>
        <w:t> </w:t>
      </w:r>
      <w:r>
        <w:rPr/>
        <w:t>Cluster-Speedup </w:t>
      </w:r>
      <w:r>
        <w:rPr>
          <w:spacing w:val="12"/>
        </w:rPr>
        <w:t>versio</w:t>
      </w:r>
      <w:r>
        <w:rPr>
          <w:spacing w:val="11"/>
        </w:rPr>
        <w:t>n</w:t>
      </w:r>
      <w:r>
        <w:rPr>
          <w:spacing w:val="-108"/>
        </w:rPr>
        <w:t>）</w:t>
      </w:r>
      <w:r>
        <w:rPr>
          <w:spacing w:val="-4"/>
        </w:rPr>
        <w:t>，该方法旨在通过搭建并训练一个能够快速生成效果与 </w:t>
      </w:r>
      <w:r>
        <w:rPr>
          <w:spacing w:val="-2"/>
        </w:rPr>
        <w:t>DOG</w:t>
      </w:r>
      <w:r>
        <w:rPr>
          <w:spacing w:val="-9"/>
        </w:rPr>
        <w:t> 攻击算法对</w:t>
      </w:r>
      <w:r>
        <w:rPr>
          <w:spacing w:val="-6"/>
        </w:rPr>
        <w:t>抗噪声基本一致的特殊 </w:t>
      </w:r>
      <w:r>
        <w:rPr>
          <w:spacing w:val="-2"/>
        </w:rPr>
        <w:t>GAN</w:t>
      </w:r>
      <w:r>
        <w:rPr>
          <w:spacing w:val="-16"/>
        </w:rPr>
        <w:t> 网络，通过将前端资源消耗压缩到后段模型训练中去，</w:t>
      </w:r>
      <w:r>
        <w:rPr>
          <w:spacing w:val="-2"/>
        </w:rPr>
        <w:t>以提高、固化对抗噪声生产效率，通过采取滑窗采样的方式生成尺寸维度与原图</w:t>
      </w:r>
      <w:r>
        <w:rPr>
          <w:spacing w:val="-2"/>
        </w:rPr>
        <w:t>像一致且不依赖于目标识别模型的图像信息熵，并按照特殊的标准化处理方式，</w:t>
      </w:r>
      <w:r>
        <w:rPr>
          <w:spacing w:val="-10"/>
        </w:rPr>
        <w:t>获得全图关键区域权重矩阵，从而进一步实施重点攻击，提升对抗样本生成质量。</w:t>
      </w:r>
      <w:r>
        <w:rPr>
          <w:spacing w:val="-6"/>
        </w:rPr>
        <w:t>该方法能够保证在 </w:t>
      </w:r>
      <w:r>
        <w:rPr/>
        <w:t>ASR</w:t>
      </w:r>
      <w:r>
        <w:rPr>
          <w:spacing w:val="-32"/>
        </w:rPr>
        <w:t> 和 </w:t>
      </w:r>
      <w:r>
        <w:rPr/>
        <w:t>AMR</w:t>
      </w:r>
      <w:r>
        <w:rPr>
          <w:spacing w:val="-12"/>
        </w:rPr>
        <w:t> 指标衰减不大于 </w:t>
      </w:r>
      <w:r>
        <w:rPr/>
        <w:t>10%</w:t>
      </w:r>
      <w:r>
        <w:rPr>
          <w:spacing w:val="-15"/>
        </w:rPr>
        <w:t>的前提下，将噪声 </w:t>
      </w:r>
      <w:r>
        <w:rPr/>
        <w:t>PSNR</w:t>
      </w:r>
      <w:r>
        <w:rPr>
          <w:spacing w:val="-12"/>
        </w:rPr>
        <w:t> 值平均</w:t>
      </w:r>
      <w:r>
        <w:rPr>
          <w:spacing w:val="-10"/>
        </w:rPr>
        <w:t>提升 </w:t>
      </w:r>
      <w:r>
        <w:rPr/>
        <w:t>2dB，</w:t>
      </w:r>
      <w:r>
        <w:rPr>
          <w:spacing w:val="-4"/>
        </w:rPr>
        <w:t>将生成效率提升 </w:t>
      </w:r>
      <w:r>
        <w:rPr/>
        <w:t>5-10</w:t>
      </w:r>
      <w:r>
        <w:rPr>
          <w:spacing w:val="-14"/>
        </w:rPr>
        <w:t> 倍</w:t>
      </w:r>
      <w:r>
        <w:rPr/>
        <w:t>（</w:t>
      </w:r>
      <w:r>
        <w:rPr>
          <w:spacing w:val="-14"/>
        </w:rPr>
        <w:t>约 </w:t>
      </w:r>
      <w:r>
        <w:rPr/>
        <w:t>0.8</w:t>
      </w:r>
      <w:r>
        <w:rPr>
          <w:spacing w:val="-8"/>
        </w:rPr>
        <w:t> 秒/张</w:t>
      </w:r>
      <w:r>
        <w:rPr>
          <w:spacing w:val="-120"/>
        </w:rPr>
        <w:t>）。</w:t>
      </w:r>
    </w:p>
    <w:p>
      <w:pPr>
        <w:pStyle w:val="BodyText"/>
        <w:spacing w:line="364" w:lineRule="auto"/>
        <w:ind w:right="675" w:firstLine="479"/>
        <w:jc w:val="both"/>
      </w:pPr>
      <w:r>
        <w:rPr>
          <w:w w:val="95"/>
        </w:rPr>
        <w:t>本</w:t>
      </w:r>
      <w:r>
        <w:rPr>
          <w:w w:val="95"/>
        </w:rPr>
        <w:t>章</w:t>
      </w:r>
      <w:r>
        <w:rPr>
          <w:w w:val="95"/>
        </w:rPr>
        <w:t>中</w:t>
      </w:r>
      <w:r>
        <w:rPr>
          <w:w w:val="95"/>
        </w:rPr>
        <w:t>，</w:t>
      </w:r>
      <w:r>
        <w:rPr>
          <w:w w:val="95"/>
        </w:rPr>
        <w:t>我</w:t>
      </w:r>
      <w:r>
        <w:rPr>
          <w:w w:val="95"/>
        </w:rPr>
        <w:t>们</w:t>
      </w:r>
      <w:r>
        <w:rPr>
          <w:w w:val="95"/>
        </w:rPr>
        <w:t>将</w:t>
      </w:r>
      <w:r>
        <w:rPr>
          <w:w w:val="95"/>
        </w:rPr>
        <w:t>详</w:t>
      </w:r>
      <w:r>
        <w:rPr>
          <w:w w:val="95"/>
        </w:rPr>
        <w:t>细</w:t>
      </w:r>
      <w:r>
        <w:rPr>
          <w:w w:val="95"/>
        </w:rPr>
        <w:t>介</w:t>
      </w:r>
      <w:r>
        <w:rPr>
          <w:w w:val="95"/>
        </w:rPr>
        <w:t>绍</w:t>
      </w:r>
      <w:r>
        <w:rPr>
          <w:w w:val="95"/>
        </w:rPr>
        <w:t> DOGs </w:t>
      </w:r>
      <w:r>
        <w:rPr>
          <w:w w:val="95"/>
        </w:rPr>
        <w:t>攻</w:t>
      </w:r>
      <w:r>
        <w:rPr>
          <w:w w:val="95"/>
        </w:rPr>
        <w:t>击</w:t>
      </w:r>
      <w:r>
        <w:rPr>
          <w:w w:val="95"/>
        </w:rPr>
        <w:t>方</w:t>
      </w:r>
      <w:r>
        <w:rPr>
          <w:w w:val="95"/>
        </w:rPr>
        <w:t>法</w:t>
      </w:r>
      <w:r>
        <w:rPr>
          <w:w w:val="95"/>
        </w:rPr>
        <w:t>的</w:t>
      </w:r>
      <w:r>
        <w:rPr>
          <w:w w:val="95"/>
        </w:rPr>
        <w:t>设</w:t>
      </w:r>
      <w:r>
        <w:rPr>
          <w:w w:val="95"/>
        </w:rPr>
        <w:t>计</w:t>
      </w:r>
      <w:r>
        <w:rPr>
          <w:w w:val="95"/>
        </w:rPr>
        <w:t>原</w:t>
      </w:r>
      <w:r>
        <w:rPr>
          <w:w w:val="95"/>
        </w:rPr>
        <w:t>理</w:t>
      </w:r>
      <w:r>
        <w:rPr>
          <w:w w:val="95"/>
        </w:rPr>
        <w:t>、</w:t>
      </w:r>
      <w:r>
        <w:rPr>
          <w:w w:val="95"/>
        </w:rPr>
        <w:t>关</w:t>
      </w:r>
      <w:r>
        <w:rPr>
          <w:w w:val="95"/>
        </w:rPr>
        <w:t>键</w:t>
      </w:r>
      <w:r>
        <w:rPr>
          <w:w w:val="95"/>
        </w:rPr>
        <w:t>组</w:t>
      </w:r>
      <w:r>
        <w:rPr>
          <w:w w:val="95"/>
        </w:rPr>
        <w:t>件</w:t>
      </w:r>
      <w:r>
        <w:rPr>
          <w:w w:val="95"/>
        </w:rPr>
        <w:t>的</w:t>
      </w:r>
      <w:r>
        <w:rPr>
          <w:w w:val="95"/>
        </w:rPr>
        <w:t>作</w:t>
      </w:r>
      <w:r>
        <w:rPr>
          <w:w w:val="95"/>
        </w:rPr>
        <w:t>用</w:t>
      </w:r>
      <w:r>
        <w:rPr>
          <w:w w:val="95"/>
        </w:rPr>
        <w:t>，信息</w:t>
      </w:r>
      <w:r>
        <w:rPr>
          <w:w w:val="95"/>
        </w:rPr>
        <w:t>熵</w:t>
      </w:r>
      <w:r>
        <w:rPr>
          <w:w w:val="95"/>
        </w:rPr>
        <w:t>图</w:t>
      </w:r>
      <w:r>
        <w:rPr>
          <w:w w:val="95"/>
        </w:rPr>
        <w:t>像</w:t>
      </w:r>
      <w:r>
        <w:rPr>
          <w:w w:val="95"/>
        </w:rPr>
        <w:t>及</w:t>
      </w:r>
      <w:r>
        <w:rPr>
          <w:w w:val="95"/>
        </w:rPr>
        <w:t>其</w:t>
      </w:r>
      <w:r>
        <w:rPr>
          <w:w w:val="95"/>
        </w:rPr>
        <w:t>关</w:t>
      </w:r>
      <w:r>
        <w:rPr>
          <w:w w:val="95"/>
        </w:rPr>
        <w:t>键</w:t>
      </w:r>
      <w:r>
        <w:rPr>
          <w:w w:val="95"/>
        </w:rPr>
        <w:t>区</w:t>
      </w:r>
      <w:r>
        <w:rPr>
          <w:w w:val="95"/>
        </w:rPr>
        <w:t>域</w:t>
      </w:r>
      <w:r>
        <w:rPr>
          <w:w w:val="95"/>
        </w:rPr>
        <w:t>权</w:t>
      </w:r>
      <w:r>
        <w:rPr>
          <w:w w:val="95"/>
        </w:rPr>
        <w:t>重</w:t>
      </w:r>
      <w:r>
        <w:rPr>
          <w:w w:val="95"/>
        </w:rPr>
        <w:t>的</w:t>
      </w:r>
      <w:r>
        <w:rPr>
          <w:w w:val="95"/>
        </w:rPr>
        <w:t>生</w:t>
      </w:r>
      <w:r>
        <w:rPr>
          <w:w w:val="95"/>
        </w:rPr>
        <w:t>成</w:t>
      </w:r>
      <w:r>
        <w:rPr>
          <w:w w:val="95"/>
        </w:rPr>
        <w:t>方</w:t>
      </w:r>
      <w:r>
        <w:rPr>
          <w:w w:val="95"/>
        </w:rPr>
        <w:t>法</w:t>
      </w:r>
      <w:r>
        <w:rPr>
          <w:w w:val="95"/>
        </w:rPr>
        <w:t>，</w:t>
      </w:r>
      <w:r>
        <w:rPr>
          <w:w w:val="95"/>
        </w:rPr>
        <w:t>以</w:t>
      </w:r>
      <w:r>
        <w:rPr>
          <w:w w:val="95"/>
        </w:rPr>
        <w:t>及</w:t>
      </w:r>
      <w:r>
        <w:rPr>
          <w:w w:val="95"/>
        </w:rPr>
        <w:t>在</w:t>
      </w:r>
      <w:r>
        <w:rPr>
          <w:w w:val="95"/>
        </w:rPr>
        <w:t> 9 </w:t>
      </w:r>
      <w:r>
        <w:rPr>
          <w:w w:val="95"/>
        </w:rPr>
        <w:t>类</w:t>
      </w:r>
      <w:r>
        <w:rPr>
          <w:w w:val="95"/>
        </w:rPr>
        <w:t>模</w:t>
      </w:r>
      <w:r>
        <w:rPr>
          <w:w w:val="95"/>
        </w:rPr>
        <w:t>型（3 </w:t>
      </w:r>
      <w:r>
        <w:rPr>
          <w:w w:val="95"/>
        </w:rPr>
        <w:t>类</w:t>
      </w:r>
      <w:r>
        <w:rPr>
          <w:w w:val="95"/>
        </w:rPr>
        <w:t>图</w:t>
      </w:r>
      <w:r>
        <w:rPr>
          <w:w w:val="95"/>
        </w:rPr>
        <w:t>像</w:t>
      </w:r>
      <w:r>
        <w:rPr>
          <w:w w:val="95"/>
        </w:rPr>
        <w:t>分</w:t>
      </w:r>
      <w:r>
        <w:rPr>
          <w:w w:val="95"/>
        </w:rPr>
        <w:t>类</w:t>
      </w:r>
      <w:r>
        <w:rPr>
          <w:w w:val="95"/>
        </w:rPr>
        <w:t>模</w:t>
      </w:r>
      <w:r>
        <w:rPr>
          <w:w w:val="95"/>
        </w:rPr>
        <w:t>型</w:t>
      </w:r>
      <w:r>
        <w:rPr>
          <w:w w:val="95"/>
        </w:rPr>
        <w:t>、6 类</w:t>
      </w:r>
      <w:r>
        <w:rPr>
          <w:spacing w:val="-2"/>
        </w:rPr>
        <w:t>目标识别模型）中的实际对抗效果。</w:t>
      </w:r>
    </w:p>
    <w:p>
      <w:pPr>
        <w:pStyle w:val="Heading2"/>
        <w:numPr>
          <w:ilvl w:val="1"/>
          <w:numId w:val="32"/>
        </w:numPr>
        <w:tabs>
          <w:tab w:pos="834" w:val="left" w:leader="none"/>
        </w:tabs>
        <w:spacing w:line="357" w:lineRule="exact" w:before="0" w:after="0"/>
        <w:ind w:left="833" w:right="0" w:hanging="577"/>
        <w:jc w:val="both"/>
      </w:pPr>
      <w:bookmarkStart w:name="_bookmark56" w:id="70"/>
      <w:bookmarkEnd w:id="70"/>
      <w:r>
        <w:rPr>
          <w:w w:val="95"/>
        </w:rPr>
        <w:t>DOG</w:t>
      </w:r>
      <w:r>
        <w:rPr>
          <w:w w:val="95"/>
        </w:rPr>
        <w:t>s</w:t>
      </w:r>
      <w:r>
        <w:rPr>
          <w:spacing w:val="-5"/>
          <w:w w:val="95"/>
        </w:rPr>
        <w:t> </w:t>
      </w:r>
      <w:r>
        <w:rPr>
          <w:w w:val="95"/>
        </w:rPr>
        <w:t>攻</w:t>
      </w:r>
      <w:r>
        <w:rPr>
          <w:w w:val="95"/>
        </w:rPr>
        <w:t>击</w:t>
      </w:r>
      <w:r>
        <w:rPr>
          <w:w w:val="95"/>
        </w:rPr>
        <w:t>方</w:t>
      </w:r>
      <w:r>
        <w:rPr>
          <w:spacing w:val="-10"/>
          <w:w w:val="95"/>
        </w:rPr>
        <w:t>法</w:t>
      </w:r>
    </w:p>
    <w:p>
      <w:pPr>
        <w:pStyle w:val="Heading3"/>
        <w:numPr>
          <w:ilvl w:val="2"/>
          <w:numId w:val="32"/>
        </w:numPr>
        <w:tabs>
          <w:tab w:pos="978" w:val="left" w:leader="none"/>
        </w:tabs>
        <w:spacing w:line="240" w:lineRule="auto" w:before="180" w:after="0"/>
        <w:ind w:left="977" w:right="0" w:hanging="721"/>
        <w:jc w:val="both"/>
      </w:pPr>
      <w:bookmarkStart w:name="_bookmark57" w:id="71"/>
      <w:bookmarkEnd w:id="71"/>
      <w:r>
        <w:rPr>
          <w:w w:val="95"/>
        </w:rPr>
        <w:t>图像关</w:t>
      </w:r>
      <w:r>
        <w:rPr>
          <w:w w:val="95"/>
        </w:rPr>
        <w:t>键</w:t>
      </w:r>
      <w:r>
        <w:rPr>
          <w:w w:val="95"/>
        </w:rPr>
        <w:t>区</w:t>
      </w:r>
      <w:r>
        <w:rPr>
          <w:w w:val="95"/>
        </w:rPr>
        <w:t>域识别</w:t>
      </w:r>
      <w:r>
        <w:rPr>
          <w:w w:val="95"/>
        </w:rPr>
        <w:t>问</w:t>
      </w:r>
      <w:r>
        <w:rPr>
          <w:spacing w:val="-10"/>
          <w:w w:val="95"/>
        </w:rPr>
        <w:t>题</w:t>
      </w:r>
    </w:p>
    <w:p>
      <w:pPr>
        <w:pStyle w:val="BodyText"/>
        <w:spacing w:line="362" w:lineRule="auto" w:before="161"/>
        <w:ind w:right="675" w:firstLine="479"/>
        <w:jc w:val="both"/>
      </w:pPr>
      <w:r>
        <w:rPr>
          <w:w w:val="95"/>
        </w:rPr>
        <w:t>本</w:t>
      </w:r>
      <w:r>
        <w:rPr>
          <w:w w:val="95"/>
        </w:rPr>
        <w:t>小</w:t>
      </w:r>
      <w:r>
        <w:rPr>
          <w:w w:val="95"/>
        </w:rPr>
        <w:t>节</w:t>
      </w:r>
      <w:r>
        <w:rPr>
          <w:w w:val="95"/>
        </w:rPr>
        <w:t>将</w:t>
      </w:r>
      <w:r>
        <w:rPr>
          <w:w w:val="95"/>
        </w:rPr>
        <w:t>针</w:t>
      </w:r>
      <w:r>
        <w:rPr>
          <w:w w:val="95"/>
        </w:rPr>
        <w:t>对</w:t>
      </w:r>
      <w:r>
        <w:rPr>
          <w:w w:val="95"/>
        </w:rPr>
        <w:t>图</w:t>
      </w:r>
      <w:r>
        <w:rPr>
          <w:w w:val="95"/>
        </w:rPr>
        <w:t>像</w:t>
      </w:r>
      <w:r>
        <w:rPr>
          <w:w w:val="95"/>
        </w:rPr>
        <w:t>关</w:t>
      </w:r>
      <w:r>
        <w:rPr>
          <w:w w:val="95"/>
        </w:rPr>
        <w:t>键</w:t>
      </w:r>
      <w:r>
        <w:rPr>
          <w:w w:val="95"/>
        </w:rPr>
        <w:t>区</w:t>
      </w:r>
      <w:r>
        <w:rPr>
          <w:w w:val="95"/>
        </w:rPr>
        <w:t>域</w:t>
      </w:r>
      <w:r>
        <w:rPr>
          <w:w w:val="95"/>
        </w:rPr>
        <w:t>识</w:t>
      </w:r>
      <w:r>
        <w:rPr>
          <w:w w:val="95"/>
        </w:rPr>
        <w:t>别</w:t>
      </w:r>
      <w:r>
        <w:rPr>
          <w:w w:val="95"/>
        </w:rPr>
        <w:t>技</w:t>
      </w:r>
      <w:r>
        <w:rPr>
          <w:w w:val="95"/>
        </w:rPr>
        <w:t>术</w:t>
      </w:r>
      <w:r>
        <w:rPr>
          <w:w w:val="95"/>
        </w:rPr>
        <w:t>和</w:t>
      </w:r>
      <w:r>
        <w:rPr>
          <w:spacing w:val="40"/>
        </w:rPr>
        <w:t> </w:t>
      </w:r>
      <w:r>
        <w:rPr>
          <w:w w:val="95"/>
        </w:rPr>
        <w:t>DOG</w:t>
      </w:r>
      <w:r>
        <w:rPr>
          <w:spacing w:val="38"/>
        </w:rPr>
        <w:t> </w:t>
      </w:r>
      <w:r>
        <w:rPr>
          <w:w w:val="95"/>
        </w:rPr>
        <w:t>攻</w:t>
      </w:r>
      <w:r>
        <w:rPr>
          <w:w w:val="95"/>
        </w:rPr>
        <w:t>击</w:t>
      </w:r>
      <w:r>
        <w:rPr>
          <w:w w:val="95"/>
        </w:rPr>
        <w:t>算</w:t>
      </w:r>
      <w:r>
        <w:rPr>
          <w:w w:val="95"/>
        </w:rPr>
        <w:t>法</w:t>
      </w:r>
      <w:r>
        <w:rPr>
          <w:w w:val="95"/>
        </w:rPr>
        <w:t>的</w:t>
      </w:r>
      <w:r>
        <w:rPr>
          <w:w w:val="95"/>
        </w:rPr>
        <w:t>短</w:t>
      </w:r>
      <w:r>
        <w:rPr>
          <w:w w:val="95"/>
        </w:rPr>
        <w:t>板</w:t>
      </w:r>
      <w:r>
        <w:rPr>
          <w:w w:val="95"/>
        </w:rPr>
        <w:t>缺</w:t>
      </w:r>
      <w:r>
        <w:rPr>
          <w:w w:val="95"/>
        </w:rPr>
        <w:t>陷</w:t>
      </w:r>
      <w:r>
        <w:rPr>
          <w:w w:val="95"/>
        </w:rPr>
        <w:t>入</w:t>
      </w:r>
      <w:r>
        <w:rPr>
          <w:w w:val="95"/>
        </w:rPr>
        <w:t>手</w:t>
      </w:r>
      <w:r>
        <w:rPr>
          <w:w w:val="95"/>
        </w:rPr>
        <w:t>，提出</w:t>
      </w:r>
      <w:r>
        <w:rPr>
          <w:spacing w:val="-2"/>
        </w:rPr>
        <w:t>合适的问题解决思路。</w:t>
      </w:r>
    </w:p>
    <w:p>
      <w:pPr>
        <w:pStyle w:val="ListParagraph"/>
        <w:numPr>
          <w:ilvl w:val="3"/>
          <w:numId w:val="32"/>
        </w:numPr>
        <w:tabs>
          <w:tab w:pos="1339" w:val="left" w:leader="none"/>
        </w:tabs>
        <w:spacing w:line="364" w:lineRule="auto" w:before="5" w:after="0"/>
        <w:ind w:left="257" w:right="675" w:firstLine="479"/>
        <w:jc w:val="both"/>
        <w:rPr>
          <w:sz w:val="24"/>
        </w:rPr>
      </w:pPr>
      <w:r>
        <w:rPr>
          <w:spacing w:val="-2"/>
          <w:sz w:val="24"/>
        </w:rPr>
        <w:t>常见图像关键区域识别技术的共性问题。当前，图像关键区域的识别</w:t>
      </w:r>
      <w:r>
        <w:rPr>
          <w:w w:val="95"/>
          <w:sz w:val="24"/>
        </w:rPr>
        <w:t>技</w:t>
      </w:r>
      <w:r>
        <w:rPr>
          <w:w w:val="95"/>
          <w:sz w:val="24"/>
        </w:rPr>
        <w:t>术</w:t>
      </w:r>
      <w:r>
        <w:rPr>
          <w:w w:val="95"/>
          <w:sz w:val="24"/>
        </w:rPr>
        <w:t>主</w:t>
      </w:r>
      <w:r>
        <w:rPr>
          <w:w w:val="95"/>
          <w:sz w:val="24"/>
        </w:rPr>
        <w:t>要</w:t>
      </w:r>
      <w:r>
        <w:rPr>
          <w:w w:val="95"/>
          <w:sz w:val="24"/>
        </w:rPr>
        <w:t>依</w:t>
      </w:r>
      <w:r>
        <w:rPr>
          <w:w w:val="95"/>
          <w:sz w:val="24"/>
        </w:rPr>
        <w:t>赖</w:t>
      </w:r>
      <w:r>
        <w:rPr>
          <w:w w:val="95"/>
          <w:sz w:val="24"/>
        </w:rPr>
        <w:t>深</w:t>
      </w:r>
      <w:r>
        <w:rPr>
          <w:w w:val="95"/>
          <w:sz w:val="24"/>
        </w:rPr>
        <w:t>度</w:t>
      </w:r>
      <w:r>
        <w:rPr>
          <w:w w:val="95"/>
          <w:sz w:val="24"/>
        </w:rPr>
        <w:t>学</w:t>
      </w:r>
      <w:r>
        <w:rPr>
          <w:w w:val="95"/>
          <w:sz w:val="24"/>
        </w:rPr>
        <w:t>习</w:t>
      </w:r>
      <w:r>
        <w:rPr>
          <w:w w:val="95"/>
          <w:sz w:val="24"/>
        </w:rPr>
        <w:t>模</w:t>
      </w:r>
      <w:r>
        <w:rPr>
          <w:w w:val="95"/>
          <w:sz w:val="24"/>
        </w:rPr>
        <w:t>型</w:t>
      </w:r>
      <w:r>
        <w:rPr>
          <w:w w:val="95"/>
          <w:sz w:val="24"/>
        </w:rPr>
        <w:t>，</w:t>
      </w:r>
      <w:r>
        <w:rPr>
          <w:w w:val="95"/>
          <w:sz w:val="24"/>
        </w:rPr>
        <w:t>例</w:t>
      </w:r>
      <w:r>
        <w:rPr>
          <w:w w:val="95"/>
          <w:sz w:val="24"/>
        </w:rPr>
        <w:t>如</w:t>
      </w:r>
      <w:r>
        <w:rPr>
          <w:w w:val="95"/>
          <w:sz w:val="24"/>
        </w:rPr>
        <w:t> CNN、FCN 等，</w:t>
      </w:r>
      <w:r>
        <w:rPr>
          <w:w w:val="95"/>
          <w:sz w:val="24"/>
        </w:rPr>
        <w:t>通</w:t>
      </w:r>
      <w:r>
        <w:rPr>
          <w:w w:val="95"/>
          <w:sz w:val="24"/>
        </w:rPr>
        <w:t>过</w:t>
      </w:r>
      <w:r>
        <w:rPr>
          <w:w w:val="95"/>
          <w:sz w:val="24"/>
        </w:rPr>
        <w:t>端</w:t>
      </w:r>
      <w:r>
        <w:rPr>
          <w:w w:val="95"/>
          <w:sz w:val="24"/>
        </w:rPr>
        <w:t>到</w:t>
      </w:r>
      <w:r>
        <w:rPr>
          <w:w w:val="95"/>
          <w:sz w:val="24"/>
        </w:rPr>
        <w:t>端</w:t>
      </w:r>
      <w:r>
        <w:rPr>
          <w:w w:val="95"/>
          <w:sz w:val="24"/>
        </w:rPr>
        <w:t>学</w:t>
      </w:r>
      <w:r>
        <w:rPr>
          <w:w w:val="95"/>
          <w:sz w:val="24"/>
        </w:rPr>
        <w:t>习</w:t>
      </w:r>
      <w:r>
        <w:rPr>
          <w:w w:val="95"/>
          <w:sz w:val="24"/>
        </w:rPr>
        <w:t>来</w:t>
      </w:r>
      <w:r>
        <w:rPr>
          <w:w w:val="95"/>
          <w:sz w:val="24"/>
        </w:rPr>
        <w:t>提</w:t>
      </w:r>
      <w:r>
        <w:rPr>
          <w:w w:val="95"/>
          <w:sz w:val="24"/>
        </w:rPr>
        <w:t>取</w:t>
      </w:r>
      <w:r>
        <w:rPr>
          <w:w w:val="95"/>
          <w:sz w:val="24"/>
        </w:rPr>
        <w:t>目</w:t>
      </w:r>
      <w:r>
        <w:rPr>
          <w:w w:val="95"/>
          <w:sz w:val="24"/>
        </w:rPr>
        <w:t>标</w:t>
      </w:r>
      <w:r>
        <w:rPr>
          <w:w w:val="95"/>
          <w:sz w:val="24"/>
        </w:rPr>
        <w:t>类</w:t>
      </w:r>
      <w:r>
        <w:rPr>
          <w:w w:val="95"/>
          <w:sz w:val="24"/>
        </w:rPr>
        <w:t>别</w:t>
      </w:r>
      <w:r>
        <w:rPr>
          <w:w w:val="95"/>
          <w:sz w:val="24"/>
        </w:rPr>
        <w:t>的</w:t>
      </w:r>
      <w:r>
        <w:rPr>
          <w:w w:val="95"/>
          <w:sz w:val="24"/>
        </w:rPr>
        <w:t>关</w:t>
      </w:r>
      <w:r>
        <w:rPr>
          <w:w w:val="95"/>
          <w:sz w:val="24"/>
        </w:rPr>
        <w:t>键</w:t>
      </w:r>
      <w:r>
        <w:rPr>
          <w:w w:val="95"/>
          <w:sz w:val="24"/>
        </w:rPr>
        <w:t>区</w:t>
      </w:r>
      <w:r>
        <w:rPr>
          <w:w w:val="95"/>
          <w:sz w:val="24"/>
        </w:rPr>
        <w:t>域</w:t>
      </w:r>
      <w:r>
        <w:rPr>
          <w:w w:val="95"/>
          <w:sz w:val="24"/>
        </w:rPr>
        <w:t>；</w:t>
      </w:r>
      <w:r>
        <w:rPr>
          <w:w w:val="95"/>
          <w:sz w:val="24"/>
        </w:rPr>
        <w:t>利</w:t>
      </w:r>
      <w:r>
        <w:rPr>
          <w:w w:val="95"/>
          <w:sz w:val="24"/>
        </w:rPr>
        <w:t>用</w:t>
      </w:r>
      <w:r>
        <w:rPr>
          <w:spacing w:val="38"/>
          <w:sz w:val="24"/>
        </w:rPr>
        <w:t> </w:t>
      </w:r>
      <w:r>
        <w:rPr>
          <w:w w:val="95"/>
          <w:sz w:val="24"/>
        </w:rPr>
        <w:t>CAM、Grad-CAM</w:t>
      </w:r>
      <w:r>
        <w:rPr>
          <w:spacing w:val="40"/>
          <w:sz w:val="24"/>
        </w:rPr>
        <w:t> </w:t>
      </w:r>
      <w:r>
        <w:rPr>
          <w:w w:val="95"/>
          <w:sz w:val="24"/>
        </w:rPr>
        <w:t>等</w:t>
      </w:r>
      <w:r>
        <w:rPr>
          <w:w w:val="95"/>
          <w:sz w:val="24"/>
        </w:rPr>
        <w:t>方</w:t>
      </w:r>
      <w:r>
        <w:rPr>
          <w:w w:val="95"/>
          <w:sz w:val="24"/>
        </w:rPr>
        <w:t>法</w:t>
      </w:r>
      <w:r>
        <w:rPr>
          <w:w w:val="95"/>
          <w:sz w:val="24"/>
        </w:rPr>
        <w:t>生</w:t>
      </w:r>
      <w:r>
        <w:rPr>
          <w:w w:val="95"/>
          <w:sz w:val="24"/>
        </w:rPr>
        <w:t>成</w:t>
      </w:r>
      <w:r>
        <w:rPr>
          <w:w w:val="95"/>
          <w:sz w:val="24"/>
        </w:rPr>
        <w:t>类</w:t>
      </w:r>
      <w:r>
        <w:rPr>
          <w:w w:val="95"/>
          <w:sz w:val="24"/>
        </w:rPr>
        <w:t>激</w:t>
      </w:r>
      <w:r>
        <w:rPr>
          <w:w w:val="95"/>
          <w:sz w:val="24"/>
        </w:rPr>
        <w:t>活</w:t>
      </w:r>
      <w:r>
        <w:rPr>
          <w:w w:val="95"/>
          <w:sz w:val="24"/>
        </w:rPr>
        <w:t>热</w:t>
      </w:r>
      <w:r>
        <w:rPr>
          <w:w w:val="95"/>
          <w:sz w:val="24"/>
        </w:rPr>
        <w:t>图</w:t>
      </w:r>
      <w:r>
        <w:rPr>
          <w:w w:val="95"/>
          <w:sz w:val="24"/>
        </w:rPr>
        <w:t>以</w:t>
      </w:r>
      <w:r>
        <w:rPr>
          <w:w w:val="95"/>
          <w:sz w:val="24"/>
        </w:rPr>
        <w:t>确</w:t>
      </w:r>
      <w:r>
        <w:rPr>
          <w:w w:val="95"/>
          <w:sz w:val="24"/>
        </w:rPr>
        <w:t>定</w:t>
      </w:r>
      <w:r>
        <w:rPr>
          <w:w w:val="95"/>
          <w:sz w:val="24"/>
        </w:rPr>
        <w:t>重</w:t>
      </w:r>
      <w:r>
        <w:rPr>
          <w:w w:val="95"/>
          <w:sz w:val="24"/>
        </w:rPr>
        <w:t>要</w:t>
      </w:r>
      <w:r>
        <w:rPr>
          <w:w w:val="95"/>
          <w:sz w:val="24"/>
        </w:rPr>
        <w:t>区</w:t>
      </w:r>
      <w:r>
        <w:rPr>
          <w:w w:val="95"/>
          <w:sz w:val="24"/>
        </w:rPr>
        <w:t>域</w:t>
      </w:r>
      <w:r>
        <w:rPr>
          <w:w w:val="95"/>
          <w:sz w:val="24"/>
        </w:rPr>
        <w:t>；</w:t>
      </w:r>
      <w:r>
        <w:rPr>
          <w:w w:val="95"/>
          <w:sz w:val="24"/>
        </w:rPr>
        <w:t>使</w:t>
      </w:r>
      <w:r>
        <w:rPr>
          <w:w w:val="95"/>
          <w:sz w:val="24"/>
        </w:rPr>
        <w:t>用</w:t>
      </w:r>
      <w:r>
        <w:rPr>
          <w:spacing w:val="-10"/>
          <w:sz w:val="24"/>
        </w:rPr>
        <w:t>感</w:t>
      </w:r>
    </w:p>
    <w:p>
      <w:pPr>
        <w:spacing w:after="0" w:line="364" w:lineRule="auto"/>
        <w:jc w:val="both"/>
        <w:rPr>
          <w:sz w:val="24"/>
        </w:rPr>
        <w:sectPr>
          <w:headerReference w:type="default" r:id="rId87"/>
          <w:footerReference w:type="default" r:id="rId88"/>
          <w:pgSz w:w="11910" w:h="16840"/>
          <w:pgMar w:header="1730" w:footer="1698" w:top="1940" w:bottom="1880" w:left="1500" w:right="1080"/>
        </w:sectPr>
      </w:pPr>
    </w:p>
    <w:p>
      <w:pPr>
        <w:pStyle w:val="BodyText"/>
        <w:spacing w:line="364" w:lineRule="auto" w:before="151"/>
        <w:ind w:right="674"/>
        <w:jc w:val="both"/>
      </w:pPr>
      <w:r>
        <w:rPr/>
        <w:pict>
          <v:shape style="position:absolute;margin-left:-6.954607pt;margin-top:149.892471pt;width:620.9pt;height:24pt;mso-position-horizontal-relative:page;mso-position-vertical-relative:page;z-index:158540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545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741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知敏感度分析方法逐步遮挡图像部分区域，以评估每个区域对目标类别识别的重</w:t>
      </w:r>
      <w:r>
        <w:rPr>
          <w:spacing w:val="-2"/>
        </w:rPr>
        <w:t>要性。尽管这些方法在获取目标区域方面表现出色，但端到端推理模型需要耗费</w:t>
      </w:r>
      <w:r>
        <w:rPr>
          <w:spacing w:val="-2"/>
        </w:rPr>
        <w:t>大量时间和资源进行重新训练，并且最终效果容易受模型结构、训练方法、训练</w:t>
      </w:r>
      <w:r>
        <w:rPr>
          <w:spacing w:val="-2"/>
        </w:rPr>
        <w:t>集和超参数选择的影响。基于现有模型的推理需要提前获得模型结构访问权限或</w:t>
      </w:r>
      <w:r>
        <w:rPr>
          <w:spacing w:val="-2"/>
        </w:rPr>
        <w:t>采用遮挡方式进行反复试验才能获取。</w:t>
      </w:r>
    </w:p>
    <w:p>
      <w:pPr>
        <w:pStyle w:val="BodyText"/>
        <w:spacing w:line="364" w:lineRule="auto"/>
        <w:ind w:right="436" w:firstLine="479"/>
      </w:pPr>
      <w:r>
        <w:rPr>
          <w:spacing w:val="-2"/>
        </w:rPr>
        <w:t>图像作为一个独立个体应该有其固有的特征属性，其关键区域识别矩阵或权</w:t>
      </w:r>
      <w:r>
        <w:rPr>
          <w:spacing w:val="-2"/>
        </w:rPr>
        <w:t> </w:t>
      </w:r>
      <w:r>
        <w:rPr>
          <w:spacing w:val="-2"/>
        </w:rPr>
        <w:t>重矩阵原则上应该受识别模型的影响极小或不受影响，但由于现有识别方法都是</w:t>
      </w:r>
      <w:r>
        <w:rPr>
          <w:spacing w:val="-2"/>
        </w:rPr>
        <w:t> </w:t>
      </w:r>
      <w:r>
        <w:rPr>
          <w:spacing w:val="-2"/>
        </w:rPr>
        <w:t>采取第三方判断方式实施，其识别“精度”和测量“准度”受第三方工具影响极</w:t>
      </w:r>
      <w:r>
        <w:rPr>
          <w:spacing w:val="-2"/>
        </w:rPr>
        <w:t> 大，误差损失也主要来源于此。为进一步提升图像关键区域的识别提取能力，解 </w:t>
      </w:r>
      <w:r>
        <w:rPr>
          <w:spacing w:val="-2"/>
        </w:rPr>
        <w:t>决第三方工具的依赖问题，本章提出了一种基于图像信息熵的关键区域识别技术。</w:t>
      </w:r>
      <w:r>
        <w:rPr>
          <w:spacing w:val="-2"/>
        </w:rPr>
        <w:t>该技术以信息熵理论为基础，融合了卷积的思路，构造图像信息熵图，采取特殊</w:t>
      </w:r>
      <w:r>
        <w:rPr>
          <w:spacing w:val="-2"/>
        </w:rPr>
        <w:t> </w:t>
      </w:r>
      <w:r>
        <w:rPr>
          <w:spacing w:val="-2"/>
        </w:rPr>
        <w:t>的标准化方式转换为值大于等于零的关键区域权重矩阵。</w:t>
      </w:r>
    </w:p>
    <w:p>
      <w:pPr>
        <w:pStyle w:val="ListParagraph"/>
        <w:numPr>
          <w:ilvl w:val="3"/>
          <w:numId w:val="32"/>
        </w:numPr>
        <w:tabs>
          <w:tab w:pos="1339" w:val="left" w:leader="none"/>
        </w:tabs>
        <w:spacing w:line="364" w:lineRule="auto" w:before="0" w:after="0"/>
        <w:ind w:left="257" w:right="555" w:firstLine="479"/>
        <w:jc w:val="left"/>
        <w:rPr>
          <w:sz w:val="24"/>
        </w:rPr>
      </w:pPr>
      <w:r>
        <w:rPr>
          <w:sz w:val="24"/>
        </w:rPr>
        <w:t>DOG</w:t>
      </w:r>
      <w:r>
        <w:rPr>
          <w:spacing w:val="-5"/>
          <w:sz w:val="24"/>
        </w:rPr>
        <w:t> 攻击方法的短板缺陷。第三章提到，</w:t>
      </w:r>
      <w:r>
        <w:rPr>
          <w:sz w:val="24"/>
        </w:rPr>
        <w:t>DOG</w:t>
      </w:r>
      <w:r>
        <w:rPr>
          <w:spacing w:val="-5"/>
          <w:sz w:val="24"/>
        </w:rPr>
        <w:t> 攻击的对抗样本生成速率</w:t>
      </w:r>
      <w:r>
        <w:rPr>
          <w:spacing w:val="-4"/>
          <w:sz w:val="24"/>
        </w:rPr>
        <w:t>受所选白盒攻击模型影响极大，分别采取 </w:t>
      </w:r>
      <w:r>
        <w:rPr>
          <w:spacing w:val="-2"/>
          <w:sz w:val="24"/>
        </w:rPr>
        <w:t>SSD、FOCS、RentiaNet</w:t>
      </w:r>
      <w:r>
        <w:rPr>
          <w:spacing w:val="-8"/>
          <w:sz w:val="24"/>
        </w:rPr>
        <w:t> 等不同的白盒攻</w:t>
      </w:r>
      <w:r>
        <w:rPr>
          <w:spacing w:val="-3"/>
          <w:sz w:val="24"/>
        </w:rPr>
        <w:t>击模型，平均耗时分别为 </w:t>
      </w:r>
      <w:r>
        <w:rPr>
          <w:sz w:val="24"/>
        </w:rPr>
        <w:t>2.5s、14.4s、23.1s，只能对静态图像造成有效攻击，</w:t>
      </w:r>
      <w:r>
        <w:rPr>
          <w:spacing w:val="-9"/>
          <w:sz w:val="24"/>
        </w:rPr>
        <w:t>且生成效率与白盒基准模型选择重度关联，难以应对复杂的、高动态的对抗场景，</w:t>
      </w:r>
      <w:r>
        <w:rPr>
          <w:spacing w:val="-2"/>
          <w:sz w:val="24"/>
        </w:rPr>
        <w:t>需要将平均耗时压缩到秒级以下并固化生成时间。</w:t>
      </w:r>
    </w:p>
    <w:p>
      <w:pPr>
        <w:pStyle w:val="BodyText"/>
        <w:spacing w:line="364" w:lineRule="auto"/>
        <w:ind w:right="675" w:firstLine="479"/>
        <w:jc w:val="both"/>
      </w:pPr>
      <w:r>
        <w:rPr>
          <w:w w:val="95"/>
        </w:rPr>
        <w:t>为</w:t>
      </w:r>
      <w:r>
        <w:rPr>
          <w:w w:val="95"/>
        </w:rPr>
        <w:t>把</w:t>
      </w:r>
      <w:r>
        <w:rPr>
          <w:spacing w:val="39"/>
        </w:rPr>
        <w:t> </w:t>
      </w:r>
      <w:r>
        <w:rPr>
          <w:w w:val="95"/>
        </w:rPr>
        <w:t>DOG</w:t>
      </w:r>
      <w:r>
        <w:rPr>
          <w:spacing w:val="39"/>
        </w:rPr>
        <w:t> </w:t>
      </w:r>
      <w:r>
        <w:rPr>
          <w:w w:val="95"/>
        </w:rPr>
        <w:t>攻</w:t>
      </w:r>
      <w:r>
        <w:rPr>
          <w:w w:val="95"/>
        </w:rPr>
        <w:t>击</w:t>
      </w:r>
      <w:r>
        <w:rPr>
          <w:w w:val="95"/>
        </w:rPr>
        <w:t>方</w:t>
      </w:r>
      <w:r>
        <w:rPr>
          <w:w w:val="95"/>
        </w:rPr>
        <w:t>法</w:t>
      </w:r>
      <w:r>
        <w:rPr>
          <w:w w:val="95"/>
        </w:rPr>
        <w:t>的</w:t>
      </w:r>
      <w:r>
        <w:rPr>
          <w:w w:val="95"/>
        </w:rPr>
        <w:t>高</w:t>
      </w:r>
      <w:r>
        <w:rPr>
          <w:w w:val="95"/>
        </w:rPr>
        <w:t>转</w:t>
      </w:r>
      <w:r>
        <w:rPr>
          <w:w w:val="95"/>
        </w:rPr>
        <w:t>移</w:t>
      </w:r>
      <w:r>
        <w:rPr>
          <w:w w:val="95"/>
        </w:rPr>
        <w:t>性</w:t>
      </w:r>
      <w:r>
        <w:rPr>
          <w:w w:val="95"/>
        </w:rPr>
        <w:t>、</w:t>
      </w:r>
      <w:r>
        <w:rPr>
          <w:w w:val="95"/>
        </w:rPr>
        <w:t>高</w:t>
      </w:r>
      <w:r>
        <w:rPr>
          <w:w w:val="95"/>
        </w:rPr>
        <w:t>对</w:t>
      </w:r>
      <w:r>
        <w:rPr>
          <w:w w:val="95"/>
        </w:rPr>
        <w:t>抗</w:t>
      </w:r>
      <w:r>
        <w:rPr>
          <w:w w:val="95"/>
        </w:rPr>
        <w:t>性</w:t>
      </w:r>
      <w:r>
        <w:rPr>
          <w:w w:val="95"/>
        </w:rPr>
        <w:t>有</w:t>
      </w:r>
      <w:r>
        <w:rPr>
          <w:w w:val="95"/>
        </w:rPr>
        <w:t>效</w:t>
      </w:r>
      <w:r>
        <w:rPr>
          <w:w w:val="95"/>
        </w:rPr>
        <w:t>应</w:t>
      </w:r>
      <w:r>
        <w:rPr>
          <w:w w:val="95"/>
        </w:rPr>
        <w:t>用</w:t>
      </w:r>
      <w:r>
        <w:rPr>
          <w:w w:val="95"/>
        </w:rPr>
        <w:t>到</w:t>
      </w:r>
      <w:r>
        <w:rPr>
          <w:w w:val="95"/>
        </w:rPr>
        <w:t>高</w:t>
      </w:r>
      <w:r>
        <w:rPr>
          <w:w w:val="95"/>
        </w:rPr>
        <w:t>动</w:t>
      </w:r>
      <w:r>
        <w:rPr>
          <w:w w:val="95"/>
        </w:rPr>
        <w:t>态</w:t>
      </w:r>
      <w:r>
        <w:rPr>
          <w:w w:val="95"/>
        </w:rPr>
        <w:t>移</w:t>
      </w:r>
      <w:r>
        <w:rPr>
          <w:w w:val="95"/>
        </w:rPr>
        <w:t>动</w:t>
      </w:r>
      <w:r>
        <w:rPr>
          <w:w w:val="95"/>
        </w:rPr>
        <w:t>目</w:t>
      </w:r>
      <w:r>
        <w:rPr>
          <w:w w:val="95"/>
        </w:rPr>
        <w:t>标</w:t>
      </w:r>
      <w:r>
        <w:rPr>
          <w:w w:val="95"/>
        </w:rPr>
        <w:t>场</w:t>
      </w:r>
      <w:r>
        <w:rPr>
          <w:w w:val="95"/>
        </w:rPr>
        <w:t>景</w:t>
      </w:r>
      <w:r>
        <w:rPr>
          <w:w w:val="95"/>
        </w:rPr>
        <w:t>中去，</w:t>
      </w:r>
      <w:r>
        <w:rPr>
          <w:w w:val="95"/>
        </w:rPr>
        <w:t>本</w:t>
      </w:r>
      <w:r>
        <w:rPr>
          <w:w w:val="95"/>
        </w:rPr>
        <w:t>章</w:t>
      </w:r>
      <w:r>
        <w:rPr>
          <w:w w:val="95"/>
        </w:rPr>
        <w:t>提</w:t>
      </w:r>
      <w:r>
        <w:rPr>
          <w:w w:val="95"/>
        </w:rPr>
        <w:t>出</w:t>
      </w:r>
      <w:r>
        <w:rPr>
          <w:w w:val="95"/>
        </w:rPr>
        <w:t>了</w:t>
      </w:r>
      <w:r>
        <w:rPr>
          <w:spacing w:val="-15"/>
          <w:w w:val="95"/>
        </w:rPr>
        <w:t> </w:t>
      </w:r>
      <w:r>
        <w:rPr>
          <w:w w:val="95"/>
        </w:rPr>
        <w:t>DOGs</w:t>
      </w:r>
      <w:r>
        <w:rPr>
          <w:spacing w:val="-14"/>
          <w:w w:val="95"/>
        </w:rPr>
        <w:t> </w:t>
      </w:r>
      <w:r>
        <w:rPr>
          <w:w w:val="95"/>
        </w:rPr>
        <w:t>攻</w:t>
      </w:r>
      <w:r>
        <w:rPr>
          <w:w w:val="95"/>
        </w:rPr>
        <w:t>击</w:t>
      </w:r>
      <w:r>
        <w:rPr>
          <w:w w:val="95"/>
        </w:rPr>
        <w:t>方</w:t>
      </w:r>
      <w:r>
        <w:rPr>
          <w:w w:val="95"/>
        </w:rPr>
        <w:t>法</w:t>
      </w:r>
      <w:r>
        <w:rPr>
          <w:w w:val="95"/>
        </w:rPr>
        <w:t>，</w:t>
      </w:r>
      <w:r>
        <w:rPr>
          <w:w w:val="95"/>
        </w:rPr>
        <w:t>基</w:t>
      </w:r>
      <w:r>
        <w:rPr>
          <w:w w:val="95"/>
        </w:rPr>
        <w:t>于</w:t>
      </w:r>
      <w:r>
        <w:rPr>
          <w:spacing w:val="-14"/>
          <w:w w:val="95"/>
        </w:rPr>
        <w:t> </w:t>
      </w:r>
      <w:r>
        <w:rPr>
          <w:w w:val="95"/>
        </w:rPr>
        <w:t>GAN</w:t>
      </w:r>
      <w:r>
        <w:rPr>
          <w:spacing w:val="-14"/>
          <w:w w:val="95"/>
        </w:rPr>
        <w:t> </w:t>
      </w:r>
      <w:r>
        <w:rPr>
          <w:w w:val="95"/>
        </w:rPr>
        <w:t>网</w:t>
      </w:r>
      <w:r>
        <w:rPr>
          <w:w w:val="95"/>
        </w:rPr>
        <w:t>络</w:t>
      </w:r>
      <w:r>
        <w:rPr>
          <w:w w:val="95"/>
        </w:rPr>
        <w:t>的</w:t>
      </w:r>
      <w:r>
        <w:rPr>
          <w:w w:val="95"/>
        </w:rPr>
        <w:t>生</w:t>
      </w:r>
      <w:r>
        <w:rPr>
          <w:w w:val="95"/>
        </w:rPr>
        <w:t>成</w:t>
      </w:r>
      <w:r>
        <w:rPr>
          <w:w w:val="95"/>
        </w:rPr>
        <w:t>能</w:t>
      </w:r>
      <w:r>
        <w:rPr>
          <w:w w:val="95"/>
        </w:rPr>
        <w:t>力</w:t>
      </w:r>
      <w:r>
        <w:rPr>
          <w:w w:val="95"/>
        </w:rPr>
        <w:t>，</w:t>
      </w:r>
      <w:r>
        <w:rPr>
          <w:w w:val="95"/>
        </w:rPr>
        <w:t>构</w:t>
      </w:r>
      <w:r>
        <w:rPr>
          <w:w w:val="95"/>
        </w:rPr>
        <w:t>造</w:t>
      </w:r>
      <w:r>
        <w:rPr>
          <w:w w:val="95"/>
        </w:rPr>
        <w:t>与</w:t>
      </w:r>
      <w:r>
        <w:rPr>
          <w:spacing w:val="-12"/>
          <w:w w:val="95"/>
        </w:rPr>
        <w:t> </w:t>
      </w:r>
      <w:r>
        <w:rPr>
          <w:w w:val="95"/>
        </w:rPr>
        <w:t>DOG</w:t>
      </w:r>
      <w:r>
        <w:rPr>
          <w:spacing w:val="-14"/>
          <w:w w:val="95"/>
        </w:rPr>
        <w:t> </w:t>
      </w:r>
      <w:r>
        <w:rPr>
          <w:w w:val="95"/>
        </w:rPr>
        <w:t>攻</w:t>
      </w:r>
      <w:r>
        <w:rPr>
          <w:w w:val="95"/>
        </w:rPr>
        <w:t>击</w:t>
      </w:r>
      <w:r>
        <w:rPr>
          <w:w w:val="95"/>
        </w:rPr>
        <w:t>算</w:t>
      </w:r>
      <w:r>
        <w:rPr>
          <w:w w:val="95"/>
        </w:rPr>
        <w:t>法</w:t>
      </w:r>
      <w:r>
        <w:rPr>
          <w:spacing w:val="-2"/>
        </w:rPr>
        <w:t>类似的对抗噪声。</w:t>
      </w:r>
    </w:p>
    <w:p>
      <w:pPr>
        <w:pStyle w:val="Heading3"/>
        <w:numPr>
          <w:ilvl w:val="2"/>
          <w:numId w:val="32"/>
        </w:numPr>
        <w:tabs>
          <w:tab w:pos="978" w:val="left" w:leader="none"/>
        </w:tabs>
        <w:spacing w:line="307" w:lineRule="exact" w:before="0" w:after="0"/>
        <w:ind w:left="977" w:right="0" w:hanging="721"/>
        <w:jc w:val="both"/>
      </w:pPr>
      <w:bookmarkStart w:name="_bookmark58" w:id="72"/>
      <w:bookmarkEnd w:id="72"/>
      <w:r>
        <w:rPr>
          <w:w w:val="95"/>
        </w:rPr>
        <w:t>基于图</w:t>
      </w:r>
      <w:r>
        <w:rPr>
          <w:w w:val="95"/>
        </w:rPr>
        <w:t>像</w:t>
      </w:r>
      <w:r>
        <w:rPr>
          <w:w w:val="95"/>
        </w:rPr>
        <w:t>信</w:t>
      </w:r>
      <w:r>
        <w:rPr>
          <w:w w:val="95"/>
        </w:rPr>
        <w:t>息熵的</w:t>
      </w:r>
      <w:r>
        <w:rPr>
          <w:w w:val="95"/>
        </w:rPr>
        <w:t>关</w:t>
      </w:r>
      <w:r>
        <w:rPr>
          <w:w w:val="95"/>
        </w:rPr>
        <w:t>键</w:t>
      </w:r>
      <w:r>
        <w:rPr>
          <w:w w:val="95"/>
        </w:rPr>
        <w:t>区域识</w:t>
      </w:r>
      <w:r>
        <w:rPr>
          <w:w w:val="95"/>
        </w:rPr>
        <w:t>别</w:t>
      </w:r>
      <w:r>
        <w:rPr>
          <w:w w:val="95"/>
        </w:rPr>
        <w:t>方</w:t>
      </w:r>
      <w:r>
        <w:rPr>
          <w:spacing w:val="-10"/>
          <w:w w:val="95"/>
        </w:rPr>
        <w:t>法</w:t>
      </w:r>
    </w:p>
    <w:p>
      <w:pPr>
        <w:pStyle w:val="BodyText"/>
        <w:spacing w:line="364" w:lineRule="auto" w:before="150"/>
        <w:ind w:right="556" w:firstLine="479"/>
        <w:jc w:val="both"/>
      </w:pPr>
      <w:r>
        <w:rPr/>
        <w:t>信息熵是由克劳德·香农（Claude Shannon）在信息论中引入的概念，用来</w:t>
      </w:r>
      <w:r>
        <w:rPr>
          <w:spacing w:val="-2"/>
        </w:rPr>
        <w:t>量化信息的不确定性。信息熵本质上是对可能性的一种度量：一个事件的不确定</w:t>
      </w:r>
      <w:r>
        <w:rPr/>
        <w:t>性越大，我们从该事件的发生中获得的信息就越多。信息熵的一维数学定义为：</w:t>
      </w:r>
    </w:p>
    <w:p>
      <w:pPr>
        <w:tabs>
          <w:tab w:pos="4265" w:val="left" w:leader="none"/>
          <w:tab w:pos="8166" w:val="left" w:leader="none"/>
        </w:tabs>
        <w:spacing w:line="325" w:lineRule="exact" w:before="0"/>
        <w:ind w:left="2681" w:right="0" w:firstLine="0"/>
        <w:jc w:val="left"/>
        <w:rPr>
          <w:rFonts w:ascii="Cambria" w:hAnsi="Cambria" w:eastAsia="Cambria"/>
          <w:sz w:val="24"/>
        </w:rPr>
      </w:pPr>
      <w:r>
        <w:rPr/>
        <w:pict>
          <v:shape style="position:absolute;margin-left:272.450012pt;margin-top:7.750717pt;width:15.35pt;height:9.050pt;mso-position-horizontal-relative:page;mso-position-vertical-relative:paragraph;z-index:-18373632" type="#_x0000_t202" id="docshape140" filled="false" stroked="false">
            <v:textbox inset="0,0,0,0">
              <w:txbxContent>
                <w:p>
                  <w:pPr>
                    <w:spacing w:line="180" w:lineRule="exact" w:before="0"/>
                    <w:ind w:left="0" w:right="0" w:firstLine="0"/>
                    <w:jc w:val="left"/>
                    <w:rPr>
                      <w:rFonts w:ascii="Cambria Math" w:eastAsia="Cambria Math"/>
                      <w:sz w:val="18"/>
                    </w:rPr>
                  </w:pPr>
                  <w:r>
                    <w:rPr>
                      <w:rFonts w:ascii="Cambria Math" w:eastAsia="Cambria Math"/>
                      <w:spacing w:val="-5"/>
                      <w:w w:val="95"/>
                      <w:sz w:val="18"/>
                    </w:rPr>
                    <w:t>𝒊=𝟏</w:t>
                  </w:r>
                </w:p>
              </w:txbxContent>
            </v:textbox>
            <w10:wrap type="none"/>
          </v:shape>
        </w:pict>
      </w:r>
      <w:r>
        <w:rPr>
          <w:rFonts w:ascii="Cambria Math" w:hAnsi="Cambria Math" w:eastAsia="Cambria Math"/>
          <w:sz w:val="25"/>
        </w:rPr>
        <w:t>𝑯(𝑿)</w:t>
      </w:r>
      <w:r>
        <w:rPr>
          <w:rFonts w:ascii="Cambria Math" w:hAnsi="Cambria Math" w:eastAsia="Cambria Math"/>
          <w:spacing w:val="11"/>
          <w:sz w:val="25"/>
        </w:rPr>
        <w:t> </w:t>
      </w:r>
      <w:r>
        <w:rPr>
          <w:rFonts w:ascii="Cambria Math" w:hAnsi="Cambria Math" w:eastAsia="Cambria Math"/>
          <w:sz w:val="25"/>
        </w:rPr>
        <w:t>=</w:t>
      </w:r>
      <w:r>
        <w:rPr>
          <w:rFonts w:ascii="Cambria Math" w:hAnsi="Cambria Math" w:eastAsia="Cambria Math"/>
          <w:spacing w:val="7"/>
          <w:sz w:val="25"/>
        </w:rPr>
        <w:t> </w:t>
      </w:r>
      <w:r>
        <w:rPr>
          <w:rFonts w:ascii="Cambria Math" w:hAnsi="Cambria Math" w:eastAsia="Cambria Math"/>
          <w:spacing w:val="-5"/>
          <w:sz w:val="25"/>
        </w:rPr>
        <w:t>−∑</w:t>
      </w:r>
      <w:r>
        <w:rPr>
          <w:rFonts w:ascii="Cambria Math" w:hAnsi="Cambria Math" w:eastAsia="Cambria Math"/>
          <w:spacing w:val="-5"/>
          <w:sz w:val="25"/>
          <w:vertAlign w:val="superscript"/>
        </w:rPr>
        <w:t>𝒏</w:t>
      </w:r>
      <w:r>
        <w:rPr>
          <w:rFonts w:ascii="Cambria Math" w:hAnsi="Cambria Math" w:eastAsia="Cambria Math"/>
          <w:sz w:val="25"/>
          <w:vertAlign w:val="baseline"/>
        </w:rPr>
        <w:tab/>
      </w:r>
      <w:r>
        <w:rPr>
          <w:rFonts w:ascii="Cambria Math" w:hAnsi="Cambria Math" w:eastAsia="Cambria Math"/>
          <w:spacing w:val="-2"/>
          <w:sz w:val="25"/>
          <w:vertAlign w:val="baseline"/>
        </w:rPr>
        <w:t>𝒑(𝒙</w:t>
      </w:r>
      <w:r>
        <w:rPr>
          <w:rFonts w:ascii="Cambria Math" w:hAnsi="Cambria Math" w:eastAsia="Cambria Math"/>
          <w:spacing w:val="-2"/>
          <w:position w:val="-4"/>
          <w:sz w:val="18"/>
          <w:vertAlign w:val="baseline"/>
        </w:rPr>
        <w:t>𝒊</w:t>
      </w:r>
      <w:r>
        <w:rPr>
          <w:rFonts w:ascii="Cambria Math" w:hAnsi="Cambria Math" w:eastAsia="Cambria Math"/>
          <w:spacing w:val="-2"/>
          <w:sz w:val="25"/>
          <w:vertAlign w:val="baseline"/>
        </w:rPr>
        <w:t>)log𝒑(𝒙</w:t>
      </w:r>
      <w:r>
        <w:rPr>
          <w:rFonts w:ascii="Cambria Math" w:hAnsi="Cambria Math" w:eastAsia="Cambria Math"/>
          <w:spacing w:val="-2"/>
          <w:position w:val="-4"/>
          <w:sz w:val="18"/>
          <w:vertAlign w:val="baseline"/>
        </w:rPr>
        <w:t>𝒊</w:t>
      </w:r>
      <w:r>
        <w:rPr>
          <w:rFonts w:ascii="Cambria Math" w:hAnsi="Cambria Math" w:eastAsia="Cambria Math"/>
          <w:spacing w:val="-2"/>
          <w:sz w:val="25"/>
          <w:vertAlign w:val="baseline"/>
        </w:rPr>
        <w:t>)</w:t>
      </w:r>
      <w:r>
        <w:rPr>
          <w:rFonts w:ascii="Cambria Math" w:hAnsi="Cambria Math" w:eastAsia="Cambria Math"/>
          <w:sz w:val="25"/>
          <w:vertAlign w:val="baseline"/>
        </w:rPr>
        <w:tab/>
      </w:r>
      <w:r>
        <w:rPr>
          <w:rFonts w:ascii="Cambria" w:hAnsi="Cambria" w:eastAsia="Cambria"/>
          <w:spacing w:val="-2"/>
          <w:sz w:val="24"/>
          <w:vertAlign w:val="baseline"/>
        </w:rPr>
        <w:t>(</w:t>
      </w:r>
      <w:r>
        <w:rPr>
          <w:rFonts w:ascii="Times New Roman" w:hAnsi="Times New Roman" w:eastAsia="Times New Roman"/>
          <w:spacing w:val="-2"/>
          <w:sz w:val="24"/>
          <w:vertAlign w:val="baseline"/>
        </w:rPr>
        <w:t>4.1</w:t>
      </w:r>
      <w:r>
        <w:rPr>
          <w:rFonts w:ascii="Cambria" w:hAnsi="Cambria" w:eastAsia="Cambria"/>
          <w:spacing w:val="-2"/>
          <w:sz w:val="24"/>
          <w:vertAlign w:val="baseline"/>
        </w:rPr>
        <w:t>)</w:t>
      </w:r>
    </w:p>
    <w:p>
      <w:pPr>
        <w:pStyle w:val="BodyText"/>
        <w:spacing w:before="119"/>
        <w:ind w:left="737"/>
        <w:rPr>
          <w:rFonts w:ascii="Cambria Math" w:eastAsia="Cambria Math"/>
        </w:rPr>
      </w:pPr>
      <w:r>
        <w:rPr>
          <w:spacing w:val="-2"/>
        </w:rPr>
        <w:t>其中，</w:t>
      </w:r>
      <w:r>
        <w:rPr>
          <w:rFonts w:ascii="Cambria Math" w:eastAsia="Cambria Math"/>
          <w:spacing w:val="-2"/>
        </w:rPr>
        <w:t>𝑯(𝑿)</w:t>
      </w:r>
      <w:r>
        <w:rPr>
          <w:spacing w:val="-2"/>
        </w:rPr>
        <w:t>表示随机变量</w:t>
      </w:r>
      <w:r>
        <w:rPr>
          <w:rFonts w:ascii="Cambria Math" w:eastAsia="Cambria Math"/>
          <w:spacing w:val="-2"/>
        </w:rPr>
        <w:t>𝑿</w:t>
      </w:r>
      <w:r>
        <w:rPr>
          <w:spacing w:val="-2"/>
        </w:rPr>
        <w:t>的熵，</w:t>
      </w:r>
      <w:r>
        <w:rPr>
          <w:rFonts w:ascii="Cambria Math" w:eastAsia="Cambria Math"/>
          <w:spacing w:val="-2"/>
        </w:rPr>
        <w:t>𝒙</w:t>
      </w:r>
      <w:r>
        <w:rPr>
          <w:rFonts w:ascii="Cambria Math" w:eastAsia="Cambria Math"/>
          <w:spacing w:val="-2"/>
          <w:vertAlign w:val="subscript"/>
        </w:rPr>
        <w:t>𝒊</w:t>
      </w:r>
      <w:r>
        <w:rPr>
          <w:spacing w:val="-1"/>
          <w:vertAlign w:val="baseline"/>
        </w:rPr>
        <w:t>表示随机变量的一个可能的取值, </w:t>
      </w:r>
      <w:r>
        <w:rPr>
          <w:rFonts w:ascii="Cambria Math" w:eastAsia="Cambria Math"/>
          <w:spacing w:val="-2"/>
          <w:vertAlign w:val="baseline"/>
        </w:rPr>
        <w:t>𝒑(𝒙</w:t>
      </w:r>
      <w:r>
        <w:rPr>
          <w:rFonts w:ascii="Cambria Math" w:eastAsia="Cambria Math"/>
          <w:spacing w:val="-2"/>
          <w:vertAlign w:val="subscript"/>
        </w:rPr>
        <w:t>𝒊</w:t>
      </w:r>
      <w:r>
        <w:rPr>
          <w:rFonts w:ascii="Cambria Math" w:eastAsia="Cambria Math"/>
          <w:spacing w:val="-2"/>
          <w:vertAlign w:val="baseline"/>
        </w:rPr>
        <w:t>)</w:t>
      </w:r>
    </w:p>
    <w:p>
      <w:pPr>
        <w:pStyle w:val="BodyText"/>
        <w:spacing w:before="160"/>
        <w:jc w:val="both"/>
      </w:pPr>
      <w:r>
        <w:rPr>
          <w:spacing w:val="-4"/>
        </w:rPr>
        <w:t>表示该取值的概率，而 </w:t>
      </w:r>
      <w:r>
        <w:rPr/>
        <w:t>n</w:t>
      </w:r>
      <w:r>
        <w:rPr>
          <w:spacing w:val="-9"/>
        </w:rPr>
        <w:t> 是随机变量所有可能取值的数目。对数的底通常取 </w:t>
      </w:r>
      <w:r>
        <w:rPr>
          <w:spacing w:val="-5"/>
        </w:rPr>
        <w:t>2，</w:t>
      </w:r>
    </w:p>
    <w:p>
      <w:pPr>
        <w:spacing w:after="0"/>
        <w:jc w:val="both"/>
        <w:sectPr>
          <w:headerReference w:type="default" r:id="rId89"/>
          <w:footerReference w:type="default" r:id="rId90"/>
          <w:pgSz w:w="11910" w:h="16840"/>
          <w:pgMar w:header="1730" w:footer="1698" w:top="1940" w:bottom="1880" w:left="1500" w:right="1080"/>
        </w:sectPr>
      </w:pPr>
    </w:p>
    <w:p>
      <w:pPr>
        <w:pStyle w:val="BodyText"/>
        <w:spacing w:line="364" w:lineRule="auto" w:before="151"/>
        <w:ind w:left="737" w:right="437" w:hanging="480"/>
        <w:jc w:val="both"/>
      </w:pPr>
      <w:r>
        <w:rPr/>
        <w:pict>
          <v:shape style="position:absolute;margin-left:-6.954607pt;margin-top:149.892471pt;width:620.9pt;height:24pt;mso-position-horizontal-relative:page;mso-position-vertical-relative:page;z-index:158566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5715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7158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w w:val="95"/>
        </w:rPr>
        <w:t>这</w:t>
      </w:r>
      <w:r>
        <w:rPr>
          <w:w w:val="95"/>
        </w:rPr>
        <w:t>时</w:t>
      </w:r>
      <w:r>
        <w:rPr>
          <w:w w:val="95"/>
        </w:rPr>
        <w:t>熵</w:t>
      </w:r>
      <w:r>
        <w:rPr>
          <w:w w:val="95"/>
        </w:rPr>
        <w:t>的</w:t>
      </w:r>
      <w:r>
        <w:rPr>
          <w:w w:val="95"/>
        </w:rPr>
        <w:t>单</w:t>
      </w:r>
      <w:r>
        <w:rPr>
          <w:w w:val="95"/>
        </w:rPr>
        <w:t>位</w:t>
      </w:r>
      <w:r>
        <w:rPr>
          <w:w w:val="95"/>
        </w:rPr>
        <w:t>是</w:t>
      </w:r>
      <w:r>
        <w:rPr>
          <w:w w:val="95"/>
        </w:rPr>
        <w:t>比</w:t>
      </w:r>
      <w:r>
        <w:rPr>
          <w:spacing w:val="-108"/>
          <w:w w:val="95"/>
        </w:rPr>
        <w:t>特</w:t>
      </w:r>
      <w:r>
        <w:rPr>
          <w:spacing w:val="24"/>
          <w:w w:val="95"/>
        </w:rPr>
        <w:t>（bit</w:t>
      </w:r>
      <w:r>
        <w:rPr>
          <w:spacing w:val="-96"/>
          <w:w w:val="95"/>
        </w:rPr>
        <w:t>）</w:t>
      </w:r>
      <w:r>
        <w:rPr>
          <w:spacing w:val="-108"/>
          <w:w w:val="95"/>
        </w:rPr>
        <w:t>。</w:t>
      </w:r>
      <w:r>
        <w:rPr>
          <w:w w:val="95"/>
        </w:rPr>
        <w:t>如</w:t>
      </w:r>
      <w:r>
        <w:rPr>
          <w:w w:val="95"/>
        </w:rPr>
        <w:t>果</w:t>
      </w:r>
      <w:r>
        <w:rPr>
          <w:w w:val="95"/>
        </w:rPr>
        <w:t>对</w:t>
      </w:r>
      <w:r>
        <w:rPr>
          <w:w w:val="95"/>
        </w:rPr>
        <w:t>数</w:t>
      </w:r>
      <w:r>
        <w:rPr>
          <w:w w:val="95"/>
        </w:rPr>
        <w:t>的</w:t>
      </w:r>
      <w:r>
        <w:rPr>
          <w:w w:val="95"/>
        </w:rPr>
        <w:t>底</w:t>
      </w:r>
      <w:r>
        <w:rPr>
          <w:w w:val="95"/>
        </w:rPr>
        <w:t>取</w:t>
      </w:r>
      <w:r>
        <w:rPr>
          <w:w w:val="95"/>
        </w:rPr>
        <w:t>自</w:t>
      </w:r>
      <w:r>
        <w:rPr>
          <w:w w:val="95"/>
        </w:rPr>
        <w:t>然</w:t>
      </w:r>
      <w:r>
        <w:rPr>
          <w:w w:val="95"/>
        </w:rPr>
        <w:t>对</w:t>
      </w:r>
      <w:r>
        <w:rPr>
          <w:w w:val="95"/>
        </w:rPr>
        <w:t>数</w:t>
      </w:r>
      <w:r>
        <w:rPr>
          <w:w w:val="95"/>
        </w:rPr>
        <w:t> e</w:t>
      </w:r>
      <w:r>
        <w:rPr>
          <w:spacing w:val="-108"/>
          <w:w w:val="95"/>
        </w:rPr>
        <w:t>，</w:t>
      </w:r>
      <w:r>
        <w:rPr>
          <w:w w:val="95"/>
        </w:rPr>
        <w:t>则</w:t>
      </w:r>
      <w:r>
        <w:rPr>
          <w:w w:val="95"/>
        </w:rPr>
        <w:t>熵</w:t>
      </w:r>
      <w:r>
        <w:rPr>
          <w:w w:val="95"/>
        </w:rPr>
        <w:t>的</w:t>
      </w:r>
      <w:r>
        <w:rPr>
          <w:w w:val="95"/>
        </w:rPr>
        <w:t>单</w:t>
      </w:r>
      <w:r>
        <w:rPr>
          <w:w w:val="95"/>
        </w:rPr>
        <w:t>位</w:t>
      </w:r>
      <w:r>
        <w:rPr>
          <w:w w:val="95"/>
        </w:rPr>
        <w:t>是</w:t>
      </w:r>
      <w:r>
        <w:rPr>
          <w:w w:val="95"/>
        </w:rPr>
        <w:t>纳</w:t>
      </w:r>
      <w:r>
        <w:rPr>
          <w:spacing w:val="-108"/>
          <w:w w:val="95"/>
        </w:rPr>
        <w:t>特</w:t>
      </w:r>
      <w:r>
        <w:rPr>
          <w:spacing w:val="24"/>
          <w:w w:val="95"/>
        </w:rPr>
        <w:t>（nat</w:t>
      </w:r>
      <w:r>
        <w:rPr>
          <w:spacing w:val="-96"/>
          <w:w w:val="95"/>
        </w:rPr>
        <w:t>）</w:t>
      </w:r>
      <w:r>
        <w:rPr>
          <w:w w:val="95"/>
        </w:rPr>
        <w:t>。</w:t>
      </w:r>
      <w:r>
        <w:rPr>
          <w:spacing w:val="-2"/>
        </w:rPr>
        <w:t>在图像领域，信息熵用于描述图像的复杂度和信息含量，是图像中像素值分</w:t>
      </w:r>
    </w:p>
    <w:p>
      <w:pPr>
        <w:pStyle w:val="BodyText"/>
        <w:spacing w:line="364" w:lineRule="auto"/>
        <w:ind w:right="674"/>
        <w:jc w:val="both"/>
      </w:pPr>
      <w:r>
        <w:rPr>
          <w:spacing w:val="-2"/>
        </w:rPr>
        <w:t>布的一种统计度量，信息熵越高说明图像的复杂程度、信息含量越高。按照传统</w:t>
      </w:r>
      <w:r>
        <w:rPr>
          <w:w w:val="95"/>
        </w:rPr>
        <w:t>的</w:t>
      </w:r>
      <w:r>
        <w:rPr>
          <w:w w:val="95"/>
        </w:rPr>
        <w:t>信</w:t>
      </w:r>
      <w:r>
        <w:rPr>
          <w:w w:val="95"/>
        </w:rPr>
        <w:t>息</w:t>
      </w:r>
      <w:r>
        <w:rPr>
          <w:w w:val="95"/>
        </w:rPr>
        <w:t>熵</w:t>
      </w:r>
      <w:r>
        <w:rPr>
          <w:w w:val="95"/>
        </w:rPr>
        <w:t>求</w:t>
      </w:r>
      <w:r>
        <w:rPr>
          <w:w w:val="95"/>
        </w:rPr>
        <w:t>解</w:t>
      </w:r>
      <w:r>
        <w:rPr>
          <w:w w:val="95"/>
        </w:rPr>
        <w:t>方</w:t>
      </w:r>
      <w:r>
        <w:rPr>
          <w:w w:val="95"/>
        </w:rPr>
        <w:t>法</w:t>
      </w:r>
      <w:r>
        <w:rPr>
          <w:w w:val="95"/>
        </w:rPr>
        <w:t>，</w:t>
      </w:r>
      <w:r>
        <w:rPr>
          <w:w w:val="95"/>
        </w:rPr>
        <w:t>首</w:t>
      </w:r>
      <w:r>
        <w:rPr>
          <w:w w:val="95"/>
        </w:rPr>
        <w:t>先</w:t>
      </w:r>
      <w:r>
        <w:rPr>
          <w:w w:val="95"/>
        </w:rPr>
        <w:t>需</w:t>
      </w:r>
      <w:r>
        <w:rPr>
          <w:w w:val="95"/>
        </w:rPr>
        <w:t>要</w:t>
      </w:r>
      <w:r>
        <w:rPr>
          <w:w w:val="95"/>
        </w:rPr>
        <w:t>将</w:t>
      </w:r>
      <w:r>
        <w:rPr>
          <w:spacing w:val="39"/>
        </w:rPr>
        <w:t> </w:t>
      </w:r>
      <w:r>
        <w:rPr>
          <w:w w:val="95"/>
        </w:rPr>
        <w:t>RGB</w:t>
      </w:r>
      <w:r>
        <w:rPr>
          <w:spacing w:val="39"/>
        </w:rPr>
        <w:t> </w:t>
      </w:r>
      <w:r>
        <w:rPr>
          <w:w w:val="95"/>
        </w:rPr>
        <w:t>图</w:t>
      </w:r>
      <w:r>
        <w:rPr>
          <w:w w:val="95"/>
        </w:rPr>
        <w:t>像</w:t>
      </w:r>
      <w:r>
        <w:rPr>
          <w:w w:val="95"/>
        </w:rPr>
        <w:t>转</w:t>
      </w:r>
      <w:r>
        <w:rPr>
          <w:w w:val="95"/>
        </w:rPr>
        <w:t>换</w:t>
      </w:r>
      <w:r>
        <w:rPr>
          <w:w w:val="95"/>
        </w:rPr>
        <w:t>为</w:t>
      </w:r>
      <w:r>
        <w:rPr>
          <w:w w:val="95"/>
        </w:rPr>
        <w:t>只</w:t>
      </w:r>
      <w:r>
        <w:rPr>
          <w:w w:val="95"/>
        </w:rPr>
        <w:t>含</w:t>
      </w:r>
      <w:r>
        <w:rPr>
          <w:w w:val="95"/>
        </w:rPr>
        <w:t>有</w:t>
      </w:r>
      <w:r>
        <w:rPr>
          <w:w w:val="95"/>
        </w:rPr>
        <w:t>一</w:t>
      </w:r>
      <w:r>
        <w:rPr>
          <w:w w:val="95"/>
        </w:rPr>
        <w:t>层</w:t>
      </w:r>
      <w:r>
        <w:rPr>
          <w:w w:val="95"/>
        </w:rPr>
        <w:t>的</w:t>
      </w:r>
      <w:r>
        <w:rPr>
          <w:w w:val="95"/>
        </w:rPr>
        <w:t>灰</w:t>
      </w:r>
      <w:r>
        <w:rPr>
          <w:w w:val="95"/>
        </w:rPr>
        <w:t>度</w:t>
      </w:r>
      <w:r>
        <w:rPr>
          <w:w w:val="95"/>
        </w:rPr>
        <w:t>图</w:t>
      </w:r>
      <w:r>
        <w:rPr>
          <w:w w:val="95"/>
        </w:rPr>
        <w:t>像</w:t>
      </w:r>
      <w:r>
        <w:rPr>
          <w:w w:val="95"/>
        </w:rPr>
        <w:t>，</w:t>
      </w:r>
      <w:r>
        <w:rPr>
          <w:w w:val="95"/>
        </w:rPr>
        <w:t>而</w:t>
      </w:r>
      <w:r>
        <w:rPr>
          <w:w w:val="95"/>
        </w:rPr>
        <w:t>后</w:t>
      </w:r>
      <w:r>
        <w:rPr>
          <w:w w:val="95"/>
        </w:rPr>
        <w:t>再</w:t>
      </w:r>
      <w:r>
        <w:rPr>
          <w:spacing w:val="-2"/>
        </w:rPr>
        <w:t>将该灰度图像延展为一维数据，经直方图数值统计、概率化转换，最后能够获得</w:t>
      </w:r>
      <w:r>
        <w:rPr>
          <w:spacing w:val="-2"/>
        </w:rPr>
        <w:t>针对全图的单一信息熵值。</w:t>
      </w:r>
    </w:p>
    <w:p>
      <w:pPr>
        <w:pStyle w:val="BodyText"/>
        <w:ind w:left="559"/>
        <w:rPr>
          <w:sz w:val="20"/>
        </w:rPr>
      </w:pPr>
      <w:r>
        <w:rPr>
          <w:sz w:val="20"/>
        </w:rPr>
        <w:pict>
          <v:group style="width:389.35pt;height:97.35pt;mso-position-horizontal-relative:char;mso-position-vertical-relative:line" id="docshapegroup145" coordorigin="0,0" coordsize="7787,1947">
            <v:shape style="position:absolute;left:0;top:0;width:3894;height:1947" type="#_x0000_t75" id="docshape146" stroked="false">
              <v:imagedata r:id="rId93" o:title=""/>
            </v:shape>
            <v:shape style="position:absolute;left:3893;top:27;width:3893;height:1920" type="#_x0000_t75" id="docshape147" stroked="false">
              <v:imagedata r:id="rId94" o:title=""/>
            </v:shape>
          </v:group>
        </w:pict>
      </w:r>
      <w:r>
        <w:rPr>
          <w:sz w:val="20"/>
        </w:rPr>
      </w:r>
    </w:p>
    <w:p>
      <w:pPr>
        <w:tabs>
          <w:tab w:pos="3297" w:val="left" w:leader="none"/>
          <w:tab w:pos="5216" w:val="left" w:leader="none"/>
          <w:tab w:pos="7135" w:val="left" w:leader="none"/>
        </w:tabs>
        <w:spacing w:before="172"/>
        <w:ind w:left="1298" w:right="0" w:firstLine="0"/>
        <w:jc w:val="left"/>
        <w:rPr>
          <w:sz w:val="16"/>
        </w:rPr>
      </w:pPr>
      <w:r>
        <w:rPr>
          <w:spacing w:val="-4"/>
          <w:sz w:val="16"/>
        </w:rPr>
        <w:t>7.25</w:t>
      </w:r>
      <w:r>
        <w:rPr>
          <w:sz w:val="16"/>
        </w:rPr>
        <w:tab/>
      </w:r>
      <w:r>
        <w:rPr>
          <w:spacing w:val="-4"/>
          <w:sz w:val="16"/>
        </w:rPr>
        <w:t>6.89</w:t>
      </w:r>
      <w:r>
        <w:rPr>
          <w:sz w:val="16"/>
        </w:rPr>
        <w:tab/>
      </w:r>
      <w:r>
        <w:rPr>
          <w:spacing w:val="-4"/>
          <w:sz w:val="16"/>
        </w:rPr>
        <w:t>7.56</w:t>
      </w:r>
      <w:r>
        <w:rPr>
          <w:sz w:val="16"/>
        </w:rPr>
        <w:tab/>
      </w:r>
      <w:r>
        <w:rPr>
          <w:spacing w:val="-4"/>
          <w:sz w:val="16"/>
        </w:rPr>
        <w:t>7.76</w:t>
      </w:r>
    </w:p>
    <w:p>
      <w:pPr>
        <w:spacing w:before="4"/>
        <w:ind w:left="2777" w:right="0" w:firstLine="0"/>
        <w:jc w:val="left"/>
        <w:rPr>
          <w:sz w:val="21"/>
        </w:rPr>
      </w:pPr>
      <w:r>
        <w:rPr>
          <w:spacing w:val="-25"/>
          <w:sz w:val="21"/>
        </w:rPr>
        <w:t>图 </w:t>
      </w:r>
      <w:r>
        <w:rPr>
          <w:spacing w:val="-2"/>
          <w:sz w:val="21"/>
        </w:rPr>
        <w:t>4-1</w:t>
      </w:r>
      <w:r>
        <w:rPr>
          <w:spacing w:val="-10"/>
          <w:sz w:val="21"/>
        </w:rPr>
        <w:t> 不同图像的信息熵示意图</w:t>
      </w:r>
    </w:p>
    <w:p>
      <w:pPr>
        <w:pStyle w:val="BodyText"/>
        <w:spacing w:line="364" w:lineRule="auto" w:before="143"/>
        <w:ind w:right="556" w:firstLine="479"/>
      </w:pPr>
      <w:r>
        <w:rPr>
          <w:spacing w:val="-2"/>
        </w:rPr>
        <w:t>采取传统方法获得的图像信息熵，只能反应图像的整体情况，很难据此获取</w:t>
      </w:r>
      <w:r>
        <w:rPr/>
        <w:t>图像中目标与背景、目标与目标、局部与局部之间的信息含量差异,如图 4-1 所</w:t>
      </w:r>
      <w:r>
        <w:rPr>
          <w:spacing w:val="-14"/>
        </w:rPr>
        <w:t>示，无法从单一信息熵值推断出图片中推断出细节信息。特别在目标识别任务中，</w:t>
      </w:r>
      <w:r>
        <w:rPr>
          <w:spacing w:val="-2"/>
        </w:rPr>
        <w:t>仅通过图像信息熵值来判断目标关键区域是没有意义的，需要获得图像局部区域</w:t>
      </w:r>
      <w:r>
        <w:rPr/>
        <w:t>或像素的熵值分布，这里称为信息熵图（EG，Entropy</w:t>
      </w:r>
      <w:r>
        <w:rPr>
          <w:spacing w:val="-30"/>
        </w:rPr>
        <w:t> </w:t>
      </w:r>
      <w:r>
        <w:rPr>
          <w:spacing w:val="17"/>
        </w:rPr>
        <w:t>Graph</w:t>
      </w:r>
      <w:r>
        <w:rPr>
          <w:spacing w:val="-103"/>
        </w:rPr>
        <w:t>）</w:t>
      </w:r>
      <w:r>
        <w:rPr/>
        <w:t>，进而再与全图信</w:t>
      </w:r>
      <w:r>
        <w:rPr>
          <w:spacing w:val="-2"/>
        </w:rPr>
        <w:t>息熵值进行比较以获取基于信息熵的目标关键区域范围。</w:t>
      </w:r>
    </w:p>
    <w:p>
      <w:pPr>
        <w:pStyle w:val="BodyText"/>
        <w:spacing w:line="364" w:lineRule="auto"/>
        <w:ind w:right="675" w:firstLine="479"/>
        <w:jc w:val="both"/>
      </w:pPr>
      <w:r>
        <w:rPr>
          <w:spacing w:val="-4"/>
        </w:rPr>
        <w:t>为了解决这一问题，提出了借鉴卷积滑动窗口（Sliding Windows）和边缘填</w:t>
      </w:r>
      <w:r>
        <w:rPr>
          <w:w w:val="95"/>
        </w:rPr>
        <w:t>充（padding）</w:t>
      </w:r>
      <w:r>
        <w:rPr>
          <w:w w:val="95"/>
        </w:rPr>
        <w:t>思</w:t>
      </w:r>
      <w:r>
        <w:rPr>
          <w:w w:val="95"/>
        </w:rPr>
        <w:t>路</w:t>
      </w:r>
      <w:r>
        <w:rPr>
          <w:w w:val="95"/>
        </w:rPr>
        <w:t>的</w:t>
      </w:r>
      <w:r>
        <w:rPr>
          <w:w w:val="95"/>
        </w:rPr>
        <w:t>局</w:t>
      </w:r>
      <w:r>
        <w:rPr>
          <w:w w:val="95"/>
        </w:rPr>
        <w:t>部</w:t>
      </w:r>
      <w:r>
        <w:rPr>
          <w:w w:val="95"/>
        </w:rPr>
        <w:t>信</w:t>
      </w:r>
      <w:r>
        <w:rPr>
          <w:w w:val="95"/>
        </w:rPr>
        <w:t>息</w:t>
      </w:r>
      <w:r>
        <w:rPr>
          <w:w w:val="95"/>
        </w:rPr>
        <w:t>熵</w:t>
      </w:r>
      <w:r>
        <w:rPr>
          <w:w w:val="95"/>
        </w:rPr>
        <w:t>求</w:t>
      </w:r>
      <w:r>
        <w:rPr>
          <w:w w:val="95"/>
        </w:rPr>
        <w:t>解</w:t>
      </w:r>
      <w:r>
        <w:rPr>
          <w:w w:val="95"/>
        </w:rPr>
        <w:t>方</w:t>
      </w:r>
      <w:r>
        <w:rPr>
          <w:w w:val="95"/>
        </w:rPr>
        <w:t>法</w:t>
      </w:r>
      <w:r>
        <w:rPr>
          <w:w w:val="95"/>
        </w:rPr>
        <w:t>，</w:t>
      </w:r>
      <w:r>
        <w:rPr>
          <w:w w:val="95"/>
        </w:rPr>
        <w:t>该</w:t>
      </w:r>
      <w:r>
        <w:rPr>
          <w:w w:val="95"/>
        </w:rPr>
        <w:t>方</w:t>
      </w:r>
      <w:r>
        <w:rPr>
          <w:w w:val="95"/>
        </w:rPr>
        <w:t>法</w:t>
      </w:r>
      <w:r>
        <w:rPr>
          <w:w w:val="95"/>
        </w:rPr>
        <w:t>可</w:t>
      </w:r>
      <w:r>
        <w:rPr>
          <w:w w:val="95"/>
        </w:rPr>
        <w:t>以</w:t>
      </w:r>
      <w:r>
        <w:rPr>
          <w:w w:val="95"/>
        </w:rPr>
        <w:t>同</w:t>
      </w:r>
      <w:r>
        <w:rPr>
          <w:w w:val="95"/>
        </w:rPr>
        <w:t>时</w:t>
      </w:r>
      <w:r>
        <w:rPr>
          <w:w w:val="95"/>
        </w:rPr>
        <w:t>对</w:t>
      </w:r>
      <w:r>
        <w:rPr>
          <w:w w:val="95"/>
        </w:rPr>
        <w:t>图</w:t>
      </w:r>
      <w:r>
        <w:rPr>
          <w:w w:val="95"/>
        </w:rPr>
        <w:t>像</w:t>
      </w:r>
      <w:r>
        <w:rPr>
          <w:w w:val="95"/>
        </w:rPr>
        <w:t> 3 </w:t>
      </w:r>
      <w:r>
        <w:rPr>
          <w:w w:val="95"/>
        </w:rPr>
        <w:t>个</w:t>
      </w:r>
      <w:r>
        <w:rPr>
          <w:w w:val="95"/>
        </w:rPr>
        <w:t>通</w:t>
      </w:r>
      <w:r>
        <w:rPr>
          <w:w w:val="95"/>
        </w:rPr>
        <w:t>道</w:t>
      </w:r>
      <w:r>
        <w:rPr>
          <w:w w:val="95"/>
        </w:rPr>
        <w:t>进</w:t>
      </w:r>
      <w:r>
        <w:rPr>
          <w:w w:val="95"/>
        </w:rPr>
        <w:t>行</w:t>
      </w:r>
      <w:r>
        <w:rPr>
          <w:spacing w:val="-2"/>
        </w:rPr>
        <w:t>并行求解，最终获得尺寸与原图像一致的信息熵图，再通过求解特定的权重转换</w:t>
      </w:r>
      <w:r>
        <w:rPr>
          <w:spacing w:val="-2"/>
        </w:rPr>
        <w:t>阈值，将该信息熵图转换为图像信息熵权重矩阵以确定目标关键区域。具体执行</w:t>
      </w:r>
      <w:r>
        <w:rPr>
          <w:spacing w:val="-2"/>
        </w:rPr>
        <w:t>步骤如下：</w:t>
      </w:r>
    </w:p>
    <w:p>
      <w:pPr>
        <w:pStyle w:val="BodyText"/>
        <w:spacing w:line="364" w:lineRule="auto"/>
        <w:ind w:right="673" w:firstLine="479"/>
        <w:jc w:val="both"/>
      </w:pPr>
      <w:r>
        <w:rPr>
          <w:spacing w:val="-2"/>
        </w:rPr>
        <w:t>首先，为避免边缘像素信息的丢失，对原图像进行边缘填充，常见的填充方</w:t>
      </w:r>
      <w:r>
        <w:rPr>
          <w:spacing w:val="-2"/>
        </w:rPr>
        <w:t>式包括固定值填充、镜像填充和周期性填，由于信息熵的计算元是某一元素值在</w:t>
      </w:r>
      <w:r>
        <w:rPr>
          <w:spacing w:val="-2"/>
        </w:rPr>
        <w:t>一定范围内的出现频率，为充分保留原图的信息细节，避免出现边缘效应，本方</w:t>
      </w:r>
      <w:r>
        <w:rPr/>
        <w:t>法选用镜像填充方式补全边缘缺失（</w:t>
      </w:r>
      <w:r>
        <w:rPr>
          <w:spacing w:val="-3"/>
        </w:rPr>
        <w:t>由于滑块尺寸为 </w:t>
      </w:r>
      <w:r>
        <w:rPr/>
        <w:t>3×3，</w:t>
      </w:r>
      <w:r>
        <w:rPr>
          <w:spacing w:val="-3"/>
        </w:rPr>
        <w:t>镜像尺度设为 </w:t>
      </w:r>
      <w:r>
        <w:rPr/>
        <w:t>1</w:t>
      </w:r>
      <w:r>
        <w:rPr>
          <w:spacing w:val="-120"/>
        </w:rPr>
        <w:t>）。</w:t>
      </w:r>
    </w:p>
    <w:p>
      <w:pPr>
        <w:spacing w:after="0" w:line="364" w:lineRule="auto"/>
        <w:jc w:val="both"/>
        <w:sectPr>
          <w:headerReference w:type="default" r:id="rId91"/>
          <w:footerReference w:type="default" r:id="rId92"/>
          <w:pgSz w:w="11910" w:h="16840"/>
          <w:pgMar w:header="1730" w:footer="1698" w:top="1940" w:bottom="1880" w:left="1500" w:right="1080"/>
          <w:pgNumType w:start="1"/>
        </w:sectPr>
      </w:pPr>
    </w:p>
    <w:p>
      <w:pPr>
        <w:pStyle w:val="BodyText"/>
        <w:spacing w:before="151"/>
        <w:ind w:left="737"/>
        <w:jc w:val="both"/>
      </w:pPr>
      <w:r>
        <w:rPr/>
        <w:pict>
          <v:shape style="position:absolute;margin-left:-6.954607pt;margin-top:149.892471pt;width:620.9pt;height:24pt;mso-position-horizontal-relative:page;mso-position-vertical-relative:page;z-index:158602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607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680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16"/>
        </w:rPr>
        <w:t>其次，利用尺寸为 </w:t>
      </w:r>
      <w:r>
        <w:rPr/>
        <w:t>3×3</w:t>
      </w:r>
      <w:r>
        <w:rPr>
          <w:spacing w:val="-12"/>
        </w:rPr>
        <w:t> 的矩形框按照原图像位置自左至右、自上而下按步长</w:t>
      </w:r>
    </w:p>
    <w:p>
      <w:pPr>
        <w:pStyle w:val="BodyText"/>
        <w:spacing w:line="364" w:lineRule="auto" w:before="160"/>
        <w:ind w:right="675"/>
        <w:jc w:val="both"/>
      </w:pPr>
      <w:r>
        <w:rPr/>
        <w:pict>
          <v:rect style="position:absolute;margin-left:290.929993pt;margin-top:126.639992pt;width:102.5pt;height:.84001pt;mso-position-horizontal-relative:page;mso-position-vertical-relative:paragraph;z-index:-15599104;mso-wrap-distance-left:0;mso-wrap-distance-right:0" id="docshape148" filled="true" fillcolor="#000000" stroked="false">
            <v:fill type="solid"/>
            <w10:wrap type="topAndBottom"/>
          </v:rect>
        </w:pict>
      </w:r>
      <w:r>
        <w:rPr/>
        <w:t>1</w:t>
      </w:r>
      <w:r>
        <w:rPr>
          <w:spacing w:val="-6"/>
        </w:rPr>
        <w:t> 顺序滑动，每移动一次求取矩形框内的一维信息熵值，遍历全图后，获得和原</w:t>
      </w:r>
      <w:r>
        <w:rPr>
          <w:spacing w:val="-9"/>
        </w:rPr>
        <w:t>图尺寸一致的图像信息熵矩阵。接着，计算全图信息熵均值</w:t>
      </w:r>
      <w:r>
        <w:rPr>
          <w:rFonts w:ascii="Cambria Math" w:eastAsia="Cambria Math"/>
          <w:spacing w:val="-2"/>
        </w:rPr>
        <w:t>entropy</w:t>
      </w:r>
      <w:r>
        <w:rPr>
          <w:rFonts w:ascii="Cambria Math" w:eastAsia="Cambria Math"/>
          <w:spacing w:val="-2"/>
          <w:vertAlign w:val="subscript"/>
        </w:rPr>
        <w:t>f</w:t>
      </w:r>
      <w:r>
        <w:rPr>
          <w:spacing w:val="-2"/>
          <w:vertAlign w:val="baseline"/>
        </w:rPr>
        <w:t>，并以原图与</w:t>
      </w:r>
      <w:r>
        <w:rPr>
          <w:spacing w:val="-2"/>
          <w:vertAlign w:val="baseline"/>
        </w:rPr>
        <w:t>滑动窗口面积比的二次方根作为标准化转换系数，获得权重转换阈值</w:t>
      </w:r>
      <w:r>
        <w:rPr>
          <w:rFonts w:ascii="Cambria Math" w:eastAsia="Cambria Math"/>
          <w:spacing w:val="-2"/>
          <w:vertAlign w:val="baseline"/>
        </w:rPr>
        <w:t>thread</w:t>
      </w:r>
      <w:r>
        <w:rPr>
          <w:rFonts w:ascii="Cambria Math" w:eastAsia="Cambria Math"/>
          <w:spacing w:val="-2"/>
          <w:vertAlign w:val="subscript"/>
        </w:rPr>
        <w:t>𝑣</w:t>
      </w:r>
      <w:r>
        <w:rPr>
          <w:spacing w:val="-2"/>
          <w:vertAlign w:val="baseline"/>
        </w:rPr>
        <w:t>（用</w:t>
      </w:r>
      <w:r>
        <w:rPr>
          <w:spacing w:val="-2"/>
          <w:vertAlign w:val="baseline"/>
        </w:rPr>
        <w:t>于区分图像像素值对图像目标识别是削弱还是加强，小于该值则为削弱、大于该</w:t>
      </w:r>
      <w:r>
        <w:rPr>
          <w:spacing w:val="-2"/>
          <w:vertAlign w:val="baseline"/>
        </w:rPr>
        <w:t>值则为加强</w:t>
      </w:r>
      <w:r>
        <w:rPr>
          <w:spacing w:val="-119"/>
          <w:vertAlign w:val="baseline"/>
        </w:rPr>
        <w:t>）</w:t>
      </w:r>
      <w:r>
        <w:rPr>
          <w:spacing w:val="-17"/>
          <w:vertAlign w:val="baseline"/>
        </w:rPr>
        <w:t>，设输入图像尺寸为</w:t>
      </w:r>
      <w:r>
        <w:rPr>
          <w:rFonts w:ascii="Cambria Math" w:eastAsia="Cambria Math"/>
          <w:spacing w:val="-2"/>
          <w:vertAlign w:val="baseline"/>
        </w:rPr>
        <w:t>(n,</w:t>
      </w:r>
      <w:r>
        <w:rPr>
          <w:rFonts w:ascii="Cambria Math" w:eastAsia="Cambria Math"/>
          <w:spacing w:val="-10"/>
          <w:vertAlign w:val="baseline"/>
        </w:rPr>
        <w:t> </w:t>
      </w:r>
      <w:r>
        <w:rPr>
          <w:rFonts w:ascii="Cambria Math" w:eastAsia="Cambria Math"/>
          <w:spacing w:val="-2"/>
          <w:vertAlign w:val="baseline"/>
        </w:rPr>
        <w:t>3</w:t>
      </w:r>
      <w:r>
        <w:rPr>
          <w:rFonts w:ascii="Cambria Math" w:eastAsia="Cambria Math"/>
          <w:spacing w:val="-5"/>
          <w:vertAlign w:val="baseline"/>
        </w:rPr>
        <w:t>, </w:t>
      </w:r>
      <w:r>
        <w:rPr>
          <w:rFonts w:ascii="Cambria Math" w:eastAsia="Cambria Math"/>
          <w:spacing w:val="-2"/>
          <w:vertAlign w:val="baseline"/>
        </w:rPr>
        <w:t>h</w:t>
      </w:r>
      <w:r>
        <w:rPr>
          <w:rFonts w:ascii="Cambria Math" w:eastAsia="Cambria Math"/>
          <w:spacing w:val="-4"/>
          <w:vertAlign w:val="baseline"/>
        </w:rPr>
        <w:t>, </w:t>
      </w:r>
      <w:r>
        <w:rPr>
          <w:rFonts w:ascii="Cambria Math" w:eastAsia="Cambria Math"/>
          <w:spacing w:val="38"/>
          <w:vertAlign w:val="baseline"/>
        </w:rPr>
        <w:t>w</w:t>
      </w:r>
      <w:r>
        <w:rPr>
          <w:rFonts w:ascii="Cambria Math" w:eastAsia="Cambria Math"/>
          <w:spacing w:val="35"/>
          <w:vertAlign w:val="baseline"/>
        </w:rPr>
        <w:t>)</w:t>
      </w:r>
      <w:r>
        <w:rPr>
          <w:spacing w:val="-14"/>
          <w:vertAlign w:val="baseline"/>
        </w:rPr>
        <w:t>，滑动窗口尺寸为</w:t>
      </w:r>
      <w:r>
        <w:rPr>
          <w:rFonts w:ascii="Cambria Math" w:eastAsia="Cambria Math"/>
          <w:spacing w:val="-2"/>
          <w:vertAlign w:val="baseline"/>
        </w:rPr>
        <w:t>(s</w:t>
      </w:r>
      <w:r>
        <w:rPr>
          <w:rFonts w:ascii="Cambria Math" w:eastAsia="Cambria Math"/>
          <w:spacing w:val="-2"/>
          <w:vertAlign w:val="subscript"/>
        </w:rPr>
        <w:t>𝑥</w:t>
      </w:r>
      <w:r>
        <w:rPr>
          <w:rFonts w:ascii="Cambria Math" w:eastAsia="Cambria Math"/>
          <w:spacing w:val="-5"/>
          <w:vertAlign w:val="baseline"/>
        </w:rPr>
        <w:t>, </w:t>
      </w:r>
      <w:r>
        <w:rPr>
          <w:rFonts w:ascii="Cambria Math" w:eastAsia="Cambria Math"/>
          <w:spacing w:val="-2"/>
          <w:vertAlign w:val="baseline"/>
        </w:rPr>
        <w:t>s</w:t>
      </w:r>
      <w:r>
        <w:rPr>
          <w:rFonts w:ascii="Cambria Math" w:eastAsia="Cambria Math"/>
          <w:spacing w:val="-2"/>
          <w:vertAlign w:val="subscript"/>
        </w:rPr>
        <w:t>𝑦</w:t>
      </w:r>
      <w:r>
        <w:rPr>
          <w:rFonts w:ascii="Cambria Math" w:eastAsia="Cambria Math"/>
          <w:spacing w:val="-2"/>
          <w:vertAlign w:val="baseline"/>
        </w:rPr>
        <w:t>)</w:t>
      </w:r>
      <w:r>
        <w:rPr>
          <w:spacing w:val="-4"/>
          <w:vertAlign w:val="baseline"/>
        </w:rPr>
        <w:t>计算公式为：</w:t>
      </w:r>
    </w:p>
    <w:p>
      <w:pPr>
        <w:pStyle w:val="BodyText"/>
        <w:tabs>
          <w:tab w:pos="8166" w:val="left" w:leader="none"/>
        </w:tabs>
        <w:ind w:left="1850"/>
        <w:rPr>
          <w:rFonts w:ascii="Cambria" w:hAnsi="Cambria" w:eastAsia="Cambria"/>
        </w:rPr>
      </w:pPr>
      <w:r>
        <w:rPr>
          <w:rFonts w:ascii="Cambria Math" w:hAnsi="Cambria Math" w:eastAsia="Cambria Math"/>
        </w:rPr>
        <w:t>thread</w:t>
      </w:r>
      <w:r>
        <w:rPr>
          <w:rFonts w:ascii="Cambria Math" w:hAnsi="Cambria Math" w:eastAsia="Cambria Math"/>
          <w:vertAlign w:val="subscript"/>
        </w:rPr>
        <w:t>𝑣</w:t>
      </w:r>
      <w:r>
        <w:rPr>
          <w:rFonts w:ascii="Cambria Math" w:hAnsi="Cambria Math" w:eastAsia="Cambria Math"/>
          <w:spacing w:val="22"/>
          <w:vertAlign w:val="baseline"/>
        </w:rPr>
        <w:t> </w:t>
      </w:r>
      <w:r>
        <w:rPr>
          <w:rFonts w:ascii="Cambria Math" w:hAnsi="Cambria Math" w:eastAsia="Cambria Math"/>
          <w:vertAlign w:val="baseline"/>
        </w:rPr>
        <w:t>=</w:t>
      </w:r>
      <w:r>
        <w:rPr>
          <w:rFonts w:ascii="Cambria Math" w:hAnsi="Cambria Math" w:eastAsia="Cambria Math"/>
          <w:spacing w:val="11"/>
          <w:vertAlign w:val="baseline"/>
        </w:rPr>
        <w:t> </w:t>
      </w:r>
      <w:r>
        <w:rPr>
          <w:rFonts w:ascii="Cambria Math" w:hAnsi="Cambria Math" w:eastAsia="Cambria Math"/>
          <w:vertAlign w:val="baseline"/>
        </w:rPr>
        <w:t>entropy</w:t>
      </w:r>
      <w:r>
        <w:rPr>
          <w:rFonts w:ascii="Cambria Math" w:hAnsi="Cambria Math" w:eastAsia="Cambria Math"/>
          <w:vertAlign w:val="subscript"/>
        </w:rPr>
        <w:t>f</w:t>
      </w:r>
      <w:r>
        <w:rPr>
          <w:rFonts w:ascii="Cambria Math" w:hAnsi="Cambria Math" w:eastAsia="Cambria Math"/>
          <w:spacing w:val="6"/>
          <w:vertAlign w:val="baseline"/>
        </w:rPr>
        <w:t> </w:t>
      </w:r>
      <w:r>
        <w:rPr>
          <w:rFonts w:ascii="Cambria Math" w:hAnsi="Cambria Math" w:eastAsia="Cambria Math"/>
          <w:vertAlign w:val="baseline"/>
        </w:rPr>
        <w:t>×</w:t>
      </w:r>
      <w:r>
        <w:rPr>
          <w:rFonts w:ascii="Cambria Math" w:hAnsi="Cambria Math" w:eastAsia="Cambria Math"/>
          <w:spacing w:val="11"/>
          <w:vertAlign w:val="baseline"/>
        </w:rPr>
        <w:t> </w:t>
      </w:r>
      <w:r>
        <w:rPr>
          <w:rFonts w:ascii="Cambria Math" w:hAnsi="Cambria Math" w:eastAsia="Cambria Math"/>
          <w:vertAlign w:val="superscript"/>
        </w:rPr>
        <w:t>2</w:t>
      </w:r>
      <w:r>
        <w:rPr>
          <w:rFonts w:ascii="Cambria Math" w:hAnsi="Cambria Math" w:eastAsia="Cambria Math"/>
          <w:position w:val="-1"/>
          <w:vertAlign w:val="baseline"/>
        </w:rPr>
        <w:t>√</w:t>
      </w:r>
      <w:r>
        <w:rPr>
          <w:rFonts w:ascii="Cambria Math" w:hAnsi="Cambria Math" w:eastAsia="Cambria Math"/>
          <w:vertAlign w:val="baseline"/>
        </w:rPr>
        <w:t>ℎ ×</w:t>
      </w:r>
      <w:r>
        <w:rPr>
          <w:rFonts w:ascii="Cambria Math" w:hAnsi="Cambria Math" w:eastAsia="Cambria Math"/>
          <w:spacing w:val="-2"/>
          <w:vertAlign w:val="baseline"/>
        </w:rPr>
        <w:t> </w:t>
      </w:r>
      <w:r>
        <w:rPr>
          <w:rFonts w:ascii="Cambria Math" w:hAnsi="Cambria Math" w:eastAsia="Cambria Math"/>
          <w:vertAlign w:val="baseline"/>
        </w:rPr>
        <w:t>𝑤</w:t>
      </w:r>
      <w:r>
        <w:rPr>
          <w:rFonts w:ascii="Cambria Math" w:hAnsi="Cambria Math" w:eastAsia="Cambria Math"/>
          <w:spacing w:val="4"/>
          <w:vertAlign w:val="baseline"/>
        </w:rPr>
        <w:t> </w:t>
      </w:r>
      <w:r>
        <w:rPr>
          <w:rFonts w:ascii="Cambria Math" w:hAnsi="Cambria Math" w:eastAsia="Cambria Math"/>
          <w:vertAlign w:val="baseline"/>
        </w:rPr>
        <w:t>×</w:t>
      </w:r>
      <w:r>
        <w:rPr>
          <w:rFonts w:ascii="Cambria Math" w:hAnsi="Cambria Math" w:eastAsia="Cambria Math"/>
          <w:spacing w:val="-2"/>
          <w:vertAlign w:val="baseline"/>
        </w:rPr>
        <w:t> </w:t>
      </w:r>
      <w:r>
        <w:rPr>
          <w:rFonts w:ascii="Cambria Math" w:hAnsi="Cambria Math" w:eastAsia="Cambria Math"/>
          <w:vertAlign w:val="baseline"/>
        </w:rPr>
        <w:t>1/(s</w:t>
      </w:r>
      <w:r>
        <w:rPr>
          <w:rFonts w:ascii="Cambria Math" w:hAnsi="Cambria Math" w:eastAsia="Cambria Math"/>
          <w:vertAlign w:val="subscript"/>
        </w:rPr>
        <w:t>𝑥</w:t>
      </w:r>
      <w:r>
        <w:rPr>
          <w:rFonts w:ascii="Cambria Math" w:hAnsi="Cambria Math" w:eastAsia="Cambria Math"/>
          <w:spacing w:val="10"/>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spacing w:val="-5"/>
          <w:vertAlign w:val="baseline"/>
        </w:rPr>
        <w:t>s</w:t>
      </w:r>
      <w:r>
        <w:rPr>
          <w:rFonts w:ascii="Cambria Math" w:hAnsi="Cambria Math" w:eastAsia="Cambria Math"/>
          <w:spacing w:val="-5"/>
          <w:vertAlign w:val="subscript"/>
        </w:rPr>
        <w:t>𝑦</w:t>
      </w:r>
      <w:r>
        <w:rPr>
          <w:rFonts w:ascii="Cambria Math" w:hAnsi="Cambria Math" w:eastAsia="Cambria Math"/>
          <w:spacing w:val="-5"/>
          <w:vertAlign w:val="baseline"/>
        </w:rPr>
        <w:t>)</w:t>
      </w:r>
      <w:r>
        <w:rPr>
          <w:rFonts w:ascii="Cambria Math" w:hAnsi="Cambria Math" w:eastAsia="Cambria Math"/>
          <w:vertAlign w:val="baseline"/>
        </w:rPr>
        <w:tab/>
      </w:r>
      <w:r>
        <w:rPr>
          <w:rFonts w:ascii="Cambria" w:hAnsi="Cambria" w:eastAsia="Cambria"/>
          <w:spacing w:val="-2"/>
          <w:vertAlign w:val="baseline"/>
        </w:rPr>
        <w:t>(</w:t>
      </w:r>
      <w:r>
        <w:rPr>
          <w:rFonts w:ascii="Times New Roman" w:hAnsi="Times New Roman" w:eastAsia="Times New Roman"/>
          <w:spacing w:val="-2"/>
          <w:vertAlign w:val="baseline"/>
        </w:rPr>
        <w:t>4.2</w:t>
      </w:r>
      <w:r>
        <w:rPr>
          <w:rFonts w:ascii="Cambria" w:hAnsi="Cambria" w:eastAsia="Cambria"/>
          <w:spacing w:val="-2"/>
          <w:vertAlign w:val="baseline"/>
        </w:rPr>
        <w:t>)</w:t>
      </w:r>
    </w:p>
    <w:p>
      <w:pPr>
        <w:pStyle w:val="BodyText"/>
        <w:spacing w:line="364" w:lineRule="auto" w:before="144"/>
        <w:ind w:right="673" w:firstLine="479"/>
        <w:jc w:val="both"/>
      </w:pPr>
      <w:r>
        <w:rPr>
          <w:spacing w:val="-2"/>
        </w:rPr>
        <w:t>最后，将信息熵图像按照权重转换阈值进行标准化处理（信息熵值除以权重</w:t>
      </w:r>
      <w:r>
        <w:rPr>
          <w:spacing w:val="-2"/>
        </w:rPr>
        <w:t>转换阈值</w:t>
      </w:r>
      <w:r>
        <w:rPr>
          <w:spacing w:val="-120"/>
        </w:rPr>
        <w:t>）</w:t>
      </w:r>
      <w:r>
        <w:rPr>
          <w:spacing w:val="-2"/>
        </w:rPr>
        <w:t>，获得图像信息熵权重矩阵，当图像信息熵值小于</w:t>
      </w:r>
      <w:r>
        <w:rPr>
          <w:rFonts w:ascii="Cambria Math" w:eastAsia="Cambria Math"/>
          <w:spacing w:val="-2"/>
        </w:rPr>
        <w:t>thread</w:t>
      </w:r>
      <w:r>
        <w:rPr>
          <w:rFonts w:ascii="Cambria Math" w:eastAsia="Cambria Math"/>
          <w:spacing w:val="-2"/>
          <w:vertAlign w:val="subscript"/>
        </w:rPr>
        <w:t>𝑣</w:t>
      </w:r>
      <w:r>
        <w:rPr>
          <w:spacing w:val="-2"/>
          <w:vertAlign w:val="baseline"/>
        </w:rPr>
        <w:t>说明该像素</w:t>
      </w:r>
      <w:r>
        <w:rPr>
          <w:spacing w:val="-2"/>
          <w:vertAlign w:val="baseline"/>
        </w:rPr>
        <w:t>对图像目标识别影响偏弱，可削弱对抗噪声中相同位置的值的大小，反之则应当</w:t>
      </w:r>
      <w:r>
        <w:rPr>
          <w:spacing w:val="-2"/>
          <w:vertAlign w:val="baseline"/>
        </w:rPr>
        <w:t>增强相应位置上的值。</w:t>
      </w:r>
    </w:p>
    <w:p>
      <w:pPr>
        <w:pStyle w:val="BodyText"/>
        <w:spacing w:line="362" w:lineRule="auto"/>
        <w:ind w:right="680" w:firstLine="479"/>
      </w:pPr>
      <w:r>
        <w:rPr>
          <w:spacing w:val="-2"/>
        </w:rPr>
        <w:t>这里使用</w:t>
      </w:r>
      <w:r>
        <w:rPr>
          <w:rFonts w:ascii="Cambria Math" w:hAnsi="Cambria Math" w:eastAsia="Cambria Math"/>
          <w:spacing w:val="-2"/>
        </w:rPr>
        <w:t>GEM</w:t>
      </w:r>
      <w:r>
        <w:rPr>
          <w:rFonts w:ascii="Cambria Math" w:hAnsi="Cambria Math" w:eastAsia="Cambria Math"/>
          <w:spacing w:val="-2"/>
          <w:position w:val="1"/>
        </w:rPr>
        <w:t>(</w:t>
      </w:r>
      <w:r>
        <w:rPr>
          <w:rFonts w:ascii="Cambria Math" w:hAnsi="Cambria Math" w:eastAsia="Cambria Math"/>
          <w:spacing w:val="-2"/>
        </w:rPr>
        <w:t>∙</w:t>
      </w:r>
      <w:r>
        <w:rPr>
          <w:rFonts w:ascii="Cambria Math" w:hAnsi="Cambria Math" w:eastAsia="Cambria Math"/>
          <w:spacing w:val="-2"/>
          <w:position w:val="1"/>
        </w:rPr>
        <w:t>)</w:t>
      </w:r>
      <w:r>
        <w:rPr>
          <w:spacing w:val="-2"/>
        </w:rPr>
        <w:t>表示图像信息熵图的生产函数，</w:t>
      </w:r>
      <w:r>
        <w:rPr>
          <w:rFonts w:ascii="Cambria Math" w:hAnsi="Cambria Math" w:eastAsia="Cambria Math"/>
          <w:spacing w:val="-2"/>
        </w:rPr>
        <w:t>𝑌</w:t>
      </w:r>
      <w:r>
        <w:rPr>
          <w:rFonts w:ascii="Cambria Math" w:hAnsi="Cambria Math" w:eastAsia="Cambria Math"/>
          <w:spacing w:val="-2"/>
          <w:vertAlign w:val="subscript"/>
        </w:rPr>
        <w:t>𝑒𝑤</w:t>
      </w:r>
      <w:r>
        <w:rPr>
          <w:spacing w:val="-2"/>
          <w:vertAlign w:val="baseline"/>
        </w:rPr>
        <w:t>为图像信息熵权重矩阵</w:t>
      </w:r>
      <w:r>
        <w:rPr>
          <w:spacing w:val="-2"/>
          <w:vertAlign w:val="baseline"/>
        </w:rPr>
        <w:t>生成函数，其生成算法表示为：</w:t>
      </w:r>
    </w:p>
    <w:p>
      <w:pPr>
        <w:pStyle w:val="BodyText"/>
        <w:tabs>
          <w:tab w:pos="8166" w:val="left" w:leader="none"/>
        </w:tabs>
        <w:spacing w:line="284" w:lineRule="exact"/>
        <w:ind w:left="2441"/>
        <w:rPr>
          <w:rFonts w:ascii="Cambria" w:hAnsi="Cambria" w:eastAsia="Cambria"/>
        </w:rPr>
      </w:pPr>
      <w:r>
        <w:rPr>
          <w:rFonts w:ascii="Cambria Math" w:hAnsi="Cambria Math" w:eastAsia="Cambria Math"/>
        </w:rPr>
        <w:t>𝑌</w:t>
      </w:r>
      <w:r>
        <w:rPr>
          <w:rFonts w:ascii="Cambria Math" w:hAnsi="Cambria Math" w:eastAsia="Cambria Math"/>
          <w:vertAlign w:val="subscript"/>
        </w:rPr>
        <w:t>𝑒𝑤</w:t>
      </w:r>
      <w:r>
        <w:rPr>
          <w:rFonts w:ascii="Cambria Math" w:hAnsi="Cambria Math" w:eastAsia="Cambria Math"/>
          <w:spacing w:val="23"/>
          <w:vertAlign w:val="baseline"/>
        </w:rPr>
        <w:t> </w:t>
      </w:r>
      <w:r>
        <w:rPr>
          <w:rFonts w:ascii="Cambria Math" w:hAnsi="Cambria Math" w:eastAsia="Cambria Math"/>
          <w:vertAlign w:val="baseline"/>
        </w:rPr>
        <w:t>=</w:t>
      </w:r>
      <w:r>
        <w:rPr>
          <w:rFonts w:ascii="Cambria Math" w:hAnsi="Cambria Math" w:eastAsia="Cambria Math"/>
          <w:spacing w:val="11"/>
          <w:vertAlign w:val="baseline"/>
        </w:rPr>
        <w:t> </w:t>
      </w:r>
      <w:r>
        <w:rPr>
          <w:rFonts w:ascii="Cambria Math" w:hAnsi="Cambria Math" w:eastAsia="Cambria Math"/>
          <w:vertAlign w:val="baseline"/>
        </w:rPr>
        <w:t>GEM</w:t>
      </w:r>
      <w:r>
        <w:rPr>
          <w:rFonts w:ascii="Cambria Math" w:hAnsi="Cambria Math" w:eastAsia="Cambria Math"/>
          <w:position w:val="1"/>
          <w:vertAlign w:val="baseline"/>
        </w:rPr>
        <w:t>(</w:t>
      </w:r>
      <w:r>
        <w:rPr>
          <w:rFonts w:ascii="Cambria Math" w:hAnsi="Cambria Math" w:eastAsia="Cambria Math"/>
          <w:vertAlign w:val="baseline"/>
        </w:rPr>
        <w:t>X,</w:t>
      </w:r>
      <w:r>
        <w:rPr>
          <w:rFonts w:ascii="Cambria Math" w:hAnsi="Cambria Math" w:eastAsia="Cambria Math"/>
          <w:spacing w:val="-16"/>
          <w:vertAlign w:val="baseline"/>
        </w:rPr>
        <w:t> </w:t>
      </w:r>
      <w:r>
        <w:rPr>
          <w:rFonts w:ascii="Cambria Math" w:hAnsi="Cambria Math" w:eastAsia="Cambria Math"/>
          <w:vertAlign w:val="baseline"/>
        </w:rPr>
        <w:t>s,</w:t>
      </w:r>
      <w:r>
        <w:rPr>
          <w:rFonts w:ascii="Cambria Math" w:hAnsi="Cambria Math" w:eastAsia="Cambria Math"/>
          <w:spacing w:val="-11"/>
          <w:vertAlign w:val="baseline"/>
        </w:rPr>
        <w:t> </w:t>
      </w:r>
      <w:r>
        <w:rPr>
          <w:rFonts w:ascii="Cambria Math" w:hAnsi="Cambria Math" w:eastAsia="Cambria Math"/>
          <w:vertAlign w:val="baseline"/>
        </w:rPr>
        <w:t>p</w:t>
      </w:r>
      <w:r>
        <w:rPr>
          <w:rFonts w:ascii="Cambria Math" w:hAnsi="Cambria Math" w:eastAsia="Cambria Math"/>
          <w:position w:val="1"/>
          <w:vertAlign w:val="baseline"/>
        </w:rPr>
        <w:t>)</w:t>
      </w:r>
      <w:r>
        <w:rPr>
          <w:rFonts w:ascii="Cambria Math" w:hAnsi="Cambria Math" w:eastAsia="Cambria Math"/>
          <w:spacing w:val="-3"/>
          <w:position w:val="1"/>
          <w:vertAlign w:val="baseline"/>
        </w:rPr>
        <w:t> </w:t>
      </w:r>
      <w:r>
        <w:rPr>
          <w:rFonts w:ascii="Cambria Math" w:hAnsi="Cambria Math" w:eastAsia="Cambria Math"/>
          <w:vertAlign w:val="baseline"/>
        </w:rPr>
        <w:t>× </w:t>
      </w:r>
      <w:r>
        <w:rPr>
          <w:rFonts w:ascii="Cambria Math" w:hAnsi="Cambria Math" w:eastAsia="Cambria Math"/>
          <w:spacing w:val="-2"/>
          <w:vertAlign w:val="baseline"/>
        </w:rPr>
        <w:t>thread</w:t>
      </w:r>
      <w:r>
        <w:rPr>
          <w:rFonts w:ascii="Cambria Math" w:hAnsi="Cambria Math" w:eastAsia="Cambria Math"/>
          <w:spacing w:val="-2"/>
          <w:vertAlign w:val="subscript"/>
        </w:rPr>
        <w:t>𝑣</w:t>
      </w:r>
      <w:r>
        <w:rPr>
          <w:rFonts w:ascii="Cambria Math" w:hAnsi="Cambria Math" w:eastAsia="Cambria Math"/>
          <w:vertAlign w:val="baseline"/>
        </w:rPr>
        <w:tab/>
      </w:r>
      <w:r>
        <w:rPr>
          <w:rFonts w:ascii="Cambria" w:hAnsi="Cambria" w:eastAsia="Cambria"/>
          <w:spacing w:val="-2"/>
          <w:vertAlign w:val="baseline"/>
        </w:rPr>
        <w:t>(</w:t>
      </w:r>
      <w:r>
        <w:rPr>
          <w:rFonts w:ascii="Times New Roman" w:hAnsi="Times New Roman" w:eastAsia="Times New Roman"/>
          <w:spacing w:val="-2"/>
          <w:vertAlign w:val="baseline"/>
        </w:rPr>
        <w:t>4.3</w:t>
      </w:r>
      <w:r>
        <w:rPr>
          <w:rFonts w:ascii="Cambria" w:hAnsi="Cambria" w:eastAsia="Cambria"/>
          <w:spacing w:val="-2"/>
          <w:vertAlign w:val="baseline"/>
        </w:rPr>
        <w:t>)</w:t>
      </w:r>
    </w:p>
    <w:p>
      <w:pPr>
        <w:pStyle w:val="BodyText"/>
        <w:spacing w:line="364" w:lineRule="auto" w:before="141"/>
        <w:ind w:right="675" w:firstLine="479"/>
      </w:pPr>
      <w:r>
        <w:rPr/>
        <w:pict>
          <v:group style="position:absolute;margin-left:123.610397pt;margin-top:55.010151pt;width:153.2pt;height:98.7pt;mso-position-horizontal-relative:page;mso-position-vertical-relative:paragraph;z-index:-15598592;mso-wrap-distance-left:0;mso-wrap-distance-right:0" id="docshapegroup149" coordorigin="2472,1100" coordsize="3064,1974">
            <v:shape style="position:absolute;left:2472;top:1100;width:1997;height:1974" type="#_x0000_t75" id="docshape150" alt="图片包含 表格  描述已自动生成" stroked="false">
              <v:imagedata r:id="rId95" o:title=""/>
            </v:shape>
            <v:shape style="position:absolute;left:3136;top:1173;width:264;height:619" id="docshape151" coordorigin="3136,1173" coordsize="264,619" path="m3136,1173l3187,1175,3229,1179,3258,1186,3268,1195,3268,1461,3278,1469,3307,1476,3349,1481,3400,1483,3349,1484,3307,1489,3278,1496,3268,1505,3268,1770,3258,1779,3229,1786,3187,1790,3136,1792e" filled="false" stroked="true" strokeweight=".5pt" strokecolor="#155f82">
              <v:path arrowok="t"/>
              <v:stroke dashstyle="solid"/>
            </v:shape>
            <v:shape style="position:absolute;left:3400;top:1427;width:2136;height:120" id="docshape152" coordorigin="3400,1427" coordsize="2136,120" path="m5416,1427l5416,1547,5526,1492,5436,1492,5436,1482,5526,1482,5416,1427xm5416,1482l3400,1482,3400,1492,5416,1492,5416,1482xm5526,1482l5436,1482,5436,1492,5526,1492,5536,1487,5526,1482xe" filled="true" fillcolor="#155f82" stroked="false">
              <v:path arrowok="t"/>
              <v:fill type="solid"/>
            </v:shape>
            <w10:wrap type="topAndBottom"/>
          </v:group>
        </w:pict>
      </w:r>
      <w:r>
        <w:rPr/>
        <w:pict>
          <v:group style="position:absolute;margin-left:284.474030pt;margin-top:55.411659pt;width:88.35pt;height:36.550pt;mso-position-horizontal-relative:page;mso-position-vertical-relative:paragraph;z-index:-15598080;mso-wrap-distance-left:0;mso-wrap-distance-right:0" id="docshapegroup153" coordorigin="5689,1108" coordsize="1767,731">
            <v:shape style="position:absolute;left:5689;top:1108;width:739;height:731" type="#_x0000_t75" id="docshape154" alt="图片包含 日历  描述已自动生成" stroked="false">
              <v:imagedata r:id="rId96" o:title=""/>
            </v:shape>
            <v:shape style="position:absolute;left:6496;top:1428;width:960;height:120" id="docshape155" coordorigin="6496,1428" coordsize="960,120" path="m7336,1428l7336,1548,7446,1493,7356,1493,7356,1483,7446,1483,7336,1428xm7336,1483l6496,1483,6496,1493,7336,1493,7336,1483xm7446,1483l7356,1483,7356,1493,7446,1493,7456,1488,7446,1483xe" filled="true" fillcolor="#155f82" stroked="false">
              <v:path arrowok="t"/>
              <v:fill type="solid"/>
            </v:shape>
            <w10:wrap type="topAndBottom"/>
          </v:group>
        </w:pict>
      </w:r>
      <w:r>
        <w:rPr/>
        <w:drawing>
          <wp:anchor distT="0" distB="0" distL="0" distR="0" allowOverlap="1" layoutInCell="1" locked="0" behindDoc="0" simplePos="0" relativeHeight="256">
            <wp:simplePos x="0" y="0"/>
            <wp:positionH relativeFrom="page">
              <wp:posOffset>4822330</wp:posOffset>
            </wp:positionH>
            <wp:positionV relativeFrom="paragraph">
              <wp:posOffset>870717</wp:posOffset>
            </wp:positionV>
            <wp:extent cx="929747" cy="914400"/>
            <wp:effectExtent l="0" t="0" r="0" b="0"/>
            <wp:wrapTopAndBottom/>
            <wp:docPr id="59" name="image43.png"/>
            <wp:cNvGraphicFramePr>
              <a:graphicFrameLocks noChangeAspect="1"/>
            </wp:cNvGraphicFramePr>
            <a:graphic>
              <a:graphicData uri="http://schemas.openxmlformats.org/drawingml/2006/picture">
                <pic:pic>
                  <pic:nvPicPr>
                    <pic:cNvPr id="60" name="image43.png"/>
                    <pic:cNvPicPr/>
                  </pic:nvPicPr>
                  <pic:blipFill>
                    <a:blip r:embed="rId97" cstate="print"/>
                    <a:stretch>
                      <a:fillRect/>
                    </a:stretch>
                  </pic:blipFill>
                  <pic:spPr>
                    <a:xfrm>
                      <a:off x="0" y="0"/>
                      <a:ext cx="929747" cy="914400"/>
                    </a:xfrm>
                    <a:prstGeom prst="rect">
                      <a:avLst/>
                    </a:prstGeom>
                  </pic:spPr>
                </pic:pic>
              </a:graphicData>
            </a:graphic>
          </wp:anchor>
        </w:drawing>
      </w:r>
      <w:r>
        <w:rPr>
          <w:spacing w:val="-4"/>
        </w:rPr>
        <w:t>其中，X</w:t>
      </w:r>
      <w:r>
        <w:rPr>
          <w:spacing w:val="-15"/>
        </w:rPr>
        <w:t> 为输入图像样本，滑窗大小 </w:t>
      </w:r>
      <w:r>
        <w:rPr>
          <w:spacing w:val="-4"/>
        </w:rPr>
        <w:t>s</w:t>
      </w:r>
      <w:r>
        <w:rPr>
          <w:spacing w:val="-13"/>
        </w:rPr>
        <w:t>，滑窗步长 </w:t>
      </w:r>
      <w:r>
        <w:rPr>
          <w:spacing w:val="-4"/>
        </w:rPr>
        <w:t>p</w:t>
      </w:r>
      <w:r>
        <w:rPr>
          <w:spacing w:val="-21"/>
        </w:rPr>
        <w:t>，图 </w:t>
      </w:r>
      <w:r>
        <w:rPr>
          <w:spacing w:val="-4"/>
        </w:rPr>
        <w:t>4-2</w:t>
      </w:r>
      <w:r>
        <w:rPr>
          <w:spacing w:val="-12"/>
        </w:rPr>
        <w:t> 展示了滑窗大小</w:t>
      </w:r>
      <w:r>
        <w:rPr>
          <w:spacing w:val="-8"/>
        </w:rPr>
        <w:t>为 </w:t>
      </w:r>
      <w:r>
        <w:rPr/>
        <w:t>3</w:t>
      </w:r>
      <w:r>
        <w:rPr>
          <w:spacing w:val="-2"/>
        </w:rPr>
        <w:t>、滑窗步长为 </w:t>
      </w:r>
      <w:r>
        <w:rPr/>
        <w:t>1</w:t>
      </w:r>
      <w:r>
        <w:rPr>
          <w:spacing w:val="-4"/>
        </w:rPr>
        <w:t> 的图像信息熵权重矩阵计算原理。</w:t>
      </w:r>
    </w:p>
    <w:p>
      <w:pPr>
        <w:pStyle w:val="BodyText"/>
        <w:spacing w:before="1"/>
        <w:ind w:left="0"/>
        <w:rPr>
          <w:sz w:val="26"/>
        </w:rPr>
      </w:pPr>
    </w:p>
    <w:p>
      <w:pPr>
        <w:spacing w:before="0"/>
        <w:ind w:left="0" w:right="415" w:firstLine="0"/>
        <w:jc w:val="center"/>
        <w:rPr>
          <w:sz w:val="21"/>
        </w:rPr>
      </w:pPr>
      <w:r>
        <w:rPr>
          <w:spacing w:val="-27"/>
          <w:sz w:val="21"/>
        </w:rPr>
        <w:t>图 </w:t>
      </w:r>
      <w:r>
        <w:rPr>
          <w:sz w:val="21"/>
        </w:rPr>
        <w:t>4-2</w:t>
      </w:r>
      <w:r>
        <w:rPr>
          <w:spacing w:val="-6"/>
          <w:sz w:val="21"/>
        </w:rPr>
        <w:t> 图像信息熵布尔图计算示意图</w:t>
      </w:r>
    </w:p>
    <w:p>
      <w:pPr>
        <w:pStyle w:val="BodyText"/>
        <w:spacing w:line="364" w:lineRule="auto" w:before="141"/>
        <w:ind w:right="676" w:firstLine="479"/>
      </w:pPr>
      <w:r>
        <w:rPr/>
        <w:t>如若将</w:t>
      </w:r>
      <w:r>
        <w:rPr>
          <w:rFonts w:ascii="Cambria Math" w:eastAsia="Cambria Math"/>
        </w:rPr>
        <w:t>𝑌</w:t>
      </w:r>
      <w:r>
        <w:rPr>
          <w:rFonts w:ascii="Cambria Math" w:eastAsia="Cambria Math"/>
          <w:vertAlign w:val="subscript"/>
        </w:rPr>
        <w:t>𝑒𝑤</w:t>
      </w:r>
      <w:r>
        <w:rPr>
          <w:spacing w:val="-3"/>
          <w:vertAlign w:val="baseline"/>
        </w:rPr>
        <w:t>按照阈值 </w:t>
      </w:r>
      <w:r>
        <w:rPr>
          <w:vertAlign w:val="baseline"/>
        </w:rPr>
        <w:t>1</w:t>
      </w:r>
      <w:r>
        <w:rPr>
          <w:spacing w:val="-4"/>
          <w:vertAlign w:val="baseline"/>
        </w:rPr>
        <w:t> 进行二分转换，则可获得基于图像自身信息的关键区</w:t>
      </w:r>
      <w:r>
        <w:rPr>
          <w:spacing w:val="-2"/>
          <w:vertAlign w:val="baseline"/>
        </w:rPr>
        <w:t>域识别矩阵。</w:t>
      </w:r>
    </w:p>
    <w:p>
      <w:pPr>
        <w:pStyle w:val="BodyText"/>
        <w:spacing w:line="306" w:lineRule="exact"/>
        <w:ind w:left="737"/>
      </w:pPr>
      <w:r>
        <w:rPr/>
        <w:t>如若将</w:t>
      </w:r>
      <w:r>
        <w:rPr>
          <w:rFonts w:ascii="Cambria Math" w:eastAsia="Cambria Math"/>
        </w:rPr>
        <w:t>𝑌</w:t>
      </w:r>
      <w:r>
        <w:rPr>
          <w:rFonts w:ascii="Cambria Math" w:eastAsia="Cambria Math"/>
          <w:vertAlign w:val="subscript"/>
        </w:rPr>
        <w:t>𝑒𝑤</w:t>
      </w:r>
      <w:r>
        <w:rPr>
          <w:spacing w:val="-8"/>
          <w:vertAlign w:val="baseline"/>
        </w:rPr>
        <w:t>值进行 </w:t>
      </w:r>
      <w:r>
        <w:rPr>
          <w:vertAlign w:val="baseline"/>
        </w:rPr>
        <w:t>0</w:t>
      </w:r>
      <w:r>
        <w:rPr>
          <w:spacing w:val="-21"/>
          <w:vertAlign w:val="baseline"/>
        </w:rPr>
        <w:t> 到 </w:t>
      </w:r>
      <w:r>
        <w:rPr>
          <w:vertAlign w:val="baseline"/>
        </w:rPr>
        <w:t>255</w:t>
      </w:r>
      <w:r>
        <w:rPr>
          <w:spacing w:val="-7"/>
          <w:vertAlign w:val="baseline"/>
        </w:rPr>
        <w:t> 区间的归一化转换，则可获得基于图像自身信息</w:t>
      </w:r>
    </w:p>
    <w:p>
      <w:pPr>
        <w:pStyle w:val="BodyText"/>
        <w:spacing w:line="364" w:lineRule="auto" w:before="161"/>
        <w:ind w:right="676"/>
      </w:pPr>
      <w:r>
        <w:rPr>
          <w:spacing w:val="-8"/>
        </w:rPr>
        <w:t>的信息熵图，表 </w:t>
      </w:r>
      <w:r>
        <w:rPr>
          <w:spacing w:val="-2"/>
        </w:rPr>
        <w:t>4-1</w:t>
      </w:r>
      <w:r>
        <w:rPr>
          <w:spacing w:val="-9"/>
        </w:rPr>
        <w:t> 展示了该技术构造图像信息熵布尔图的输出效果，区分三通</w:t>
      </w:r>
      <w:r>
        <w:rPr>
          <w:spacing w:val="-2"/>
        </w:rPr>
        <w:t>道、单通道进行展示。</w:t>
      </w:r>
    </w:p>
    <w:p>
      <w:pPr>
        <w:spacing w:after="0" w:line="364" w:lineRule="auto"/>
        <w:sectPr>
          <w:pgSz w:w="11910" w:h="16840"/>
          <w:pgMar w:header="1730" w:footer="1698" w:top="1940" w:bottom="1880" w:left="1500" w:right="1080"/>
        </w:sectPr>
      </w:pPr>
    </w:p>
    <w:p>
      <w:pPr>
        <w:pStyle w:val="BodyText"/>
        <w:ind w:left="0"/>
        <w:rPr>
          <w:sz w:val="20"/>
        </w:rPr>
      </w:pPr>
      <w:r>
        <w:rPr/>
        <w:pict>
          <v:shape style="position:absolute;margin-left:-6.954607pt;margin-top:149.892471pt;width:620.9pt;height:24pt;mso-position-horizontal-relative:page;mso-position-vertical-relative:page;z-index:158617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622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664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BodyText"/>
        <w:spacing w:before="12"/>
        <w:ind w:left="0"/>
        <w:rPr>
          <w:sz w:val="17"/>
        </w:rPr>
      </w:pPr>
    </w:p>
    <w:p>
      <w:pPr>
        <w:spacing w:before="72"/>
        <w:ind w:left="0" w:right="415" w:firstLine="0"/>
        <w:jc w:val="center"/>
        <w:rPr>
          <w:sz w:val="21"/>
        </w:rPr>
      </w:pPr>
      <w:r>
        <w:rPr>
          <w:spacing w:val="-27"/>
          <w:sz w:val="21"/>
        </w:rPr>
        <w:t>表 </w:t>
      </w:r>
      <w:r>
        <w:rPr>
          <w:sz w:val="21"/>
        </w:rPr>
        <w:t>4-1</w:t>
      </w:r>
      <w:r>
        <w:rPr>
          <w:spacing w:val="-6"/>
          <w:sz w:val="21"/>
        </w:rPr>
        <w:t> 图像信息熵布尔图构造效果图</w:t>
      </w:r>
    </w:p>
    <w:p>
      <w:pPr>
        <w:pStyle w:val="BodyText"/>
        <w:spacing w:before="11" w:after="1"/>
        <w:ind w:left="0"/>
        <w:rPr>
          <w:sz w:val="10"/>
        </w:rPr>
      </w:pPr>
    </w:p>
    <w:tbl>
      <w:tblPr>
        <w:tblW w:w="0" w:type="auto"/>
        <w:jc w:val="left"/>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8"/>
        <w:gridCol w:w="7388"/>
      </w:tblGrid>
      <w:tr>
        <w:trPr>
          <w:trHeight w:val="1057" w:hRule="atLeast"/>
        </w:trPr>
        <w:tc>
          <w:tcPr>
            <w:tcW w:w="1088" w:type="dxa"/>
            <w:tcBorders>
              <w:top w:val="single" w:sz="12" w:space="0" w:color="000000"/>
              <w:bottom w:val="single" w:sz="4" w:space="0" w:color="000000"/>
            </w:tcBorders>
          </w:tcPr>
          <w:p>
            <w:pPr>
              <w:pStyle w:val="TableParagraph"/>
              <w:spacing w:line="240" w:lineRule="auto"/>
              <w:jc w:val="left"/>
              <w:rPr>
                <w:rFonts w:ascii="仿宋"/>
                <w:sz w:val="20"/>
              </w:rPr>
            </w:pPr>
          </w:p>
          <w:p>
            <w:pPr>
              <w:pStyle w:val="TableParagraph"/>
              <w:spacing w:line="240" w:lineRule="auto" w:before="138"/>
              <w:ind w:left="340"/>
              <w:jc w:val="left"/>
              <w:rPr>
                <w:rFonts w:ascii="仿宋" w:eastAsia="仿宋" w:hint="eastAsia"/>
                <w:b/>
                <w:sz w:val="21"/>
              </w:rPr>
            </w:pPr>
            <w:r>
              <w:rPr>
                <w:rFonts w:ascii="仿宋" w:eastAsia="仿宋" w:hint="eastAsia"/>
                <w:b/>
                <w:spacing w:val="-5"/>
                <w:sz w:val="21"/>
              </w:rPr>
              <w:t>原图</w:t>
            </w:r>
          </w:p>
        </w:tc>
        <w:tc>
          <w:tcPr>
            <w:tcW w:w="7388" w:type="dxa"/>
            <w:tcBorders>
              <w:top w:val="single" w:sz="12" w:space="0" w:color="000000"/>
              <w:bottom w:val="single" w:sz="4" w:space="0" w:color="000000"/>
            </w:tcBorders>
          </w:tcPr>
          <w:p>
            <w:pPr>
              <w:pStyle w:val="TableParagraph"/>
              <w:spacing w:line="240" w:lineRule="auto"/>
              <w:ind w:left="110"/>
              <w:jc w:val="left"/>
              <w:rPr>
                <w:rFonts w:ascii="仿宋"/>
                <w:sz w:val="20"/>
              </w:rPr>
            </w:pPr>
            <w:r>
              <w:rPr>
                <w:rFonts w:ascii="仿宋"/>
                <w:sz w:val="20"/>
              </w:rPr>
              <w:drawing>
                <wp:inline distT="0" distB="0" distL="0" distR="0">
                  <wp:extent cx="4490196" cy="658368"/>
                  <wp:effectExtent l="0" t="0" r="0" b="0"/>
                  <wp:docPr id="61" name="image44.jpeg" descr="狗站在地上  描述已自动生成"/>
                  <wp:cNvGraphicFramePr>
                    <a:graphicFrameLocks noChangeAspect="1"/>
                  </wp:cNvGraphicFramePr>
                  <a:graphic>
                    <a:graphicData uri="http://schemas.openxmlformats.org/drawingml/2006/picture">
                      <pic:pic>
                        <pic:nvPicPr>
                          <pic:cNvPr id="62" name="image44.jpeg"/>
                          <pic:cNvPicPr/>
                        </pic:nvPicPr>
                        <pic:blipFill>
                          <a:blip r:embed="rId98" cstate="print"/>
                          <a:stretch>
                            <a:fillRect/>
                          </a:stretch>
                        </pic:blipFill>
                        <pic:spPr>
                          <a:xfrm>
                            <a:off x="0" y="0"/>
                            <a:ext cx="4490196" cy="658368"/>
                          </a:xfrm>
                          <a:prstGeom prst="rect">
                            <a:avLst/>
                          </a:prstGeom>
                        </pic:spPr>
                      </pic:pic>
                    </a:graphicData>
                  </a:graphic>
                </wp:inline>
              </w:drawing>
            </w:r>
            <w:r>
              <w:rPr>
                <w:rFonts w:ascii="仿宋"/>
                <w:sz w:val="20"/>
              </w:rPr>
            </w:r>
          </w:p>
        </w:tc>
      </w:tr>
      <w:tr>
        <w:trPr>
          <w:trHeight w:val="1122" w:hRule="atLeast"/>
        </w:trPr>
        <w:tc>
          <w:tcPr>
            <w:tcW w:w="1088" w:type="dxa"/>
            <w:tcBorders>
              <w:top w:val="single" w:sz="4" w:space="0" w:color="000000"/>
              <w:bottom w:val="single" w:sz="4" w:space="0" w:color="000000"/>
            </w:tcBorders>
          </w:tcPr>
          <w:p>
            <w:pPr>
              <w:pStyle w:val="TableParagraph"/>
              <w:spacing w:line="240" w:lineRule="auto" w:before="9"/>
              <w:jc w:val="left"/>
              <w:rPr>
                <w:rFonts w:ascii="仿宋"/>
                <w:sz w:val="22"/>
              </w:rPr>
            </w:pPr>
          </w:p>
          <w:p>
            <w:pPr>
              <w:pStyle w:val="TableParagraph"/>
              <w:spacing w:line="240" w:lineRule="auto"/>
              <w:ind w:left="131"/>
              <w:jc w:val="left"/>
              <w:rPr>
                <w:rFonts w:ascii="仿宋" w:eastAsia="仿宋" w:hint="eastAsia"/>
                <w:b/>
                <w:sz w:val="21"/>
              </w:rPr>
            </w:pPr>
            <w:r>
              <w:rPr>
                <w:rFonts w:ascii="仿宋" w:eastAsia="仿宋" w:hint="eastAsia"/>
                <w:b/>
                <w:spacing w:val="-3"/>
                <w:sz w:val="21"/>
              </w:rPr>
              <w:t>信息熵图</w:t>
            </w:r>
          </w:p>
          <w:p>
            <w:pPr>
              <w:pStyle w:val="TableParagraph"/>
              <w:spacing w:line="240" w:lineRule="auto" w:before="2"/>
              <w:ind w:left="129"/>
              <w:jc w:val="left"/>
              <w:rPr>
                <w:rFonts w:ascii="仿宋" w:eastAsia="仿宋" w:hint="eastAsia"/>
                <w:b/>
                <w:sz w:val="21"/>
              </w:rPr>
            </w:pPr>
            <w:r>
              <w:rPr>
                <w:rFonts w:ascii="仿宋" w:eastAsia="仿宋" w:hint="eastAsia"/>
                <w:b/>
                <w:w w:val="95"/>
                <w:sz w:val="21"/>
              </w:rPr>
              <w:t>(</w:t>
            </w:r>
            <w:r>
              <w:rPr>
                <w:rFonts w:ascii="仿宋" w:eastAsia="仿宋" w:hint="eastAsia"/>
                <w:b/>
                <w:w w:val="95"/>
                <w:sz w:val="21"/>
              </w:rPr>
              <w:t>三</w:t>
            </w:r>
            <w:r>
              <w:rPr>
                <w:rFonts w:ascii="仿宋" w:eastAsia="仿宋" w:hint="eastAsia"/>
                <w:b/>
                <w:w w:val="95"/>
                <w:sz w:val="21"/>
              </w:rPr>
              <w:t>通</w:t>
            </w:r>
            <w:r>
              <w:rPr>
                <w:rFonts w:ascii="仿宋" w:eastAsia="仿宋" w:hint="eastAsia"/>
                <w:b/>
                <w:spacing w:val="-5"/>
                <w:w w:val="95"/>
                <w:sz w:val="21"/>
              </w:rPr>
              <w:t>道)</w:t>
            </w:r>
          </w:p>
        </w:tc>
        <w:tc>
          <w:tcPr>
            <w:tcW w:w="7388" w:type="dxa"/>
            <w:tcBorders>
              <w:top w:val="single" w:sz="4" w:space="0" w:color="000000"/>
              <w:bottom w:val="single" w:sz="4" w:space="0" w:color="000000"/>
            </w:tcBorders>
          </w:tcPr>
          <w:p>
            <w:pPr>
              <w:pStyle w:val="TableParagraph"/>
              <w:spacing w:line="240" w:lineRule="auto" w:before="3"/>
              <w:jc w:val="left"/>
              <w:rPr>
                <w:rFonts w:ascii="仿宋"/>
                <w:sz w:val="3"/>
              </w:rPr>
            </w:pPr>
          </w:p>
          <w:p>
            <w:pPr>
              <w:pStyle w:val="TableParagraph"/>
              <w:spacing w:line="240" w:lineRule="auto"/>
              <w:ind w:left="110"/>
              <w:jc w:val="left"/>
              <w:rPr>
                <w:rFonts w:ascii="仿宋"/>
                <w:sz w:val="20"/>
              </w:rPr>
            </w:pPr>
            <w:r>
              <w:rPr>
                <w:rFonts w:ascii="仿宋"/>
                <w:sz w:val="20"/>
              </w:rPr>
              <w:drawing>
                <wp:inline distT="0" distB="0" distL="0" distR="0">
                  <wp:extent cx="4490196" cy="658368"/>
                  <wp:effectExtent l="0" t="0" r="0" b="0"/>
                  <wp:docPr id="63" name="image45.jpeg" descr="电脑萤幕画面  中度可信度描述已自动生成"/>
                  <wp:cNvGraphicFramePr>
                    <a:graphicFrameLocks noChangeAspect="1"/>
                  </wp:cNvGraphicFramePr>
                  <a:graphic>
                    <a:graphicData uri="http://schemas.openxmlformats.org/drawingml/2006/picture">
                      <pic:pic>
                        <pic:nvPicPr>
                          <pic:cNvPr id="64" name="image45.jpeg"/>
                          <pic:cNvPicPr/>
                        </pic:nvPicPr>
                        <pic:blipFill>
                          <a:blip r:embed="rId99" cstate="print"/>
                          <a:stretch>
                            <a:fillRect/>
                          </a:stretch>
                        </pic:blipFill>
                        <pic:spPr>
                          <a:xfrm>
                            <a:off x="0" y="0"/>
                            <a:ext cx="4490196" cy="658368"/>
                          </a:xfrm>
                          <a:prstGeom prst="rect">
                            <a:avLst/>
                          </a:prstGeom>
                        </pic:spPr>
                      </pic:pic>
                    </a:graphicData>
                  </a:graphic>
                </wp:inline>
              </w:drawing>
            </w:r>
            <w:r>
              <w:rPr>
                <w:rFonts w:ascii="仿宋"/>
                <w:sz w:val="20"/>
              </w:rPr>
            </w:r>
          </w:p>
        </w:tc>
      </w:tr>
      <w:tr>
        <w:trPr>
          <w:trHeight w:val="1144" w:hRule="atLeast"/>
        </w:trPr>
        <w:tc>
          <w:tcPr>
            <w:tcW w:w="1088" w:type="dxa"/>
            <w:tcBorders>
              <w:top w:val="single" w:sz="4" w:space="0" w:color="000000"/>
              <w:bottom w:val="single" w:sz="12" w:space="0" w:color="000000"/>
            </w:tcBorders>
          </w:tcPr>
          <w:p>
            <w:pPr>
              <w:pStyle w:val="TableParagraph"/>
              <w:spacing w:line="240" w:lineRule="auto" w:before="6"/>
              <w:jc w:val="left"/>
              <w:rPr>
                <w:rFonts w:ascii="仿宋"/>
                <w:sz w:val="23"/>
              </w:rPr>
            </w:pPr>
          </w:p>
          <w:p>
            <w:pPr>
              <w:pStyle w:val="TableParagraph"/>
              <w:spacing w:line="242" w:lineRule="auto" w:before="1"/>
              <w:ind w:left="340" w:right="109" w:hanging="209"/>
              <w:jc w:val="left"/>
              <w:rPr>
                <w:rFonts w:ascii="仿宋" w:eastAsia="仿宋" w:hint="eastAsia"/>
                <w:b/>
                <w:sz w:val="21"/>
              </w:rPr>
            </w:pPr>
            <w:r>
              <w:rPr>
                <w:rFonts w:ascii="仿宋" w:eastAsia="仿宋" w:hint="eastAsia"/>
                <w:b/>
                <w:spacing w:val="-4"/>
                <w:sz w:val="21"/>
              </w:rPr>
              <w:t>信息熵布</w:t>
            </w:r>
            <w:r>
              <w:rPr>
                <w:rFonts w:ascii="仿宋" w:eastAsia="仿宋" w:hint="eastAsia"/>
                <w:b/>
                <w:spacing w:val="-6"/>
                <w:sz w:val="21"/>
              </w:rPr>
              <w:t>尔图</w:t>
            </w:r>
          </w:p>
        </w:tc>
        <w:tc>
          <w:tcPr>
            <w:tcW w:w="7388" w:type="dxa"/>
            <w:tcBorders>
              <w:top w:val="single" w:sz="4" w:space="0" w:color="000000"/>
              <w:bottom w:val="single" w:sz="12" w:space="0" w:color="000000"/>
            </w:tcBorders>
          </w:tcPr>
          <w:p>
            <w:pPr>
              <w:pStyle w:val="TableParagraph"/>
              <w:spacing w:line="240" w:lineRule="auto" w:before="1"/>
              <w:jc w:val="left"/>
              <w:rPr>
                <w:rFonts w:ascii="仿宋"/>
                <w:sz w:val="5"/>
              </w:rPr>
            </w:pPr>
          </w:p>
          <w:p>
            <w:pPr>
              <w:pStyle w:val="TableParagraph"/>
              <w:spacing w:line="240" w:lineRule="auto"/>
              <w:ind w:left="125"/>
              <w:jc w:val="left"/>
              <w:rPr>
                <w:rFonts w:ascii="仿宋"/>
                <w:sz w:val="20"/>
              </w:rPr>
            </w:pPr>
            <w:r>
              <w:rPr>
                <w:rFonts w:ascii="仿宋"/>
                <w:sz w:val="20"/>
              </w:rPr>
              <w:drawing>
                <wp:inline distT="0" distB="0" distL="0" distR="0">
                  <wp:extent cx="4455495" cy="640079"/>
                  <wp:effectExtent l="0" t="0" r="0" b="0"/>
                  <wp:docPr id="65" name="image46.jpeg" descr="黑白色的照片  低可信度描述已自动生成"/>
                  <wp:cNvGraphicFramePr>
                    <a:graphicFrameLocks noChangeAspect="1"/>
                  </wp:cNvGraphicFramePr>
                  <a:graphic>
                    <a:graphicData uri="http://schemas.openxmlformats.org/drawingml/2006/picture">
                      <pic:pic>
                        <pic:nvPicPr>
                          <pic:cNvPr id="66" name="image46.jpeg"/>
                          <pic:cNvPicPr/>
                        </pic:nvPicPr>
                        <pic:blipFill>
                          <a:blip r:embed="rId100" cstate="print"/>
                          <a:stretch>
                            <a:fillRect/>
                          </a:stretch>
                        </pic:blipFill>
                        <pic:spPr>
                          <a:xfrm>
                            <a:off x="0" y="0"/>
                            <a:ext cx="4455495" cy="640079"/>
                          </a:xfrm>
                          <a:prstGeom prst="rect">
                            <a:avLst/>
                          </a:prstGeom>
                        </pic:spPr>
                      </pic:pic>
                    </a:graphicData>
                  </a:graphic>
                </wp:inline>
              </w:drawing>
            </w:r>
            <w:r>
              <w:rPr>
                <w:rFonts w:ascii="仿宋"/>
                <w:sz w:val="20"/>
              </w:rPr>
            </w:r>
          </w:p>
        </w:tc>
      </w:tr>
    </w:tbl>
    <w:p>
      <w:pPr>
        <w:pStyle w:val="BodyText"/>
        <w:ind w:left="0"/>
        <w:rPr>
          <w:sz w:val="20"/>
        </w:rPr>
      </w:pPr>
    </w:p>
    <w:p>
      <w:pPr>
        <w:pStyle w:val="Heading3"/>
        <w:numPr>
          <w:ilvl w:val="2"/>
          <w:numId w:val="32"/>
        </w:numPr>
        <w:tabs>
          <w:tab w:pos="978" w:val="left" w:leader="none"/>
        </w:tabs>
        <w:spacing w:line="240" w:lineRule="auto" w:before="155" w:after="0"/>
        <w:ind w:left="977" w:right="0" w:hanging="721"/>
        <w:jc w:val="both"/>
      </w:pPr>
      <w:bookmarkStart w:name="_bookmark59" w:id="73"/>
      <w:bookmarkEnd w:id="73"/>
      <w:r>
        <w:rPr>
          <w:w w:val="95"/>
        </w:rPr>
        <w:t>D</w:t>
      </w:r>
      <w:r>
        <w:rPr>
          <w:w w:val="95"/>
        </w:rPr>
        <w:t>OGs</w:t>
      </w:r>
      <w:r>
        <w:rPr>
          <w:spacing w:val="45"/>
        </w:rPr>
        <w:t> </w:t>
      </w:r>
      <w:r>
        <w:rPr>
          <w:w w:val="95"/>
        </w:rPr>
        <w:t>攻击方法</w:t>
      </w:r>
      <w:r>
        <w:rPr>
          <w:w w:val="95"/>
        </w:rPr>
        <w:t>及</w:t>
      </w:r>
      <w:r>
        <w:rPr>
          <w:w w:val="95"/>
        </w:rPr>
        <w:t>系</w:t>
      </w:r>
      <w:r>
        <w:rPr>
          <w:w w:val="95"/>
        </w:rPr>
        <w:t>统</w:t>
      </w:r>
      <w:r>
        <w:rPr>
          <w:spacing w:val="-5"/>
          <w:w w:val="95"/>
        </w:rPr>
        <w:t>架构</w:t>
      </w:r>
    </w:p>
    <w:p>
      <w:pPr>
        <w:pStyle w:val="BodyText"/>
        <w:spacing w:line="364" w:lineRule="auto" w:before="158"/>
        <w:ind w:right="673" w:firstLine="479"/>
        <w:jc w:val="both"/>
      </w:pPr>
      <w:r>
        <w:rPr/>
        <w:t>DOGs</w:t>
      </w:r>
      <w:r>
        <w:rPr>
          <w:spacing w:val="-15"/>
        </w:rPr>
        <w:t> 攻击策略基于 </w:t>
      </w:r>
      <w:r>
        <w:rPr/>
        <w:t>DOG</w:t>
      </w:r>
      <w:r>
        <w:rPr>
          <w:spacing w:val="-13"/>
        </w:rPr>
        <w:t> 攻击方法，引入了 </w:t>
      </w:r>
      <w:r>
        <w:rPr/>
        <w:t>advGAN</w:t>
      </w:r>
      <w:r>
        <w:rPr>
          <w:spacing w:val="-8"/>
        </w:rPr>
        <w:t> 架构的核心思路，构建了一种基于生成式网络架构的高级对抗攻击机制。该方法将</w:t>
      </w:r>
      <w:r>
        <w:rPr/>
        <w:t>DOG</w:t>
      </w:r>
      <w:r>
        <w:rPr>
          <w:spacing w:val="-7"/>
        </w:rPr>
        <w:t> 攻击方法融合到</w:t>
      </w:r>
      <w:r>
        <w:rPr>
          <w:spacing w:val="-5"/>
        </w:rPr>
        <w:t>GAN</w:t>
      </w:r>
      <w:r>
        <w:rPr>
          <w:spacing w:val="-4"/>
        </w:rPr>
        <w:t>网络中，通过对抗训练，使生成器能够迅速而高效地生成对抗噪声。两种算法在</w:t>
      </w:r>
      <w:r>
        <w:rPr>
          <w:spacing w:val="-3"/>
        </w:rPr>
        <w:t>针对单张图像的迭代优化过程中，损失函数的构造及优化迭代方法大致相同，其</w:t>
      </w:r>
      <w:r>
        <w:rPr>
          <w:spacing w:val="-1"/>
        </w:rPr>
        <w:t>根本区别在于：</w:t>
      </w:r>
      <w:r>
        <w:rPr/>
        <w:t>DOG</w:t>
      </w:r>
      <w:r>
        <w:rPr>
          <w:spacing w:val="-2"/>
        </w:rPr>
        <w:t> 方法采用“推理式”策略，对于每一张输入图像进行独立的</w:t>
      </w:r>
      <w:r>
        <w:rPr>
          <w:spacing w:val="-7"/>
        </w:rPr>
        <w:t>迭代优化以产生具有攻击性的对抗噪声；而 </w:t>
      </w:r>
      <w:r>
        <w:rPr/>
        <w:t>DOGs</w:t>
      </w:r>
      <w:r>
        <w:rPr>
          <w:spacing w:val="-13"/>
        </w:rPr>
        <w:t> 则采用“生成式”方法，通过大</w:t>
      </w:r>
      <w:r>
        <w:rPr>
          <w:spacing w:val="-3"/>
        </w:rPr>
        <w:t>规模的图像生成训练，使得生成过程具有概括性，从而达到准确生成对抗噪声的</w:t>
      </w:r>
      <w:r>
        <w:rPr/>
        <w:t>最终目标。</w:t>
      </w:r>
    </w:p>
    <w:p>
      <w:pPr>
        <w:pStyle w:val="BodyText"/>
        <w:spacing w:line="364" w:lineRule="auto"/>
        <w:ind w:right="436" w:firstLine="479"/>
      </w:pPr>
      <w:r>
        <w:rPr/>
        <w:t>DOGs 系统架构与 advGAN 架构相似，主要由图像信息熵特征提取模块、生成</w:t>
      </w:r>
      <w:r>
        <w:rPr/>
        <w:t> 器、判别器、受攻击白盒模型四部分组成（</w:t>
      </w:r>
      <w:r>
        <w:rPr>
          <w:spacing w:val="-9"/>
        </w:rPr>
        <w:t>结构原理见图 </w:t>
      </w:r>
      <w:r>
        <w:rPr/>
        <w:t>4-</w:t>
      </w:r>
      <w:r>
        <w:rPr>
          <w:spacing w:val="45"/>
        </w:rPr>
        <w:t>3</w:t>
      </w:r>
      <w:r>
        <w:rPr>
          <w:spacing w:val="-75"/>
        </w:rPr>
        <w:t>）</w:t>
      </w:r>
      <w:r>
        <w:rPr>
          <w:spacing w:val="1"/>
        </w:rPr>
        <w:t>，由于两个系统的</w:t>
      </w:r>
      <w:r>
        <w:rPr/>
        <w:t> </w:t>
      </w:r>
      <w:r>
        <w:rPr>
          <w:spacing w:val="-2"/>
        </w:rPr>
        <w:t>攻击目的分别为目标识别和图像分类两种不同任务，故而在判别器选择上判别器</w:t>
      </w:r>
      <w:r>
        <w:rPr>
          <w:spacing w:val="-2"/>
        </w:rPr>
        <w:t> </w:t>
      </w:r>
      <w:r>
        <w:rPr>
          <w:spacing w:val="-4"/>
        </w:rPr>
        <w:t>选择 </w:t>
      </w:r>
      <w:r>
        <w:rPr/>
        <w:t>SSD300</w:t>
      </w:r>
      <w:r>
        <w:rPr>
          <w:spacing w:val="-4"/>
        </w:rPr>
        <w:t> 模型</w:t>
      </w:r>
      <w:r>
        <w:rPr/>
        <w:t>（未训练</w:t>
      </w:r>
      <w:r>
        <w:rPr>
          <w:spacing w:val="-120"/>
        </w:rPr>
        <w:t>）</w:t>
      </w:r>
      <w:r>
        <w:rPr>
          <w:spacing w:val="-1"/>
        </w:rPr>
        <w:t>，受攻击白盒模型同样适用 </w:t>
      </w:r>
      <w:r>
        <w:rPr/>
        <w:t>SSD300</w:t>
      </w:r>
      <w:r>
        <w:rPr>
          <w:spacing w:val="-4"/>
        </w:rPr>
        <w:t> 模型</w:t>
      </w:r>
      <w:r>
        <w:rPr/>
        <w:t>（已训练</w:t>
      </w:r>
      <w:r>
        <w:rPr>
          <w:spacing w:val="-120"/>
        </w:rPr>
        <w:t>）</w:t>
      </w:r>
      <w:r>
        <w:rPr/>
        <w:t>，</w:t>
      </w:r>
      <w:r>
        <w:rPr>
          <w:spacing w:val="-8"/>
        </w:rPr>
        <w:t>生成器使用包含 </w:t>
      </w:r>
      <w:r>
        <w:rPr/>
        <w:t>6</w:t>
      </w:r>
      <w:r>
        <w:rPr>
          <w:spacing w:val="-10"/>
        </w:rPr>
        <w:t> 个卷机层、</w:t>
      </w:r>
      <w:r>
        <w:rPr/>
        <w:t>2</w:t>
      </w:r>
      <w:r>
        <w:rPr>
          <w:spacing w:val="-9"/>
        </w:rPr>
        <w:t> 个下采样层、</w:t>
      </w:r>
      <w:r>
        <w:rPr/>
        <w:t>2</w:t>
      </w:r>
      <w:r>
        <w:rPr>
          <w:spacing w:val="-15"/>
        </w:rPr>
        <w:t> 个上采样层的 </w:t>
      </w:r>
      <w:r>
        <w:rPr/>
        <w:t>U-net</w:t>
      </w:r>
      <w:r>
        <w:rPr>
          <w:spacing w:val="-9"/>
        </w:rPr>
        <w:t> 模型，这样可</w:t>
      </w:r>
      <w:r>
        <w:rPr/>
        <w:t> </w:t>
      </w:r>
      <w:r>
        <w:rPr>
          <w:spacing w:val="-2"/>
        </w:rPr>
        <w:t>使得该攻击架构能够适应不同尺寸的图像样式，进一步提高适用性。关键区域提</w:t>
      </w:r>
      <w:r>
        <w:rPr>
          <w:spacing w:val="-2"/>
        </w:rPr>
        <w:t> </w:t>
      </w:r>
      <w:r>
        <w:rPr>
          <w:spacing w:val="-9"/>
        </w:rPr>
        <w:t>取模块按照 </w:t>
      </w:r>
      <w:r>
        <w:rPr>
          <w:spacing w:val="-2"/>
        </w:rPr>
        <w:t>4.2.2</w:t>
      </w:r>
      <w:r>
        <w:rPr>
          <w:spacing w:val="-9"/>
        </w:rPr>
        <w:t> 小节所述方法提取原始图像的关键区域和非关键区域权重矩阵，</w:t>
      </w:r>
      <w:r>
        <w:rPr>
          <w:spacing w:val="-2"/>
        </w:rPr>
        <w:t>该矩阵仅在对抗训练期间使用，将生成的对抗噪声按照关键部分和非关键部分分</w:t>
      </w:r>
    </w:p>
    <w:p>
      <w:pPr>
        <w:spacing w:after="0" w:line="364" w:lineRule="auto"/>
        <w:sectPr>
          <w:pgSz w:w="11910" w:h="16840"/>
          <w:pgMar w:header="1730" w:footer="1698" w:top="1940" w:bottom="1880" w:left="1500" w:right="1080"/>
        </w:sectPr>
      </w:pPr>
    </w:p>
    <w:p>
      <w:pPr>
        <w:pStyle w:val="BodyText"/>
        <w:spacing w:line="364" w:lineRule="auto" w:before="151" w:after="3"/>
        <w:ind w:right="672"/>
      </w:pPr>
      <w:r>
        <w:rPr/>
        <w:pict>
          <v:shape style="position:absolute;margin-left:-6.954607pt;margin-top:149.892471pt;width:620.9pt;height:24pt;mso-position-horizontal-relative:page;mso-position-vertical-relative:page;z-index:158632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638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649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别进行最大化、最小化训练，使得生成器能够学习到关键区域划分的特点。</w:t>
      </w:r>
      <w:r>
        <w:rPr>
          <w:spacing w:val="-2"/>
        </w:rPr>
        <w:t>DOGs</w:t>
      </w:r>
      <w:r>
        <w:rPr>
          <w:spacing w:val="-2"/>
        </w:rPr>
        <w:t>攻击方法可以被细分为以下四个关键步骤。</w:t>
      </w:r>
    </w:p>
    <w:p>
      <w:pPr>
        <w:pStyle w:val="BodyText"/>
        <w:ind w:left="258"/>
        <w:rPr>
          <w:sz w:val="20"/>
        </w:rPr>
      </w:pPr>
      <w:r>
        <w:rPr>
          <w:sz w:val="20"/>
        </w:rPr>
        <w:drawing>
          <wp:inline distT="0" distB="0" distL="0" distR="0">
            <wp:extent cx="5201047" cy="2590038"/>
            <wp:effectExtent l="0" t="0" r="0" b="0"/>
            <wp:docPr id="67" name="image47.png"/>
            <wp:cNvGraphicFramePr>
              <a:graphicFrameLocks noChangeAspect="1"/>
            </wp:cNvGraphicFramePr>
            <a:graphic>
              <a:graphicData uri="http://schemas.openxmlformats.org/drawingml/2006/picture">
                <pic:pic>
                  <pic:nvPicPr>
                    <pic:cNvPr id="68" name="image47.png"/>
                    <pic:cNvPicPr/>
                  </pic:nvPicPr>
                  <pic:blipFill>
                    <a:blip r:embed="rId101" cstate="print"/>
                    <a:stretch>
                      <a:fillRect/>
                    </a:stretch>
                  </pic:blipFill>
                  <pic:spPr>
                    <a:xfrm>
                      <a:off x="0" y="0"/>
                      <a:ext cx="5201047" cy="2590038"/>
                    </a:xfrm>
                    <a:prstGeom prst="rect">
                      <a:avLst/>
                    </a:prstGeom>
                  </pic:spPr>
                </pic:pic>
              </a:graphicData>
            </a:graphic>
          </wp:inline>
        </w:drawing>
      </w:r>
      <w:r>
        <w:rPr>
          <w:sz w:val="20"/>
        </w:rPr>
      </w:r>
    </w:p>
    <w:p>
      <w:pPr>
        <w:spacing w:before="152"/>
        <w:ind w:left="0" w:right="418" w:firstLine="0"/>
        <w:jc w:val="center"/>
        <w:rPr>
          <w:sz w:val="21"/>
        </w:rPr>
      </w:pPr>
      <w:r>
        <w:rPr>
          <w:spacing w:val="-28"/>
          <w:sz w:val="21"/>
        </w:rPr>
        <w:t>图 </w:t>
      </w:r>
      <w:r>
        <w:rPr>
          <w:sz w:val="21"/>
        </w:rPr>
        <w:t>4-3</w:t>
      </w:r>
      <w:r>
        <w:rPr>
          <w:spacing w:val="-17"/>
          <w:sz w:val="21"/>
        </w:rPr>
        <w:t> </w:t>
      </w:r>
      <w:r>
        <w:rPr>
          <w:sz w:val="21"/>
        </w:rPr>
        <w:t>DOGs</w:t>
      </w:r>
      <w:r>
        <w:rPr>
          <w:spacing w:val="-9"/>
          <w:sz w:val="21"/>
        </w:rPr>
        <w:t> 攻击方法结构原理图</w:t>
      </w:r>
    </w:p>
    <w:p>
      <w:pPr>
        <w:pStyle w:val="ListParagraph"/>
        <w:numPr>
          <w:ilvl w:val="0"/>
          <w:numId w:val="33"/>
        </w:numPr>
        <w:tabs>
          <w:tab w:pos="1285" w:val="left" w:leader="none"/>
        </w:tabs>
        <w:spacing w:line="364" w:lineRule="auto" w:before="140" w:after="0"/>
        <w:ind w:left="257" w:right="555" w:firstLine="419"/>
        <w:jc w:val="left"/>
        <w:rPr>
          <w:sz w:val="24"/>
        </w:rPr>
      </w:pPr>
      <w:r>
        <w:rPr>
          <w:spacing w:val="-1"/>
          <w:sz w:val="24"/>
        </w:rPr>
        <w:t>模型初始化。本阶段主要涵盖输入参数的准备和生成网络的构建过程，</w:t>
      </w:r>
      <w:r>
        <w:rPr>
          <w:spacing w:val="-1"/>
          <w:sz w:val="24"/>
        </w:rPr>
        <w:t>包括四部分。</w:t>
      </w:r>
      <w:r>
        <w:rPr>
          <w:b/>
          <w:spacing w:val="2"/>
          <w:w w:val="99"/>
          <w:sz w:val="24"/>
        </w:rPr>
        <w:t>一是</w:t>
      </w:r>
      <w:r>
        <w:rPr>
          <w:spacing w:val="-4"/>
          <w:sz w:val="24"/>
        </w:rPr>
        <w:t>数据集准备，收集并整理输入图像数据集及其对应标签，确保</w:t>
      </w:r>
      <w:r>
        <w:rPr>
          <w:spacing w:val="-5"/>
          <w:sz w:val="24"/>
        </w:rPr>
        <w:t>数据质量与多样性。</w:t>
      </w:r>
      <w:r>
        <w:rPr>
          <w:b/>
          <w:spacing w:val="1"/>
          <w:w w:val="99"/>
          <w:sz w:val="24"/>
        </w:rPr>
        <w:t>二是</w:t>
      </w:r>
      <w:r>
        <w:rPr>
          <w:spacing w:val="-5"/>
          <w:sz w:val="24"/>
        </w:rPr>
        <w:t>构建生成器。生成器主要用于将白盒模型 </w:t>
      </w:r>
      <w:r>
        <w:rPr>
          <w:sz w:val="24"/>
        </w:rPr>
        <w:t>FPN</w:t>
      </w:r>
      <w:r>
        <w:rPr>
          <w:spacing w:val="-12"/>
          <w:sz w:val="24"/>
        </w:rPr>
        <w:t> 输出的多</w:t>
      </w:r>
      <w:r>
        <w:rPr>
          <w:spacing w:val="-10"/>
          <w:sz w:val="24"/>
        </w:rPr>
        <w:t>尺度特征</w:t>
      </w:r>
      <w:r>
        <w:rPr>
          <w:rFonts w:ascii="Cambria Math" w:hAnsi="Cambria Math" w:eastAsia="Cambria Math"/>
          <w:spacing w:val="9"/>
          <w:sz w:val="24"/>
        </w:rPr>
        <w:t>𝐺</w:t>
      </w:r>
      <w:r>
        <w:rPr>
          <w:rFonts w:ascii="Cambria Math" w:hAnsi="Cambria Math" w:eastAsia="Cambria Math"/>
          <w:spacing w:val="1"/>
          <w:sz w:val="24"/>
        </w:rPr>
        <w:t>(</w:t>
      </w:r>
      <w:r>
        <w:rPr>
          <w:rFonts w:ascii="Cambria Math" w:hAnsi="Cambria Math" w:eastAsia="Cambria Math"/>
          <w:spacing w:val="-15"/>
          <w:sz w:val="24"/>
        </w:rPr>
        <w:t>𝐼</w:t>
      </w:r>
      <w:r>
        <w:rPr>
          <w:rFonts w:ascii="Cambria Math" w:hAnsi="Cambria Math" w:eastAsia="Cambria Math"/>
          <w:spacing w:val="9"/>
          <w:w w:val="111"/>
          <w:sz w:val="24"/>
          <w:vertAlign w:val="subscript"/>
        </w:rPr>
        <w:t>0</w:t>
      </w:r>
      <w:r>
        <w:rPr>
          <w:rFonts w:ascii="Cambria Math" w:hAnsi="Cambria Math" w:eastAsia="Cambria Math"/>
          <w:spacing w:val="1"/>
          <w:sz w:val="24"/>
          <w:vertAlign w:val="baseline"/>
        </w:rPr>
        <w:t>)</w:t>
      </w:r>
      <w:r>
        <w:rPr>
          <w:sz w:val="24"/>
          <w:vertAlign w:val="baseline"/>
        </w:rPr>
        <w:t>转换为能够欺骗目标模型的对抗噪声</w:t>
      </w:r>
      <w:r>
        <w:rPr>
          <w:rFonts w:ascii="Cambria Math" w:hAnsi="Cambria Math" w:eastAsia="Cambria Math"/>
          <w:spacing w:val="-20"/>
          <w:sz w:val="24"/>
          <w:vertAlign w:val="baseline"/>
        </w:rPr>
        <w:t>𝑁</w:t>
      </w:r>
      <w:r>
        <w:rPr>
          <w:rFonts w:ascii="Cambria Math" w:hAnsi="Cambria Math" w:eastAsia="Cambria Math"/>
          <w:spacing w:val="13"/>
          <w:w w:val="119"/>
          <w:sz w:val="24"/>
          <w:vertAlign w:val="subscript"/>
        </w:rPr>
        <w:t>𝑡</w:t>
      </w:r>
      <w:r>
        <w:rPr>
          <w:spacing w:val="-12"/>
          <w:sz w:val="24"/>
          <w:vertAlign w:val="baseline"/>
        </w:rPr>
        <w:t>，其输入尺寸同</w:t>
      </w:r>
      <w:r>
        <w:rPr>
          <w:rFonts w:ascii="Cambria Math" w:hAnsi="Cambria Math" w:eastAsia="Cambria Math"/>
          <w:spacing w:val="9"/>
          <w:sz w:val="24"/>
          <w:vertAlign w:val="baseline"/>
        </w:rPr>
        <w:t>𝐺</w:t>
      </w:r>
      <w:r>
        <w:rPr>
          <w:rFonts w:ascii="Cambria Math" w:hAnsi="Cambria Math" w:eastAsia="Cambria Math"/>
          <w:spacing w:val="1"/>
          <w:sz w:val="24"/>
          <w:vertAlign w:val="baseline"/>
        </w:rPr>
        <w:t>(</w:t>
      </w:r>
      <w:r>
        <w:rPr>
          <w:rFonts w:ascii="Cambria Math" w:hAnsi="Cambria Math" w:eastAsia="Cambria Math"/>
          <w:spacing w:val="-15"/>
          <w:sz w:val="24"/>
          <w:vertAlign w:val="baseline"/>
        </w:rPr>
        <w:t>𝐼</w:t>
      </w:r>
      <w:r>
        <w:rPr>
          <w:rFonts w:ascii="Cambria Math" w:hAnsi="Cambria Math" w:eastAsia="Cambria Math"/>
          <w:spacing w:val="9"/>
          <w:w w:val="111"/>
          <w:sz w:val="24"/>
          <w:vertAlign w:val="subscript"/>
        </w:rPr>
        <w:t>0</w:t>
      </w:r>
      <w:r>
        <w:rPr>
          <w:rFonts w:ascii="Cambria Math" w:hAnsi="Cambria Math" w:eastAsia="Cambria Math"/>
          <w:spacing w:val="1"/>
          <w:sz w:val="24"/>
          <w:vertAlign w:val="baseline"/>
        </w:rPr>
        <w:t>)</w:t>
      </w:r>
      <w:r>
        <w:rPr>
          <w:spacing w:val="-26"/>
          <w:sz w:val="24"/>
          <w:vertAlign w:val="baseline"/>
        </w:rPr>
        <w:t>、输出</w:t>
      </w:r>
      <w:r>
        <w:rPr>
          <w:spacing w:val="-6"/>
          <w:sz w:val="24"/>
          <w:vertAlign w:val="baseline"/>
        </w:rPr>
        <w:t>尺寸同输入原始图像</w:t>
      </w:r>
      <w:r>
        <w:rPr>
          <w:rFonts w:ascii="Cambria Math" w:hAnsi="Cambria Math" w:eastAsia="Cambria Math"/>
          <w:spacing w:val="-15"/>
          <w:sz w:val="24"/>
          <w:vertAlign w:val="baseline"/>
        </w:rPr>
        <w:t>𝐼</w:t>
      </w:r>
      <w:r>
        <w:rPr>
          <w:rFonts w:ascii="Cambria Math" w:hAnsi="Cambria Math" w:eastAsia="Cambria Math"/>
          <w:spacing w:val="9"/>
          <w:w w:val="111"/>
          <w:sz w:val="24"/>
          <w:vertAlign w:val="subscript"/>
        </w:rPr>
        <w:t>0</w:t>
      </w:r>
      <w:r>
        <w:rPr>
          <w:spacing w:val="-6"/>
          <w:sz w:val="24"/>
          <w:vertAlign w:val="baseline"/>
        </w:rPr>
        <w:t>，生成器采用 </w:t>
      </w:r>
      <w:r>
        <w:rPr>
          <w:sz w:val="24"/>
          <w:vertAlign w:val="baseline"/>
        </w:rPr>
        <w:t>U-Net</w:t>
      </w:r>
      <w:r>
        <w:rPr>
          <w:spacing w:val="-6"/>
          <w:sz w:val="24"/>
          <w:vertAlign w:val="baseline"/>
        </w:rPr>
        <w:t> 结构，通过编码器和解码器的组合进一步提升特征转移效率和精度。通过与判别器的对抗训练，生成器不断优化其输</w:t>
      </w:r>
      <w:r>
        <w:rPr>
          <w:spacing w:val="-4"/>
          <w:sz w:val="24"/>
          <w:vertAlign w:val="baseline"/>
        </w:rPr>
        <w:t>出，以提高生成对抗示例的质量和攻击效果。</w:t>
      </w:r>
      <w:r>
        <w:rPr>
          <w:b/>
          <w:spacing w:val="2"/>
          <w:w w:val="99"/>
          <w:sz w:val="24"/>
          <w:vertAlign w:val="baseline"/>
        </w:rPr>
        <w:t>三是</w:t>
      </w:r>
      <w:r>
        <w:rPr>
          <w:spacing w:val="-2"/>
          <w:sz w:val="24"/>
          <w:vertAlign w:val="baseline"/>
        </w:rPr>
        <w:t>构建判别器。主要用于判别叠加对抗噪声后的对抗图像</w:t>
      </w:r>
      <w:r>
        <w:rPr>
          <w:rFonts w:ascii="Cambria Math" w:hAnsi="Cambria Math" w:eastAsia="Cambria Math"/>
          <w:spacing w:val="-15"/>
          <w:sz w:val="24"/>
          <w:vertAlign w:val="baseline"/>
        </w:rPr>
        <w:t>𝐼</w:t>
      </w:r>
      <w:r>
        <w:rPr>
          <w:rFonts w:ascii="Cambria Math" w:hAnsi="Cambria Math" w:eastAsia="Cambria Math"/>
          <w:spacing w:val="13"/>
          <w:w w:val="119"/>
          <w:sz w:val="24"/>
          <w:vertAlign w:val="subscript"/>
        </w:rPr>
        <w:t>𝑡</w:t>
      </w:r>
      <w:r>
        <w:rPr>
          <w:sz w:val="24"/>
          <w:vertAlign w:val="baseline"/>
        </w:rPr>
        <w:t>与原始输入图像</w:t>
      </w:r>
      <w:r>
        <w:rPr>
          <w:rFonts w:ascii="Cambria Math" w:hAnsi="Cambria Math" w:eastAsia="Cambria Math"/>
          <w:spacing w:val="-15"/>
          <w:sz w:val="24"/>
          <w:vertAlign w:val="baseline"/>
        </w:rPr>
        <w:t>𝐼</w:t>
      </w:r>
      <w:r>
        <w:rPr>
          <w:rFonts w:ascii="Cambria Math" w:hAnsi="Cambria Math" w:eastAsia="Cambria Math"/>
          <w:spacing w:val="9"/>
          <w:w w:val="111"/>
          <w:sz w:val="24"/>
          <w:vertAlign w:val="subscript"/>
        </w:rPr>
        <w:t>0</w:t>
      </w:r>
      <w:r>
        <w:rPr>
          <w:sz w:val="24"/>
          <w:vertAlign w:val="baseline"/>
        </w:rPr>
        <w:t>之间的差异。DOGs</w:t>
      </w:r>
      <w:r>
        <w:rPr>
          <w:spacing w:val="-2"/>
          <w:sz w:val="24"/>
          <w:vertAlign w:val="baseline"/>
        </w:rPr>
        <w:t> 判别器一般使用未训练的目标识别模型（</w:t>
      </w:r>
      <w:r>
        <w:rPr>
          <w:spacing w:val="-4"/>
          <w:sz w:val="24"/>
          <w:vertAlign w:val="baseline"/>
        </w:rPr>
        <w:t>本章使用 </w:t>
      </w:r>
      <w:r>
        <w:rPr>
          <w:sz w:val="24"/>
          <w:vertAlign w:val="baseline"/>
        </w:rPr>
        <w:t>SSD300</w:t>
      </w:r>
      <w:r>
        <w:rPr>
          <w:spacing w:val="-120"/>
          <w:sz w:val="24"/>
          <w:vertAlign w:val="baseline"/>
        </w:rPr>
        <w:t>）</w:t>
      </w:r>
      <w:r>
        <w:rPr>
          <w:sz w:val="24"/>
          <w:vertAlign w:val="baseline"/>
        </w:rPr>
        <w:t>，与生成器同步优化，避免对抗训练</w:t>
      </w:r>
      <w:r>
        <w:rPr>
          <w:spacing w:val="-2"/>
          <w:sz w:val="24"/>
          <w:vertAlign w:val="baseline"/>
        </w:rPr>
        <w:t>模式崩溃，提高训练稳定性。</w:t>
      </w:r>
      <w:r>
        <w:rPr>
          <w:b/>
          <w:spacing w:val="2"/>
          <w:w w:val="99"/>
          <w:sz w:val="24"/>
          <w:vertAlign w:val="baseline"/>
        </w:rPr>
        <w:t>四是</w:t>
      </w:r>
      <w:r>
        <w:rPr>
          <w:spacing w:val="-6"/>
          <w:sz w:val="24"/>
          <w:vertAlign w:val="baseline"/>
        </w:rPr>
        <w:t>构建受攻击模型。受攻击模型是基于 </w:t>
      </w:r>
      <w:r>
        <w:rPr>
          <w:sz w:val="24"/>
          <w:vertAlign w:val="baseline"/>
        </w:rPr>
        <w:t>GAN</w:t>
      </w:r>
      <w:r>
        <w:rPr>
          <w:spacing w:val="-20"/>
          <w:sz w:val="24"/>
          <w:vertAlign w:val="baseline"/>
        </w:rPr>
        <w:t> 网络</w:t>
      </w:r>
      <w:r>
        <w:rPr>
          <w:sz w:val="24"/>
          <w:vertAlign w:val="baseline"/>
        </w:rPr>
        <w:t>的对抗样本生成的核心部件，通过该模型实时获得对抗图像</w:t>
      </w:r>
      <w:r>
        <w:rPr>
          <w:rFonts w:ascii="Cambria Math" w:hAnsi="Cambria Math" w:eastAsia="Cambria Math"/>
          <w:spacing w:val="-15"/>
          <w:sz w:val="24"/>
          <w:vertAlign w:val="baseline"/>
        </w:rPr>
        <w:t>𝐼</w:t>
      </w:r>
      <w:r>
        <w:rPr>
          <w:rFonts w:ascii="Cambria Math" w:hAnsi="Cambria Math" w:eastAsia="Cambria Math"/>
          <w:spacing w:val="16"/>
          <w:w w:val="119"/>
          <w:sz w:val="24"/>
          <w:vertAlign w:val="subscript"/>
        </w:rPr>
        <w:t>𝑡</w:t>
      </w:r>
      <w:r>
        <w:rPr>
          <w:sz w:val="24"/>
          <w:vertAlign w:val="baseline"/>
        </w:rPr>
        <w:t>针对白盒模型的攻</w:t>
      </w:r>
      <w:r>
        <w:rPr>
          <w:spacing w:val="-12"/>
          <w:sz w:val="24"/>
          <w:vertAlign w:val="baseline"/>
        </w:rPr>
        <w:t>击效果，并通过特殊的损失函数反馈给生成器进行迭代优化。</w:t>
      </w:r>
      <w:r>
        <w:rPr>
          <w:b/>
          <w:spacing w:val="1"/>
          <w:w w:val="99"/>
          <w:sz w:val="24"/>
          <w:vertAlign w:val="baseline"/>
        </w:rPr>
        <w:t>五是</w:t>
      </w:r>
      <w:r>
        <w:rPr>
          <w:spacing w:val="-4"/>
          <w:sz w:val="24"/>
          <w:vertAlign w:val="baseline"/>
        </w:rPr>
        <w:t>注入初始参数。</w:t>
      </w:r>
      <w:r>
        <w:rPr>
          <w:spacing w:val="-11"/>
          <w:sz w:val="24"/>
          <w:vertAlign w:val="baseline"/>
        </w:rPr>
        <w:t>核心参数共 </w:t>
      </w:r>
      <w:r>
        <w:rPr>
          <w:sz w:val="24"/>
          <w:vertAlign w:val="baseline"/>
        </w:rPr>
        <w:t>10</w:t>
      </w:r>
      <w:r>
        <w:rPr>
          <w:spacing w:val="-13"/>
          <w:sz w:val="24"/>
          <w:vertAlign w:val="baseline"/>
        </w:rPr>
        <w:t> 项，分别是输入图像</w:t>
      </w:r>
      <w:r>
        <w:rPr>
          <w:rFonts w:ascii="Cambria Math" w:hAnsi="Cambria Math" w:eastAsia="Cambria Math"/>
          <w:spacing w:val="-15"/>
          <w:sz w:val="24"/>
          <w:vertAlign w:val="baseline"/>
        </w:rPr>
        <w:t>𝐼</w:t>
      </w:r>
      <w:r>
        <w:rPr>
          <w:rFonts w:ascii="Cambria Math" w:hAnsi="Cambria Math" w:eastAsia="Cambria Math"/>
          <w:spacing w:val="9"/>
          <w:w w:val="111"/>
          <w:sz w:val="24"/>
          <w:vertAlign w:val="subscript"/>
        </w:rPr>
        <w:t>0</w:t>
      </w:r>
      <w:r>
        <w:rPr>
          <w:spacing w:val="-7"/>
          <w:sz w:val="24"/>
          <w:vertAlign w:val="baseline"/>
        </w:rPr>
        <w:t>、进行白盒攻击的模型</w:t>
      </w:r>
      <w:r>
        <w:rPr>
          <w:rFonts w:ascii="Cambria Math" w:hAnsi="Cambria Math" w:eastAsia="Cambria Math"/>
          <w:sz w:val="24"/>
          <w:vertAlign w:val="baseline"/>
        </w:rPr>
        <w:t>𝑎</w:t>
      </w:r>
      <w:r>
        <w:rPr>
          <w:rFonts w:ascii="Cambria Math" w:hAnsi="Cambria Math" w:eastAsia="Cambria Math"/>
          <w:spacing w:val="-2"/>
          <w:sz w:val="24"/>
          <w:vertAlign w:val="baseline"/>
        </w:rPr>
        <w:t>𝑡𝑡</w:t>
      </w:r>
      <w:r>
        <w:rPr>
          <w:rFonts w:ascii="Cambria Math" w:hAnsi="Cambria Math" w:eastAsia="Cambria Math"/>
          <w:spacing w:val="-1"/>
          <w:sz w:val="24"/>
          <w:vertAlign w:val="baseline"/>
        </w:rPr>
        <w:t>𝑚𝑜𝑑𝑒</w:t>
      </w:r>
      <w:r>
        <w:rPr>
          <w:rFonts w:ascii="Cambria Math" w:hAnsi="Cambria Math" w:eastAsia="Cambria Math"/>
          <w:spacing w:val="10"/>
          <w:sz w:val="24"/>
          <w:vertAlign w:val="baseline"/>
        </w:rPr>
        <w:t>𝑙</w:t>
      </w:r>
      <w:r>
        <w:rPr>
          <w:rFonts w:ascii="Cambria Math" w:hAnsi="Cambria Math" w:eastAsia="Cambria Math"/>
          <w:spacing w:val="1"/>
          <w:sz w:val="24"/>
          <w:vertAlign w:val="baseline"/>
        </w:rPr>
        <w:t>(</w:t>
      </w:r>
      <w:r>
        <w:rPr>
          <w:rFonts w:ascii="Cambria Math" w:hAnsi="Cambria Math" w:eastAsia="Cambria Math"/>
          <w:spacing w:val="-1"/>
          <w:sz w:val="24"/>
          <w:vertAlign w:val="baseline"/>
        </w:rPr>
        <w:t>·</w:t>
      </w:r>
      <w:r>
        <w:rPr>
          <w:rFonts w:ascii="Cambria Math" w:hAnsi="Cambria Math" w:eastAsia="Cambria Math"/>
          <w:spacing w:val="-2"/>
          <w:sz w:val="24"/>
          <w:vertAlign w:val="baseline"/>
        </w:rPr>
        <w:t>)</w:t>
      </w:r>
      <w:r>
        <w:rPr>
          <w:spacing w:val="-12"/>
          <w:sz w:val="24"/>
          <w:vertAlign w:val="baseline"/>
        </w:rPr>
        <w:t>、与模型</w:t>
      </w:r>
      <w:r>
        <w:rPr>
          <w:spacing w:val="3"/>
          <w:sz w:val="24"/>
          <w:vertAlign w:val="baseline"/>
        </w:rPr>
        <w:t>相对应的能够同步提取类 </w:t>
      </w:r>
      <w:r>
        <w:rPr>
          <w:sz w:val="24"/>
          <w:vertAlign w:val="baseline"/>
        </w:rPr>
        <w:t>FPN</w:t>
      </w:r>
      <w:r>
        <w:rPr>
          <w:spacing w:val="3"/>
          <w:sz w:val="24"/>
          <w:vertAlign w:val="baseline"/>
        </w:rPr>
        <w:t> 结构输出的</w:t>
      </w:r>
      <w:r>
        <w:rPr>
          <w:rFonts w:ascii="Cambria Math" w:hAnsi="Cambria Math" w:eastAsia="Cambria Math"/>
          <w:spacing w:val="9"/>
          <w:sz w:val="24"/>
          <w:vertAlign w:val="baseline"/>
        </w:rPr>
        <w:t>𝐺</w:t>
      </w:r>
      <w:r>
        <w:rPr>
          <w:rFonts w:ascii="Cambria Math" w:hAnsi="Cambria Math" w:eastAsia="Cambria Math"/>
          <w:spacing w:val="1"/>
          <w:sz w:val="24"/>
          <w:vertAlign w:val="baseline"/>
        </w:rPr>
        <w:t>(</w:t>
      </w:r>
      <w:r>
        <w:rPr>
          <w:rFonts w:ascii="Cambria Math" w:hAnsi="Cambria Math" w:eastAsia="Cambria Math"/>
          <w:spacing w:val="-1"/>
          <w:sz w:val="24"/>
          <w:vertAlign w:val="baseline"/>
        </w:rPr>
        <w:t>·</w:t>
      </w:r>
      <w:r>
        <w:rPr>
          <w:rFonts w:ascii="Cambria Math" w:hAnsi="Cambria Math" w:eastAsia="Cambria Math"/>
          <w:spacing w:val="6"/>
          <w:sz w:val="24"/>
          <w:vertAlign w:val="baseline"/>
        </w:rPr>
        <w:t>)</w:t>
      </w:r>
      <w:r>
        <w:rPr>
          <w:spacing w:val="3"/>
          <w:sz w:val="24"/>
          <w:vertAlign w:val="baseline"/>
        </w:rPr>
        <w:t>跟踪接口、待攻击目标类别集合</w:t>
      </w:r>
    </w:p>
    <w:p>
      <w:pPr>
        <w:pStyle w:val="BodyText"/>
        <w:spacing w:before="28"/>
        <w:ind w:left="0" w:right="420"/>
        <w:jc w:val="center"/>
      </w:pPr>
      <w:r>
        <w:rPr>
          <w:rFonts w:ascii="Cambria Math" w:hAnsi="Cambria Math" w:eastAsia="Cambria Math"/>
          <w:spacing w:val="-2"/>
        </w:rPr>
        <w:t>𝑠𝑒𝑡(𝑘)</w:t>
      </w:r>
      <w:r>
        <w:rPr>
          <w:spacing w:val="-2"/>
        </w:rPr>
        <w:t>、以及生成器</w:t>
      </w:r>
      <w:r>
        <w:rPr>
          <w:rFonts w:ascii="Cambria Math" w:hAnsi="Cambria Math" w:eastAsia="Cambria Math"/>
          <w:spacing w:val="-2"/>
        </w:rPr>
        <w:t>𝐺𝑒𝑛(·)</w:t>
      </w:r>
      <w:r>
        <w:rPr>
          <w:spacing w:val="-2"/>
        </w:rPr>
        <w:t>和判别器</w:t>
      </w:r>
      <w:r>
        <w:rPr>
          <w:rFonts w:ascii="Cambria Math" w:hAnsi="Cambria Math" w:eastAsia="Cambria Math"/>
          <w:spacing w:val="-2"/>
        </w:rPr>
        <w:t>𝐷𝑖𝑠</w:t>
      </w:r>
      <w:r>
        <w:rPr>
          <w:rFonts w:ascii="Cambria Math" w:hAnsi="Cambria Math" w:eastAsia="Cambria Math"/>
          <w:spacing w:val="-2"/>
          <w:position w:val="1"/>
        </w:rPr>
        <w:t>(</w:t>
      </w:r>
      <w:r>
        <w:rPr>
          <w:rFonts w:ascii="Cambria Math" w:hAnsi="Cambria Math" w:eastAsia="Cambria Math"/>
          <w:spacing w:val="-2"/>
        </w:rPr>
        <w:t>·</w:t>
      </w:r>
      <w:r>
        <w:rPr>
          <w:rFonts w:ascii="Cambria Math" w:hAnsi="Cambria Math" w:eastAsia="Cambria Math"/>
          <w:spacing w:val="-2"/>
          <w:position w:val="1"/>
        </w:rPr>
        <w:t>)</w:t>
      </w:r>
      <w:r>
        <w:rPr>
          <w:spacing w:val="-2"/>
        </w:rPr>
        <w:t>、关键区域权重矩阵</w:t>
      </w:r>
      <w:r>
        <w:rPr>
          <w:rFonts w:ascii="Cambria Math" w:hAnsi="Cambria Math" w:eastAsia="Cambria Math"/>
          <w:spacing w:val="-2"/>
        </w:rPr>
        <w:t>𝑌</w:t>
      </w:r>
      <w:r>
        <w:rPr>
          <w:rFonts w:ascii="Cambria Math" w:hAnsi="Cambria Math" w:eastAsia="Cambria Math"/>
          <w:spacing w:val="-2"/>
          <w:vertAlign w:val="subscript"/>
        </w:rPr>
        <w:t>𝑒𝑤1</w:t>
      </w:r>
      <w:r>
        <w:rPr>
          <w:spacing w:val="-4"/>
          <w:vertAlign w:val="baseline"/>
        </w:rPr>
        <w:t>、非关键区域</w:t>
      </w:r>
    </w:p>
    <w:p>
      <w:pPr>
        <w:spacing w:after="0"/>
        <w:jc w:val="center"/>
        <w:sectPr>
          <w:pgSz w:w="11910" w:h="16840"/>
          <w:pgMar w:header="1730" w:footer="1698" w:top="1940" w:bottom="1880" w:left="1500" w:right="1080"/>
        </w:sectPr>
      </w:pPr>
    </w:p>
    <w:p>
      <w:pPr>
        <w:pStyle w:val="BodyText"/>
        <w:spacing w:before="151"/>
      </w:pPr>
      <w:r>
        <w:rPr/>
        <w:pict>
          <v:shape style="position:absolute;margin-left:-6.954607pt;margin-top:149.892471pt;width:620.9pt;height:24pt;mso-position-horizontal-relative:page;mso-position-vertical-relative:page;z-index:158648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6534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633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权重矩阵</w:t>
      </w:r>
      <w:r>
        <w:rPr>
          <w:rFonts w:ascii="Cambria Math" w:eastAsia="Cambria Math"/>
        </w:rPr>
        <w:t>𝑌</w:t>
      </w:r>
      <w:r>
        <w:rPr>
          <w:rFonts w:ascii="Cambria Math" w:eastAsia="Cambria Math"/>
          <w:vertAlign w:val="subscript"/>
        </w:rPr>
        <w:t>𝑒𝑤2</w:t>
      </w:r>
      <w:r>
        <w:rPr>
          <w:spacing w:val="-10"/>
          <w:vertAlign w:val="baseline"/>
        </w:rPr>
        <w:t>。</w:t>
      </w:r>
    </w:p>
    <w:p>
      <w:pPr>
        <w:pStyle w:val="ListParagraph"/>
        <w:numPr>
          <w:ilvl w:val="0"/>
          <w:numId w:val="33"/>
        </w:numPr>
        <w:tabs>
          <w:tab w:pos="1279" w:val="left" w:leader="none"/>
        </w:tabs>
        <w:spacing w:line="364" w:lineRule="auto" w:before="160" w:after="0"/>
        <w:ind w:left="257" w:right="807" w:firstLine="419"/>
        <w:jc w:val="left"/>
        <w:rPr>
          <w:sz w:val="24"/>
        </w:rPr>
      </w:pPr>
      <w:r>
        <w:rPr>
          <w:spacing w:val="-2"/>
          <w:sz w:val="24"/>
        </w:rPr>
        <w:t>训练生成器。由于判别器选用预训练模型，已经具备较高的判别能</w:t>
      </w:r>
      <w:r>
        <w:rPr>
          <w:spacing w:val="40"/>
          <w:sz w:val="24"/>
        </w:rPr>
        <w:t> </w:t>
      </w:r>
      <w:r>
        <w:rPr>
          <w:spacing w:val="-2"/>
          <w:sz w:val="24"/>
        </w:rPr>
        <w:t>力，故而在训练之初，首先对生成器进行训练，该步骤是生成对抗噪声的关键</w:t>
      </w:r>
      <w:r>
        <w:rPr>
          <w:spacing w:val="-2"/>
          <w:sz w:val="24"/>
        </w:rPr>
        <w:t>环节，主要完成对抗噪声的生成、对抗图像合成、前向传播及模型监控参数提</w:t>
      </w:r>
      <w:r>
        <w:rPr>
          <w:spacing w:val="-9"/>
          <w:sz w:val="24"/>
        </w:rPr>
        <w:t>取、构造 </w:t>
      </w:r>
      <w:r>
        <w:rPr>
          <w:sz w:val="24"/>
        </w:rPr>
        <w:t>t</w:t>
      </w:r>
      <w:r>
        <w:rPr>
          <w:spacing w:val="-9"/>
          <w:sz w:val="24"/>
        </w:rPr>
        <w:t> 轮次诱骗类别集、损失计算与反向传播，主要执行环节与 </w:t>
      </w:r>
      <w:r>
        <w:rPr>
          <w:sz w:val="24"/>
        </w:rPr>
        <w:t>DOG</w:t>
      </w:r>
      <w:r>
        <w:rPr>
          <w:spacing w:val="-15"/>
          <w:sz w:val="24"/>
        </w:rPr>
        <w:t> 攻击</w:t>
      </w:r>
      <w:r>
        <w:rPr>
          <w:spacing w:val="-2"/>
          <w:sz w:val="24"/>
        </w:rPr>
        <w:t>算法中的噪声迭代优化基本一致。</w:t>
      </w:r>
      <w:r>
        <w:rPr>
          <w:b/>
          <w:spacing w:val="-2"/>
          <w:sz w:val="24"/>
        </w:rPr>
        <w:t>一</w:t>
      </w:r>
      <w:r>
        <w:rPr>
          <w:b/>
          <w:spacing w:val="-2"/>
          <w:sz w:val="24"/>
        </w:rPr>
        <w:t>是</w:t>
      </w:r>
      <w:r>
        <w:rPr>
          <w:spacing w:val="-2"/>
          <w:sz w:val="24"/>
        </w:rPr>
        <w:t>对抗噪声的生成。执行</w:t>
      </w:r>
      <w:r>
        <w:rPr>
          <w:rFonts w:ascii="Cambria Math" w:hAnsi="Cambria Math" w:eastAsia="Cambria Math"/>
          <w:spacing w:val="-2"/>
          <w:sz w:val="24"/>
        </w:rPr>
        <w:t>𝑎𝑡𝑡𝑚𝑜𝑑𝑒𝑙(𝐼</w:t>
      </w:r>
      <w:r>
        <w:rPr>
          <w:rFonts w:ascii="Cambria Math" w:hAnsi="Cambria Math" w:eastAsia="Cambria Math"/>
          <w:spacing w:val="-2"/>
          <w:sz w:val="24"/>
          <w:vertAlign w:val="subscript"/>
        </w:rPr>
        <w:t>0</w:t>
      </w:r>
      <w:r>
        <w:rPr>
          <w:rFonts w:ascii="Cambria Math" w:hAnsi="Cambria Math" w:eastAsia="Cambria Math"/>
          <w:spacing w:val="-2"/>
          <w:sz w:val="24"/>
          <w:vertAlign w:val="baseline"/>
        </w:rPr>
        <w:t>)</w:t>
      </w:r>
      <w:r>
        <w:rPr>
          <w:spacing w:val="-2"/>
          <w:sz w:val="24"/>
          <w:vertAlign w:val="baseline"/>
        </w:rPr>
        <w:t>,抓</w:t>
      </w:r>
      <w:r>
        <w:rPr>
          <w:sz w:val="24"/>
          <w:vertAlign w:val="baseline"/>
        </w:rPr>
        <w:t>取</w:t>
      </w:r>
      <w:r>
        <w:rPr>
          <w:rFonts w:ascii="Cambria Math" w:hAnsi="Cambria Math" w:eastAsia="Cambria Math"/>
          <w:sz w:val="24"/>
          <w:vertAlign w:val="baseline"/>
        </w:rPr>
        <w:t>𝐺(𝐼</w:t>
      </w:r>
      <w:r>
        <w:rPr>
          <w:rFonts w:ascii="Cambria Math" w:hAnsi="Cambria Math" w:eastAsia="Cambria Math"/>
          <w:sz w:val="24"/>
          <w:vertAlign w:val="subscript"/>
        </w:rPr>
        <w:t>0</w:t>
      </w:r>
      <w:r>
        <w:rPr>
          <w:rFonts w:ascii="Cambria Math" w:hAnsi="Cambria Math" w:eastAsia="Cambria Math"/>
          <w:sz w:val="24"/>
          <w:vertAlign w:val="baseline"/>
        </w:rPr>
        <w:t>)</w:t>
      </w:r>
      <w:r>
        <w:rPr>
          <w:sz w:val="24"/>
          <w:vertAlign w:val="baseline"/>
        </w:rPr>
        <w:t>，向生成器</w:t>
      </w:r>
      <w:r>
        <w:rPr>
          <w:rFonts w:ascii="Cambria Math" w:hAnsi="Cambria Math" w:eastAsia="Cambria Math"/>
          <w:sz w:val="24"/>
          <w:vertAlign w:val="baseline"/>
        </w:rPr>
        <w:t>𝐺𝑒𝑛(·)</w:t>
      </w:r>
      <w:r>
        <w:rPr>
          <w:sz w:val="24"/>
          <w:vertAlign w:val="baseline"/>
        </w:rPr>
        <w:t>输入</w:t>
      </w:r>
      <w:r>
        <w:rPr>
          <w:rFonts w:ascii="Cambria Math" w:hAnsi="Cambria Math" w:eastAsia="Cambria Math"/>
          <w:sz w:val="24"/>
          <w:vertAlign w:val="baseline"/>
        </w:rPr>
        <w:t>𝐺(𝐼</w:t>
      </w:r>
      <w:r>
        <w:rPr>
          <w:rFonts w:ascii="Cambria Math" w:hAnsi="Cambria Math" w:eastAsia="Cambria Math"/>
          <w:sz w:val="24"/>
          <w:vertAlign w:val="subscript"/>
        </w:rPr>
        <w:t>0</w:t>
      </w:r>
      <w:r>
        <w:rPr>
          <w:rFonts w:ascii="Cambria Math" w:hAnsi="Cambria Math" w:eastAsia="Cambria Math"/>
          <w:sz w:val="24"/>
          <w:vertAlign w:val="baseline"/>
        </w:rPr>
        <w:t>)</w:t>
      </w:r>
      <w:r>
        <w:rPr>
          <w:spacing w:val="-6"/>
          <w:sz w:val="24"/>
          <w:vertAlign w:val="baseline"/>
        </w:rPr>
        <w:t>获得当前输入图像第 </w:t>
      </w:r>
      <w:r>
        <w:rPr>
          <w:sz w:val="24"/>
          <w:vertAlign w:val="baseline"/>
        </w:rPr>
        <w:t>t</w:t>
      </w:r>
      <w:r>
        <w:rPr>
          <w:spacing w:val="-10"/>
          <w:sz w:val="24"/>
          <w:vertAlign w:val="baseline"/>
        </w:rPr>
        <w:t> 次迭代噪声</w:t>
      </w:r>
      <w:r>
        <w:rPr>
          <w:rFonts w:ascii="Cambria Math" w:hAnsi="Cambria Math" w:eastAsia="Cambria Math"/>
          <w:sz w:val="24"/>
          <w:vertAlign w:val="baseline"/>
        </w:rPr>
        <w:t>𝑁</w:t>
      </w:r>
      <w:r>
        <w:rPr>
          <w:rFonts w:ascii="Cambria Math" w:hAnsi="Cambria Math" w:eastAsia="Cambria Math"/>
          <w:sz w:val="24"/>
          <w:vertAlign w:val="subscript"/>
        </w:rPr>
        <w:t>𝑡</w:t>
      </w:r>
      <w:r>
        <w:rPr>
          <w:sz w:val="24"/>
          <w:vertAlign w:val="baseline"/>
        </w:rPr>
        <w:t>，既有</w:t>
      </w:r>
    </w:p>
    <w:p>
      <w:pPr>
        <w:pStyle w:val="BodyText"/>
        <w:spacing w:line="362" w:lineRule="auto"/>
        <w:ind w:right="696"/>
      </w:pPr>
      <w:r>
        <w:rPr>
          <w:rFonts w:ascii="Cambria Math" w:hAnsi="Cambria Math" w:eastAsia="Cambria Math"/>
          <w:spacing w:val="-20"/>
        </w:rPr>
        <w:t>𝑁</w:t>
      </w:r>
      <w:r>
        <w:rPr>
          <w:rFonts w:ascii="Cambria Math" w:hAnsi="Cambria Math" w:eastAsia="Cambria Math"/>
          <w:w w:val="119"/>
          <w:vertAlign w:val="subscript"/>
        </w:rPr>
        <w:t>𝑡</w:t>
      </w:r>
      <w:r>
        <w:rPr>
          <w:rFonts w:ascii="Cambria Math" w:hAnsi="Cambria Math" w:eastAsia="Cambria Math"/>
          <w:spacing w:val="-4"/>
          <w:vertAlign w:val="baseline"/>
        </w:rPr>
        <w:t>  = </w:t>
      </w:r>
      <w:r>
        <w:rPr>
          <w:rFonts w:ascii="Cambria Math" w:hAnsi="Cambria Math" w:eastAsia="Cambria Math"/>
          <w:vertAlign w:val="baseline"/>
        </w:rPr>
        <w:t>𝐺𝑒</w:t>
      </w:r>
      <w:r>
        <w:rPr>
          <w:rFonts w:ascii="Cambria Math" w:hAnsi="Cambria Math" w:eastAsia="Cambria Math"/>
          <w:spacing w:val="3"/>
          <w:vertAlign w:val="baseline"/>
        </w:rPr>
        <w:t>𝑛</w:t>
      </w:r>
      <w:r>
        <w:rPr>
          <w:rFonts w:ascii="Cambria Math" w:hAnsi="Cambria Math" w:eastAsia="Cambria Math"/>
          <w:spacing w:val="1"/>
          <w:vertAlign w:val="baseline"/>
        </w:rPr>
        <w:t>(</w:t>
      </w:r>
      <w:r>
        <w:rPr>
          <w:rFonts w:ascii="Cambria Math" w:hAnsi="Cambria Math" w:eastAsia="Cambria Math"/>
          <w:spacing w:val="9"/>
          <w:vertAlign w:val="baseline"/>
        </w:rPr>
        <w:t>𝐺</w:t>
      </w:r>
      <w:r>
        <w:rPr>
          <w:rFonts w:ascii="Cambria Math" w:hAnsi="Cambria Math" w:eastAsia="Cambria Math"/>
          <w:spacing w:val="1"/>
          <w:vertAlign w:val="baseline"/>
        </w:rPr>
        <w:t>(</w:t>
      </w:r>
      <w:r>
        <w:rPr>
          <w:rFonts w:ascii="Cambria Math" w:hAnsi="Cambria Math" w:eastAsia="Cambria Math"/>
          <w:spacing w:val="-15"/>
          <w:vertAlign w:val="baseline"/>
        </w:rPr>
        <w:t>𝐼</w:t>
      </w:r>
      <w:r>
        <w:rPr>
          <w:rFonts w:ascii="Cambria Math" w:hAnsi="Cambria Math" w:eastAsia="Cambria Math"/>
          <w:spacing w:val="9"/>
          <w:w w:val="111"/>
          <w:vertAlign w:val="subscript"/>
        </w:rPr>
        <w:t>0</w:t>
      </w:r>
      <w:r>
        <w:rPr>
          <w:rFonts w:ascii="Cambria Math" w:hAnsi="Cambria Math" w:eastAsia="Cambria Math"/>
          <w:spacing w:val="-1"/>
          <w:vertAlign w:val="baseline"/>
        </w:rPr>
        <w:t>))</w:t>
      </w:r>
      <w:r>
        <w:rPr>
          <w:vertAlign w:val="baseline"/>
        </w:rPr>
        <w:t>，而后根据图像信息熵提取模块获得</w:t>
      </w:r>
      <w:r>
        <w:rPr>
          <w:rFonts w:ascii="Cambria Math" w:hAnsi="Cambria Math" w:eastAsia="Cambria Math"/>
          <w:spacing w:val="-39"/>
          <w:vertAlign w:val="baseline"/>
        </w:rPr>
        <w:t>𝑌</w:t>
      </w:r>
      <w:r>
        <w:rPr>
          <w:rFonts w:ascii="Cambria Math" w:hAnsi="Cambria Math" w:eastAsia="Cambria Math"/>
          <w:w w:val="116"/>
          <w:vertAlign w:val="subscript"/>
        </w:rPr>
        <w:t>𝑒</w:t>
      </w:r>
      <w:r>
        <w:rPr>
          <w:rFonts w:ascii="Cambria Math" w:hAnsi="Cambria Math" w:eastAsia="Cambria Math"/>
          <w:spacing w:val="-1"/>
          <w:w w:val="118"/>
          <w:vertAlign w:val="subscript"/>
        </w:rPr>
        <w:t>𝑤</w:t>
      </w:r>
      <w:r>
        <w:rPr>
          <w:rFonts w:ascii="Cambria Math" w:hAnsi="Cambria Math" w:eastAsia="Cambria Math"/>
          <w:spacing w:val="7"/>
          <w:w w:val="111"/>
          <w:vertAlign w:val="subscript"/>
        </w:rPr>
        <w:t>1</w:t>
      </w:r>
      <w:r>
        <w:rPr>
          <w:vertAlign w:val="baseline"/>
        </w:rPr>
        <w:t>和</w:t>
      </w:r>
      <w:r>
        <w:rPr>
          <w:rFonts w:ascii="Cambria Math" w:hAnsi="Cambria Math" w:eastAsia="Cambria Math"/>
          <w:spacing w:val="-39"/>
          <w:vertAlign w:val="baseline"/>
        </w:rPr>
        <w:t>𝑌</w:t>
      </w:r>
      <w:r>
        <w:rPr>
          <w:rFonts w:ascii="Cambria Math" w:hAnsi="Cambria Math" w:eastAsia="Cambria Math"/>
          <w:w w:val="116"/>
          <w:vertAlign w:val="subscript"/>
        </w:rPr>
        <w:t>𝑒</w:t>
      </w:r>
      <w:r>
        <w:rPr>
          <w:rFonts w:ascii="Cambria Math" w:hAnsi="Cambria Math" w:eastAsia="Cambria Math"/>
          <w:spacing w:val="-1"/>
          <w:w w:val="118"/>
          <w:vertAlign w:val="subscript"/>
        </w:rPr>
        <w:t>𝑤</w:t>
      </w:r>
      <w:r>
        <w:rPr>
          <w:rFonts w:ascii="Cambria Math" w:hAnsi="Cambria Math" w:eastAsia="Cambria Math"/>
          <w:spacing w:val="7"/>
          <w:w w:val="111"/>
          <w:vertAlign w:val="subscript"/>
        </w:rPr>
        <w:t>2</w:t>
      </w:r>
      <w:r>
        <w:rPr>
          <w:vertAlign w:val="baseline"/>
        </w:rPr>
        <w:t>，再分别与</w:t>
      </w:r>
      <w:r>
        <w:rPr>
          <w:rFonts w:ascii="Cambria Math" w:hAnsi="Cambria Math" w:eastAsia="Cambria Math"/>
          <w:spacing w:val="-20"/>
          <w:vertAlign w:val="baseline"/>
        </w:rPr>
        <w:t>𝑁</w:t>
      </w:r>
      <w:r>
        <w:rPr>
          <w:rFonts w:ascii="Cambria Math" w:hAnsi="Cambria Math" w:eastAsia="Cambria Math"/>
          <w:spacing w:val="13"/>
          <w:w w:val="119"/>
          <w:vertAlign w:val="subscript"/>
        </w:rPr>
        <w:t>𝑡</w:t>
      </w:r>
      <w:r>
        <w:rPr>
          <w:vertAlign w:val="baseline"/>
        </w:rPr>
        <w:t>按位点乘获得带区域权重的对抗噪声。</w:t>
      </w:r>
      <w:r>
        <w:rPr>
          <w:b/>
          <w:spacing w:val="2"/>
          <w:w w:val="99"/>
          <w:vertAlign w:val="baseline"/>
        </w:rPr>
        <w:t>二是</w:t>
      </w:r>
      <w:r>
        <w:rPr>
          <w:spacing w:val="-2"/>
          <w:vertAlign w:val="baseline"/>
        </w:rPr>
        <w:t>对抗图像的生成。将对抗噪声与原图像进行叠加并进行边界限制处理获得对抗图像，即</w:t>
      </w:r>
      <w:r>
        <w:rPr>
          <w:rFonts w:ascii="Cambria Math" w:hAnsi="Cambria Math" w:eastAsia="Cambria Math"/>
          <w:spacing w:val="-15"/>
          <w:vertAlign w:val="baseline"/>
        </w:rPr>
        <w:t>𝐼</w:t>
      </w:r>
      <w:r>
        <w:rPr>
          <w:rFonts w:ascii="Cambria Math" w:hAnsi="Cambria Math" w:eastAsia="Cambria Math"/>
          <w:w w:val="119"/>
          <w:vertAlign w:val="subscript"/>
        </w:rPr>
        <w:t>𝑡</w:t>
      </w:r>
      <w:r>
        <w:rPr>
          <w:rFonts w:ascii="Cambria Math" w:hAnsi="Cambria Math" w:eastAsia="Cambria Math"/>
          <w:spacing w:val="-3"/>
          <w:vertAlign w:val="baseline"/>
        </w:rPr>
        <w:t>  = </w:t>
      </w:r>
      <w:r>
        <w:rPr>
          <w:rFonts w:ascii="Cambria Math" w:hAnsi="Cambria Math" w:eastAsia="Cambria Math"/>
          <w:vertAlign w:val="baseline"/>
        </w:rPr>
        <w:t>𝑐𝑙𝑎</w:t>
      </w:r>
      <w:r>
        <w:rPr>
          <w:rFonts w:ascii="Cambria Math" w:hAnsi="Cambria Math" w:eastAsia="Cambria Math"/>
          <w:spacing w:val="-1"/>
          <w:vertAlign w:val="baseline"/>
        </w:rPr>
        <w:t>𝑚</w:t>
      </w:r>
      <w:r>
        <w:rPr>
          <w:rFonts w:ascii="Cambria Math" w:hAnsi="Cambria Math" w:eastAsia="Cambria Math"/>
          <w:spacing w:val="1"/>
          <w:vertAlign w:val="baseline"/>
        </w:rPr>
        <w:t>𝑝</w:t>
      </w:r>
      <w:r>
        <w:rPr>
          <w:rFonts w:ascii="Cambria Math" w:hAnsi="Cambria Math" w:eastAsia="Cambria Math"/>
          <w:spacing w:val="1"/>
          <w:position w:val="1"/>
          <w:vertAlign w:val="baseline"/>
        </w:rPr>
        <w:t>(</w:t>
      </w:r>
      <w:r>
        <w:rPr>
          <w:rFonts w:ascii="Cambria Math" w:hAnsi="Cambria Math" w:eastAsia="Cambria Math"/>
          <w:spacing w:val="-15"/>
          <w:vertAlign w:val="baseline"/>
        </w:rPr>
        <w:t>𝐼</w:t>
      </w:r>
      <w:r>
        <w:rPr>
          <w:rFonts w:ascii="Cambria Math" w:hAnsi="Cambria Math" w:eastAsia="Cambria Math"/>
          <w:w w:val="111"/>
          <w:vertAlign w:val="subscript"/>
        </w:rPr>
        <w:t>0</w:t>
      </w:r>
      <w:r>
        <w:rPr>
          <w:rFonts w:ascii="Cambria Math" w:hAnsi="Cambria Math" w:eastAsia="Cambria Math"/>
          <w:spacing w:val="2"/>
          <w:vertAlign w:val="baseline"/>
        </w:rPr>
        <w:t> + </w:t>
      </w:r>
      <w:r>
        <w:rPr>
          <w:rFonts w:ascii="Cambria Math" w:hAnsi="Cambria Math" w:eastAsia="Cambria Math"/>
          <w:spacing w:val="-20"/>
          <w:vertAlign w:val="baseline"/>
        </w:rPr>
        <w:t>𝑁</w:t>
      </w:r>
      <w:r>
        <w:rPr>
          <w:rFonts w:ascii="Cambria Math" w:hAnsi="Cambria Math" w:eastAsia="Cambria Math"/>
          <w:spacing w:val="16"/>
          <w:w w:val="119"/>
          <w:vertAlign w:val="subscript"/>
        </w:rPr>
        <w:t>𝑡</w:t>
      </w:r>
      <w:r>
        <w:rPr>
          <w:rFonts w:ascii="Cambria Math" w:hAnsi="Cambria Math" w:eastAsia="Cambria Math"/>
          <w:spacing w:val="-2"/>
          <w:position w:val="1"/>
          <w:vertAlign w:val="baseline"/>
        </w:rPr>
        <w:t>)</w:t>
      </w:r>
      <w:r>
        <w:rPr>
          <w:vertAlign w:val="baseline"/>
        </w:rPr>
        <w:t>，t</w:t>
      </w:r>
      <w:r>
        <w:rPr>
          <w:spacing w:val="-20"/>
          <w:vertAlign w:val="baseline"/>
        </w:rPr>
        <w:t> 为迭代轮次。三是前向传播及模型监控参数提取。执行</w:t>
      </w:r>
      <w:r>
        <w:rPr>
          <w:rFonts w:ascii="Cambria Math" w:hAnsi="Cambria Math" w:eastAsia="Cambria Math"/>
          <w:spacing w:val="-20"/>
          <w:vertAlign w:val="baseline"/>
        </w:rPr>
        <w:t>𝑎</w:t>
      </w:r>
      <w:r>
        <w:rPr>
          <w:rFonts w:ascii="Cambria Math" w:hAnsi="Cambria Math" w:eastAsia="Cambria Math"/>
          <w:spacing w:val="-2"/>
          <w:vertAlign w:val="baseline"/>
        </w:rPr>
        <w:t>𝑡𝑡</w:t>
      </w:r>
      <w:r>
        <w:rPr>
          <w:rFonts w:ascii="Cambria Math" w:hAnsi="Cambria Math" w:eastAsia="Cambria Math"/>
          <w:spacing w:val="-1"/>
          <w:vertAlign w:val="baseline"/>
        </w:rPr>
        <w:t>𝑚𝑜𝑑𝑒</w:t>
      </w:r>
      <w:r>
        <w:rPr>
          <w:rFonts w:ascii="Cambria Math" w:hAnsi="Cambria Math" w:eastAsia="Cambria Math"/>
          <w:spacing w:val="9"/>
          <w:vertAlign w:val="baseline"/>
        </w:rPr>
        <w:t>𝑙</w:t>
      </w:r>
      <w:r>
        <w:rPr>
          <w:rFonts w:ascii="Cambria Math" w:hAnsi="Cambria Math" w:eastAsia="Cambria Math"/>
          <w:spacing w:val="1"/>
          <w:vertAlign w:val="baseline"/>
        </w:rPr>
        <w:t>(</w:t>
      </w:r>
      <w:r>
        <w:rPr>
          <w:rFonts w:ascii="Cambria Math" w:hAnsi="Cambria Math" w:eastAsia="Cambria Math"/>
          <w:spacing w:val="-15"/>
          <w:vertAlign w:val="baseline"/>
        </w:rPr>
        <w:t>𝐼</w:t>
      </w:r>
      <w:r>
        <w:rPr>
          <w:rFonts w:ascii="Cambria Math" w:hAnsi="Cambria Math" w:eastAsia="Cambria Math"/>
          <w:spacing w:val="13"/>
          <w:w w:val="119"/>
          <w:vertAlign w:val="subscript"/>
        </w:rPr>
        <w:t>𝑡</w:t>
      </w:r>
      <w:r>
        <w:rPr>
          <w:rFonts w:ascii="Cambria Math" w:hAnsi="Cambria Math" w:eastAsia="Cambria Math"/>
          <w:spacing w:val="-2"/>
          <w:vertAlign w:val="baseline"/>
        </w:rPr>
        <w:t>)</w:t>
      </w:r>
      <w:r>
        <w:rPr>
          <w:vertAlign w:val="baseline"/>
        </w:rPr>
        <w:t>,抓取</w:t>
      </w:r>
      <w:r>
        <w:rPr>
          <w:rFonts w:ascii="Cambria Math" w:hAnsi="Cambria Math" w:eastAsia="Cambria Math"/>
          <w:spacing w:val="12"/>
          <w:vertAlign w:val="baseline"/>
        </w:rPr>
        <w:t>𝐺</w:t>
      </w:r>
      <w:r>
        <w:rPr>
          <w:rFonts w:ascii="Cambria Math" w:hAnsi="Cambria Math" w:eastAsia="Cambria Math"/>
          <w:spacing w:val="1"/>
          <w:vertAlign w:val="baseline"/>
        </w:rPr>
        <w:t>(</w:t>
      </w:r>
      <w:r>
        <w:rPr>
          <w:rFonts w:ascii="Cambria Math" w:hAnsi="Cambria Math" w:eastAsia="Cambria Math"/>
          <w:spacing w:val="-15"/>
          <w:vertAlign w:val="baseline"/>
        </w:rPr>
        <w:t>𝐼</w:t>
      </w:r>
      <w:r>
        <w:rPr>
          <w:rFonts w:ascii="Cambria Math" w:hAnsi="Cambria Math" w:eastAsia="Cambria Math"/>
          <w:spacing w:val="13"/>
          <w:w w:val="119"/>
          <w:vertAlign w:val="subscript"/>
        </w:rPr>
        <w:t>𝑡</w:t>
      </w:r>
      <w:r>
        <w:rPr>
          <w:rFonts w:ascii="Cambria Math" w:hAnsi="Cambria Math" w:eastAsia="Cambria Math"/>
          <w:spacing w:val="-2"/>
          <w:vertAlign w:val="baseline"/>
        </w:rPr>
        <w:t>)</w:t>
      </w:r>
      <w:r>
        <w:rPr>
          <w:vertAlign w:val="baseline"/>
        </w:rPr>
        <w:t>，计</w:t>
      </w:r>
      <w:r>
        <w:rPr>
          <w:spacing w:val="-16"/>
          <w:vertAlign w:val="baseline"/>
        </w:rPr>
        <w:t>算获得 </w:t>
      </w:r>
      <w:r>
        <w:rPr>
          <w:vertAlign w:val="baseline"/>
        </w:rPr>
        <w:t>t</w:t>
      </w:r>
      <w:r>
        <w:rPr>
          <w:spacing w:val="-8"/>
          <w:vertAlign w:val="baseline"/>
        </w:rPr>
        <w:t> 轮次预测类别集</w:t>
      </w:r>
      <w:r>
        <w:rPr>
          <w:rFonts w:ascii="Cambria Math" w:hAnsi="Cambria Math" w:eastAsia="Cambria Math"/>
          <w:spacing w:val="-33"/>
          <w:vertAlign w:val="baseline"/>
        </w:rPr>
        <w:t>𝑇</w:t>
      </w:r>
      <w:r>
        <w:rPr>
          <w:rFonts w:ascii="Cambria Math" w:hAnsi="Cambria Math" w:eastAsia="Cambria Math"/>
          <w:w w:val="120"/>
          <w:vertAlign w:val="subscript"/>
        </w:rPr>
        <w:t>𝑝</w:t>
      </w:r>
      <w:r>
        <w:rPr>
          <w:rFonts w:ascii="Cambria Math" w:hAnsi="Cambria Math" w:eastAsia="Cambria Math"/>
          <w:w w:val="118"/>
          <w:vertAlign w:val="subscript"/>
        </w:rPr>
        <w:t>𝑟</w:t>
      </w:r>
      <w:r>
        <w:rPr>
          <w:rFonts w:ascii="Cambria Math" w:hAnsi="Cambria Math" w:eastAsia="Cambria Math"/>
          <w:spacing w:val="-1"/>
          <w:w w:val="116"/>
          <w:vertAlign w:val="subscript"/>
        </w:rPr>
        <w:t>𝑒</w:t>
      </w:r>
      <w:r>
        <w:rPr>
          <w:rFonts w:ascii="Cambria Math" w:hAnsi="Cambria Math" w:eastAsia="Cambria Math"/>
          <w:w w:val="119"/>
          <w:position w:val="-7"/>
          <w:sz w:val="14"/>
          <w:vertAlign w:val="baseline"/>
        </w:rPr>
        <w:t>𝑡</w:t>
      </w:r>
      <w:r>
        <w:rPr>
          <w:rFonts w:ascii="Cambria Math" w:hAnsi="Cambria Math" w:eastAsia="Cambria Math"/>
          <w:spacing w:val="-4"/>
          <w:position w:val="-7"/>
          <w:sz w:val="14"/>
          <w:vertAlign w:val="baseline"/>
        </w:rPr>
        <w:t>   </w:t>
      </w:r>
      <w:r>
        <w:rPr>
          <w:rFonts w:ascii="Cambria Math" w:hAnsi="Cambria Math" w:eastAsia="Cambria Math"/>
          <w:spacing w:val="6"/>
          <w:vertAlign w:val="baseline"/>
        </w:rPr>
        <w:t>= </w:t>
      </w:r>
      <w:r>
        <w:rPr>
          <w:rFonts w:ascii="Cambria Math" w:hAnsi="Cambria Math" w:eastAsia="Cambria Math"/>
          <w:vertAlign w:val="baseline"/>
        </w:rPr>
        <w:t>𝑎𝑟𝑔𝑚𝑎</w:t>
      </w:r>
      <w:r>
        <w:rPr>
          <w:rFonts w:ascii="Cambria Math" w:hAnsi="Cambria Math" w:eastAsia="Cambria Math"/>
          <w:spacing w:val="7"/>
          <w:vertAlign w:val="baseline"/>
        </w:rPr>
        <w:t>𝑥</w:t>
      </w:r>
      <w:r>
        <w:rPr>
          <w:rFonts w:ascii="Cambria Math" w:hAnsi="Cambria Math" w:eastAsia="Cambria Math"/>
          <w:vertAlign w:val="baseline"/>
        </w:rPr>
        <w:t>{𝑠</w:t>
      </w:r>
      <w:r>
        <w:rPr>
          <w:rFonts w:ascii="Cambria Math" w:hAnsi="Cambria Math" w:eastAsia="Cambria Math"/>
          <w:spacing w:val="-2"/>
          <w:vertAlign w:val="baseline"/>
        </w:rPr>
        <w:t>𝑜</w:t>
      </w:r>
      <w:r>
        <w:rPr>
          <w:rFonts w:ascii="Cambria Math" w:hAnsi="Cambria Math" w:eastAsia="Cambria Math"/>
          <w:vertAlign w:val="baseline"/>
        </w:rPr>
        <w:t>𝑓</w:t>
      </w:r>
      <w:r>
        <w:rPr>
          <w:rFonts w:ascii="Cambria Math" w:hAnsi="Cambria Math" w:eastAsia="Cambria Math"/>
          <w:spacing w:val="-2"/>
          <w:vertAlign w:val="baseline"/>
        </w:rPr>
        <w:t>𝑡</w:t>
      </w:r>
      <w:r>
        <w:rPr>
          <w:rFonts w:ascii="Cambria Math" w:hAnsi="Cambria Math" w:eastAsia="Cambria Math"/>
          <w:spacing w:val="-1"/>
          <w:vertAlign w:val="baseline"/>
        </w:rPr>
        <w:t>𝑚</w:t>
      </w:r>
      <w:r>
        <w:rPr>
          <w:rFonts w:ascii="Cambria Math" w:hAnsi="Cambria Math" w:eastAsia="Cambria Math"/>
          <w:vertAlign w:val="baseline"/>
        </w:rPr>
        <w:t>𝑎</w:t>
      </w:r>
      <w:r>
        <w:rPr>
          <w:rFonts w:ascii="Cambria Math" w:hAnsi="Cambria Math" w:eastAsia="Cambria Math"/>
          <w:spacing w:val="7"/>
          <w:vertAlign w:val="baseline"/>
        </w:rPr>
        <w:t>𝑥</w:t>
      </w:r>
      <w:r>
        <w:rPr>
          <w:rFonts w:ascii="Cambria Math" w:hAnsi="Cambria Math" w:eastAsia="Cambria Math"/>
          <w:spacing w:val="-1"/>
          <w:position w:val="1"/>
          <w:vertAlign w:val="baseline"/>
        </w:rPr>
        <w:t>[</w:t>
      </w:r>
      <w:r>
        <w:rPr>
          <w:rFonts w:ascii="Cambria Math" w:hAnsi="Cambria Math" w:eastAsia="Cambria Math"/>
          <w:spacing w:val="9"/>
          <w:vertAlign w:val="baseline"/>
        </w:rPr>
        <w:t>𝐺</w:t>
      </w:r>
      <w:r>
        <w:rPr>
          <w:rFonts w:ascii="Cambria Math" w:hAnsi="Cambria Math" w:eastAsia="Cambria Math"/>
          <w:spacing w:val="1"/>
          <w:vertAlign w:val="baseline"/>
        </w:rPr>
        <w:t>(</w:t>
      </w:r>
      <w:r>
        <w:rPr>
          <w:rFonts w:ascii="Cambria Math" w:hAnsi="Cambria Math" w:eastAsia="Cambria Math"/>
          <w:spacing w:val="-15"/>
          <w:vertAlign w:val="baseline"/>
        </w:rPr>
        <w:t>𝐼</w:t>
      </w:r>
      <w:r>
        <w:rPr>
          <w:rFonts w:ascii="Cambria Math" w:hAnsi="Cambria Math" w:eastAsia="Cambria Math"/>
          <w:spacing w:val="13"/>
          <w:w w:val="119"/>
          <w:vertAlign w:val="subscript"/>
        </w:rPr>
        <w:t>𝑡</w:t>
      </w:r>
      <w:r>
        <w:rPr>
          <w:rFonts w:ascii="Cambria Math" w:hAnsi="Cambria Math" w:eastAsia="Cambria Math"/>
          <w:spacing w:val="1"/>
          <w:vertAlign w:val="baseline"/>
        </w:rPr>
        <w:t>)</w:t>
      </w:r>
      <w:r>
        <w:rPr>
          <w:rFonts w:ascii="Cambria Math" w:hAnsi="Cambria Math" w:eastAsia="Cambria Math"/>
          <w:spacing w:val="-1"/>
          <w:position w:val="1"/>
          <w:vertAlign w:val="baseline"/>
        </w:rPr>
        <w:t>]</w:t>
      </w:r>
      <w:r>
        <w:rPr>
          <w:rFonts w:ascii="Cambria Math" w:hAnsi="Cambria Math" w:eastAsia="Cambria Math"/>
          <w:spacing w:val="-2"/>
          <w:vertAlign w:val="baseline"/>
        </w:rPr>
        <w:t>}</w:t>
      </w:r>
      <w:r>
        <w:rPr>
          <w:vertAlign w:val="baseline"/>
        </w:rPr>
        <w:t>。</w:t>
      </w:r>
      <w:r>
        <w:rPr>
          <w:b/>
          <w:spacing w:val="2"/>
          <w:w w:val="99"/>
          <w:vertAlign w:val="baseline"/>
        </w:rPr>
        <w:t>三是</w:t>
      </w:r>
      <w:r>
        <w:rPr>
          <w:vertAlign w:val="baseline"/>
        </w:rPr>
        <w:t>构造诱偏类别集</w:t>
      </w:r>
      <w:r>
        <w:rPr>
          <w:rFonts w:ascii="Cambria Math" w:hAnsi="Cambria Math" w:eastAsia="Cambria Math"/>
          <w:spacing w:val="-26"/>
          <w:vertAlign w:val="baseline"/>
        </w:rPr>
        <w:t>𝑇</w:t>
      </w:r>
      <w:r>
        <w:rPr>
          <w:rFonts w:ascii="Cambria Math" w:hAnsi="Cambria Math" w:eastAsia="Cambria Math"/>
          <w:w w:val="119"/>
          <w:vertAlign w:val="subscript"/>
        </w:rPr>
        <w:t>𝑖𝑛</w:t>
      </w:r>
      <w:r>
        <w:rPr>
          <w:rFonts w:ascii="Cambria Math" w:hAnsi="Cambria Math" w:eastAsia="Cambria Math"/>
          <w:spacing w:val="-1"/>
          <w:w w:val="119"/>
          <w:vertAlign w:val="subscript"/>
        </w:rPr>
        <w:t>𝑑</w:t>
      </w:r>
      <w:r>
        <w:rPr>
          <w:rFonts w:ascii="Cambria Math" w:hAnsi="Cambria Math" w:eastAsia="Cambria Math"/>
          <w:spacing w:val="-1"/>
          <w:w w:val="118"/>
          <w:vertAlign w:val="subscript"/>
        </w:rPr>
        <w:t>𝑢𝑐</w:t>
      </w:r>
      <w:r>
        <w:rPr>
          <w:rFonts w:ascii="Cambria Math" w:hAnsi="Cambria Math" w:eastAsia="Cambria Math"/>
          <w:spacing w:val="1"/>
          <w:w w:val="118"/>
          <w:vertAlign w:val="subscript"/>
        </w:rPr>
        <w:t>𝑒</w:t>
      </w:r>
      <w:r>
        <w:rPr>
          <w:rFonts w:ascii="Cambria Math" w:hAnsi="Cambria Math" w:eastAsia="Cambria Math"/>
          <w:spacing w:val="15"/>
          <w:w w:val="119"/>
          <w:position w:val="-7"/>
          <w:sz w:val="14"/>
          <w:vertAlign w:val="baseline"/>
        </w:rPr>
        <w:t>𝑡</w:t>
      </w:r>
      <w:r>
        <w:rPr>
          <w:spacing w:val="-15"/>
          <w:vertAlign w:val="baseline"/>
        </w:rPr>
        <w:t>，定义 </w:t>
      </w:r>
      <w:r>
        <w:rPr>
          <w:vertAlign w:val="baseline"/>
        </w:rPr>
        <w:t>FOCG</w:t>
      </w:r>
      <w:r>
        <w:rPr>
          <w:spacing w:val="-8"/>
          <w:vertAlign w:val="baseline"/>
        </w:rPr>
        <w:t> 方法能够根据当前对抗样本输出结果动态寻找最优的诱偏类别集。四是损失计算及反向传播。基于设定的损失函数计算五类损失（比较 DOG 攻击算法增加了基于判别器</w:t>
      </w:r>
      <w:r>
        <w:rPr>
          <w:rFonts w:ascii="Cambria Math" w:hAnsi="Cambria Math" w:eastAsia="Cambria Math"/>
          <w:spacing w:val="-1"/>
          <w:vertAlign w:val="baseline"/>
        </w:rPr>
        <w:t>𝐷𝑖</w:t>
      </w:r>
      <w:r>
        <w:rPr>
          <w:rFonts w:ascii="Cambria Math" w:hAnsi="Cambria Math" w:eastAsia="Cambria Math"/>
          <w:spacing w:val="4"/>
          <w:vertAlign w:val="baseline"/>
        </w:rPr>
        <w:t>𝑠</w:t>
      </w:r>
      <w:r>
        <w:rPr>
          <w:rFonts w:ascii="Cambria Math" w:hAnsi="Cambria Math" w:eastAsia="Cambria Math"/>
          <w:spacing w:val="1"/>
          <w:vertAlign w:val="baseline"/>
        </w:rPr>
        <w:t>(</w:t>
      </w:r>
      <w:r>
        <w:rPr>
          <w:rFonts w:ascii="Cambria Math" w:hAnsi="Cambria Math" w:eastAsia="Cambria Math"/>
          <w:spacing w:val="-1"/>
          <w:vertAlign w:val="baseline"/>
        </w:rPr>
        <w:t>·</w:t>
      </w:r>
      <w:r>
        <w:rPr>
          <w:rFonts w:ascii="Cambria Math" w:hAnsi="Cambria Math" w:eastAsia="Cambria Math"/>
          <w:spacing w:val="-2"/>
          <w:vertAlign w:val="baseline"/>
        </w:rPr>
        <w:t>)</w:t>
      </w:r>
      <w:r>
        <w:rPr>
          <w:vertAlign w:val="baseline"/>
        </w:rPr>
        <w:t>的</w:t>
      </w:r>
      <w:r>
        <w:rPr>
          <w:rFonts w:ascii="Cambria Math" w:hAnsi="Cambria Math" w:eastAsia="Cambria Math"/>
          <w:spacing w:val="-11"/>
          <w:vertAlign w:val="baseline"/>
        </w:rPr>
        <w:t>𝐿</w:t>
      </w:r>
      <w:r>
        <w:rPr>
          <w:rFonts w:ascii="Cambria Math" w:hAnsi="Cambria Math" w:eastAsia="Cambria Math"/>
          <w:spacing w:val="-1"/>
          <w:w w:val="117"/>
          <w:vertAlign w:val="subscript"/>
        </w:rPr>
        <w:t>𝑔𝑎</w:t>
      </w:r>
      <w:r>
        <w:rPr>
          <w:rFonts w:ascii="Cambria Math" w:hAnsi="Cambria Math" w:eastAsia="Cambria Math"/>
          <w:spacing w:val="12"/>
          <w:w w:val="120"/>
          <w:vertAlign w:val="subscript"/>
        </w:rPr>
        <w:t>𝑛</w:t>
      </w:r>
      <w:r>
        <w:rPr>
          <w:vertAlign w:val="baseline"/>
        </w:rPr>
        <w:t>损失函数，并将损失反向传播，更新下一轮的对抗噪声；另外，为提升生成器对关键区域特征学习判断能力，使用</w:t>
      </w:r>
      <w:r>
        <w:rPr>
          <w:rFonts w:ascii="Cambria Math" w:hAnsi="Cambria Math" w:eastAsia="Cambria Math"/>
          <w:spacing w:val="-40"/>
          <w:vertAlign w:val="baseline"/>
        </w:rPr>
        <w:t>𝑌</w:t>
      </w:r>
      <w:r>
        <w:rPr>
          <w:rFonts w:ascii="Cambria Math" w:hAnsi="Cambria Math" w:eastAsia="Cambria Math"/>
          <w:w w:val="116"/>
          <w:vertAlign w:val="subscript"/>
        </w:rPr>
        <w:t>𝑒</w:t>
      </w:r>
      <w:r>
        <w:rPr>
          <w:rFonts w:ascii="Cambria Math" w:hAnsi="Cambria Math" w:eastAsia="Cambria Math"/>
          <w:spacing w:val="-1"/>
          <w:w w:val="118"/>
          <w:vertAlign w:val="subscript"/>
        </w:rPr>
        <w:t>𝑤</w:t>
      </w:r>
      <w:r>
        <w:rPr>
          <w:rFonts w:ascii="Cambria Math" w:hAnsi="Cambria Math" w:eastAsia="Cambria Math"/>
          <w:spacing w:val="7"/>
          <w:w w:val="111"/>
          <w:vertAlign w:val="subscript"/>
        </w:rPr>
        <w:t>1</w:t>
      </w:r>
      <w:r>
        <w:rPr>
          <w:vertAlign w:val="baseline"/>
        </w:rPr>
        <w:t>时，取</w:t>
      </w:r>
      <w:r>
        <w:rPr>
          <w:rFonts w:ascii="Cambria Math" w:hAnsi="Cambria Math" w:eastAsia="Cambria Math"/>
          <w:spacing w:val="-1"/>
          <w:vertAlign w:val="baseline"/>
        </w:rPr>
        <w:t>𝑚</w:t>
      </w:r>
      <w:r>
        <w:rPr>
          <w:rFonts w:ascii="Cambria Math" w:hAnsi="Cambria Math" w:eastAsia="Cambria Math"/>
          <w:vertAlign w:val="baseline"/>
        </w:rPr>
        <w:t>𝑎</w:t>
      </w:r>
      <w:r>
        <w:rPr>
          <w:rFonts w:ascii="Cambria Math" w:hAnsi="Cambria Math" w:eastAsia="Cambria Math"/>
          <w:spacing w:val="6"/>
          <w:vertAlign w:val="baseline"/>
        </w:rPr>
        <w:t>𝑥</w:t>
      </w:r>
      <w:r>
        <w:rPr>
          <w:rFonts w:ascii="Cambria Math" w:hAnsi="Cambria Math" w:eastAsia="Cambria Math"/>
          <w:spacing w:val="1"/>
          <w:vertAlign w:val="baseline"/>
        </w:rPr>
        <w:t>(</w:t>
      </w:r>
      <w:r>
        <w:rPr>
          <w:rFonts w:ascii="Cambria Math" w:hAnsi="Cambria Math" w:eastAsia="Cambria Math"/>
          <w:vertAlign w:val="baseline"/>
        </w:rPr>
        <w:t>𝑐</w:t>
      </w:r>
      <w:r>
        <w:rPr>
          <w:rFonts w:ascii="Cambria Math" w:hAnsi="Cambria Math" w:eastAsia="Cambria Math"/>
          <w:spacing w:val="2"/>
          <w:vertAlign w:val="baseline"/>
        </w:rPr>
        <w:t> × </w:t>
      </w:r>
      <w:r>
        <w:rPr>
          <w:rFonts w:ascii="Cambria Math" w:hAnsi="Cambria Math" w:eastAsia="Cambria Math"/>
          <w:spacing w:val="-1"/>
          <w:vertAlign w:val="baseline"/>
        </w:rPr>
        <w:t>𝐿</w:t>
      </w:r>
      <w:r>
        <w:rPr>
          <w:rFonts w:ascii="Cambria Math" w:hAnsi="Cambria Math" w:eastAsia="Cambria Math"/>
          <w:w w:val="117"/>
          <w:vertAlign w:val="subscript"/>
        </w:rPr>
        <w:t>𝑐𝑜</w:t>
      </w:r>
      <w:r>
        <w:rPr>
          <w:rFonts w:ascii="Cambria Math" w:hAnsi="Cambria Math" w:eastAsia="Cambria Math"/>
          <w:spacing w:val="-1"/>
          <w:w w:val="118"/>
          <w:vertAlign w:val="subscript"/>
        </w:rPr>
        <w:t>𝑛</w:t>
      </w:r>
      <w:r>
        <w:rPr>
          <w:rFonts w:ascii="Cambria Math" w:hAnsi="Cambria Math" w:eastAsia="Cambria Math"/>
          <w:w w:val="118"/>
          <w:vertAlign w:val="subscript"/>
        </w:rPr>
        <w:t>𝑓</w:t>
      </w:r>
      <w:r>
        <w:rPr>
          <w:rFonts w:ascii="Cambria Math" w:hAnsi="Cambria Math" w:eastAsia="Cambria Math"/>
          <w:spacing w:val="4"/>
          <w:vertAlign w:val="baseline"/>
        </w:rPr>
        <w:t> + </w:t>
      </w:r>
      <w:r>
        <w:rPr>
          <w:rFonts w:ascii="Cambria Math" w:hAnsi="Cambria Math" w:eastAsia="Cambria Math"/>
          <w:spacing w:val="-1"/>
          <w:vertAlign w:val="baseline"/>
        </w:rPr>
        <w:t>𝐿</w:t>
      </w:r>
      <w:r>
        <w:rPr>
          <w:rFonts w:ascii="Cambria Math" w:hAnsi="Cambria Math" w:eastAsia="Cambria Math"/>
          <w:w w:val="118"/>
          <w:vertAlign w:val="subscript"/>
        </w:rPr>
        <w:t>𝑐𝑙</w:t>
      </w:r>
      <w:r>
        <w:rPr>
          <w:rFonts w:ascii="Cambria Math" w:hAnsi="Cambria Math" w:eastAsia="Cambria Math"/>
          <w:spacing w:val="-1"/>
          <w:w w:val="118"/>
          <w:vertAlign w:val="subscript"/>
        </w:rPr>
        <w:t>𝑎</w:t>
      </w:r>
      <w:r>
        <w:rPr>
          <w:rFonts w:ascii="Cambria Math" w:hAnsi="Cambria Math" w:eastAsia="Cambria Math"/>
          <w:spacing w:val="-1"/>
          <w:w w:val="119"/>
          <w:vertAlign w:val="subscript"/>
        </w:rPr>
        <w:t>𝑚</w:t>
      </w:r>
      <w:r>
        <w:rPr>
          <w:rFonts w:ascii="Cambria Math" w:hAnsi="Cambria Math" w:eastAsia="Cambria Math"/>
          <w:w w:val="120"/>
          <w:vertAlign w:val="subscript"/>
        </w:rPr>
        <w:t>𝑝</w:t>
      </w:r>
      <w:r>
        <w:rPr>
          <w:rFonts w:ascii="Cambria Math" w:hAnsi="Cambria Math" w:eastAsia="Cambria Math"/>
          <w:spacing w:val="4"/>
          <w:vertAlign w:val="baseline"/>
        </w:rPr>
        <w:t> + </w:t>
      </w:r>
      <w:r>
        <w:rPr>
          <w:rFonts w:ascii="Cambria Math" w:hAnsi="Cambria Math" w:eastAsia="Cambria Math"/>
          <w:spacing w:val="-1"/>
          <w:vertAlign w:val="baseline"/>
        </w:rPr>
        <w:t>𝐿</w:t>
      </w:r>
      <w:r>
        <w:rPr>
          <w:rFonts w:ascii="Cambria Math" w:hAnsi="Cambria Math" w:eastAsia="Cambria Math"/>
          <w:w w:val="117"/>
          <w:vertAlign w:val="subscript"/>
        </w:rPr>
        <w:t>𝑐</w:t>
      </w:r>
      <w:r>
        <w:rPr>
          <w:rFonts w:ascii="Cambria Math" w:hAnsi="Cambria Math" w:eastAsia="Cambria Math"/>
          <w:w w:val="116"/>
          <w:vertAlign w:val="subscript"/>
        </w:rPr>
        <w:t>𝑒</w:t>
      </w:r>
      <w:r>
        <w:rPr>
          <w:rFonts w:ascii="Cambria Math" w:hAnsi="Cambria Math" w:eastAsia="Cambria Math"/>
          <w:spacing w:val="4"/>
          <w:vertAlign w:val="baseline"/>
        </w:rPr>
        <w:t> + </w:t>
      </w:r>
      <w:r>
        <w:rPr>
          <w:rFonts w:ascii="Cambria Math" w:hAnsi="Cambria Math" w:eastAsia="Cambria Math"/>
          <w:spacing w:val="-1"/>
          <w:vertAlign w:val="baseline"/>
        </w:rPr>
        <w:t>𝐿</w:t>
      </w:r>
      <w:r>
        <w:rPr>
          <w:rFonts w:ascii="Cambria Math" w:hAnsi="Cambria Math" w:eastAsia="Cambria Math"/>
          <w:spacing w:val="-1"/>
          <w:w w:val="120"/>
          <w:vertAlign w:val="subscript"/>
        </w:rPr>
        <w:t>𝑛</w:t>
      </w:r>
      <w:r>
        <w:rPr>
          <w:rFonts w:ascii="Cambria Math" w:hAnsi="Cambria Math" w:eastAsia="Cambria Math"/>
          <w:spacing w:val="-1"/>
          <w:w w:val="119"/>
          <w:vertAlign w:val="subscript"/>
        </w:rPr>
        <w:t>𝑚</w:t>
      </w:r>
      <w:r>
        <w:rPr>
          <w:rFonts w:ascii="Cambria Math" w:hAnsi="Cambria Math" w:eastAsia="Cambria Math"/>
          <w:w w:val="118"/>
          <w:vertAlign w:val="subscript"/>
        </w:rPr>
        <w:t>𝑜</w:t>
      </w:r>
      <w:r>
        <w:rPr>
          <w:rFonts w:ascii="Cambria Math" w:hAnsi="Cambria Math" w:eastAsia="Cambria Math"/>
          <w:spacing w:val="13"/>
          <w:w w:val="111"/>
          <w:vertAlign w:val="subscript"/>
        </w:rPr>
        <w:t>𝑠</w:t>
      </w:r>
      <w:r>
        <w:rPr>
          <w:rFonts w:ascii="Cambria Math" w:hAnsi="Cambria Math" w:eastAsia="Cambria Math"/>
          <w:spacing w:val="-2"/>
          <w:vertAlign w:val="baseline"/>
        </w:rPr>
        <w:t>)</w:t>
      </w:r>
      <w:r>
        <w:rPr>
          <w:vertAlign w:val="baseline"/>
        </w:rPr>
        <w:t>，使用</w:t>
      </w:r>
      <w:r>
        <w:rPr>
          <w:rFonts w:ascii="Cambria Math" w:hAnsi="Cambria Math" w:eastAsia="Cambria Math"/>
          <w:spacing w:val="-39"/>
          <w:vertAlign w:val="baseline"/>
        </w:rPr>
        <w:t>𝑌</w:t>
      </w:r>
      <w:r>
        <w:rPr>
          <w:rFonts w:ascii="Cambria Math" w:hAnsi="Cambria Math" w:eastAsia="Cambria Math"/>
          <w:w w:val="116"/>
          <w:vertAlign w:val="subscript"/>
        </w:rPr>
        <w:t>𝑒</w:t>
      </w:r>
      <w:r>
        <w:rPr>
          <w:rFonts w:ascii="Cambria Math" w:hAnsi="Cambria Math" w:eastAsia="Cambria Math"/>
          <w:spacing w:val="-1"/>
          <w:w w:val="118"/>
          <w:vertAlign w:val="subscript"/>
        </w:rPr>
        <w:t>𝑤</w:t>
      </w:r>
      <w:r>
        <w:rPr>
          <w:rFonts w:ascii="Cambria Math" w:hAnsi="Cambria Math" w:eastAsia="Cambria Math"/>
          <w:spacing w:val="7"/>
          <w:w w:val="111"/>
          <w:vertAlign w:val="subscript"/>
        </w:rPr>
        <w:t>2</w:t>
      </w:r>
      <w:r>
        <w:rPr>
          <w:vertAlign w:val="baseline"/>
        </w:rPr>
        <w:t>时，则取最小</w:t>
      </w:r>
      <w:r>
        <w:rPr>
          <w:vertAlign w:val="baseline"/>
        </w:rPr>
        <w:t> 值。</w:t>
      </w:r>
    </w:p>
    <w:p>
      <w:pPr>
        <w:pStyle w:val="ListParagraph"/>
        <w:numPr>
          <w:ilvl w:val="0"/>
          <w:numId w:val="33"/>
        </w:numPr>
        <w:tabs>
          <w:tab w:pos="1279" w:val="left" w:leader="none"/>
        </w:tabs>
        <w:spacing w:line="367" w:lineRule="auto" w:before="0" w:after="0"/>
        <w:ind w:left="257" w:right="435" w:firstLine="419"/>
        <w:jc w:val="left"/>
        <w:rPr>
          <w:sz w:val="24"/>
        </w:rPr>
      </w:pPr>
      <w:r>
        <w:rPr>
          <w:spacing w:val="-2"/>
          <w:sz w:val="24"/>
        </w:rPr>
        <w:t>优化判别器。在这一阶段，重点放在提升判别器模型的能力。判别器对</w:t>
      </w:r>
      <w:r>
        <w:rPr>
          <w:spacing w:val="-2"/>
          <w:sz w:val="24"/>
        </w:rPr>
        <w:t> </w:t>
      </w:r>
      <w:r>
        <w:rPr>
          <w:spacing w:val="-2"/>
          <w:sz w:val="24"/>
        </w:rPr>
        <w:t>生成器输出的对抗样本进行评估和反馈，通过优化判断结果，不断调整判别器的</w:t>
      </w:r>
      <w:r>
        <w:rPr>
          <w:spacing w:val="-2"/>
          <w:sz w:val="24"/>
        </w:rPr>
        <w:t> </w:t>
      </w:r>
      <w:r>
        <w:rPr>
          <w:spacing w:val="-2"/>
          <w:sz w:val="24"/>
        </w:rPr>
        <w:t>参数，提高其对于对抗特征的识别能力，从而在训练过程中有效促进生成器的性</w:t>
      </w:r>
      <w:r>
        <w:rPr>
          <w:spacing w:val="-2"/>
          <w:sz w:val="24"/>
        </w:rPr>
        <w:t> </w:t>
      </w:r>
      <w:r>
        <w:rPr>
          <w:spacing w:val="-2"/>
          <w:sz w:val="24"/>
        </w:rPr>
        <w:t>能进步。将一张图像进行最后一次迭代优化后的</w:t>
      </w:r>
      <w:r>
        <w:rPr>
          <w:rFonts w:ascii="Cambria Math" w:eastAsia="Cambria Math"/>
          <w:spacing w:val="-2"/>
          <w:sz w:val="24"/>
        </w:rPr>
        <w:t>𝐿</w:t>
      </w:r>
      <w:r>
        <w:rPr>
          <w:rFonts w:ascii="Cambria Math" w:eastAsia="Cambria Math"/>
          <w:spacing w:val="-2"/>
          <w:sz w:val="24"/>
          <w:vertAlign w:val="subscript"/>
        </w:rPr>
        <w:t>𝑔𝑎</w:t>
      </w:r>
      <w:r>
        <w:rPr>
          <w:rFonts w:ascii="Cambria Math" w:eastAsia="Cambria Math"/>
          <w:spacing w:val="-2"/>
          <w:sz w:val="24"/>
          <w:vertAlign w:val="subscript"/>
        </w:rPr>
        <w:t>𝑛</w:t>
      </w:r>
      <w:r>
        <w:rPr>
          <w:spacing w:val="-2"/>
          <w:sz w:val="24"/>
          <w:vertAlign w:val="baseline"/>
        </w:rPr>
        <w:t>值记做该图的最终损失</w:t>
      </w:r>
      <w:r>
        <w:rPr>
          <w:rFonts w:ascii="Cambria Math" w:eastAsia="Cambria Math"/>
          <w:spacing w:val="-2"/>
          <w:sz w:val="24"/>
          <w:vertAlign w:val="baseline"/>
        </w:rPr>
        <w:t>𝐿</w:t>
      </w:r>
      <w:r>
        <w:rPr>
          <w:rFonts w:ascii="Cambria Math" w:eastAsia="Cambria Math"/>
          <w:spacing w:val="-2"/>
          <w:sz w:val="24"/>
          <w:vertAlign w:val="subscript"/>
        </w:rPr>
        <w:t>1</w:t>
      </w:r>
      <w:r>
        <w:rPr>
          <w:rFonts w:ascii="Cambria Math" w:eastAsia="Cambria Math"/>
          <w:spacing w:val="-2"/>
          <w:sz w:val="24"/>
          <w:vertAlign w:val="subscript"/>
        </w:rPr>
        <w:t>𝑚</w:t>
      </w:r>
      <w:r>
        <w:rPr>
          <w:rFonts w:ascii="Cambria Math" w:eastAsia="Cambria Math"/>
          <w:spacing w:val="-2"/>
          <w:sz w:val="24"/>
          <w:vertAlign w:val="subscript"/>
        </w:rPr>
        <w:t>𝑓</w:t>
      </w:r>
      <w:r>
        <w:rPr>
          <w:spacing w:val="-2"/>
          <w:sz w:val="24"/>
          <w:vertAlign w:val="baseline"/>
        </w:rPr>
        <w:t>，</w:t>
      </w:r>
      <w:r>
        <w:rPr>
          <w:sz w:val="24"/>
          <w:vertAlign w:val="baseline"/>
        </w:rPr>
        <w:t>当</w:t>
      </w:r>
      <w:r>
        <w:rPr>
          <w:rFonts w:ascii="Cambria Math" w:eastAsia="Cambria Math"/>
          <w:sz w:val="24"/>
          <w:vertAlign w:val="baseline"/>
        </w:rPr>
        <w:t>𝐿</w:t>
      </w:r>
      <w:r>
        <w:rPr>
          <w:rFonts w:ascii="Cambria Math" w:eastAsia="Cambria Math"/>
          <w:sz w:val="24"/>
          <w:vertAlign w:val="subscript"/>
        </w:rPr>
        <w:t>1</w:t>
      </w:r>
      <w:r>
        <w:rPr>
          <w:rFonts w:ascii="Cambria Math" w:eastAsia="Cambria Math"/>
          <w:sz w:val="24"/>
          <w:vertAlign w:val="subscript"/>
        </w:rPr>
        <w:t>𝑚</w:t>
      </w:r>
      <w:r>
        <w:rPr>
          <w:rFonts w:ascii="Cambria Math" w:eastAsia="Cambria Math"/>
          <w:sz w:val="24"/>
          <w:vertAlign w:val="subscript"/>
        </w:rPr>
        <w:t>𝑓</w:t>
      </w:r>
      <w:r>
        <w:rPr>
          <w:spacing w:val="-3"/>
          <w:sz w:val="24"/>
          <w:vertAlign w:val="baseline"/>
        </w:rPr>
        <w:t>的衰减率小于 </w:t>
      </w:r>
      <w:r>
        <w:rPr>
          <w:sz w:val="24"/>
          <w:vertAlign w:val="baseline"/>
        </w:rPr>
        <w:t>0.1dB</w:t>
      </w:r>
      <w:r>
        <w:rPr>
          <w:spacing w:val="-5"/>
          <w:sz w:val="24"/>
          <w:vertAlign w:val="baseline"/>
        </w:rPr>
        <w:t> 时，固定生成器，并使用当前输入图像进行判别器优</w:t>
      </w:r>
      <w:r>
        <w:rPr>
          <w:sz w:val="24"/>
          <w:vertAlign w:val="baseline"/>
        </w:rPr>
        <w:t> </w:t>
      </w:r>
      <w:r>
        <w:rPr>
          <w:spacing w:val="-6"/>
          <w:sz w:val="24"/>
          <w:vertAlign w:val="baseline"/>
        </w:rPr>
        <w:t>化。</w:t>
      </w:r>
    </w:p>
    <w:p>
      <w:pPr>
        <w:pStyle w:val="ListParagraph"/>
        <w:numPr>
          <w:ilvl w:val="0"/>
          <w:numId w:val="33"/>
        </w:numPr>
        <w:tabs>
          <w:tab w:pos="1279" w:val="left" w:leader="none"/>
        </w:tabs>
        <w:spacing w:line="240" w:lineRule="auto" w:before="0" w:after="0"/>
        <w:ind w:left="1278" w:right="0" w:hanging="602"/>
        <w:jc w:val="left"/>
        <w:rPr>
          <w:rFonts w:ascii="Cambria Math" w:hAnsi="Cambria Math" w:eastAsia="Cambria Math"/>
          <w:sz w:val="24"/>
        </w:rPr>
      </w:pPr>
      <w:r>
        <w:rPr>
          <w:sz w:val="24"/>
        </w:rPr>
        <w:t>输出对抗噪声。经过多次对抗训练后，切换为生成模式，执行</w:t>
      </w:r>
      <w:r>
        <w:rPr>
          <w:rFonts w:ascii="Cambria Math" w:hAnsi="Cambria Math" w:eastAsia="Cambria Math"/>
          <w:sz w:val="24"/>
        </w:rPr>
        <w:t>𝐼</w:t>
      </w:r>
      <w:r>
        <w:rPr>
          <w:rFonts w:ascii="Cambria Math" w:hAnsi="Cambria Math" w:eastAsia="Cambria Math"/>
          <w:sz w:val="24"/>
          <w:vertAlign w:val="subscript"/>
        </w:rPr>
        <w:t>𝑡</w:t>
      </w:r>
      <w:r>
        <w:rPr>
          <w:rFonts w:ascii="Cambria Math" w:hAnsi="Cambria Math" w:eastAsia="Cambria Math"/>
          <w:spacing w:val="4"/>
          <w:sz w:val="24"/>
          <w:vertAlign w:val="baseline"/>
        </w:rPr>
        <w:t> − </w:t>
      </w:r>
      <w:r>
        <w:rPr>
          <w:rFonts w:ascii="Cambria Math" w:hAnsi="Cambria Math" w:eastAsia="Cambria Math"/>
          <w:sz w:val="24"/>
          <w:vertAlign w:val="baseline"/>
        </w:rPr>
        <w:t>𝐼</w:t>
      </w:r>
      <w:r>
        <w:rPr>
          <w:rFonts w:ascii="Cambria Math" w:hAnsi="Cambria Math" w:eastAsia="Cambria Math"/>
          <w:sz w:val="24"/>
          <w:vertAlign w:val="subscript"/>
        </w:rPr>
        <w:t>0</w:t>
      </w:r>
      <w:r>
        <w:rPr>
          <w:rFonts w:ascii="Cambria Math" w:hAnsi="Cambria Math" w:eastAsia="Cambria Math"/>
          <w:spacing w:val="6"/>
          <w:sz w:val="24"/>
          <w:vertAlign w:val="baseline"/>
        </w:rPr>
        <w:t> =</w:t>
      </w:r>
    </w:p>
    <w:p>
      <w:pPr>
        <w:pStyle w:val="BodyText"/>
        <w:spacing w:before="160"/>
      </w:pPr>
      <w:r>
        <w:rPr>
          <w:rFonts w:ascii="Cambria Math" w:hAnsi="Cambria Math" w:eastAsia="Cambria Math"/>
        </w:rPr>
        <w:t>𝑐𝑙𝑎𝑚𝑝</w:t>
      </w:r>
      <w:r>
        <w:rPr>
          <w:rFonts w:ascii="Cambria Math" w:hAnsi="Cambria Math" w:eastAsia="Cambria Math"/>
          <w:position w:val="1"/>
        </w:rPr>
        <w:t>(</w:t>
      </w:r>
      <w:r>
        <w:rPr>
          <w:rFonts w:ascii="Cambria Math" w:hAnsi="Cambria Math" w:eastAsia="Cambria Math"/>
        </w:rPr>
        <w:t>𝐼</w:t>
      </w:r>
      <w:r>
        <w:rPr>
          <w:rFonts w:ascii="Cambria Math" w:hAnsi="Cambria Math" w:eastAsia="Cambria Math"/>
          <w:vertAlign w:val="subscript"/>
        </w:rPr>
        <w:t>0</w:t>
      </w:r>
      <w:r>
        <w:rPr>
          <w:rFonts w:ascii="Cambria Math" w:hAnsi="Cambria Math" w:eastAsia="Cambria Math"/>
          <w:spacing w:val="10"/>
          <w:vertAlign w:val="baseline"/>
        </w:rPr>
        <w:t> + </w:t>
      </w:r>
      <w:r>
        <w:rPr>
          <w:rFonts w:ascii="Cambria Math" w:hAnsi="Cambria Math" w:eastAsia="Cambria Math"/>
          <w:vertAlign w:val="baseline"/>
        </w:rPr>
        <w:t>𝐺𝑒𝑛(𝐺(𝐼</w:t>
      </w:r>
      <w:r>
        <w:rPr>
          <w:rFonts w:ascii="Cambria Math" w:hAnsi="Cambria Math" w:eastAsia="Cambria Math"/>
          <w:vertAlign w:val="subscript"/>
        </w:rPr>
        <w:t>0</w:t>
      </w:r>
      <w:r>
        <w:rPr>
          <w:rFonts w:ascii="Cambria Math" w:hAnsi="Cambria Math" w:eastAsia="Cambria Math"/>
          <w:vertAlign w:val="baseline"/>
        </w:rPr>
        <w:t>))</w:t>
      </w:r>
      <w:r>
        <w:rPr>
          <w:rFonts w:ascii="Cambria Math" w:hAnsi="Cambria Math" w:eastAsia="Cambria Math"/>
          <w:spacing w:val="3"/>
          <w:position w:val="1"/>
          <w:vertAlign w:val="baseline"/>
        </w:rPr>
        <w:t>) </w:t>
      </w:r>
      <w:r>
        <w:rPr>
          <w:rFonts w:ascii="Cambria Math" w:hAnsi="Cambria Math" w:eastAsia="Cambria Math"/>
          <w:spacing w:val="5"/>
          <w:vertAlign w:val="baseline"/>
        </w:rPr>
        <w:t>− </w:t>
      </w:r>
      <w:r>
        <w:rPr>
          <w:rFonts w:ascii="Cambria Math" w:hAnsi="Cambria Math" w:eastAsia="Cambria Math"/>
          <w:vertAlign w:val="baseline"/>
        </w:rPr>
        <w:t>𝐼</w:t>
      </w:r>
      <w:r>
        <w:rPr>
          <w:rFonts w:ascii="Cambria Math" w:hAnsi="Cambria Math" w:eastAsia="Cambria Math"/>
          <w:vertAlign w:val="subscript"/>
        </w:rPr>
        <w:t>0</w:t>
      </w:r>
      <w:r>
        <w:rPr>
          <w:vertAlign w:val="baseline"/>
        </w:rPr>
        <w:t>获得最终的对抗噪声</w:t>
      </w:r>
      <w:r>
        <w:rPr>
          <w:rFonts w:ascii="Cambria Math" w:hAnsi="Cambria Math" w:eastAsia="Cambria Math"/>
          <w:vertAlign w:val="baseline"/>
        </w:rPr>
        <w:t>𝑁</w:t>
      </w:r>
      <w:r>
        <w:rPr>
          <w:rFonts w:ascii="Cambria Math" w:hAnsi="Cambria Math" w:eastAsia="Cambria Math"/>
          <w:vertAlign w:val="subscript"/>
        </w:rPr>
        <w:t>𝑔𝑒𝑛</w:t>
      </w:r>
      <w:r>
        <w:rPr>
          <w:spacing w:val="-10"/>
          <w:vertAlign w:val="baseline"/>
        </w:rPr>
        <w:t>。</w:t>
      </w:r>
    </w:p>
    <w:p>
      <w:pPr>
        <w:spacing w:after="0"/>
        <w:sectPr>
          <w:pgSz w:w="11910" w:h="16840"/>
          <w:pgMar w:header="1730" w:footer="1698" w:top="1940" w:bottom="1880" w:left="1500" w:right="1080"/>
        </w:sectPr>
      </w:pPr>
    </w:p>
    <w:p>
      <w:pPr>
        <w:pStyle w:val="Heading3"/>
        <w:numPr>
          <w:ilvl w:val="2"/>
          <w:numId w:val="32"/>
        </w:numPr>
        <w:tabs>
          <w:tab w:pos="978" w:val="left" w:leader="none"/>
        </w:tabs>
        <w:spacing w:line="240" w:lineRule="auto" w:before="151" w:after="0"/>
        <w:ind w:left="977" w:right="0" w:hanging="721"/>
        <w:jc w:val="left"/>
      </w:pPr>
      <w:bookmarkStart w:name="_bookmark60" w:id="74"/>
      <w:bookmarkEnd w:id="74"/>
      <w:r>
        <w:rPr>
          <w:spacing w:val="-3"/>
          <w:w w:val="95"/>
        </w:rPr>
        <w:t>损失函数</w:t>
      </w:r>
    </w:p>
    <w:p>
      <w:pPr>
        <w:pStyle w:val="BodyText"/>
        <w:spacing w:line="369" w:lineRule="auto" w:before="160"/>
        <w:ind w:right="555" w:firstLine="419"/>
        <w:jc w:val="both"/>
      </w:pPr>
      <w:r>
        <w:rPr>
          <w:spacing w:val="2"/>
        </w:rPr>
        <w:t>我们的目标是寻找添加到图像</w:t>
      </w:r>
      <w:r>
        <w:rPr>
          <w:rFonts w:ascii="Cambria Math" w:eastAsia="Cambria Math"/>
          <w:spacing w:val="-15"/>
        </w:rPr>
        <w:t>𝐼</w:t>
      </w:r>
      <w:r>
        <w:rPr>
          <w:rFonts w:ascii="Cambria Math" w:eastAsia="Cambria Math"/>
          <w:spacing w:val="11"/>
          <w:w w:val="111"/>
          <w:vertAlign w:val="subscript"/>
        </w:rPr>
        <w:t>0</w:t>
      </w:r>
      <w:r>
        <w:rPr>
          <w:spacing w:val="1"/>
          <w:vertAlign w:val="baseline"/>
        </w:rPr>
        <w:t>上的引起最小偏差的最快迭代扰动，以使得</w:t>
      </w:r>
      <w:r>
        <w:rPr>
          <w:spacing w:val="-4"/>
          <w:vertAlign w:val="baseline"/>
        </w:rPr>
        <w:t>目标类型判别出错。这里定义的损失函数包括置信度对比损失</w:t>
      </w:r>
      <w:r>
        <w:rPr>
          <w:rFonts w:ascii="Cambria Math" w:eastAsia="Cambria Math"/>
          <w:spacing w:val="-1"/>
          <w:vertAlign w:val="baseline"/>
        </w:rPr>
        <w:t>𝐿</w:t>
      </w:r>
      <w:r>
        <w:rPr>
          <w:rFonts w:ascii="Cambria Math" w:eastAsia="Cambria Math"/>
          <w:w w:val="117"/>
          <w:vertAlign w:val="subscript"/>
        </w:rPr>
        <w:t>𝑐𝑜</w:t>
      </w:r>
      <w:r>
        <w:rPr>
          <w:rFonts w:ascii="Cambria Math" w:eastAsia="Cambria Math"/>
          <w:spacing w:val="-1"/>
          <w:w w:val="118"/>
          <w:vertAlign w:val="subscript"/>
        </w:rPr>
        <w:t>𝑛</w:t>
      </w:r>
      <w:r>
        <w:rPr>
          <w:rFonts w:ascii="Cambria Math" w:eastAsia="Cambria Math"/>
          <w:spacing w:val="13"/>
          <w:w w:val="118"/>
          <w:vertAlign w:val="subscript"/>
        </w:rPr>
        <w:t>𝑓</w:t>
      </w:r>
      <w:r>
        <w:rPr>
          <w:spacing w:val="-7"/>
          <w:vertAlign w:val="baseline"/>
        </w:rPr>
        <w:t>、噪声越界偏</w:t>
      </w:r>
      <w:r>
        <w:rPr>
          <w:spacing w:val="-5"/>
          <w:vertAlign w:val="baseline"/>
        </w:rPr>
        <w:t>差损失</w:t>
      </w:r>
      <w:r>
        <w:rPr>
          <w:rFonts w:ascii="Cambria Math" w:eastAsia="Cambria Math"/>
          <w:spacing w:val="-1"/>
          <w:vertAlign w:val="baseline"/>
        </w:rPr>
        <w:t>𝐿</w:t>
      </w:r>
      <w:r>
        <w:rPr>
          <w:rFonts w:ascii="Cambria Math" w:eastAsia="Cambria Math"/>
          <w:w w:val="118"/>
          <w:vertAlign w:val="subscript"/>
        </w:rPr>
        <w:t>𝑐𝑙</w:t>
      </w:r>
      <w:r>
        <w:rPr>
          <w:rFonts w:ascii="Cambria Math" w:eastAsia="Cambria Math"/>
          <w:spacing w:val="-1"/>
          <w:w w:val="118"/>
          <w:vertAlign w:val="subscript"/>
        </w:rPr>
        <w:t>𝑎</w:t>
      </w:r>
      <w:r>
        <w:rPr>
          <w:rFonts w:ascii="Cambria Math" w:eastAsia="Cambria Math"/>
          <w:spacing w:val="-1"/>
          <w:w w:val="119"/>
          <w:vertAlign w:val="subscript"/>
        </w:rPr>
        <w:t>𝑚</w:t>
      </w:r>
      <w:r>
        <w:rPr>
          <w:rFonts w:ascii="Cambria Math" w:eastAsia="Cambria Math"/>
          <w:spacing w:val="12"/>
          <w:w w:val="120"/>
          <w:vertAlign w:val="subscript"/>
        </w:rPr>
        <w:t>𝑝</w:t>
      </w:r>
      <w:r>
        <w:rPr>
          <w:spacing w:val="-15"/>
          <w:vertAlign w:val="baseline"/>
        </w:rPr>
        <w:t>、交叉熵损失</w:t>
      </w:r>
      <w:r>
        <w:rPr>
          <w:rFonts w:ascii="Cambria Math" w:eastAsia="Cambria Math"/>
          <w:spacing w:val="-1"/>
          <w:vertAlign w:val="baseline"/>
        </w:rPr>
        <w:t>𝐿</w:t>
      </w:r>
      <w:r>
        <w:rPr>
          <w:rFonts w:ascii="Cambria Math" w:eastAsia="Cambria Math"/>
          <w:w w:val="117"/>
          <w:vertAlign w:val="subscript"/>
        </w:rPr>
        <w:t>𝑐</w:t>
      </w:r>
      <w:r>
        <w:rPr>
          <w:rFonts w:ascii="Cambria Math" w:eastAsia="Cambria Math"/>
          <w:spacing w:val="15"/>
          <w:w w:val="116"/>
          <w:vertAlign w:val="subscript"/>
        </w:rPr>
        <w:t>𝑒</w:t>
      </w:r>
      <w:r>
        <w:rPr>
          <w:spacing w:val="-13"/>
          <w:vertAlign w:val="baseline"/>
        </w:rPr>
        <w:t>、噪声强度损失</w:t>
      </w:r>
      <w:r>
        <w:rPr>
          <w:rFonts w:ascii="Cambria Math" w:eastAsia="Cambria Math"/>
          <w:spacing w:val="-1"/>
          <w:vertAlign w:val="baseline"/>
        </w:rPr>
        <w:t>𝐿</w:t>
      </w:r>
      <w:r>
        <w:rPr>
          <w:rFonts w:ascii="Cambria Math" w:eastAsia="Cambria Math"/>
          <w:spacing w:val="-1"/>
          <w:w w:val="120"/>
          <w:vertAlign w:val="subscript"/>
        </w:rPr>
        <w:t>𝑛</w:t>
      </w:r>
      <w:r>
        <w:rPr>
          <w:rFonts w:ascii="Cambria Math" w:eastAsia="Cambria Math"/>
          <w:spacing w:val="-1"/>
          <w:w w:val="119"/>
          <w:vertAlign w:val="subscript"/>
        </w:rPr>
        <w:t>𝑚</w:t>
      </w:r>
      <w:r>
        <w:rPr>
          <w:rFonts w:ascii="Cambria Math" w:eastAsia="Cambria Math"/>
          <w:w w:val="115"/>
          <w:vertAlign w:val="subscript"/>
        </w:rPr>
        <w:t>𝑜</w:t>
      </w:r>
      <w:r>
        <w:rPr>
          <w:rFonts w:ascii="Cambria Math" w:eastAsia="Cambria Math"/>
          <w:spacing w:val="13"/>
          <w:w w:val="115"/>
          <w:vertAlign w:val="subscript"/>
        </w:rPr>
        <w:t>𝑠</w:t>
      </w:r>
      <w:r>
        <w:rPr>
          <w:vertAlign w:val="baseline"/>
        </w:rPr>
        <w:t>和对抗损失</w:t>
      </w:r>
      <w:r>
        <w:rPr>
          <w:rFonts w:ascii="Cambria Math" w:eastAsia="Cambria Math"/>
          <w:spacing w:val="-11"/>
          <w:vertAlign w:val="baseline"/>
        </w:rPr>
        <w:t>𝐿</w:t>
      </w:r>
      <w:r>
        <w:rPr>
          <w:rFonts w:ascii="Cambria Math" w:eastAsia="Cambria Math"/>
          <w:spacing w:val="-1"/>
          <w:w w:val="117"/>
          <w:vertAlign w:val="subscript"/>
        </w:rPr>
        <w:t>𝑔𝑎</w:t>
      </w:r>
      <w:r>
        <w:rPr>
          <w:rFonts w:ascii="Cambria Math" w:eastAsia="Cambria Math"/>
          <w:spacing w:val="11"/>
          <w:w w:val="120"/>
          <w:vertAlign w:val="subscript"/>
        </w:rPr>
        <w:t>𝑛</w:t>
      </w:r>
      <w:r>
        <w:rPr>
          <w:spacing w:val="-13"/>
          <w:vertAlign w:val="baseline"/>
        </w:rPr>
        <w:t>。其公式如下：</w:t>
      </w:r>
    </w:p>
    <w:p>
      <w:pPr>
        <w:pStyle w:val="BodyText"/>
        <w:tabs>
          <w:tab w:pos="8164" w:val="left" w:leader="none"/>
        </w:tabs>
        <w:spacing w:line="187" w:lineRule="exact" w:before="29"/>
        <w:ind w:left="1438"/>
        <w:rPr>
          <w:rFonts w:ascii="Cambria" w:hAnsi="Cambria" w:eastAsia="Cambria"/>
        </w:rPr>
      </w:pPr>
      <w:r>
        <w:rPr>
          <w:rFonts w:ascii="Cambria Math" w:hAnsi="Cambria Math" w:eastAsia="Cambria Math"/>
          <w:w w:val="105"/>
        </w:rPr>
        <w:t>𝐿</w:t>
      </w:r>
      <w:r>
        <w:rPr>
          <w:rFonts w:ascii="Cambria Math" w:hAnsi="Cambria Math" w:eastAsia="Cambria Math"/>
          <w:spacing w:val="23"/>
          <w:w w:val="105"/>
        </w:rPr>
        <w:t> </w:t>
      </w:r>
      <w:r>
        <w:rPr>
          <w:rFonts w:ascii="Cambria Math" w:hAnsi="Cambria Math" w:eastAsia="Cambria Math"/>
          <w:w w:val="105"/>
        </w:rPr>
        <w:t>=</w:t>
      </w:r>
      <w:r>
        <w:rPr>
          <w:rFonts w:ascii="Cambria Math" w:hAnsi="Cambria Math" w:eastAsia="Cambria Math"/>
          <w:spacing w:val="16"/>
          <w:w w:val="105"/>
        </w:rPr>
        <w:t> </w:t>
      </w:r>
      <w:r>
        <w:rPr>
          <w:rFonts w:ascii="Cambria Math" w:hAnsi="Cambria Math" w:eastAsia="Cambria Math"/>
          <w:w w:val="105"/>
        </w:rPr>
        <w:t>𝑚𝑎𝑥(𝑐</w:t>
      </w:r>
      <w:r>
        <w:rPr>
          <w:rFonts w:ascii="Cambria Math" w:hAnsi="Cambria Math" w:eastAsia="Cambria Math"/>
          <w:spacing w:val="11"/>
          <w:w w:val="105"/>
        </w:rPr>
        <w:t> </w:t>
      </w:r>
      <w:r>
        <w:rPr>
          <w:rFonts w:ascii="Cambria Math" w:hAnsi="Cambria Math" w:eastAsia="Cambria Math"/>
          <w:w w:val="105"/>
        </w:rPr>
        <w:t>×</w:t>
      </w:r>
      <w:r>
        <w:rPr>
          <w:rFonts w:ascii="Cambria Math" w:hAnsi="Cambria Math" w:eastAsia="Cambria Math"/>
          <w:spacing w:val="4"/>
          <w:w w:val="105"/>
        </w:rPr>
        <w:t> </w:t>
      </w:r>
      <w:r>
        <w:rPr>
          <w:rFonts w:ascii="Cambria Math" w:hAnsi="Cambria Math" w:eastAsia="Cambria Math"/>
          <w:w w:val="105"/>
        </w:rPr>
        <w:t>𝐿</w:t>
      </w:r>
      <w:r>
        <w:rPr>
          <w:rFonts w:ascii="Cambria Math" w:hAnsi="Cambria Math" w:eastAsia="Cambria Math"/>
          <w:w w:val="105"/>
          <w:vertAlign w:val="subscript"/>
        </w:rPr>
        <w:t>𝑐𝑜𝑛𝑓</w:t>
      </w:r>
      <w:r>
        <w:rPr>
          <w:rFonts w:ascii="Cambria Math" w:hAnsi="Cambria Math" w:eastAsia="Cambria Math"/>
          <w:spacing w:val="16"/>
          <w:w w:val="105"/>
          <w:vertAlign w:val="baseline"/>
        </w:rPr>
        <w:t> </w:t>
      </w:r>
      <w:r>
        <w:rPr>
          <w:rFonts w:ascii="Cambria Math" w:hAnsi="Cambria Math" w:eastAsia="Cambria Math"/>
          <w:w w:val="105"/>
          <w:vertAlign w:val="baseline"/>
        </w:rPr>
        <w:t>+</w:t>
      </w:r>
      <w:r>
        <w:rPr>
          <w:rFonts w:ascii="Cambria Math" w:hAnsi="Cambria Math" w:eastAsia="Cambria Math"/>
          <w:spacing w:val="4"/>
          <w:w w:val="105"/>
          <w:vertAlign w:val="baseline"/>
        </w:rPr>
        <w:t> </w:t>
      </w:r>
      <w:r>
        <w:rPr>
          <w:rFonts w:ascii="Cambria Math" w:hAnsi="Cambria Math" w:eastAsia="Cambria Math"/>
          <w:w w:val="105"/>
          <w:vertAlign w:val="baseline"/>
        </w:rPr>
        <w:t>𝐿</w:t>
      </w:r>
      <w:r>
        <w:rPr>
          <w:rFonts w:ascii="Cambria Math" w:hAnsi="Cambria Math" w:eastAsia="Cambria Math"/>
          <w:w w:val="105"/>
          <w:vertAlign w:val="subscript"/>
        </w:rPr>
        <w:t>𝑐𝑙𝑎𝑚𝑝</w:t>
      </w:r>
      <w:r>
        <w:rPr>
          <w:rFonts w:ascii="Cambria Math" w:hAnsi="Cambria Math" w:eastAsia="Cambria Math"/>
          <w:spacing w:val="16"/>
          <w:w w:val="105"/>
          <w:vertAlign w:val="baseline"/>
        </w:rPr>
        <w:t> </w:t>
      </w:r>
      <w:r>
        <w:rPr>
          <w:rFonts w:ascii="Cambria Math" w:hAnsi="Cambria Math" w:eastAsia="Cambria Math"/>
          <w:w w:val="105"/>
          <w:vertAlign w:val="baseline"/>
        </w:rPr>
        <w:t>+</w:t>
      </w:r>
      <w:r>
        <w:rPr>
          <w:rFonts w:ascii="Cambria Math" w:hAnsi="Cambria Math" w:eastAsia="Cambria Math"/>
          <w:spacing w:val="3"/>
          <w:w w:val="105"/>
          <w:vertAlign w:val="baseline"/>
        </w:rPr>
        <w:t> </w:t>
      </w:r>
      <w:r>
        <w:rPr>
          <w:rFonts w:ascii="Cambria Math" w:hAnsi="Cambria Math" w:eastAsia="Cambria Math"/>
          <w:w w:val="105"/>
          <w:vertAlign w:val="baseline"/>
        </w:rPr>
        <w:t>𝐿</w:t>
      </w:r>
      <w:r>
        <w:rPr>
          <w:rFonts w:ascii="Cambria Math" w:hAnsi="Cambria Math" w:eastAsia="Cambria Math"/>
          <w:w w:val="105"/>
          <w:vertAlign w:val="subscript"/>
        </w:rPr>
        <w:t>𝑐𝑒</w:t>
      </w:r>
      <w:r>
        <w:rPr>
          <w:rFonts w:ascii="Cambria Math" w:hAnsi="Cambria Math" w:eastAsia="Cambria Math"/>
          <w:spacing w:val="20"/>
          <w:w w:val="105"/>
          <w:vertAlign w:val="baseline"/>
        </w:rPr>
        <w:t> </w:t>
      </w:r>
      <w:r>
        <w:rPr>
          <w:rFonts w:ascii="Cambria Math" w:hAnsi="Cambria Math" w:eastAsia="Cambria Math"/>
          <w:w w:val="105"/>
          <w:vertAlign w:val="baseline"/>
        </w:rPr>
        <w:t>+</w:t>
      </w:r>
      <w:r>
        <w:rPr>
          <w:rFonts w:ascii="Cambria Math" w:hAnsi="Cambria Math" w:eastAsia="Cambria Math"/>
          <w:spacing w:val="3"/>
          <w:w w:val="105"/>
          <w:vertAlign w:val="baseline"/>
        </w:rPr>
        <w:t> </w:t>
      </w:r>
      <w:r>
        <w:rPr>
          <w:rFonts w:ascii="Cambria Math" w:hAnsi="Cambria Math" w:eastAsia="Cambria Math"/>
          <w:w w:val="105"/>
          <w:vertAlign w:val="baseline"/>
        </w:rPr>
        <w:t>𝐿</w:t>
      </w:r>
      <w:r>
        <w:rPr>
          <w:rFonts w:ascii="Cambria Math" w:hAnsi="Cambria Math" w:eastAsia="Cambria Math"/>
          <w:w w:val="105"/>
          <w:vertAlign w:val="subscript"/>
        </w:rPr>
        <w:t>𝑛𝑚𝑜𝑠</w:t>
      </w:r>
      <w:r>
        <w:rPr>
          <w:rFonts w:ascii="Cambria Math" w:hAnsi="Cambria Math" w:eastAsia="Cambria Math"/>
          <w:w w:val="105"/>
          <w:vertAlign w:val="baseline"/>
        </w:rPr>
        <w:t>)</w:t>
      </w:r>
      <w:r>
        <w:rPr>
          <w:rFonts w:ascii="Cambria Math" w:hAnsi="Cambria Math" w:eastAsia="Cambria Math"/>
          <w:spacing w:val="4"/>
          <w:w w:val="105"/>
          <w:vertAlign w:val="baseline"/>
        </w:rPr>
        <w:t> </w:t>
      </w:r>
      <w:r>
        <w:rPr>
          <w:rFonts w:ascii="Cambria Math" w:hAnsi="Cambria Math" w:eastAsia="Cambria Math"/>
          <w:w w:val="105"/>
          <w:vertAlign w:val="baseline"/>
        </w:rPr>
        <w:t>+</w:t>
      </w:r>
      <w:r>
        <w:rPr>
          <w:rFonts w:ascii="Cambria Math" w:hAnsi="Cambria Math" w:eastAsia="Cambria Math"/>
          <w:spacing w:val="3"/>
          <w:w w:val="105"/>
          <w:vertAlign w:val="baseline"/>
        </w:rPr>
        <w:t> </w:t>
      </w:r>
      <w:r>
        <w:rPr>
          <w:rFonts w:ascii="Cambria Math" w:hAnsi="Cambria Math" w:eastAsia="Cambria Math"/>
          <w:w w:val="105"/>
          <w:vertAlign w:val="superscript"/>
        </w:rPr>
        <w:t>𝑀𝐼𝑁</w:t>
      </w:r>
      <w:r>
        <w:rPr>
          <w:rFonts w:ascii="Cambria Math" w:hAnsi="Cambria Math" w:eastAsia="Cambria Math"/>
          <w:spacing w:val="-7"/>
          <w:w w:val="105"/>
          <w:vertAlign w:val="baseline"/>
        </w:rPr>
        <w:t> </w:t>
      </w:r>
      <w:r>
        <w:rPr>
          <w:rFonts w:ascii="Cambria Math" w:hAnsi="Cambria Math" w:eastAsia="Cambria Math"/>
          <w:w w:val="105"/>
          <w:vertAlign w:val="superscript"/>
        </w:rPr>
        <w:t>𝑀𝐴𝑋</w:t>
      </w:r>
      <w:r>
        <w:rPr>
          <w:rFonts w:ascii="Cambria Math" w:hAnsi="Cambria Math" w:eastAsia="Cambria Math"/>
          <w:spacing w:val="-8"/>
          <w:w w:val="105"/>
          <w:vertAlign w:val="baseline"/>
        </w:rPr>
        <w:t> </w:t>
      </w:r>
      <w:r>
        <w:rPr>
          <w:rFonts w:ascii="Cambria Math" w:hAnsi="Cambria Math" w:eastAsia="Cambria Math"/>
          <w:spacing w:val="-2"/>
          <w:w w:val="105"/>
          <w:vertAlign w:val="baseline"/>
        </w:rPr>
        <w:t>(𝐿</w:t>
      </w:r>
      <w:r>
        <w:rPr>
          <w:rFonts w:ascii="Cambria Math" w:hAnsi="Cambria Math" w:eastAsia="Cambria Math"/>
          <w:spacing w:val="-2"/>
          <w:w w:val="105"/>
          <w:vertAlign w:val="subscript"/>
        </w:rPr>
        <w:t>𝑔𝑎𝑛</w:t>
      </w:r>
      <w:r>
        <w:rPr>
          <w:rFonts w:ascii="Cambria Math" w:hAnsi="Cambria Math" w:eastAsia="Cambria Math"/>
          <w:spacing w:val="-2"/>
          <w:w w:val="105"/>
          <w:vertAlign w:val="baseline"/>
        </w:rPr>
        <w:t>)</w:t>
      </w:r>
      <w:r>
        <w:rPr>
          <w:rFonts w:ascii="Cambria Math" w:hAnsi="Cambria Math" w:eastAsia="Cambria Math"/>
          <w:vertAlign w:val="baseline"/>
        </w:rPr>
        <w:tab/>
      </w:r>
      <w:r>
        <w:rPr>
          <w:rFonts w:ascii="Cambria" w:hAnsi="Cambria" w:eastAsia="Cambria"/>
          <w:spacing w:val="-4"/>
          <w:w w:val="105"/>
          <w:vertAlign w:val="baseline"/>
        </w:rPr>
        <w:t>(</w:t>
      </w:r>
      <w:r>
        <w:rPr>
          <w:rFonts w:ascii="Times New Roman" w:hAnsi="Times New Roman" w:eastAsia="Times New Roman"/>
          <w:spacing w:val="-4"/>
          <w:w w:val="105"/>
          <w:vertAlign w:val="baseline"/>
        </w:rPr>
        <w:t>4.4</w:t>
      </w:r>
      <w:r>
        <w:rPr>
          <w:rFonts w:ascii="Cambria" w:hAnsi="Cambria" w:eastAsia="Cambria"/>
          <w:spacing w:val="-4"/>
          <w:w w:val="105"/>
          <w:vertAlign w:val="baseline"/>
        </w:rPr>
        <w:t>)</w:t>
      </w:r>
    </w:p>
    <w:p>
      <w:pPr>
        <w:tabs>
          <w:tab w:pos="403" w:val="left" w:leader="none"/>
        </w:tabs>
        <w:spacing w:line="171" w:lineRule="exact" w:before="0"/>
        <w:ind w:left="0" w:right="2478" w:firstLine="0"/>
        <w:jc w:val="right"/>
        <w:rPr>
          <w:rFonts w:ascii="Cambria Math" w:eastAsia="Cambria Math"/>
          <w:sz w:val="17"/>
        </w:rPr>
      </w:pPr>
      <w:r>
        <w:rPr>
          <w:rFonts w:ascii="Cambria Math" w:eastAsia="Cambria Math"/>
          <w:spacing w:val="-10"/>
          <w:w w:val="105"/>
          <w:sz w:val="17"/>
        </w:rPr>
        <w:t>𝐺</w:t>
      </w:r>
      <w:r>
        <w:rPr>
          <w:rFonts w:ascii="Cambria Math" w:eastAsia="Cambria Math"/>
          <w:sz w:val="17"/>
        </w:rPr>
        <w:tab/>
      </w:r>
      <w:r>
        <w:rPr>
          <w:rFonts w:ascii="Cambria Math" w:eastAsia="Cambria Math"/>
          <w:spacing w:val="-10"/>
          <w:w w:val="105"/>
          <w:sz w:val="17"/>
        </w:rPr>
        <w:t>𝐷</w:t>
      </w:r>
    </w:p>
    <w:p>
      <w:pPr>
        <w:pStyle w:val="BodyText"/>
        <w:spacing w:line="362" w:lineRule="auto" w:before="106"/>
        <w:ind w:right="675" w:firstLine="419"/>
        <w:jc w:val="both"/>
      </w:pPr>
      <w:r>
        <w:rPr>
          <w:w w:val="95"/>
        </w:rPr>
        <w:t>前</w:t>
      </w:r>
      <w:r>
        <w:rPr>
          <w:w w:val="95"/>
        </w:rPr>
        <w:t>四</w:t>
      </w:r>
      <w:r>
        <w:rPr>
          <w:w w:val="95"/>
        </w:rPr>
        <w:t>类</w:t>
      </w:r>
      <w:r>
        <w:rPr>
          <w:w w:val="95"/>
        </w:rPr>
        <w:t>损</w:t>
      </w:r>
      <w:r>
        <w:rPr>
          <w:w w:val="95"/>
        </w:rPr>
        <w:t>失</w:t>
      </w:r>
      <w:r>
        <w:rPr>
          <w:w w:val="95"/>
        </w:rPr>
        <w:t>定</w:t>
      </w:r>
      <w:r>
        <w:rPr>
          <w:w w:val="95"/>
        </w:rPr>
        <w:t>义</w:t>
      </w:r>
      <w:r>
        <w:rPr>
          <w:w w:val="95"/>
        </w:rPr>
        <w:t>方</w:t>
      </w:r>
      <w:r>
        <w:rPr>
          <w:w w:val="95"/>
        </w:rPr>
        <w:t>式</w:t>
      </w:r>
      <w:r>
        <w:rPr>
          <w:w w:val="95"/>
        </w:rPr>
        <w:t>同</w:t>
      </w:r>
      <w:r>
        <w:rPr>
          <w:w w:val="95"/>
        </w:rPr>
        <w:t> DOG </w:t>
      </w:r>
      <w:r>
        <w:rPr>
          <w:w w:val="95"/>
        </w:rPr>
        <w:t>攻</w:t>
      </w:r>
      <w:r>
        <w:rPr>
          <w:w w:val="95"/>
        </w:rPr>
        <w:t>击</w:t>
      </w:r>
      <w:r>
        <w:rPr>
          <w:w w:val="95"/>
        </w:rPr>
        <w:t>方</w:t>
      </w:r>
      <w:r>
        <w:rPr>
          <w:w w:val="95"/>
        </w:rPr>
        <w:t>法</w:t>
      </w:r>
      <w:r>
        <w:rPr>
          <w:spacing w:val="-65"/>
          <w:w w:val="95"/>
        </w:rPr>
        <w:t>，</w:t>
      </w:r>
      <w:r>
        <w:rPr>
          <w:w w:val="95"/>
        </w:rPr>
        <w:t>详</w:t>
      </w:r>
      <w:r>
        <w:rPr>
          <w:w w:val="95"/>
        </w:rPr>
        <w:t>见</w:t>
      </w:r>
      <w:r>
        <w:rPr>
          <w:w w:val="95"/>
        </w:rPr>
        <w:t> 3.2.4，</w:t>
      </w:r>
      <w:r>
        <w:rPr>
          <w:w w:val="95"/>
        </w:rPr>
        <w:t>本</w:t>
      </w:r>
      <w:r>
        <w:rPr>
          <w:w w:val="95"/>
        </w:rPr>
        <w:t>小</w:t>
      </w:r>
      <w:r>
        <w:rPr>
          <w:w w:val="95"/>
        </w:rPr>
        <w:t>节</w:t>
      </w:r>
      <w:r>
        <w:rPr>
          <w:w w:val="95"/>
        </w:rPr>
        <w:t>重</w:t>
      </w:r>
      <w:r>
        <w:rPr>
          <w:w w:val="95"/>
        </w:rPr>
        <w:t>点</w:t>
      </w:r>
      <w:r>
        <w:rPr>
          <w:w w:val="95"/>
        </w:rPr>
        <w:t>就</w:t>
      </w:r>
      <w:r>
        <w:rPr>
          <w:w w:val="95"/>
        </w:rPr>
        <w:t>前</w:t>
      </w:r>
      <w:r>
        <w:rPr>
          <w:w w:val="95"/>
        </w:rPr>
        <w:t>四</w:t>
      </w:r>
      <w:r>
        <w:rPr>
          <w:w w:val="95"/>
        </w:rPr>
        <w:t>类</w:t>
      </w:r>
      <w:r>
        <w:rPr>
          <w:w w:val="95"/>
        </w:rPr>
        <w:t>损</w:t>
      </w:r>
      <w:r>
        <w:rPr>
          <w:w w:val="95"/>
        </w:rPr>
        <w:t>失</w:t>
      </w:r>
      <w:r>
        <w:rPr>
          <w:spacing w:val="-2"/>
        </w:rPr>
        <w:t>的变化及对抗训练损失</w:t>
      </w:r>
      <w:r>
        <w:rPr>
          <w:rFonts w:ascii="Cambria Math" w:eastAsia="Cambria Math"/>
          <w:spacing w:val="-2"/>
        </w:rPr>
        <w:t>𝐿</w:t>
      </w:r>
      <w:r>
        <w:rPr>
          <w:rFonts w:ascii="Cambria Math" w:eastAsia="Cambria Math"/>
          <w:spacing w:val="-2"/>
          <w:position w:val="-4"/>
          <w:sz w:val="17"/>
        </w:rPr>
        <w:t>𝑔𝑎𝑛</w:t>
      </w:r>
      <w:r>
        <w:rPr>
          <w:spacing w:val="-2"/>
        </w:rPr>
        <w:t>进行说明。</w:t>
      </w:r>
    </w:p>
    <w:p>
      <w:pPr>
        <w:pStyle w:val="ListParagraph"/>
        <w:numPr>
          <w:ilvl w:val="0"/>
          <w:numId w:val="34"/>
        </w:numPr>
        <w:tabs>
          <w:tab w:pos="1279" w:val="left" w:leader="none"/>
        </w:tabs>
        <w:spacing w:line="369" w:lineRule="auto" w:before="0" w:after="0"/>
        <w:ind w:left="257" w:right="676" w:firstLine="419"/>
        <w:jc w:val="both"/>
        <w:rPr>
          <w:sz w:val="24"/>
        </w:rPr>
      </w:pPr>
      <w:r>
        <w:rPr>
          <w:spacing w:val="-2"/>
          <w:sz w:val="24"/>
        </w:rPr>
        <w:t>置信度对比损失</w:t>
      </w:r>
      <w:r>
        <w:rPr>
          <w:rFonts w:ascii="Cambria Math" w:eastAsia="Cambria Math"/>
          <w:spacing w:val="-2"/>
          <w:sz w:val="24"/>
        </w:rPr>
        <w:t>𝐿</w:t>
      </w:r>
      <w:r>
        <w:rPr>
          <w:rFonts w:ascii="Cambria Math" w:eastAsia="Cambria Math"/>
          <w:spacing w:val="-2"/>
          <w:sz w:val="24"/>
          <w:vertAlign w:val="subscript"/>
        </w:rPr>
        <w:t>𝑐𝑜</w:t>
      </w:r>
      <w:r>
        <w:rPr>
          <w:rFonts w:ascii="Cambria Math" w:eastAsia="Cambria Math"/>
          <w:spacing w:val="-2"/>
          <w:sz w:val="24"/>
          <w:vertAlign w:val="subscript"/>
        </w:rPr>
        <w:t>𝑛𝑓</w:t>
      </w:r>
      <w:r>
        <w:rPr>
          <w:spacing w:val="-2"/>
          <w:sz w:val="24"/>
          <w:vertAlign w:val="baseline"/>
        </w:rPr>
        <w:t>。表示了生成器的输出与目标输出之间的差异，通</w:t>
      </w:r>
      <w:r>
        <w:rPr>
          <w:spacing w:val="-2"/>
          <w:sz w:val="24"/>
          <w:vertAlign w:val="baseline"/>
        </w:rPr>
        <w:t>过缩小之间的差距，实现预测结果逐步向预定变化方向移动的目的，作为损失函</w:t>
      </w:r>
      <w:r>
        <w:rPr>
          <w:spacing w:val="-2"/>
          <w:sz w:val="24"/>
          <w:vertAlign w:val="baseline"/>
        </w:rPr>
        <w:t>数的正则项使用。其公式如下：</w:t>
      </w:r>
    </w:p>
    <w:p>
      <w:pPr>
        <w:pStyle w:val="BodyText"/>
        <w:tabs>
          <w:tab w:pos="4997" w:val="left" w:leader="none"/>
        </w:tabs>
        <w:spacing w:line="272" w:lineRule="exact"/>
        <w:ind w:left="0" w:right="677"/>
        <w:jc w:val="right"/>
        <w:rPr>
          <w:rFonts w:ascii="Cambria" w:hAnsi="Cambria" w:eastAsia="Cambria"/>
        </w:rPr>
      </w:pPr>
      <w:r>
        <w:rPr>
          <w:rFonts w:ascii="Cambria Math" w:hAnsi="Cambria Math" w:eastAsia="Cambria Math"/>
          <w:w w:val="105"/>
        </w:rPr>
        <w:t>𝐿</w:t>
      </w:r>
      <w:r>
        <w:rPr>
          <w:rFonts w:ascii="Cambria Math" w:hAnsi="Cambria Math" w:eastAsia="Cambria Math"/>
          <w:w w:val="105"/>
          <w:vertAlign w:val="subscript"/>
        </w:rPr>
        <w:t>𝑐𝑜𝑛𝑓</w:t>
      </w:r>
      <w:r>
        <w:rPr>
          <w:rFonts w:ascii="Cambria Math" w:hAnsi="Cambria Math" w:eastAsia="Cambria Math"/>
          <w:spacing w:val="18"/>
          <w:w w:val="105"/>
          <w:vertAlign w:val="baseline"/>
        </w:rPr>
        <w:t> </w:t>
      </w:r>
      <w:r>
        <w:rPr>
          <w:rFonts w:ascii="Cambria Math" w:hAnsi="Cambria Math" w:eastAsia="Cambria Math"/>
          <w:w w:val="105"/>
          <w:vertAlign w:val="baseline"/>
        </w:rPr>
        <w:t>=</w:t>
      </w:r>
      <w:r>
        <w:rPr>
          <w:rFonts w:ascii="Cambria Math" w:hAnsi="Cambria Math" w:eastAsia="Cambria Math"/>
          <w:spacing w:val="6"/>
          <w:w w:val="105"/>
          <w:vertAlign w:val="baseline"/>
        </w:rPr>
        <w:t> </w:t>
      </w:r>
      <w:r>
        <w:rPr>
          <w:rFonts w:ascii="Cambria Math" w:hAnsi="Cambria Math" w:eastAsia="Cambria Math"/>
          <w:w w:val="105"/>
          <w:vertAlign w:val="baseline"/>
        </w:rPr>
        <w:t>𝑟𝑒𝑙𝑢(𝑍</w:t>
      </w:r>
      <w:r>
        <w:rPr>
          <w:rFonts w:ascii="Cambria Math" w:hAnsi="Cambria Math" w:eastAsia="Cambria Math"/>
          <w:w w:val="105"/>
          <w:vertAlign w:val="subscript"/>
        </w:rPr>
        <w:t>𝑖</w:t>
      </w:r>
      <w:r>
        <w:rPr>
          <w:rFonts w:ascii="Cambria Math" w:hAnsi="Cambria Math" w:eastAsia="Cambria Math"/>
          <w:spacing w:val="10"/>
          <w:w w:val="105"/>
          <w:vertAlign w:val="baseline"/>
        </w:rPr>
        <w:t> </w:t>
      </w:r>
      <w:r>
        <w:rPr>
          <w:rFonts w:ascii="Cambria Math" w:hAnsi="Cambria Math" w:eastAsia="Cambria Math"/>
          <w:w w:val="105"/>
          <w:vertAlign w:val="baseline"/>
        </w:rPr>
        <w:t>−</w:t>
      </w:r>
      <w:r>
        <w:rPr>
          <w:rFonts w:ascii="Cambria Math" w:hAnsi="Cambria Math" w:eastAsia="Cambria Math"/>
          <w:spacing w:val="-6"/>
          <w:w w:val="105"/>
          <w:vertAlign w:val="baseline"/>
        </w:rPr>
        <w:t> </w:t>
      </w:r>
      <w:r>
        <w:rPr>
          <w:rFonts w:ascii="Cambria Math" w:hAnsi="Cambria Math" w:eastAsia="Cambria Math"/>
          <w:spacing w:val="-5"/>
          <w:w w:val="105"/>
          <w:vertAlign w:val="baseline"/>
        </w:rPr>
        <w:t>𝑍</w:t>
      </w:r>
      <w:r>
        <w:rPr>
          <w:rFonts w:ascii="Cambria Math" w:hAnsi="Cambria Math" w:eastAsia="Cambria Math"/>
          <w:spacing w:val="-5"/>
          <w:w w:val="105"/>
          <w:vertAlign w:val="subscript"/>
        </w:rPr>
        <w:t>𝑡</w:t>
      </w:r>
      <w:r>
        <w:rPr>
          <w:rFonts w:ascii="Cambria Math" w:hAnsi="Cambria Math" w:eastAsia="Cambria Math"/>
          <w:spacing w:val="-5"/>
          <w:w w:val="105"/>
          <w:vertAlign w:val="baseline"/>
        </w:rPr>
        <w:t>)</w:t>
      </w:r>
      <w:r>
        <w:rPr>
          <w:rFonts w:ascii="Cambria Math" w:hAnsi="Cambria Math" w:eastAsia="Cambria Math"/>
          <w:vertAlign w:val="baseline"/>
        </w:rPr>
        <w:tab/>
      </w:r>
      <w:r>
        <w:rPr>
          <w:rFonts w:ascii="Cambria" w:hAnsi="Cambria" w:eastAsia="Cambria"/>
          <w:spacing w:val="-4"/>
          <w:w w:val="105"/>
          <w:vertAlign w:val="baseline"/>
        </w:rPr>
        <w:t>(</w:t>
      </w:r>
      <w:r>
        <w:rPr>
          <w:rFonts w:ascii="Times New Roman" w:hAnsi="Times New Roman" w:eastAsia="Times New Roman"/>
          <w:spacing w:val="-4"/>
          <w:w w:val="105"/>
          <w:vertAlign w:val="baseline"/>
        </w:rPr>
        <w:t>4.5</w:t>
      </w:r>
      <w:r>
        <w:rPr>
          <w:rFonts w:ascii="Cambria" w:hAnsi="Cambria" w:eastAsia="Cambria"/>
          <w:spacing w:val="-4"/>
          <w:w w:val="105"/>
          <w:vertAlign w:val="baseline"/>
        </w:rPr>
        <w:t>)</w:t>
      </w:r>
    </w:p>
    <w:p>
      <w:pPr>
        <w:pStyle w:val="BodyText"/>
        <w:spacing w:before="169"/>
        <w:ind w:left="677"/>
        <w:jc w:val="both"/>
      </w:pPr>
      <w:r>
        <w:rPr>
          <w:spacing w:val="10"/>
        </w:rPr>
        <w:t>其中，</w:t>
      </w:r>
      <w:r>
        <w:rPr>
          <w:rFonts w:ascii="Cambria Math" w:hAnsi="Cambria Math" w:eastAsia="Cambria Math"/>
        </w:rPr>
        <w:t>𝑍</w:t>
      </w:r>
      <w:r>
        <w:rPr>
          <w:rFonts w:ascii="Cambria Math" w:hAnsi="Cambria Math" w:eastAsia="Cambria Math"/>
          <w:vertAlign w:val="subscript"/>
        </w:rPr>
        <w:t>𝑖</w:t>
      </w:r>
      <w:r>
        <w:rPr>
          <w:rFonts w:ascii="Cambria Math" w:hAnsi="Cambria Math" w:eastAsia="Cambria Math"/>
          <w:spacing w:val="-3"/>
          <w:vertAlign w:val="baseline"/>
        </w:rPr>
        <w:t> </w:t>
      </w:r>
      <w:r>
        <w:rPr>
          <w:spacing w:val="16"/>
          <w:vertAlign w:val="baseline"/>
        </w:rPr>
        <w:t>为基于判别器</w:t>
      </w:r>
      <w:r>
        <w:rPr>
          <w:rFonts w:ascii="Cambria Math" w:hAnsi="Cambria Math" w:eastAsia="Cambria Math"/>
          <w:vertAlign w:val="baseline"/>
        </w:rPr>
        <w:t>𝐷𝑖𝑠(·)</w:t>
      </w:r>
      <w:r>
        <w:rPr>
          <w:spacing w:val="16"/>
          <w:vertAlign w:val="baseline"/>
        </w:rPr>
        <w:t>生成对抗图像</w:t>
      </w:r>
      <w:r>
        <w:rPr>
          <w:rFonts w:ascii="Cambria Math" w:hAnsi="Cambria Math" w:eastAsia="Cambria Math"/>
          <w:vertAlign w:val="baseline"/>
        </w:rPr>
        <w:t>𝐼</w:t>
      </w:r>
      <w:r>
        <w:rPr>
          <w:rFonts w:ascii="Cambria Math" w:hAnsi="Cambria Math" w:eastAsia="Cambria Math"/>
          <w:vertAlign w:val="subscript"/>
        </w:rPr>
        <w:t>𝑡</w:t>
      </w:r>
      <w:r>
        <w:rPr>
          <w:rFonts w:ascii="Cambria Math" w:hAnsi="Cambria Math" w:eastAsia="Cambria Math"/>
          <w:spacing w:val="-8"/>
          <w:vertAlign w:val="baseline"/>
        </w:rPr>
        <w:t> </w:t>
      </w:r>
      <w:r>
        <w:rPr>
          <w:spacing w:val="15"/>
          <w:vertAlign w:val="baseline"/>
        </w:rPr>
        <w:t>的最大预估类别的概率张量</w:t>
      </w:r>
    </w:p>
    <w:p>
      <w:pPr>
        <w:pStyle w:val="BodyText"/>
        <w:spacing w:line="364" w:lineRule="auto" w:before="161"/>
        <w:ind w:right="673"/>
        <w:jc w:val="both"/>
      </w:pPr>
      <w:r>
        <w:rPr/>
        <w:t>（softmax</w:t>
      </w:r>
      <w:r>
        <w:rPr>
          <w:spacing w:val="-6"/>
        </w:rPr>
        <w:t> 输出中类的概率</w:t>
      </w:r>
      <w:r>
        <w:rPr>
          <w:spacing w:val="-90"/>
          <w:w w:val="95"/>
        </w:rPr>
        <w:t>）</w:t>
      </w:r>
      <w:r>
        <w:rPr>
          <w:spacing w:val="26"/>
          <w:w w:val="95"/>
        </w:rPr>
        <w:t>，</w:t>
      </w:r>
      <w:r>
        <w:rPr>
          <w:rFonts w:ascii="Cambria Math" w:hAnsi="Cambria Math" w:eastAsia="Cambria Math"/>
          <w:spacing w:val="18"/>
          <w:w w:val="95"/>
        </w:rPr>
        <w:t>𝑍</w:t>
      </w:r>
      <w:r>
        <w:rPr>
          <w:rFonts w:ascii="Cambria Math" w:hAnsi="Cambria Math" w:eastAsia="Cambria Math"/>
          <w:spacing w:val="44"/>
          <w:w w:val="114"/>
          <w:vertAlign w:val="subscript"/>
        </w:rPr>
        <w:t>𝑡</w:t>
      </w:r>
      <w:r>
        <w:rPr>
          <w:vertAlign w:val="baseline"/>
        </w:rPr>
        <w:t>为基于判别器</w:t>
      </w:r>
      <w:r>
        <w:rPr>
          <w:rFonts w:ascii="Cambria Math" w:hAnsi="Cambria Math" w:eastAsia="Cambria Math"/>
          <w:vertAlign w:val="baseline"/>
        </w:rPr>
        <w:t>𝐷𝑖𝑠(·)</w:t>
      </w:r>
      <w:r>
        <w:rPr>
          <w:vertAlign w:val="baseline"/>
        </w:rPr>
        <w:t>生成对抗图像</w:t>
      </w:r>
      <w:r>
        <w:rPr>
          <w:rFonts w:ascii="Cambria Math" w:hAnsi="Cambria Math" w:eastAsia="Cambria Math"/>
          <w:vertAlign w:val="baseline"/>
        </w:rPr>
        <w:t>𝐼</w:t>
      </w:r>
      <w:r>
        <w:rPr>
          <w:rFonts w:ascii="Cambria Math" w:hAnsi="Cambria Math" w:eastAsia="Cambria Math"/>
          <w:vertAlign w:val="subscript"/>
        </w:rPr>
        <w:t>𝑡</w:t>
      </w:r>
      <w:r>
        <w:rPr>
          <w:vertAlign w:val="baseline"/>
        </w:rPr>
        <w:t>的计划诱偏</w:t>
      </w:r>
      <w:r>
        <w:rPr>
          <w:w w:val="95"/>
          <w:vertAlign w:val="baseline"/>
        </w:rPr>
        <w:t>类</w:t>
      </w:r>
      <w:r>
        <w:rPr>
          <w:w w:val="95"/>
          <w:vertAlign w:val="baseline"/>
        </w:rPr>
        <w:t>别</w:t>
      </w:r>
      <w:r>
        <w:rPr>
          <w:w w:val="95"/>
          <w:vertAlign w:val="baseline"/>
        </w:rPr>
        <w:t>的</w:t>
      </w:r>
      <w:r>
        <w:rPr>
          <w:w w:val="95"/>
          <w:vertAlign w:val="baseline"/>
        </w:rPr>
        <w:t>概</w:t>
      </w:r>
      <w:r>
        <w:rPr>
          <w:w w:val="95"/>
          <w:vertAlign w:val="baseline"/>
        </w:rPr>
        <w:t>率</w:t>
      </w:r>
      <w:r>
        <w:rPr>
          <w:w w:val="95"/>
          <w:vertAlign w:val="baseline"/>
        </w:rPr>
        <w:t>张</w:t>
      </w:r>
      <w:r>
        <w:rPr>
          <w:w w:val="95"/>
          <w:vertAlign w:val="baseline"/>
        </w:rPr>
        <w:t>量（softmax </w:t>
      </w:r>
      <w:r>
        <w:rPr>
          <w:w w:val="95"/>
          <w:vertAlign w:val="baseline"/>
        </w:rPr>
        <w:t>输</w:t>
      </w:r>
      <w:r>
        <w:rPr>
          <w:w w:val="95"/>
          <w:vertAlign w:val="baseline"/>
        </w:rPr>
        <w:t>出</w:t>
      </w:r>
      <w:r>
        <w:rPr>
          <w:w w:val="95"/>
          <w:vertAlign w:val="baseline"/>
        </w:rPr>
        <w:t>中</w:t>
      </w:r>
      <w:r>
        <w:rPr>
          <w:w w:val="95"/>
          <w:vertAlign w:val="baseline"/>
        </w:rPr>
        <w:t>类</w:t>
      </w:r>
      <w:r>
        <w:rPr>
          <w:w w:val="95"/>
          <w:vertAlign w:val="baseline"/>
        </w:rPr>
        <w:t>的</w:t>
      </w:r>
      <w:r>
        <w:rPr>
          <w:w w:val="95"/>
          <w:vertAlign w:val="baseline"/>
        </w:rPr>
        <w:t>概</w:t>
      </w:r>
      <w:r>
        <w:rPr>
          <w:w w:val="95"/>
          <w:vertAlign w:val="baseline"/>
        </w:rPr>
        <w:t>率</w:t>
      </w:r>
      <w:r>
        <w:rPr>
          <w:spacing w:val="-107"/>
          <w:w w:val="95"/>
          <w:vertAlign w:val="baseline"/>
        </w:rPr>
        <w:t>）</w:t>
      </w:r>
      <w:r>
        <w:rPr>
          <w:spacing w:val="13"/>
          <w:w w:val="95"/>
          <w:vertAlign w:val="baseline"/>
        </w:rPr>
        <w:t>，</w:t>
      </w:r>
      <w:r>
        <w:rPr>
          <w:rFonts w:ascii="Cambria Math" w:hAnsi="Cambria Math" w:eastAsia="Cambria Math"/>
          <w:spacing w:val="13"/>
          <w:w w:val="95"/>
          <w:vertAlign w:val="baseline"/>
        </w:rPr>
        <w:t>𝑟𝑒𝑙</w:t>
      </w:r>
      <w:r>
        <w:rPr>
          <w:rFonts w:ascii="Cambria Math" w:hAnsi="Cambria Math" w:eastAsia="Cambria Math"/>
          <w:spacing w:val="16"/>
          <w:w w:val="95"/>
          <w:vertAlign w:val="baseline"/>
        </w:rPr>
        <w:t>𝑢</w:t>
      </w:r>
      <w:r>
        <w:rPr>
          <w:rFonts w:ascii="Cambria Math" w:hAnsi="Cambria Math" w:eastAsia="Cambria Math"/>
          <w:spacing w:val="14"/>
          <w:w w:val="95"/>
          <w:vertAlign w:val="baseline"/>
        </w:rPr>
        <w:t>(</w:t>
      </w:r>
      <w:r>
        <w:rPr>
          <w:rFonts w:ascii="Cambria Math" w:hAnsi="Cambria Math" w:eastAsia="Cambria Math"/>
          <w:spacing w:val="12"/>
          <w:w w:val="95"/>
          <w:vertAlign w:val="baseline"/>
        </w:rPr>
        <w:t>·</w:t>
      </w:r>
      <w:r>
        <w:rPr>
          <w:rFonts w:ascii="Cambria Math" w:hAnsi="Cambria Math" w:eastAsia="Cambria Math"/>
          <w:spacing w:val="11"/>
          <w:w w:val="95"/>
          <w:vertAlign w:val="baseline"/>
        </w:rPr>
        <w:t>)</w:t>
      </w:r>
      <w:r>
        <w:rPr>
          <w:w w:val="95"/>
          <w:vertAlign w:val="baseline"/>
        </w:rPr>
        <w:t>为 relu </w:t>
      </w:r>
      <w:r>
        <w:rPr>
          <w:w w:val="95"/>
          <w:vertAlign w:val="baseline"/>
        </w:rPr>
        <w:t>激</w:t>
      </w:r>
      <w:r>
        <w:rPr>
          <w:w w:val="95"/>
          <w:vertAlign w:val="baseline"/>
        </w:rPr>
        <w:t>活</w:t>
      </w:r>
      <w:r>
        <w:rPr>
          <w:w w:val="95"/>
          <w:vertAlign w:val="baseline"/>
        </w:rPr>
        <w:t>函</w:t>
      </w:r>
      <w:r>
        <w:rPr>
          <w:w w:val="95"/>
          <w:vertAlign w:val="baseline"/>
        </w:rPr>
        <w:t>数</w:t>
      </w:r>
      <w:r>
        <w:rPr>
          <w:w w:val="95"/>
          <w:vertAlign w:val="baseline"/>
        </w:rPr>
        <w:t>，</w:t>
      </w:r>
      <w:r>
        <w:rPr>
          <w:w w:val="95"/>
          <w:vertAlign w:val="baseline"/>
        </w:rPr>
        <w:t>能</w:t>
      </w:r>
      <w:r>
        <w:rPr>
          <w:w w:val="95"/>
          <w:vertAlign w:val="baseline"/>
        </w:rPr>
        <w:t>够</w:t>
      </w:r>
      <w:r>
        <w:rPr>
          <w:w w:val="95"/>
          <w:vertAlign w:val="baseline"/>
        </w:rPr>
        <w:t>把</w:t>
      </w:r>
      <w:r>
        <w:rPr>
          <w:w w:val="95"/>
          <w:vertAlign w:val="baseline"/>
        </w:rPr>
        <w:t>结</w:t>
      </w:r>
      <w:r>
        <w:rPr>
          <w:w w:val="95"/>
          <w:vertAlign w:val="baseline"/>
        </w:rPr>
        <w:t>果</w:t>
      </w:r>
      <w:r>
        <w:rPr>
          <w:w w:val="95"/>
          <w:vertAlign w:val="baseline"/>
        </w:rPr>
        <w:t>小</w:t>
      </w:r>
      <w:r>
        <w:rPr>
          <w:w w:val="95"/>
          <w:vertAlign w:val="baseline"/>
        </w:rPr>
        <w:t>于</w:t>
      </w:r>
      <w:r>
        <w:rPr>
          <w:spacing w:val="-12"/>
          <w:w w:val="95"/>
          <w:vertAlign w:val="baseline"/>
        </w:rPr>
        <w:t> </w:t>
      </w:r>
      <w:r>
        <w:rPr>
          <w:w w:val="95"/>
          <w:vertAlign w:val="baseline"/>
        </w:rPr>
        <w:t>0</w:t>
      </w:r>
      <w:r>
        <w:rPr>
          <w:spacing w:val="-10"/>
          <w:w w:val="95"/>
          <w:vertAlign w:val="baseline"/>
        </w:rPr>
        <w:t> </w:t>
      </w:r>
      <w:r>
        <w:rPr>
          <w:w w:val="95"/>
          <w:vertAlign w:val="baseline"/>
        </w:rPr>
        <w:t>的</w:t>
      </w:r>
      <w:r>
        <w:rPr>
          <w:w w:val="95"/>
          <w:vertAlign w:val="baseline"/>
        </w:rPr>
        <w:t>部</w:t>
      </w:r>
      <w:r>
        <w:rPr>
          <w:w w:val="95"/>
          <w:vertAlign w:val="baseline"/>
        </w:rPr>
        <w:t>分</w:t>
      </w:r>
      <w:r>
        <w:rPr>
          <w:w w:val="95"/>
          <w:vertAlign w:val="baseline"/>
        </w:rPr>
        <w:t>置</w:t>
      </w:r>
      <w:r>
        <w:rPr>
          <w:spacing w:val="-10"/>
          <w:w w:val="95"/>
          <w:vertAlign w:val="baseline"/>
        </w:rPr>
        <w:t> </w:t>
      </w:r>
      <w:r>
        <w:rPr>
          <w:w w:val="95"/>
          <w:vertAlign w:val="baseline"/>
        </w:rPr>
        <w:t>0，</w:t>
      </w:r>
      <w:r>
        <w:rPr>
          <w:w w:val="95"/>
          <w:vertAlign w:val="baseline"/>
        </w:rPr>
        <w:t>大</w:t>
      </w:r>
      <w:r>
        <w:rPr>
          <w:w w:val="95"/>
          <w:vertAlign w:val="baseline"/>
        </w:rPr>
        <w:t>于</w:t>
      </w:r>
      <w:r>
        <w:rPr>
          <w:spacing w:val="-10"/>
          <w:w w:val="95"/>
          <w:vertAlign w:val="baseline"/>
        </w:rPr>
        <w:t> </w:t>
      </w:r>
      <w:r>
        <w:rPr>
          <w:w w:val="95"/>
          <w:vertAlign w:val="baseline"/>
        </w:rPr>
        <w:t>0</w:t>
      </w:r>
      <w:r>
        <w:rPr>
          <w:spacing w:val="-10"/>
          <w:w w:val="95"/>
          <w:vertAlign w:val="baseline"/>
        </w:rPr>
        <w:t> </w:t>
      </w:r>
      <w:r>
        <w:rPr>
          <w:w w:val="95"/>
          <w:vertAlign w:val="baseline"/>
        </w:rPr>
        <w:t>的</w:t>
      </w:r>
      <w:r>
        <w:rPr>
          <w:w w:val="95"/>
          <w:vertAlign w:val="baseline"/>
        </w:rPr>
        <w:t>保</w:t>
      </w:r>
      <w:r>
        <w:rPr>
          <w:w w:val="95"/>
          <w:vertAlign w:val="baseline"/>
        </w:rPr>
        <w:t>持</w:t>
      </w:r>
      <w:r>
        <w:rPr>
          <w:w w:val="95"/>
          <w:vertAlign w:val="baseline"/>
        </w:rPr>
        <w:t>不</w:t>
      </w:r>
      <w:r>
        <w:rPr>
          <w:w w:val="95"/>
          <w:vertAlign w:val="baseline"/>
        </w:rPr>
        <w:t>变</w:t>
      </w:r>
      <w:r>
        <w:rPr>
          <w:spacing w:val="-84"/>
          <w:w w:val="95"/>
          <w:vertAlign w:val="baseline"/>
        </w:rPr>
        <w:t>，</w:t>
      </w:r>
      <w:r>
        <w:rPr>
          <w:w w:val="95"/>
          <w:vertAlign w:val="baseline"/>
        </w:rPr>
        <w:t>只</w:t>
      </w:r>
      <w:r>
        <w:rPr>
          <w:w w:val="95"/>
          <w:vertAlign w:val="baseline"/>
        </w:rPr>
        <w:t>有</w:t>
      </w:r>
      <w:r>
        <w:rPr>
          <w:w w:val="95"/>
          <w:vertAlign w:val="baseline"/>
        </w:rPr>
        <w:t>当</w:t>
      </w:r>
      <w:r>
        <w:rPr>
          <w:spacing w:val="-19"/>
          <w:w w:val="95"/>
          <w:vertAlign w:val="baseline"/>
        </w:rPr>
        <w:t> </w:t>
      </w:r>
      <w:r>
        <w:rPr>
          <w:rFonts w:ascii="Cambria Math" w:hAnsi="Cambria Math" w:eastAsia="Cambria Math"/>
          <w:w w:val="95"/>
          <w:vertAlign w:val="baseline"/>
        </w:rPr>
        <w:t>𝑍</w:t>
      </w:r>
      <w:r>
        <w:rPr>
          <w:rFonts w:ascii="Cambria Math" w:hAnsi="Cambria Math" w:eastAsia="Cambria Math"/>
          <w:w w:val="95"/>
          <w:vertAlign w:val="subscript"/>
        </w:rPr>
        <w:t>𝑖</w:t>
      </w:r>
      <w:r>
        <w:rPr>
          <w:w w:val="95"/>
          <w:vertAlign w:val="baseline"/>
        </w:rPr>
        <w:t>大</w:t>
      </w:r>
      <w:r>
        <w:rPr>
          <w:w w:val="95"/>
          <w:vertAlign w:val="baseline"/>
        </w:rPr>
        <w:t>于</w:t>
      </w:r>
      <w:r>
        <w:rPr>
          <w:rFonts w:ascii="Cambria Math" w:hAnsi="Cambria Math" w:eastAsia="Cambria Math"/>
          <w:w w:val="95"/>
          <w:vertAlign w:val="baseline"/>
        </w:rPr>
        <w:t>𝑍</w:t>
      </w:r>
      <w:r>
        <w:rPr>
          <w:rFonts w:ascii="Cambria Math" w:hAnsi="Cambria Math" w:eastAsia="Cambria Math"/>
          <w:w w:val="95"/>
          <w:vertAlign w:val="subscript"/>
        </w:rPr>
        <w:t>𝑡</w:t>
      </w:r>
      <w:r>
        <w:rPr>
          <w:rFonts w:ascii="Cambria Math" w:hAnsi="Cambria Math" w:eastAsia="Cambria Math"/>
          <w:spacing w:val="70"/>
          <w:vertAlign w:val="baseline"/>
        </w:rPr>
        <w:t> </w:t>
      </w:r>
      <w:r>
        <w:rPr>
          <w:spacing w:val="-42"/>
          <w:w w:val="95"/>
          <w:vertAlign w:val="baseline"/>
        </w:rPr>
        <w:t>时，</w:t>
      </w:r>
      <w:r>
        <w:rPr>
          <w:w w:val="95"/>
          <w:vertAlign w:val="baseline"/>
        </w:rPr>
        <w:t>损</w:t>
      </w:r>
      <w:r>
        <w:rPr>
          <w:w w:val="95"/>
          <w:vertAlign w:val="baseline"/>
        </w:rPr>
        <w:t>失</w:t>
      </w:r>
      <w:r>
        <w:rPr>
          <w:w w:val="95"/>
          <w:vertAlign w:val="baseline"/>
        </w:rPr>
        <w:t>才</w:t>
      </w:r>
      <w:r>
        <w:rPr>
          <w:w w:val="95"/>
          <w:vertAlign w:val="baseline"/>
        </w:rPr>
        <w:t>会</w:t>
      </w:r>
      <w:r>
        <w:rPr>
          <w:w w:val="95"/>
          <w:vertAlign w:val="baseline"/>
        </w:rPr>
        <w:t>产</w:t>
      </w:r>
      <w:r>
        <w:rPr>
          <w:w w:val="95"/>
          <w:vertAlign w:val="baseline"/>
        </w:rPr>
        <w:t>生</w:t>
      </w:r>
      <w:r>
        <w:rPr>
          <w:w w:val="95"/>
          <w:vertAlign w:val="baseline"/>
        </w:rPr>
        <w:t>，</w:t>
      </w:r>
      <w:r>
        <w:rPr>
          <w:spacing w:val="-2"/>
          <w:vertAlign w:val="baseline"/>
        </w:rPr>
        <w:t>使得噪声迭代方向始终朝着目标类别移动。</w:t>
      </w:r>
    </w:p>
    <w:p>
      <w:pPr>
        <w:pStyle w:val="ListParagraph"/>
        <w:numPr>
          <w:ilvl w:val="0"/>
          <w:numId w:val="34"/>
        </w:numPr>
        <w:tabs>
          <w:tab w:pos="1279" w:val="left" w:leader="none"/>
        </w:tabs>
        <w:spacing w:line="374" w:lineRule="auto" w:before="0" w:after="0"/>
        <w:ind w:left="257" w:right="674" w:firstLine="419"/>
        <w:jc w:val="both"/>
        <w:rPr>
          <w:sz w:val="24"/>
        </w:rPr>
      </w:pPr>
      <w:r>
        <w:rPr>
          <w:spacing w:val="-2"/>
          <w:sz w:val="24"/>
        </w:rPr>
        <w:t>噪声越界偏差损失</w:t>
      </w:r>
      <w:r>
        <w:rPr>
          <w:rFonts w:ascii="Cambria Math" w:eastAsia="Cambria Math"/>
          <w:spacing w:val="-2"/>
          <w:sz w:val="24"/>
        </w:rPr>
        <w:t>𝐿</w:t>
      </w:r>
      <w:r>
        <w:rPr>
          <w:rFonts w:ascii="Cambria Math" w:eastAsia="Cambria Math"/>
          <w:spacing w:val="-2"/>
          <w:sz w:val="24"/>
          <w:vertAlign w:val="subscript"/>
        </w:rPr>
        <w:t>𝑐𝑙𝑎</w:t>
      </w:r>
      <w:r>
        <w:rPr>
          <w:rFonts w:ascii="Cambria Math" w:eastAsia="Cambria Math"/>
          <w:spacing w:val="-2"/>
          <w:sz w:val="24"/>
          <w:vertAlign w:val="subscript"/>
        </w:rPr>
        <w:t>𝑚</w:t>
      </w:r>
      <w:r>
        <w:rPr>
          <w:rFonts w:ascii="Cambria Math" w:eastAsia="Cambria Math"/>
          <w:spacing w:val="-2"/>
          <w:sz w:val="24"/>
          <w:vertAlign w:val="subscript"/>
        </w:rPr>
        <w:t>𝑝</w:t>
      </w:r>
      <w:r>
        <w:rPr>
          <w:spacing w:val="-2"/>
          <w:sz w:val="24"/>
          <w:vertAlign w:val="baseline"/>
        </w:rPr>
        <w:t>。生成的对抗噪声在叠加到原图像上时会出现</w:t>
      </w:r>
      <w:r>
        <w:rPr>
          <w:spacing w:val="-2"/>
          <w:sz w:val="24"/>
          <w:vertAlign w:val="baseline"/>
        </w:rPr>
        <w:t>超出图像设定值域范围的情况（超出</w:t>
      </w:r>
      <w:r>
        <w:rPr>
          <w:rFonts w:ascii="Cambria Math" w:eastAsia="Cambria Math"/>
          <w:spacing w:val="-2"/>
          <w:sz w:val="24"/>
          <w:vertAlign w:val="baseline"/>
        </w:rPr>
        <w:t>[0,1]</w:t>
      </w:r>
      <w:r>
        <w:rPr>
          <w:spacing w:val="-2"/>
          <w:sz w:val="24"/>
          <w:vertAlign w:val="baseline"/>
        </w:rPr>
        <w:t>区间</w:t>
      </w:r>
      <w:r>
        <w:rPr>
          <w:spacing w:val="-78"/>
          <w:sz w:val="24"/>
          <w:vertAlign w:val="baseline"/>
        </w:rPr>
        <w:t>）</w:t>
      </w:r>
      <w:r>
        <w:rPr>
          <w:spacing w:val="-16"/>
          <w:sz w:val="24"/>
          <w:vertAlign w:val="baseline"/>
        </w:rPr>
        <w:t>，这里定义了</w:t>
      </w:r>
      <w:r>
        <w:rPr>
          <w:rFonts w:ascii="Cambria Math" w:eastAsia="Cambria Math"/>
          <w:spacing w:val="-2"/>
          <w:sz w:val="24"/>
          <w:vertAlign w:val="baseline"/>
        </w:rPr>
        <w:t>𝐿</w:t>
      </w:r>
      <w:r>
        <w:rPr>
          <w:rFonts w:ascii="Cambria Math" w:eastAsia="Cambria Math"/>
          <w:spacing w:val="-2"/>
          <w:sz w:val="24"/>
          <w:vertAlign w:val="subscript"/>
        </w:rPr>
        <w:t>𝑐𝑙𝑎</w:t>
      </w:r>
      <w:r>
        <w:rPr>
          <w:rFonts w:ascii="Cambria Math" w:eastAsia="Cambria Math"/>
          <w:spacing w:val="-2"/>
          <w:sz w:val="24"/>
          <w:vertAlign w:val="subscript"/>
        </w:rPr>
        <w:t>𝑚</w:t>
      </w:r>
      <w:r>
        <w:rPr>
          <w:rFonts w:ascii="Cambria Math" w:eastAsia="Cambria Math"/>
          <w:spacing w:val="-2"/>
          <w:sz w:val="24"/>
          <w:vertAlign w:val="subscript"/>
        </w:rPr>
        <w:t>𝑝</w:t>
      </w:r>
      <w:r>
        <w:rPr>
          <w:spacing w:val="-2"/>
          <w:sz w:val="24"/>
          <w:vertAlign w:val="baseline"/>
        </w:rPr>
        <w:t>使得生成的对</w:t>
      </w:r>
      <w:r>
        <w:rPr>
          <w:spacing w:val="-2"/>
          <w:sz w:val="24"/>
          <w:vertAlign w:val="baseline"/>
        </w:rPr>
        <w:t>抗噪声叠加到原图像上后，尽可能不超出值域范围。其公式如下：</w:t>
      </w:r>
    </w:p>
    <w:p>
      <w:pPr>
        <w:pStyle w:val="BodyText"/>
        <w:tabs>
          <w:tab w:pos="5712" w:val="left" w:leader="none"/>
        </w:tabs>
        <w:spacing w:line="263" w:lineRule="exact"/>
        <w:ind w:left="0" w:right="677"/>
        <w:jc w:val="right"/>
        <w:rPr>
          <w:rFonts w:ascii="Cambria" w:hAnsi="Cambria" w:eastAsia="Cambria"/>
        </w:rPr>
      </w:pPr>
      <w:r>
        <w:rPr>
          <w:rFonts w:ascii="Cambria Math" w:hAnsi="Cambria Math" w:eastAsia="Cambria Math"/>
        </w:rPr>
        <w:t>𝐿</w:t>
      </w:r>
      <w:r>
        <w:rPr>
          <w:rFonts w:ascii="Cambria Math" w:hAnsi="Cambria Math" w:eastAsia="Cambria Math"/>
          <w:vertAlign w:val="subscript"/>
        </w:rPr>
        <w:t>𝑐𝑙𝑎𝑚𝑝</w:t>
      </w:r>
      <w:r>
        <w:rPr>
          <w:rFonts w:ascii="Cambria Math" w:hAnsi="Cambria Math" w:eastAsia="Cambria Math"/>
          <w:spacing w:val="35"/>
          <w:vertAlign w:val="baseline"/>
        </w:rPr>
        <w:t> </w:t>
      </w:r>
      <w:r>
        <w:rPr>
          <w:rFonts w:ascii="Cambria Math" w:hAnsi="Cambria Math" w:eastAsia="Cambria Math"/>
          <w:vertAlign w:val="baseline"/>
        </w:rPr>
        <w:t>=</w:t>
      </w:r>
      <w:r>
        <w:rPr>
          <w:rFonts w:ascii="Cambria Math" w:hAnsi="Cambria Math" w:eastAsia="Cambria Math"/>
          <w:spacing w:val="20"/>
          <w:vertAlign w:val="baseline"/>
        </w:rPr>
        <w:t> </w:t>
      </w:r>
      <w:r>
        <w:rPr>
          <w:rFonts w:ascii="Cambria Math" w:hAnsi="Cambria Math" w:eastAsia="Cambria Math"/>
          <w:position w:val="1"/>
          <w:vertAlign w:val="baseline"/>
        </w:rPr>
        <w:t>‖</w:t>
      </w:r>
      <w:r>
        <w:rPr>
          <w:rFonts w:ascii="Cambria Math" w:hAnsi="Cambria Math" w:eastAsia="Cambria Math"/>
          <w:vertAlign w:val="baseline"/>
        </w:rPr>
        <w:t>𝐼</w:t>
      </w:r>
      <w:r>
        <w:rPr>
          <w:rFonts w:ascii="Cambria Math" w:hAnsi="Cambria Math" w:eastAsia="Cambria Math"/>
          <w:vertAlign w:val="subscript"/>
        </w:rPr>
        <w:t>0</w:t>
      </w:r>
      <w:r>
        <w:rPr>
          <w:rFonts w:ascii="Cambria Math" w:hAnsi="Cambria Math" w:eastAsia="Cambria Math"/>
          <w:spacing w:val="19"/>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𝑁</w:t>
      </w:r>
      <w:r>
        <w:rPr>
          <w:rFonts w:ascii="Cambria Math" w:hAnsi="Cambria Math" w:eastAsia="Cambria Math"/>
          <w:vertAlign w:val="subscript"/>
        </w:rPr>
        <w:t>𝑡</w:t>
      </w:r>
      <w:r>
        <w:rPr>
          <w:rFonts w:ascii="Cambria Math" w:hAnsi="Cambria Math" w:eastAsia="Cambria Math"/>
          <w:spacing w:val="25"/>
          <w:vertAlign w:val="baseline"/>
        </w:rPr>
        <w:t> </w:t>
      </w:r>
      <w:r>
        <w:rPr>
          <w:rFonts w:ascii="Cambria Math" w:hAnsi="Cambria Math" w:eastAsia="Cambria Math"/>
          <w:vertAlign w:val="baseline"/>
        </w:rPr>
        <w:t>−</w:t>
      </w:r>
      <w:r>
        <w:rPr>
          <w:rFonts w:ascii="Cambria Math" w:hAnsi="Cambria Math" w:eastAsia="Cambria Math"/>
          <w:spacing w:val="7"/>
          <w:vertAlign w:val="baseline"/>
        </w:rPr>
        <w:t> </w:t>
      </w:r>
      <w:r>
        <w:rPr>
          <w:rFonts w:ascii="Cambria Math" w:hAnsi="Cambria Math" w:eastAsia="Cambria Math"/>
          <w:vertAlign w:val="baseline"/>
        </w:rPr>
        <w:t>𝑐𝑙𝑎𝑚𝑝(𝐼</w:t>
      </w:r>
      <w:r>
        <w:rPr>
          <w:rFonts w:ascii="Cambria Math" w:hAnsi="Cambria Math" w:eastAsia="Cambria Math"/>
          <w:vertAlign w:val="subscript"/>
        </w:rPr>
        <w:t>0</w:t>
      </w:r>
      <w:r>
        <w:rPr>
          <w:rFonts w:ascii="Cambria Math" w:hAnsi="Cambria Math" w:eastAsia="Cambria Math"/>
          <w:spacing w:val="16"/>
          <w:vertAlign w:val="baseline"/>
        </w:rPr>
        <w:t> </w:t>
      </w:r>
      <w:r>
        <w:rPr>
          <w:rFonts w:ascii="Cambria Math" w:hAnsi="Cambria Math" w:eastAsia="Cambria Math"/>
          <w:vertAlign w:val="baseline"/>
        </w:rPr>
        <w:t>+</w:t>
      </w:r>
      <w:r>
        <w:rPr>
          <w:rFonts w:ascii="Cambria Math" w:hAnsi="Cambria Math" w:eastAsia="Cambria Math"/>
          <w:spacing w:val="7"/>
          <w:vertAlign w:val="baseline"/>
        </w:rPr>
        <w:t> </w:t>
      </w:r>
      <w:r>
        <w:rPr>
          <w:rFonts w:ascii="Cambria Math" w:hAnsi="Cambria Math" w:eastAsia="Cambria Math"/>
          <w:spacing w:val="-4"/>
          <w:vertAlign w:val="baseline"/>
        </w:rPr>
        <w:t>𝑁</w:t>
      </w:r>
      <w:r>
        <w:rPr>
          <w:rFonts w:ascii="Cambria Math" w:hAnsi="Cambria Math" w:eastAsia="Cambria Math"/>
          <w:spacing w:val="-4"/>
          <w:vertAlign w:val="subscript"/>
        </w:rPr>
        <w:t>𝑡</w:t>
      </w:r>
      <w:r>
        <w:rPr>
          <w:rFonts w:ascii="Cambria Math" w:hAnsi="Cambria Math" w:eastAsia="Cambria Math"/>
          <w:spacing w:val="-4"/>
          <w:vertAlign w:val="baseline"/>
        </w:rPr>
        <w:t>)</w:t>
      </w:r>
      <w:r>
        <w:rPr>
          <w:rFonts w:ascii="Cambria Math" w:hAnsi="Cambria Math" w:eastAsia="Cambria Math"/>
          <w:spacing w:val="-4"/>
          <w:position w:val="1"/>
          <w:vertAlign w:val="baseline"/>
        </w:rPr>
        <w:t>‖</w:t>
      </w:r>
      <w:r>
        <w:rPr>
          <w:rFonts w:ascii="Cambria Math" w:hAnsi="Cambria Math" w:eastAsia="Cambria Math"/>
          <w:spacing w:val="-4"/>
          <w:position w:val="1"/>
          <w:vertAlign w:val="subscript"/>
        </w:rPr>
        <w:t>2</w:t>
      </w:r>
      <w:r>
        <w:rPr>
          <w:rFonts w:ascii="Cambria Math" w:hAnsi="Cambria Math" w:eastAsia="Cambria Math"/>
          <w:position w:val="1"/>
          <w:vertAlign w:val="baseline"/>
        </w:rPr>
        <w:tab/>
      </w:r>
      <w:r>
        <w:rPr>
          <w:rFonts w:ascii="Cambria" w:hAnsi="Cambria" w:eastAsia="Cambria"/>
          <w:spacing w:val="-2"/>
          <w:vertAlign w:val="baseline"/>
        </w:rPr>
        <w:t>(</w:t>
      </w:r>
      <w:r>
        <w:rPr>
          <w:rFonts w:ascii="Times New Roman" w:hAnsi="Times New Roman" w:eastAsia="Times New Roman"/>
          <w:spacing w:val="-2"/>
          <w:vertAlign w:val="baseline"/>
        </w:rPr>
        <w:t>4.6</w:t>
      </w:r>
      <w:r>
        <w:rPr>
          <w:rFonts w:ascii="Cambria" w:hAnsi="Cambria" w:eastAsia="Cambria"/>
          <w:spacing w:val="-2"/>
          <w:vertAlign w:val="baseline"/>
        </w:rPr>
        <w:t>)</w:t>
      </w:r>
    </w:p>
    <w:p>
      <w:pPr>
        <w:pStyle w:val="BodyText"/>
        <w:spacing w:before="170"/>
        <w:ind w:left="677"/>
      </w:pPr>
      <w:r>
        <w:rPr>
          <w:spacing w:val="-2"/>
        </w:rPr>
        <w:t>其中，</w:t>
      </w:r>
      <w:r>
        <w:rPr>
          <w:rFonts w:ascii="Cambria Math" w:hAnsi="Cambria Math" w:eastAsia="Cambria Math"/>
          <w:spacing w:val="-2"/>
        </w:rPr>
        <w:t>𝑐𝑙𝑎𝑚𝑝(·)</w:t>
      </w:r>
      <w:r>
        <w:rPr>
          <w:spacing w:val="-2"/>
        </w:rPr>
        <w:t>函数能够把值调制到</w:t>
      </w:r>
      <w:r>
        <w:rPr>
          <w:rFonts w:ascii="Cambria Math" w:hAnsi="Cambria Math" w:eastAsia="Cambria Math"/>
          <w:spacing w:val="-2"/>
        </w:rPr>
        <w:t>[0,1]</w:t>
      </w:r>
      <w:r>
        <w:rPr>
          <w:spacing w:val="-5"/>
        </w:rPr>
        <w:t>区间。</w:t>
      </w:r>
    </w:p>
    <w:p>
      <w:pPr>
        <w:pStyle w:val="ListParagraph"/>
        <w:numPr>
          <w:ilvl w:val="0"/>
          <w:numId w:val="34"/>
        </w:numPr>
        <w:tabs>
          <w:tab w:pos="1279" w:val="left" w:leader="none"/>
        </w:tabs>
        <w:spacing w:line="364" w:lineRule="auto" w:before="158" w:after="0"/>
        <w:ind w:left="257" w:right="675" w:firstLine="419"/>
        <w:jc w:val="both"/>
        <w:rPr>
          <w:sz w:val="24"/>
        </w:rPr>
      </w:pPr>
      <w:r>
        <w:rPr>
          <w:sz w:val="24"/>
        </w:rPr>
        <w:t>交叉熵损失</w:t>
      </w:r>
      <w:r>
        <w:rPr>
          <w:rFonts w:ascii="Cambria Math" w:eastAsia="Cambria Math"/>
          <w:spacing w:val="-1"/>
          <w:sz w:val="24"/>
        </w:rPr>
        <w:t>𝐿</w:t>
      </w:r>
      <w:r>
        <w:rPr>
          <w:rFonts w:ascii="Cambria Math" w:eastAsia="Cambria Math"/>
          <w:w w:val="117"/>
          <w:sz w:val="24"/>
          <w:vertAlign w:val="subscript"/>
        </w:rPr>
        <w:t>𝑐</w:t>
      </w:r>
      <w:r>
        <w:rPr>
          <w:rFonts w:ascii="Cambria Math" w:eastAsia="Cambria Math"/>
          <w:spacing w:val="15"/>
          <w:w w:val="116"/>
          <w:sz w:val="24"/>
          <w:vertAlign w:val="subscript"/>
        </w:rPr>
        <w:t>𝑒</w:t>
      </w:r>
      <w:r>
        <w:rPr>
          <w:spacing w:val="-10"/>
          <w:sz w:val="24"/>
          <w:vertAlign w:val="baseline"/>
        </w:rPr>
        <w:t>。计算当前轮次模型输出的类别概率与诱偏类别之间的</w:t>
      </w:r>
      <w:r>
        <w:rPr>
          <w:spacing w:val="-4"/>
          <w:sz w:val="24"/>
          <w:vertAlign w:val="baseline"/>
        </w:rPr>
        <w:t>差异。 其公式如下：</w:t>
      </w:r>
    </w:p>
    <w:p>
      <w:pPr>
        <w:spacing w:after="0" w:line="364" w:lineRule="auto"/>
        <w:jc w:val="both"/>
        <w:rPr>
          <w:sz w:val="24"/>
        </w:rPr>
        <w:sectPr>
          <w:pgSz w:w="11910" w:h="16840"/>
          <w:pgMar w:header="1730" w:footer="1698" w:top="1940" w:bottom="1880" w:left="1500" w:right="1080"/>
        </w:sectPr>
      </w:pPr>
    </w:p>
    <w:p>
      <w:pPr>
        <w:spacing w:line="286" w:lineRule="exact" w:before="0"/>
        <w:ind w:left="0" w:right="0" w:firstLine="0"/>
        <w:jc w:val="right"/>
        <w:rPr>
          <w:rFonts w:ascii="Cambria Math" w:hAnsi="Cambria Math" w:eastAsia="Cambria Math"/>
          <w:sz w:val="24"/>
        </w:rPr>
      </w:pPr>
      <w:r>
        <w:rPr/>
        <w:pict>
          <v:shape style="position:absolute;margin-left:274.25pt;margin-top:7.648168pt;width:19.350pt;height:8.550pt;mso-position-horizontal-relative:page;mso-position-vertical-relative:paragraph;z-index:-18361344" type="#_x0000_t202" id="docshape156"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5"/>
                      <w:w w:val="105"/>
                      <w:sz w:val="17"/>
                    </w:rPr>
                    <w:t>𝑚=1</w:t>
                  </w:r>
                </w:p>
              </w:txbxContent>
            </v:textbox>
            <w10:wrap type="none"/>
          </v:shape>
        </w:pict>
      </w:r>
      <w:r>
        <w:rPr>
          <w:rFonts w:ascii="Cambria Math" w:hAnsi="Cambria Math" w:eastAsia="Cambria Math"/>
          <w:w w:val="105"/>
          <w:sz w:val="24"/>
        </w:rPr>
        <w:t>𝐿</w:t>
      </w:r>
      <w:r>
        <w:rPr>
          <w:rFonts w:ascii="Cambria Math" w:hAnsi="Cambria Math" w:eastAsia="Cambria Math"/>
          <w:w w:val="105"/>
          <w:sz w:val="24"/>
          <w:vertAlign w:val="subscript"/>
        </w:rPr>
        <w:t>𝑐𝑒</w:t>
      </w:r>
      <w:r>
        <w:rPr>
          <w:rFonts w:ascii="Cambria Math" w:hAnsi="Cambria Math" w:eastAsia="Cambria Math"/>
          <w:spacing w:val="18"/>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9"/>
          <w:w w:val="105"/>
          <w:sz w:val="24"/>
          <w:vertAlign w:val="baseline"/>
        </w:rPr>
        <w:t> </w:t>
      </w:r>
      <w:r>
        <w:rPr>
          <w:rFonts w:ascii="Cambria Math" w:hAnsi="Cambria Math" w:eastAsia="Cambria Math"/>
          <w:w w:val="105"/>
          <w:sz w:val="24"/>
          <w:vertAlign w:val="baseline"/>
        </w:rPr>
        <w:t>−</w:t>
      </w:r>
      <w:r>
        <w:rPr>
          <w:rFonts w:ascii="Cambria Math" w:hAnsi="Cambria Math" w:eastAsia="Cambria Math"/>
          <w:spacing w:val="-16"/>
          <w:w w:val="105"/>
          <w:sz w:val="24"/>
          <w:vertAlign w:val="baseline"/>
        </w:rPr>
        <w:t> </w:t>
      </w:r>
      <w:r>
        <w:rPr>
          <w:rFonts w:ascii="Cambria Math" w:hAnsi="Cambria Math" w:eastAsia="Cambria Math"/>
          <w:spacing w:val="-5"/>
          <w:w w:val="105"/>
          <w:position w:val="1"/>
          <w:sz w:val="24"/>
          <w:vertAlign w:val="baseline"/>
        </w:rPr>
        <w:t>∑</w:t>
      </w:r>
      <w:r>
        <w:rPr>
          <w:rFonts w:ascii="Cambria Math" w:hAnsi="Cambria Math" w:eastAsia="Cambria Math"/>
          <w:spacing w:val="-5"/>
          <w:w w:val="105"/>
          <w:position w:val="1"/>
          <w:sz w:val="24"/>
          <w:vertAlign w:val="superscript"/>
        </w:rPr>
        <w:t>𝐶</w:t>
      </w:r>
    </w:p>
    <w:p>
      <w:pPr>
        <w:pStyle w:val="BodyText"/>
        <w:spacing w:before="5"/>
        <w:ind w:left="281"/>
        <w:rPr>
          <w:rFonts w:ascii="Cambria Math" w:eastAsia="Cambria Math"/>
        </w:rPr>
      </w:pPr>
      <w:r>
        <w:rPr/>
        <w:br w:type="column"/>
      </w:r>
      <w:r>
        <w:rPr>
          <w:rFonts w:ascii="Cambria Math" w:eastAsia="Cambria Math"/>
          <w:w w:val="105"/>
        </w:rPr>
        <w:t>y</w:t>
      </w:r>
      <w:r>
        <w:rPr>
          <w:rFonts w:ascii="Cambria Math" w:eastAsia="Cambria Math"/>
          <w:w w:val="105"/>
          <w:vertAlign w:val="subscript"/>
        </w:rPr>
        <w:t>𝑚</w:t>
      </w:r>
      <w:r>
        <w:rPr>
          <w:rFonts w:ascii="Cambria Math" w:eastAsia="Cambria Math"/>
          <w:w w:val="105"/>
          <w:vertAlign w:val="baseline"/>
        </w:rPr>
        <w:t>log</w:t>
      </w:r>
      <w:r>
        <w:rPr>
          <w:rFonts w:ascii="Cambria Math" w:eastAsia="Cambria Math"/>
          <w:spacing w:val="3"/>
          <w:w w:val="105"/>
          <w:vertAlign w:val="baseline"/>
        </w:rPr>
        <w:t> </w:t>
      </w:r>
      <w:r>
        <w:rPr>
          <w:rFonts w:ascii="Cambria Math" w:eastAsia="Cambria Math"/>
          <w:spacing w:val="-4"/>
          <w:w w:val="105"/>
          <w:vertAlign w:val="baseline"/>
        </w:rPr>
        <w:t>(𝑙</w:t>
      </w:r>
      <w:r>
        <w:rPr>
          <w:rFonts w:ascii="Cambria Math" w:eastAsia="Cambria Math"/>
          <w:spacing w:val="-4"/>
          <w:w w:val="105"/>
          <w:vertAlign w:val="subscript"/>
        </w:rPr>
        <w:t>𝑚</w:t>
      </w:r>
      <w:r>
        <w:rPr>
          <w:rFonts w:ascii="Cambria Math" w:eastAsia="Cambria Math"/>
          <w:spacing w:val="-4"/>
          <w:w w:val="105"/>
          <w:vertAlign w:val="baseline"/>
        </w:rPr>
        <w:t>)</w:t>
      </w:r>
    </w:p>
    <w:p>
      <w:pPr>
        <w:pStyle w:val="BodyText"/>
        <w:spacing w:before="5"/>
        <w:ind w:left="0" w:right="677"/>
        <w:jc w:val="right"/>
        <w:rPr>
          <w:rFonts w:ascii="Cambria"/>
        </w:rPr>
      </w:pPr>
      <w:r>
        <w:rPr/>
        <w:br w:type="column"/>
      </w:r>
      <w:r>
        <w:rPr>
          <w:rFonts w:ascii="Cambria"/>
          <w:spacing w:val="-2"/>
        </w:rPr>
        <w:t>(</w:t>
      </w:r>
      <w:r>
        <w:rPr>
          <w:rFonts w:ascii="Times New Roman"/>
          <w:spacing w:val="-2"/>
        </w:rPr>
        <w:t>4.7</w:t>
      </w:r>
      <w:r>
        <w:rPr>
          <w:rFonts w:ascii="Cambria"/>
          <w:spacing w:val="-2"/>
        </w:rPr>
        <w:t>)</w:t>
      </w:r>
    </w:p>
    <w:p>
      <w:pPr>
        <w:spacing w:after="0"/>
        <w:jc w:val="right"/>
        <w:rPr>
          <w:rFonts w:ascii="Cambria"/>
        </w:rPr>
        <w:sectPr>
          <w:type w:val="continuous"/>
          <w:pgSz w:w="11910" w:h="16840"/>
          <w:pgMar w:header="1730" w:footer="1698" w:top="1580" w:bottom="280" w:left="1500" w:right="1080"/>
          <w:cols w:num="3" w:equalWidth="0">
            <w:col w:w="4089" w:space="40"/>
            <w:col w:w="1385" w:space="39"/>
            <w:col w:w="3777"/>
          </w:cols>
        </w:sectPr>
      </w:pPr>
    </w:p>
    <w:p>
      <w:pPr>
        <w:pStyle w:val="BodyText"/>
        <w:spacing w:line="343" w:lineRule="auto" w:before="145"/>
        <w:ind w:right="675" w:firstLine="419"/>
      </w:pPr>
      <w:r>
        <w:rPr/>
        <w:pict>
          <v:shape style="position:absolute;margin-left:-6.954607pt;margin-top:149.892471pt;width:620.9pt;height:24pt;mso-position-horizontal-relative:page;mso-position-vertical-relative:page;z-index:1586636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668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618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
        </w:rPr>
        <w:t>其中，</w:t>
      </w:r>
      <w:r>
        <w:rPr>
          <w:rFonts w:ascii="Cambria Math" w:eastAsia="Cambria Math"/>
          <w:spacing w:val="-2"/>
        </w:rPr>
        <w:t>y</w:t>
      </w:r>
      <w:r>
        <w:rPr>
          <w:rFonts w:ascii="Cambria Math" w:eastAsia="Cambria Math"/>
          <w:spacing w:val="-2"/>
          <w:vertAlign w:val="subscript"/>
        </w:rPr>
        <w:t>𝑚</w:t>
      </w:r>
      <w:r>
        <w:rPr>
          <w:spacing w:val="-2"/>
          <w:vertAlign w:val="baseline"/>
        </w:rPr>
        <w:t>是</w:t>
      </w:r>
      <w:r>
        <w:rPr>
          <w:rFonts w:ascii="Cambria Math" w:eastAsia="Cambria Math"/>
          <w:spacing w:val="-2"/>
          <w:vertAlign w:val="baseline"/>
        </w:rPr>
        <w:t>𝐺(𝐼</w:t>
      </w:r>
      <w:r>
        <w:rPr>
          <w:rFonts w:ascii="Cambria Math" w:eastAsia="Cambria Math"/>
          <w:spacing w:val="-2"/>
          <w:vertAlign w:val="subscript"/>
        </w:rPr>
        <w:t>𝑡</w:t>
      </w:r>
      <w:r>
        <w:rPr>
          <w:rFonts w:ascii="Cambria Math" w:eastAsia="Cambria Math"/>
          <w:spacing w:val="-2"/>
          <w:vertAlign w:val="baseline"/>
        </w:rPr>
        <w:t>)</w:t>
      </w:r>
      <w:r>
        <w:rPr>
          <w:spacing w:val="-2"/>
          <w:vertAlign w:val="baseline"/>
        </w:rPr>
        <w:t>的输出矩阵元素，</w:t>
      </w:r>
      <w:r>
        <w:rPr>
          <w:rFonts w:ascii="Cambria Math" w:eastAsia="Cambria Math"/>
          <w:spacing w:val="-2"/>
          <w:vertAlign w:val="baseline"/>
        </w:rPr>
        <w:t>𝑙</w:t>
      </w:r>
      <w:r>
        <w:rPr>
          <w:rFonts w:ascii="Cambria Math" w:eastAsia="Cambria Math"/>
          <w:spacing w:val="-2"/>
          <w:vertAlign w:val="subscript"/>
        </w:rPr>
        <w:t>𝑚</w:t>
      </w:r>
      <w:r>
        <w:rPr>
          <w:spacing w:val="-2"/>
          <w:vertAlign w:val="baseline"/>
        </w:rPr>
        <w:t>是当前轮次设定的诱偏类别</w:t>
      </w:r>
      <w:r>
        <w:rPr>
          <w:rFonts w:ascii="Cambria Math" w:eastAsia="Cambria Math"/>
          <w:spacing w:val="-2"/>
          <w:vertAlign w:val="baseline"/>
        </w:rPr>
        <w:t>𝑇</w:t>
      </w:r>
      <w:r>
        <w:rPr>
          <w:rFonts w:ascii="Cambria Math" w:eastAsia="Cambria Math"/>
          <w:spacing w:val="-2"/>
          <w:vertAlign w:val="subscript"/>
        </w:rPr>
        <w:t>𝑖𝑛𝑑𝑢𝑐𝑒</w:t>
      </w:r>
      <w:r>
        <w:rPr>
          <w:rFonts w:ascii="Cambria Math" w:eastAsia="Cambria Math"/>
          <w:spacing w:val="-2"/>
          <w:position w:val="-7"/>
          <w:sz w:val="14"/>
          <w:vertAlign w:val="baseline"/>
        </w:rPr>
        <w:t>𝑡</w:t>
      </w:r>
      <w:r>
        <w:rPr>
          <w:spacing w:val="-2"/>
          <w:vertAlign w:val="baseline"/>
        </w:rPr>
        <w:t>的元素，</w:t>
      </w:r>
      <w:r>
        <w:rPr>
          <w:rFonts w:ascii="Cambria Math" w:eastAsia="Cambria Math"/>
          <w:spacing w:val="-2"/>
          <w:vertAlign w:val="baseline"/>
        </w:rPr>
        <w:t>𝐶</w:t>
      </w:r>
      <w:r>
        <w:rPr>
          <w:spacing w:val="-2"/>
          <w:vertAlign w:val="baseline"/>
        </w:rPr>
        <w:t>是模型类别总数。</w:t>
      </w:r>
    </w:p>
    <w:p>
      <w:pPr>
        <w:pStyle w:val="ListParagraph"/>
        <w:numPr>
          <w:ilvl w:val="0"/>
          <w:numId w:val="34"/>
        </w:numPr>
        <w:tabs>
          <w:tab w:pos="1285" w:val="left" w:leader="none"/>
        </w:tabs>
        <w:spacing w:line="240" w:lineRule="auto" w:before="25" w:after="0"/>
        <w:ind w:left="1284" w:right="0" w:hanging="608"/>
        <w:jc w:val="left"/>
        <w:rPr>
          <w:sz w:val="24"/>
        </w:rPr>
      </w:pPr>
      <w:r>
        <w:rPr>
          <w:sz w:val="24"/>
        </w:rPr>
        <w:t>噪声强度损失</w:t>
      </w:r>
      <w:r>
        <w:rPr>
          <w:rFonts w:ascii="Cambria Math" w:eastAsia="Cambria Math"/>
          <w:sz w:val="24"/>
        </w:rPr>
        <w:t>𝐿</w:t>
      </w:r>
      <w:r>
        <w:rPr>
          <w:rFonts w:ascii="Cambria Math" w:eastAsia="Cambria Math"/>
          <w:sz w:val="24"/>
          <w:vertAlign w:val="subscript"/>
        </w:rPr>
        <w:t>𝑛</w:t>
      </w:r>
      <w:r>
        <w:rPr>
          <w:rFonts w:ascii="Cambria Math" w:eastAsia="Cambria Math"/>
          <w:sz w:val="24"/>
          <w:vertAlign w:val="subscript"/>
        </w:rPr>
        <w:t>𝑚</w:t>
      </w:r>
      <w:r>
        <w:rPr>
          <w:rFonts w:ascii="Cambria Math" w:eastAsia="Cambria Math"/>
          <w:sz w:val="24"/>
          <w:vertAlign w:val="subscript"/>
        </w:rPr>
        <w:t>𝑜𝑠</w:t>
      </w:r>
      <w:r>
        <w:rPr>
          <w:spacing w:val="-1"/>
          <w:sz w:val="24"/>
          <w:vertAlign w:val="baseline"/>
        </w:rPr>
        <w:t>。这一项计算了对抗噪声的均方值，表示对抗扰动</w:t>
      </w:r>
    </w:p>
    <w:p>
      <w:pPr>
        <w:spacing w:after="0" w:line="240" w:lineRule="auto"/>
        <w:jc w:val="left"/>
        <w:rPr>
          <w:sz w:val="24"/>
        </w:rPr>
        <w:sectPr>
          <w:type w:val="continuous"/>
          <w:pgSz w:w="11910" w:h="16840"/>
          <w:pgMar w:header="1730" w:footer="1698" w:top="1580" w:bottom="280" w:left="1500" w:right="1080"/>
        </w:sectPr>
      </w:pPr>
    </w:p>
    <w:p>
      <w:pPr>
        <w:pStyle w:val="BodyText"/>
        <w:spacing w:before="151"/>
      </w:pPr>
      <w:r>
        <w:rPr>
          <w:spacing w:val="-3"/>
        </w:rPr>
        <w:t>的强度。其公式如下：</w:t>
      </w:r>
    </w:p>
    <w:p>
      <w:pPr>
        <w:spacing w:line="240" w:lineRule="auto" w:before="0"/>
        <w:rPr>
          <w:sz w:val="26"/>
        </w:rPr>
      </w:pPr>
      <w:r>
        <w:rPr/>
        <w:br w:type="column"/>
      </w:r>
      <w:r>
        <w:rPr>
          <w:sz w:val="26"/>
        </w:rPr>
      </w:r>
    </w:p>
    <w:p>
      <w:pPr>
        <w:pStyle w:val="BodyText"/>
        <w:spacing w:before="3"/>
        <w:ind w:left="0"/>
        <w:rPr>
          <w:sz w:val="26"/>
        </w:rPr>
      </w:pPr>
    </w:p>
    <w:p>
      <w:pPr>
        <w:spacing w:before="0"/>
        <w:ind w:left="257" w:right="0" w:firstLine="0"/>
        <w:jc w:val="left"/>
        <w:rPr>
          <w:rFonts w:ascii="Cambria Math" w:eastAsia="Cambria Math"/>
          <w:sz w:val="17"/>
        </w:rPr>
      </w:pPr>
      <w:r>
        <w:rPr>
          <w:rFonts w:ascii="Cambria Math" w:eastAsia="Cambria Math"/>
          <w:spacing w:val="-4"/>
          <w:w w:val="105"/>
          <w:position w:val="5"/>
          <w:sz w:val="24"/>
        </w:rPr>
        <w:t>𝐿</w:t>
      </w:r>
      <w:r>
        <w:rPr>
          <w:rFonts w:ascii="Cambria Math" w:eastAsia="Cambria Math"/>
          <w:spacing w:val="-4"/>
          <w:w w:val="105"/>
          <w:sz w:val="17"/>
        </w:rPr>
        <w:t>𝑛𝑚𝑜𝑠</w:t>
      </w:r>
    </w:p>
    <w:p>
      <w:pPr>
        <w:spacing w:line="240" w:lineRule="auto" w:before="0"/>
        <w:rPr>
          <w:rFonts w:ascii="Cambria Math"/>
          <w:sz w:val="32"/>
        </w:rPr>
      </w:pPr>
      <w:r>
        <w:rPr/>
        <w:br w:type="column"/>
      </w:r>
      <w:r>
        <w:rPr>
          <w:rFonts w:ascii="Cambria Math"/>
          <w:sz w:val="32"/>
        </w:rPr>
      </w:r>
    </w:p>
    <w:p>
      <w:pPr>
        <w:pStyle w:val="BodyText"/>
        <w:spacing w:line="307" w:lineRule="exact" w:before="223"/>
        <w:ind w:left="41"/>
        <w:rPr>
          <w:rFonts w:ascii="Cambria Math" w:hAnsi="Cambria Math"/>
          <w:sz w:val="17"/>
        </w:rPr>
      </w:pPr>
      <w:r>
        <w:rPr>
          <w:rFonts w:ascii="Cambria Math" w:hAnsi="Cambria Math"/>
        </w:rPr>
        <w:t>=</w:t>
      </w:r>
      <w:r>
        <w:rPr>
          <w:rFonts w:ascii="Cambria Math" w:hAnsi="Cambria Math"/>
          <w:spacing w:val="12"/>
        </w:rPr>
        <w:t> </w:t>
      </w:r>
      <w:r>
        <w:rPr>
          <w:rFonts w:ascii="Cambria Math" w:hAnsi="Cambria Math"/>
        </w:rPr>
        <w:t>−</w:t>
      </w:r>
      <w:r>
        <w:rPr>
          <w:rFonts w:ascii="Cambria Math" w:hAnsi="Cambria Math"/>
          <w:spacing w:val="5"/>
        </w:rPr>
        <w:t> </w:t>
      </w:r>
      <w:r>
        <w:rPr>
          <w:rFonts w:ascii="Cambria Math" w:hAnsi="Cambria Math"/>
          <w:spacing w:val="-10"/>
          <w:position w:val="14"/>
          <w:sz w:val="17"/>
        </w:rPr>
        <w:t>1</w:t>
      </w:r>
    </w:p>
    <w:p>
      <w:pPr>
        <w:spacing w:line="168" w:lineRule="auto" w:before="0"/>
        <w:ind w:left="0" w:right="0" w:firstLine="0"/>
        <w:jc w:val="right"/>
        <w:rPr>
          <w:rFonts w:ascii="Cambria Math" w:eastAsia="Cambria Math"/>
          <w:sz w:val="17"/>
        </w:rPr>
      </w:pPr>
      <w:r>
        <w:rPr/>
        <w:pict>
          <v:rect style="position:absolute;margin-left:280.130005pt;margin-top:-3.525549pt;width:6.6pt;height:.84pt;mso-position-horizontal-relative:page;mso-position-vertical-relative:paragraph;z-index:-18360832" id="docshape157" filled="true" fillcolor="#000000" stroked="false">
            <v:fill type="solid"/>
            <w10:wrap type="none"/>
          </v:rect>
        </w:pict>
      </w:r>
      <w:r>
        <w:rPr>
          <w:rFonts w:ascii="Cambria Math" w:eastAsia="Cambria Math"/>
          <w:spacing w:val="-5"/>
          <w:w w:val="105"/>
          <w:sz w:val="17"/>
        </w:rPr>
        <w:t>𝑁</w:t>
      </w:r>
      <w:r>
        <w:rPr>
          <w:rFonts w:ascii="Cambria Math" w:eastAsia="Cambria Math"/>
          <w:spacing w:val="-5"/>
          <w:w w:val="105"/>
          <w:position w:val="-3"/>
          <w:sz w:val="17"/>
        </w:rPr>
        <w:t>𝑠</w:t>
      </w:r>
    </w:p>
    <w:p>
      <w:pPr>
        <w:spacing w:line="240" w:lineRule="auto" w:before="0"/>
        <w:rPr>
          <w:rFonts w:ascii="Cambria Math"/>
          <w:sz w:val="20"/>
        </w:rPr>
      </w:pPr>
      <w:r>
        <w:rPr/>
        <w:br w:type="column"/>
      </w:r>
      <w:r>
        <w:rPr>
          <w:rFonts w:ascii="Cambria Math"/>
          <w:sz w:val="20"/>
        </w:rPr>
      </w:r>
    </w:p>
    <w:p>
      <w:pPr>
        <w:pStyle w:val="BodyText"/>
        <w:ind w:left="0"/>
        <w:rPr>
          <w:rFonts w:ascii="Cambria Math"/>
          <w:sz w:val="20"/>
        </w:rPr>
      </w:pPr>
    </w:p>
    <w:p>
      <w:pPr>
        <w:tabs>
          <w:tab w:pos="746" w:val="left" w:leader="none"/>
        </w:tabs>
        <w:spacing w:line="209" w:lineRule="exact" w:before="140"/>
        <w:ind w:left="179" w:right="0" w:firstLine="0"/>
        <w:jc w:val="left"/>
        <w:rPr>
          <w:rFonts w:ascii="Cambria Math" w:eastAsia="Cambria Math"/>
          <w:sz w:val="17"/>
        </w:rPr>
      </w:pPr>
      <w:r>
        <w:rPr>
          <w:rFonts w:ascii="Cambria Math" w:eastAsia="Cambria Math"/>
          <w:spacing w:val="-5"/>
          <w:w w:val="105"/>
          <w:position w:val="4"/>
          <w:sz w:val="17"/>
        </w:rPr>
        <w:t>𝑁</w:t>
      </w:r>
      <w:r>
        <w:rPr>
          <w:rFonts w:ascii="Cambria Math" w:eastAsia="Cambria Math"/>
          <w:spacing w:val="-5"/>
          <w:w w:val="105"/>
          <w:sz w:val="14"/>
        </w:rPr>
        <w:t>𝑠</w:t>
      </w:r>
      <w:r>
        <w:rPr>
          <w:rFonts w:ascii="Cambria Math" w:eastAsia="Cambria Math"/>
          <w:sz w:val="14"/>
        </w:rPr>
        <w:tab/>
      </w:r>
      <w:r>
        <w:rPr>
          <w:rFonts w:ascii="Cambria Math" w:eastAsia="Cambria Math"/>
          <w:spacing w:val="-10"/>
          <w:w w:val="105"/>
          <w:sz w:val="17"/>
        </w:rPr>
        <w:t>2</w:t>
      </w:r>
    </w:p>
    <w:p>
      <w:pPr>
        <w:spacing w:line="189" w:lineRule="exact" w:before="0"/>
        <w:ind w:left="179" w:right="0" w:firstLine="0"/>
        <w:jc w:val="left"/>
        <w:rPr>
          <w:rFonts w:ascii="Cambria Math" w:eastAsia="Cambria Math"/>
          <w:sz w:val="17"/>
        </w:rPr>
      </w:pPr>
      <w:r>
        <w:rPr/>
        <w:pict>
          <v:shape style="position:absolute;margin-left:293.450012pt;margin-top:-5.751585pt;width:8.550pt;height:12.05pt;mso-position-horizontal-relative:page;mso-position-vertical-relative:paragraph;z-index:15870464" type="#_x0000_t202" id="docshape158" filled="false" stroked="false">
            <v:textbox inset="0,0,0,0">
              <w:txbxContent>
                <w:p>
                  <w:pPr>
                    <w:spacing w:line="240" w:lineRule="exact" w:before="0"/>
                    <w:ind w:left="0" w:right="0" w:firstLine="0"/>
                    <w:jc w:val="left"/>
                    <w:rPr>
                      <w:rFonts w:ascii="Cambria Math" w:hAnsi="Cambria Math"/>
                      <w:sz w:val="24"/>
                    </w:rPr>
                  </w:pPr>
                  <w:r>
                    <w:rPr>
                      <w:rFonts w:ascii="Cambria Math" w:hAnsi="Cambria Math"/>
                      <w:sz w:val="24"/>
                    </w:rPr>
                    <w:t>∑</w:t>
                  </w:r>
                </w:p>
              </w:txbxContent>
            </v:textbox>
            <w10:wrap type="none"/>
          </v:shape>
        </w:pict>
      </w:r>
      <w:r>
        <w:rPr/>
        <w:pict>
          <v:shape style="position:absolute;margin-left:323.230011pt;margin-top:-5.271585pt;width:6.9pt;height:12.05pt;mso-position-horizontal-relative:page;mso-position-vertical-relative:paragraph;z-index:-18358272" type="#_x0000_t202" id="docshape159"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pacing w:val="-10"/>
                      <w:sz w:val="24"/>
                    </w:rPr>
                    <w:t>𝑛</w:t>
                  </w:r>
                </w:p>
              </w:txbxContent>
            </v:textbox>
            <w10:wrap type="none"/>
          </v:shape>
        </w:pict>
      </w:r>
      <w:r>
        <w:rPr>
          <w:rFonts w:ascii="Cambria Math" w:eastAsia="Cambria Math"/>
          <w:w w:val="105"/>
          <w:sz w:val="17"/>
        </w:rPr>
        <w:t>𝑚=1</w:t>
      </w:r>
      <w:r>
        <w:rPr>
          <w:rFonts w:ascii="Cambria Math" w:eastAsia="Cambria Math"/>
          <w:spacing w:val="48"/>
          <w:w w:val="105"/>
          <w:sz w:val="17"/>
        </w:rPr>
        <w:t>  </w:t>
      </w:r>
      <w:r>
        <w:rPr>
          <w:rFonts w:ascii="Cambria Math" w:eastAsia="Cambria Math"/>
          <w:spacing w:val="-10"/>
          <w:w w:val="105"/>
          <w:position w:val="2"/>
          <w:sz w:val="17"/>
        </w:rPr>
        <w:t>𝑚</w:t>
      </w:r>
    </w:p>
    <w:p>
      <w:pPr>
        <w:spacing w:line="240" w:lineRule="auto" w:before="0"/>
        <w:rPr>
          <w:rFonts w:ascii="Cambria Math"/>
          <w:sz w:val="28"/>
        </w:rPr>
      </w:pPr>
      <w:r>
        <w:rPr/>
        <w:br w:type="column"/>
      </w:r>
      <w:r>
        <w:rPr>
          <w:rFonts w:ascii="Cambria Math"/>
          <w:sz w:val="28"/>
        </w:rPr>
      </w:r>
    </w:p>
    <w:p>
      <w:pPr>
        <w:pStyle w:val="BodyText"/>
        <w:spacing w:before="3"/>
        <w:ind w:left="0"/>
        <w:rPr>
          <w:rFonts w:ascii="Cambria Math"/>
          <w:sz w:val="29"/>
        </w:rPr>
      </w:pPr>
    </w:p>
    <w:p>
      <w:pPr>
        <w:pStyle w:val="BodyText"/>
        <w:rPr>
          <w:rFonts w:ascii="Cambria"/>
        </w:rPr>
      </w:pPr>
      <w:r>
        <w:rPr>
          <w:rFonts w:ascii="Cambria"/>
          <w:spacing w:val="-2"/>
        </w:rPr>
        <w:t>(</w:t>
      </w:r>
      <w:r>
        <w:rPr>
          <w:rFonts w:ascii="Times New Roman"/>
          <w:spacing w:val="-2"/>
        </w:rPr>
        <w:t>4.8</w:t>
      </w:r>
      <w:r>
        <w:rPr>
          <w:rFonts w:ascii="Cambria"/>
          <w:spacing w:val="-2"/>
        </w:rPr>
        <w:t>)</w:t>
      </w:r>
    </w:p>
    <w:p>
      <w:pPr>
        <w:spacing w:after="0"/>
        <w:rPr>
          <w:rFonts w:ascii="Cambria"/>
        </w:rPr>
        <w:sectPr>
          <w:pgSz w:w="11910" w:h="16840"/>
          <w:pgMar w:header="1730" w:footer="1698" w:top="1940" w:bottom="1880" w:left="1500" w:right="1080"/>
          <w:cols w:num="5" w:equalWidth="0">
            <w:col w:w="2658" w:space="61"/>
            <w:col w:w="836" w:space="40"/>
            <w:col w:w="724" w:space="40"/>
            <w:col w:w="942" w:space="2606"/>
            <w:col w:w="1423"/>
          </w:cols>
        </w:sectPr>
      </w:pPr>
    </w:p>
    <w:p>
      <w:pPr>
        <w:pStyle w:val="BodyText"/>
        <w:spacing w:before="115"/>
        <w:ind w:left="677"/>
      </w:pPr>
      <w:r>
        <w:rPr/>
        <w:pict>
          <v:shape style="position:absolute;margin-left:-6.954607pt;margin-top:149.892471pt;width:620.9pt;height:24pt;mso-position-horizontal-relative:page;mso-position-vertical-relative:page;z-index:158689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694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592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t>其中，</w:t>
      </w:r>
      <w:r>
        <w:rPr>
          <w:rFonts w:ascii="Cambria Math" w:eastAsia="Cambria Math"/>
        </w:rPr>
        <w:t>𝑁</w:t>
      </w:r>
      <w:r>
        <w:rPr>
          <w:rFonts w:ascii="Cambria Math" w:eastAsia="Cambria Math"/>
          <w:vertAlign w:val="subscript"/>
        </w:rPr>
        <w:t>𝑠</w:t>
      </w:r>
      <w:r>
        <w:rPr>
          <w:vertAlign w:val="baseline"/>
        </w:rPr>
        <w:t>是对抗噪声</w:t>
      </w:r>
      <w:r>
        <w:rPr>
          <w:rFonts w:ascii="Cambria Math" w:eastAsia="Cambria Math"/>
          <w:vertAlign w:val="baseline"/>
        </w:rPr>
        <w:t>𝑁</w:t>
      </w:r>
      <w:r>
        <w:rPr>
          <w:vertAlign w:val="baseline"/>
        </w:rPr>
        <w:t>的元素个数，</w:t>
      </w:r>
      <w:r>
        <w:rPr>
          <w:rFonts w:ascii="Cambria Math" w:eastAsia="Cambria Math"/>
          <w:vertAlign w:val="baseline"/>
        </w:rPr>
        <w:t>𝑛</w:t>
      </w:r>
      <w:r>
        <w:rPr>
          <w:rFonts w:ascii="Cambria Math" w:eastAsia="Cambria Math"/>
          <w:vertAlign w:val="subscript"/>
        </w:rPr>
        <w:t>𝑚</w:t>
      </w:r>
      <w:r>
        <w:rPr>
          <w:spacing w:val="-13"/>
          <w:vertAlign w:val="baseline"/>
        </w:rPr>
        <w:t>是第 </w:t>
      </w:r>
      <w:r>
        <w:rPr>
          <w:vertAlign w:val="baseline"/>
        </w:rPr>
        <w:t>m</w:t>
      </w:r>
      <w:r>
        <w:rPr>
          <w:spacing w:val="-8"/>
          <w:vertAlign w:val="baseline"/>
        </w:rPr>
        <w:t> 个元素的值。</w:t>
      </w:r>
    </w:p>
    <w:p>
      <w:pPr>
        <w:pStyle w:val="ListParagraph"/>
        <w:numPr>
          <w:ilvl w:val="0"/>
          <w:numId w:val="34"/>
        </w:numPr>
        <w:tabs>
          <w:tab w:pos="1279" w:val="left" w:leader="none"/>
        </w:tabs>
        <w:spacing w:line="367" w:lineRule="auto" w:before="158" w:after="0"/>
        <w:ind w:left="257" w:right="557" w:firstLine="419"/>
        <w:jc w:val="left"/>
        <w:rPr>
          <w:sz w:val="24"/>
        </w:rPr>
      </w:pPr>
      <w:r>
        <w:rPr>
          <w:spacing w:val="-2"/>
          <w:sz w:val="24"/>
        </w:rPr>
        <w:t>对抗损失</w:t>
      </w:r>
      <w:r>
        <w:rPr>
          <w:rFonts w:ascii="Cambria Math" w:eastAsia="Cambria Math"/>
          <w:spacing w:val="-2"/>
          <w:sz w:val="24"/>
        </w:rPr>
        <w:t>𝐿</w:t>
      </w:r>
      <w:r>
        <w:rPr>
          <w:rFonts w:ascii="Cambria Math" w:eastAsia="Cambria Math"/>
          <w:spacing w:val="-2"/>
          <w:sz w:val="24"/>
          <w:vertAlign w:val="subscript"/>
        </w:rPr>
        <w:t>𝑔𝑎</w:t>
      </w:r>
      <w:r>
        <w:rPr>
          <w:rFonts w:ascii="Cambria Math" w:eastAsia="Cambria Math"/>
          <w:spacing w:val="-2"/>
          <w:sz w:val="24"/>
          <w:vertAlign w:val="subscript"/>
        </w:rPr>
        <w:t>𝑛</w:t>
      </w:r>
      <w:r>
        <w:rPr>
          <w:spacing w:val="-2"/>
          <w:sz w:val="24"/>
          <w:vertAlign w:val="baseline"/>
        </w:rPr>
        <w:t>。在生成对抗网络中，生成器和判别器通过对抗训练相互</w:t>
      </w:r>
      <w:r>
        <w:rPr>
          <w:spacing w:val="-16"/>
          <w:sz w:val="24"/>
          <w:vertAlign w:val="baseline"/>
        </w:rPr>
        <w:t>竞争，生成器希望最大化判别器对生成样本的预测概率，即希望</w:t>
      </w:r>
      <w:r>
        <w:rPr>
          <w:rFonts w:ascii="Cambria Math" w:eastAsia="Cambria Math"/>
          <w:sz w:val="24"/>
          <w:vertAlign w:val="baseline"/>
        </w:rPr>
        <w:t>𝑍</w:t>
      </w:r>
      <w:r>
        <w:rPr>
          <w:rFonts w:ascii="Cambria Math" w:eastAsia="Cambria Math"/>
          <w:sz w:val="24"/>
          <w:vertAlign w:val="subscript"/>
        </w:rPr>
        <w:t>𝑖</w:t>
      </w:r>
      <w:r>
        <w:rPr>
          <w:sz w:val="24"/>
          <w:vertAlign w:val="baseline"/>
        </w:rPr>
        <w:t>尽可能接近 1。</w:t>
      </w:r>
      <w:r>
        <w:rPr>
          <w:spacing w:val="-2"/>
          <w:sz w:val="24"/>
          <w:vertAlign w:val="baseline"/>
        </w:rPr>
        <w:t>这意味着生成器希望生成的样本能够被判别器认为是真实的。判别器希望最大化</w:t>
      </w:r>
      <w:r>
        <w:rPr>
          <w:spacing w:val="-2"/>
          <w:sz w:val="24"/>
          <w:vertAlign w:val="baseline"/>
        </w:rPr>
        <w:t>对真实样本的预测概率，同时最小化对生成样本的预测概率，即希望 </w:t>
      </w:r>
      <w:r>
        <w:rPr>
          <w:rFonts w:ascii="Cambria Math" w:eastAsia="Cambria Math"/>
          <w:sz w:val="24"/>
          <w:vertAlign w:val="baseline"/>
        </w:rPr>
        <w:t>𝑍</w:t>
      </w:r>
      <w:r>
        <w:rPr>
          <w:rFonts w:ascii="Cambria Math" w:eastAsia="Cambria Math"/>
          <w:sz w:val="24"/>
          <w:vertAlign w:val="subscript"/>
        </w:rPr>
        <w:t>𝑖</w:t>
      </w:r>
      <w:r>
        <w:rPr>
          <w:spacing w:val="13"/>
          <w:sz w:val="24"/>
          <w:vertAlign w:val="baseline"/>
        </w:rPr>
        <w:t>接近 </w:t>
      </w:r>
      <w:r>
        <w:rPr>
          <w:sz w:val="24"/>
          <w:vertAlign w:val="baseline"/>
        </w:rPr>
        <w:t>0</w:t>
      </w:r>
      <w:r>
        <w:rPr>
          <w:sz w:val="24"/>
          <w:vertAlign w:val="baseline"/>
        </w:rPr>
        <w:t>。</w:t>
      </w:r>
      <w:r>
        <w:rPr>
          <w:spacing w:val="-2"/>
          <w:sz w:val="24"/>
          <w:vertAlign w:val="baseline"/>
        </w:rPr>
        <w:t>故此，对抗损失</w:t>
      </w:r>
      <w:r>
        <w:rPr>
          <w:rFonts w:ascii="Cambria Math" w:eastAsia="Cambria Math"/>
          <w:spacing w:val="-2"/>
          <w:sz w:val="24"/>
          <w:vertAlign w:val="baseline"/>
        </w:rPr>
        <w:t>𝐿</w:t>
      </w:r>
      <w:r>
        <w:rPr>
          <w:rFonts w:ascii="Cambria Math" w:eastAsia="Cambria Math"/>
          <w:spacing w:val="-2"/>
          <w:sz w:val="24"/>
          <w:vertAlign w:val="subscript"/>
        </w:rPr>
        <w:t>𝑔𝑎</w:t>
      </w:r>
      <w:r>
        <w:rPr>
          <w:rFonts w:ascii="Cambria Math" w:eastAsia="Cambria Math"/>
          <w:spacing w:val="-2"/>
          <w:sz w:val="24"/>
          <w:vertAlign w:val="subscript"/>
        </w:rPr>
        <w:t>𝑛</w:t>
      </w:r>
      <w:r>
        <w:rPr>
          <w:spacing w:val="-2"/>
          <w:sz w:val="24"/>
          <w:vertAlign w:val="baseline"/>
        </w:rPr>
        <w:t>可表述为：</w:t>
      </w:r>
    </w:p>
    <w:p>
      <w:pPr>
        <w:pStyle w:val="BodyText"/>
        <w:tabs>
          <w:tab w:pos="8164" w:val="left" w:leader="none"/>
        </w:tabs>
        <w:spacing w:line="289" w:lineRule="exact"/>
        <w:ind w:left="3154"/>
        <w:rPr>
          <w:rFonts w:ascii="Cambria" w:hAnsi="Cambria" w:eastAsia="Cambria"/>
        </w:rPr>
      </w:pPr>
      <w:r>
        <w:rPr>
          <w:rFonts w:ascii="Cambria Math" w:hAnsi="Cambria Math" w:eastAsia="Cambria Math"/>
          <w:w w:val="105"/>
        </w:rPr>
        <w:t>𝐿</w:t>
      </w:r>
      <w:r>
        <w:rPr>
          <w:rFonts w:ascii="Cambria Math" w:hAnsi="Cambria Math" w:eastAsia="Cambria Math"/>
          <w:w w:val="105"/>
          <w:vertAlign w:val="subscript"/>
        </w:rPr>
        <w:t>𝑔𝑎𝑛</w:t>
      </w:r>
      <w:r>
        <w:rPr>
          <w:rFonts w:ascii="Cambria Math" w:hAnsi="Cambria Math" w:eastAsia="Cambria Math"/>
          <w:spacing w:val="12"/>
          <w:w w:val="105"/>
          <w:vertAlign w:val="baseline"/>
        </w:rPr>
        <w:t> </w:t>
      </w:r>
      <w:r>
        <w:rPr>
          <w:rFonts w:ascii="Cambria Math" w:hAnsi="Cambria Math" w:eastAsia="Cambria Math"/>
          <w:w w:val="105"/>
          <w:vertAlign w:val="baseline"/>
        </w:rPr>
        <w:t>=</w:t>
      </w:r>
      <w:r>
        <w:rPr>
          <w:rFonts w:ascii="Cambria Math" w:hAnsi="Cambria Math" w:eastAsia="Cambria Math"/>
          <w:spacing w:val="3"/>
          <w:w w:val="105"/>
          <w:vertAlign w:val="baseline"/>
        </w:rPr>
        <w:t> </w:t>
      </w:r>
      <w:r>
        <w:rPr>
          <w:rFonts w:ascii="Cambria Math" w:hAnsi="Cambria Math" w:eastAsia="Cambria Math"/>
          <w:w w:val="105"/>
          <w:vertAlign w:val="baseline"/>
        </w:rPr>
        <w:t>𝐸</w:t>
      </w:r>
      <w:r>
        <w:rPr>
          <w:rFonts w:ascii="Cambria Math" w:hAnsi="Cambria Math" w:eastAsia="Cambria Math"/>
          <w:w w:val="105"/>
          <w:vertAlign w:val="subscript"/>
        </w:rPr>
        <w:t>𝑥</w:t>
      </w:r>
      <w:r>
        <w:rPr>
          <w:rFonts w:ascii="Cambria Math" w:hAnsi="Cambria Math" w:eastAsia="Cambria Math"/>
          <w:w w:val="105"/>
          <w:position w:val="1"/>
          <w:vertAlign w:val="baseline"/>
        </w:rPr>
        <w:t>(</w:t>
      </w:r>
      <w:r>
        <w:rPr>
          <w:rFonts w:ascii="Cambria Math" w:hAnsi="Cambria Math" w:eastAsia="Cambria Math"/>
          <w:w w:val="105"/>
          <w:vertAlign w:val="baseline"/>
        </w:rPr>
        <w:t>log</w:t>
      </w:r>
      <w:r>
        <w:rPr>
          <w:rFonts w:ascii="Cambria Math" w:hAnsi="Cambria Math" w:eastAsia="Cambria Math"/>
          <w:spacing w:val="-11"/>
          <w:w w:val="105"/>
          <w:vertAlign w:val="baseline"/>
        </w:rPr>
        <w:t> </w:t>
      </w:r>
      <w:r>
        <w:rPr>
          <w:rFonts w:ascii="Cambria Math" w:hAnsi="Cambria Math" w:eastAsia="Cambria Math"/>
          <w:w w:val="105"/>
          <w:vertAlign w:val="baseline"/>
        </w:rPr>
        <w:t>(𝑍</w:t>
      </w:r>
      <w:r>
        <w:rPr>
          <w:rFonts w:ascii="Cambria Math" w:hAnsi="Cambria Math" w:eastAsia="Cambria Math"/>
          <w:w w:val="105"/>
          <w:vertAlign w:val="subscript"/>
        </w:rPr>
        <w:t>𝑖</w:t>
      </w:r>
      <w:r>
        <w:rPr>
          <w:rFonts w:ascii="Cambria Math" w:hAnsi="Cambria Math" w:eastAsia="Cambria Math"/>
          <w:w w:val="105"/>
          <w:vertAlign w:val="baseline"/>
        </w:rPr>
        <w:t>)</w:t>
      </w:r>
      <w:r>
        <w:rPr>
          <w:rFonts w:ascii="Cambria Math" w:hAnsi="Cambria Math" w:eastAsia="Cambria Math"/>
          <w:w w:val="105"/>
          <w:position w:val="1"/>
          <w:vertAlign w:val="baseline"/>
        </w:rPr>
        <w:t>)</w:t>
      </w:r>
      <w:r>
        <w:rPr>
          <w:rFonts w:ascii="Cambria Math" w:hAnsi="Cambria Math" w:eastAsia="Cambria Math"/>
          <w:spacing w:val="-12"/>
          <w:w w:val="105"/>
          <w:position w:val="1"/>
          <w:vertAlign w:val="baseline"/>
        </w:rPr>
        <w:t> </w:t>
      </w:r>
      <w:r>
        <w:rPr>
          <w:rFonts w:ascii="Cambria Math" w:hAnsi="Cambria Math" w:eastAsia="Cambria Math"/>
          <w:w w:val="105"/>
          <w:vertAlign w:val="baseline"/>
        </w:rPr>
        <w:t>+</w:t>
      </w:r>
      <w:r>
        <w:rPr>
          <w:rFonts w:ascii="Cambria Math" w:hAnsi="Cambria Math" w:eastAsia="Cambria Math"/>
          <w:spacing w:val="-10"/>
          <w:w w:val="105"/>
          <w:vertAlign w:val="baseline"/>
        </w:rPr>
        <w:t> </w:t>
      </w:r>
      <w:r>
        <w:rPr>
          <w:rFonts w:ascii="Cambria Math" w:hAnsi="Cambria Math" w:eastAsia="Cambria Math"/>
          <w:w w:val="105"/>
          <w:vertAlign w:val="baseline"/>
        </w:rPr>
        <w:t>𝐸</w:t>
      </w:r>
      <w:r>
        <w:rPr>
          <w:rFonts w:ascii="Cambria Math" w:hAnsi="Cambria Math" w:eastAsia="Cambria Math"/>
          <w:w w:val="105"/>
          <w:vertAlign w:val="subscript"/>
        </w:rPr>
        <w:t>𝑥</w:t>
      </w:r>
      <w:r>
        <w:rPr>
          <w:rFonts w:ascii="Cambria Math" w:hAnsi="Cambria Math" w:eastAsia="Cambria Math"/>
          <w:w w:val="105"/>
          <w:position w:val="1"/>
          <w:vertAlign w:val="baseline"/>
        </w:rPr>
        <w:t>(</w:t>
      </w:r>
      <w:r>
        <w:rPr>
          <w:rFonts w:ascii="Cambria Math" w:hAnsi="Cambria Math" w:eastAsia="Cambria Math"/>
          <w:w w:val="105"/>
          <w:vertAlign w:val="baseline"/>
        </w:rPr>
        <w:t>log</w:t>
      </w:r>
      <w:r>
        <w:rPr>
          <w:rFonts w:ascii="Cambria Math" w:hAnsi="Cambria Math" w:eastAsia="Cambria Math"/>
          <w:spacing w:val="-11"/>
          <w:w w:val="105"/>
          <w:vertAlign w:val="baseline"/>
        </w:rPr>
        <w:t> </w:t>
      </w:r>
      <w:r>
        <w:rPr>
          <w:rFonts w:ascii="Cambria Math" w:hAnsi="Cambria Math" w:eastAsia="Cambria Math"/>
          <w:w w:val="105"/>
          <w:vertAlign w:val="baseline"/>
        </w:rPr>
        <w:t>(1</w:t>
      </w:r>
      <w:r>
        <w:rPr>
          <w:rFonts w:ascii="Cambria Math" w:hAnsi="Cambria Math" w:eastAsia="Cambria Math"/>
          <w:spacing w:val="-11"/>
          <w:w w:val="105"/>
          <w:vertAlign w:val="baseline"/>
        </w:rPr>
        <w:t> </w:t>
      </w:r>
      <w:r>
        <w:rPr>
          <w:rFonts w:ascii="Cambria Math" w:hAnsi="Cambria Math" w:eastAsia="Cambria Math"/>
          <w:w w:val="105"/>
          <w:vertAlign w:val="baseline"/>
        </w:rPr>
        <w:t>−</w:t>
      </w:r>
      <w:r>
        <w:rPr>
          <w:rFonts w:ascii="Cambria Math" w:hAnsi="Cambria Math" w:eastAsia="Cambria Math"/>
          <w:spacing w:val="-10"/>
          <w:w w:val="105"/>
          <w:vertAlign w:val="baseline"/>
        </w:rPr>
        <w:t> </w:t>
      </w:r>
      <w:r>
        <w:rPr>
          <w:rFonts w:ascii="Cambria Math" w:hAnsi="Cambria Math" w:eastAsia="Cambria Math"/>
          <w:spacing w:val="-4"/>
          <w:w w:val="105"/>
          <w:vertAlign w:val="baseline"/>
        </w:rPr>
        <w:t>𝑍</w:t>
      </w:r>
      <w:r>
        <w:rPr>
          <w:rFonts w:ascii="Cambria Math" w:hAnsi="Cambria Math" w:eastAsia="Cambria Math"/>
          <w:spacing w:val="-4"/>
          <w:w w:val="105"/>
          <w:vertAlign w:val="subscript"/>
        </w:rPr>
        <w:t>𝑖</w:t>
      </w:r>
      <w:r>
        <w:rPr>
          <w:rFonts w:ascii="Cambria Math" w:hAnsi="Cambria Math" w:eastAsia="Cambria Math"/>
          <w:spacing w:val="-4"/>
          <w:w w:val="105"/>
          <w:vertAlign w:val="baseline"/>
        </w:rPr>
        <w:t>)</w:t>
      </w:r>
      <w:r>
        <w:rPr>
          <w:rFonts w:ascii="Cambria Math" w:hAnsi="Cambria Math" w:eastAsia="Cambria Math"/>
          <w:spacing w:val="-4"/>
          <w:w w:val="105"/>
          <w:position w:val="1"/>
          <w:vertAlign w:val="baseline"/>
        </w:rPr>
        <w:t>)</w:t>
      </w:r>
      <w:r>
        <w:rPr>
          <w:rFonts w:ascii="Cambria Math" w:hAnsi="Cambria Math" w:eastAsia="Cambria Math"/>
          <w:position w:val="1"/>
          <w:vertAlign w:val="baseline"/>
        </w:rPr>
        <w:tab/>
      </w:r>
      <w:r>
        <w:rPr>
          <w:rFonts w:ascii="Cambria" w:hAnsi="Cambria" w:eastAsia="Cambria"/>
          <w:spacing w:val="-2"/>
          <w:w w:val="105"/>
          <w:vertAlign w:val="baseline"/>
        </w:rPr>
        <w:t>(</w:t>
      </w:r>
      <w:r>
        <w:rPr>
          <w:rFonts w:ascii="Times New Roman" w:hAnsi="Times New Roman" w:eastAsia="Times New Roman"/>
          <w:spacing w:val="-2"/>
          <w:w w:val="105"/>
          <w:vertAlign w:val="baseline"/>
        </w:rPr>
        <w:t>4.9</w:t>
      </w:r>
      <w:r>
        <w:rPr>
          <w:rFonts w:ascii="Cambria" w:hAnsi="Cambria" w:eastAsia="Cambria"/>
          <w:spacing w:val="-2"/>
          <w:w w:val="105"/>
          <w:vertAlign w:val="baseline"/>
        </w:rPr>
        <w:t>)</w:t>
      </w:r>
    </w:p>
    <w:p>
      <w:pPr>
        <w:pStyle w:val="BodyText"/>
        <w:spacing w:before="172"/>
        <w:ind w:left="677"/>
        <w:jc w:val="both"/>
      </w:pPr>
      <w:r>
        <w:rPr>
          <w:spacing w:val="10"/>
        </w:rPr>
        <w:t>其中，</w:t>
      </w:r>
      <w:r>
        <w:rPr>
          <w:rFonts w:ascii="Cambria Math" w:hAnsi="Cambria Math" w:eastAsia="Cambria Math"/>
        </w:rPr>
        <w:t>𝑍</w:t>
      </w:r>
      <w:r>
        <w:rPr>
          <w:rFonts w:ascii="Cambria Math" w:hAnsi="Cambria Math" w:eastAsia="Cambria Math"/>
          <w:vertAlign w:val="subscript"/>
        </w:rPr>
        <w:t>𝑖</w:t>
      </w:r>
      <w:r>
        <w:rPr>
          <w:rFonts w:ascii="Cambria Math" w:hAnsi="Cambria Math" w:eastAsia="Cambria Math"/>
          <w:spacing w:val="-3"/>
          <w:vertAlign w:val="baseline"/>
        </w:rPr>
        <w:t> </w:t>
      </w:r>
      <w:r>
        <w:rPr>
          <w:spacing w:val="16"/>
          <w:vertAlign w:val="baseline"/>
        </w:rPr>
        <w:t>为基于判别器</w:t>
      </w:r>
      <w:r>
        <w:rPr>
          <w:rFonts w:ascii="Cambria Math" w:hAnsi="Cambria Math" w:eastAsia="Cambria Math"/>
          <w:vertAlign w:val="baseline"/>
        </w:rPr>
        <w:t>𝐷𝑖𝑠(·)</w:t>
      </w:r>
      <w:r>
        <w:rPr>
          <w:spacing w:val="16"/>
          <w:vertAlign w:val="baseline"/>
        </w:rPr>
        <w:t>生成对抗图像</w:t>
      </w:r>
      <w:r>
        <w:rPr>
          <w:rFonts w:ascii="Cambria Math" w:hAnsi="Cambria Math" w:eastAsia="Cambria Math"/>
          <w:vertAlign w:val="baseline"/>
        </w:rPr>
        <w:t>𝐼</w:t>
      </w:r>
      <w:r>
        <w:rPr>
          <w:rFonts w:ascii="Cambria Math" w:hAnsi="Cambria Math" w:eastAsia="Cambria Math"/>
          <w:vertAlign w:val="subscript"/>
        </w:rPr>
        <w:t>𝑡</w:t>
      </w:r>
      <w:r>
        <w:rPr>
          <w:rFonts w:ascii="Cambria Math" w:hAnsi="Cambria Math" w:eastAsia="Cambria Math"/>
          <w:spacing w:val="-8"/>
          <w:vertAlign w:val="baseline"/>
        </w:rPr>
        <w:t> </w:t>
      </w:r>
      <w:r>
        <w:rPr>
          <w:spacing w:val="15"/>
          <w:vertAlign w:val="baseline"/>
        </w:rPr>
        <w:t>的最大预估类别的概率张量</w:t>
      </w:r>
    </w:p>
    <w:p>
      <w:pPr>
        <w:pStyle w:val="BodyText"/>
        <w:spacing w:line="372" w:lineRule="auto" w:before="158"/>
        <w:ind w:right="678"/>
        <w:jc w:val="both"/>
      </w:pPr>
      <w:r>
        <w:rPr>
          <w:spacing w:val="-6"/>
        </w:rPr>
        <w:t>（softmax 输出中类的概率</w:t>
      </w:r>
      <w:r>
        <w:rPr>
          <w:spacing w:val="-101"/>
          <w:w w:val="97"/>
        </w:rPr>
        <w:t>）</w:t>
      </w:r>
      <w:r>
        <w:rPr>
          <w:spacing w:val="-36"/>
          <w:w w:val="97"/>
        </w:rPr>
        <w:t>，</w:t>
      </w:r>
      <w:r>
        <w:rPr>
          <w:rFonts w:ascii="Cambria Math" w:hAnsi="Cambria Math" w:eastAsia="Cambria Math"/>
          <w:spacing w:val="5"/>
          <w:w w:val="97"/>
        </w:rPr>
        <w:t>𝐸</w:t>
      </w:r>
      <w:r>
        <w:rPr>
          <w:rFonts w:ascii="Cambria Math" w:hAnsi="Cambria Math" w:eastAsia="Cambria Math"/>
          <w:spacing w:val="33"/>
          <w:w w:val="115"/>
          <w:vertAlign w:val="subscript"/>
        </w:rPr>
        <w:t>𝑥</w:t>
      </w:r>
      <w:r>
        <w:rPr>
          <w:rFonts w:ascii="Cambria Math" w:hAnsi="Cambria Math" w:eastAsia="Cambria Math"/>
          <w:spacing w:val="20"/>
          <w:w w:val="97"/>
          <w:position w:val="1"/>
          <w:vertAlign w:val="baseline"/>
        </w:rPr>
        <w:t>(</w:t>
      </w:r>
      <w:r>
        <w:rPr>
          <w:rFonts w:ascii="Cambria Math" w:hAnsi="Cambria Math" w:eastAsia="Cambria Math"/>
          <w:spacing w:val="18"/>
          <w:w w:val="97"/>
          <w:vertAlign w:val="baseline"/>
        </w:rPr>
        <w:t>·</w:t>
      </w:r>
      <w:r>
        <w:rPr>
          <w:rFonts w:ascii="Cambria Math" w:hAnsi="Cambria Math" w:eastAsia="Cambria Math"/>
          <w:spacing w:val="17"/>
          <w:w w:val="97"/>
          <w:position w:val="1"/>
          <w:vertAlign w:val="baseline"/>
        </w:rPr>
        <w:t>)</w:t>
      </w:r>
      <w:r>
        <w:rPr>
          <w:spacing w:val="-11"/>
          <w:vertAlign w:val="baseline"/>
        </w:rPr>
        <w:t>表示对真实样本的期望值。当进行生成器训练</w:t>
      </w:r>
      <w:r>
        <w:rPr>
          <w:spacing w:val="-2"/>
          <w:vertAlign w:val="baseline"/>
        </w:rPr>
        <w:t>时</w:t>
      </w:r>
      <w:r>
        <w:rPr>
          <w:rFonts w:ascii="Cambria Math" w:hAnsi="Cambria Math" w:eastAsia="Cambria Math"/>
          <w:spacing w:val="-2"/>
          <w:vertAlign w:val="baseline"/>
        </w:rPr>
        <w:t>𝐿</w:t>
      </w:r>
      <w:r>
        <w:rPr>
          <w:rFonts w:ascii="Cambria Math" w:hAnsi="Cambria Math" w:eastAsia="Cambria Math"/>
          <w:spacing w:val="-2"/>
          <w:vertAlign w:val="subscript"/>
        </w:rPr>
        <w:t>𝑔𝑎𝑛</w:t>
      </w:r>
      <w:r>
        <w:rPr>
          <w:spacing w:val="-2"/>
          <w:vertAlign w:val="baseline"/>
        </w:rPr>
        <w:t>取最小值，以提高其生成样本的质量，使得生成的样本更难以被判别器识</w:t>
      </w:r>
      <w:r>
        <w:rPr>
          <w:spacing w:val="-2"/>
          <w:vertAlign w:val="baseline"/>
        </w:rPr>
        <w:t>别为假样本。当进行判别器训练时</w:t>
      </w:r>
      <w:r>
        <w:rPr>
          <w:rFonts w:ascii="Cambria Math" w:hAnsi="Cambria Math" w:eastAsia="Cambria Math"/>
          <w:spacing w:val="-2"/>
          <w:vertAlign w:val="baseline"/>
        </w:rPr>
        <w:t>𝐿</w:t>
      </w:r>
      <w:r>
        <w:rPr>
          <w:rFonts w:ascii="Cambria Math" w:hAnsi="Cambria Math" w:eastAsia="Cambria Math"/>
          <w:spacing w:val="-2"/>
          <w:vertAlign w:val="subscript"/>
        </w:rPr>
        <w:t>𝑔𝑎𝑛</w:t>
      </w:r>
      <w:r>
        <w:rPr>
          <w:spacing w:val="-2"/>
          <w:vertAlign w:val="baseline"/>
        </w:rPr>
        <w:t>取最大值，以提高其区分真实样本和生成</w:t>
      </w:r>
      <w:r>
        <w:rPr>
          <w:spacing w:val="-2"/>
          <w:vertAlign w:val="baseline"/>
        </w:rPr>
        <w:t>样本的能力。</w:t>
      </w:r>
    </w:p>
    <w:p>
      <w:pPr>
        <w:pStyle w:val="Heading3"/>
        <w:numPr>
          <w:ilvl w:val="2"/>
          <w:numId w:val="32"/>
        </w:numPr>
        <w:tabs>
          <w:tab w:pos="978" w:val="left" w:leader="none"/>
        </w:tabs>
        <w:spacing w:line="295" w:lineRule="exact" w:before="0" w:after="0"/>
        <w:ind w:left="977" w:right="0" w:hanging="721"/>
        <w:jc w:val="both"/>
      </w:pPr>
      <w:bookmarkStart w:name="_bookmark61" w:id="75"/>
      <w:bookmarkEnd w:id="75"/>
      <w:r>
        <w:rPr>
          <w:spacing w:val="-3"/>
          <w:w w:val="95"/>
        </w:rPr>
        <w:t>算法实现</w:t>
      </w:r>
    </w:p>
    <w:p>
      <w:pPr>
        <w:pStyle w:val="BodyText"/>
        <w:spacing w:line="362" w:lineRule="auto" w:before="161"/>
        <w:ind w:right="678" w:firstLine="419"/>
        <w:jc w:val="both"/>
      </w:pPr>
      <w:r>
        <w:rPr>
          <w:w w:val="95"/>
        </w:rPr>
        <w:t>本</w:t>
      </w:r>
      <w:r>
        <w:rPr>
          <w:w w:val="95"/>
        </w:rPr>
        <w:t>小</w:t>
      </w:r>
      <w:r>
        <w:rPr>
          <w:w w:val="95"/>
        </w:rPr>
        <w:t>节</w:t>
      </w:r>
      <w:r>
        <w:rPr>
          <w:w w:val="95"/>
        </w:rPr>
        <w:t>，</w:t>
      </w:r>
      <w:r>
        <w:rPr>
          <w:w w:val="95"/>
        </w:rPr>
        <w:t>将</w:t>
      </w:r>
      <w:r>
        <w:rPr>
          <w:w w:val="95"/>
        </w:rPr>
        <w:t>对</w:t>
      </w:r>
      <w:r>
        <w:rPr>
          <w:w w:val="95"/>
        </w:rPr>
        <w:t>以</w:t>
      </w:r>
      <w:r>
        <w:rPr>
          <w:w w:val="95"/>
        </w:rPr>
        <w:t>上</w:t>
      </w:r>
      <w:r>
        <w:rPr>
          <w:w w:val="95"/>
        </w:rPr>
        <w:t>提</w:t>
      </w:r>
      <w:r>
        <w:rPr>
          <w:w w:val="95"/>
        </w:rPr>
        <w:t>及</w:t>
      </w:r>
      <w:r>
        <w:rPr>
          <w:w w:val="95"/>
        </w:rPr>
        <w:t>的</w:t>
      </w:r>
      <w:r>
        <w:rPr>
          <w:w w:val="95"/>
        </w:rPr>
        <w:t> DOGs </w:t>
      </w:r>
      <w:r>
        <w:rPr>
          <w:w w:val="95"/>
        </w:rPr>
        <w:t>算</w:t>
      </w:r>
      <w:r>
        <w:rPr>
          <w:w w:val="95"/>
        </w:rPr>
        <w:t>法</w:t>
      </w:r>
      <w:r>
        <w:rPr>
          <w:w w:val="95"/>
        </w:rPr>
        <w:t>、</w:t>
      </w:r>
      <w:r>
        <w:rPr>
          <w:w w:val="95"/>
        </w:rPr>
        <w:t>基</w:t>
      </w:r>
      <w:r>
        <w:rPr>
          <w:w w:val="95"/>
        </w:rPr>
        <w:t>于</w:t>
      </w:r>
      <w:r>
        <w:rPr>
          <w:w w:val="95"/>
        </w:rPr>
        <w:t>图</w:t>
      </w:r>
      <w:r>
        <w:rPr>
          <w:w w:val="95"/>
        </w:rPr>
        <w:t>像</w:t>
      </w:r>
      <w:r>
        <w:rPr>
          <w:w w:val="95"/>
        </w:rPr>
        <w:t>信</w:t>
      </w:r>
      <w:r>
        <w:rPr>
          <w:w w:val="95"/>
        </w:rPr>
        <w:t>息</w:t>
      </w:r>
      <w:r>
        <w:rPr>
          <w:w w:val="95"/>
        </w:rPr>
        <w:t>熵</w:t>
      </w:r>
      <w:r>
        <w:rPr>
          <w:w w:val="95"/>
        </w:rPr>
        <w:t>的</w:t>
      </w:r>
      <w:r>
        <w:rPr>
          <w:w w:val="95"/>
        </w:rPr>
        <w:t>关</w:t>
      </w:r>
      <w:r>
        <w:rPr>
          <w:w w:val="95"/>
        </w:rPr>
        <w:t>键</w:t>
      </w:r>
      <w:r>
        <w:rPr>
          <w:w w:val="95"/>
        </w:rPr>
        <w:t>区</w:t>
      </w:r>
      <w:r>
        <w:rPr>
          <w:w w:val="95"/>
        </w:rPr>
        <w:t>域</w:t>
      </w:r>
      <w:r>
        <w:rPr>
          <w:w w:val="95"/>
        </w:rPr>
        <w:t>识</w:t>
      </w:r>
      <w:r>
        <w:rPr>
          <w:w w:val="95"/>
        </w:rPr>
        <w:t>别</w:t>
      </w:r>
      <w:r>
        <w:rPr>
          <w:w w:val="95"/>
        </w:rPr>
        <w:t>算</w:t>
      </w:r>
      <w:r>
        <w:rPr>
          <w:w w:val="95"/>
        </w:rPr>
        <w:t>法</w:t>
      </w:r>
      <w:r>
        <w:rPr>
          <w:w w:val="95"/>
        </w:rPr>
        <w:t>实</w:t>
      </w:r>
      <w:r>
        <w:rPr>
          <w:spacing w:val="-2"/>
        </w:rPr>
        <w:t>现进行补充。</w:t>
      </w:r>
    </w:p>
    <w:p>
      <w:pPr>
        <w:pStyle w:val="BodyText"/>
        <w:spacing w:line="362" w:lineRule="auto" w:before="5" w:after="3"/>
        <w:ind w:right="675" w:firstLine="419"/>
        <w:jc w:val="both"/>
      </w:pPr>
      <w:r>
        <w:rPr>
          <w:w w:val="95"/>
        </w:rPr>
        <w:t>（1）DOGs </w:t>
      </w:r>
      <w:r>
        <w:rPr>
          <w:w w:val="95"/>
        </w:rPr>
        <w:t>攻</w:t>
      </w:r>
      <w:r>
        <w:rPr>
          <w:w w:val="95"/>
        </w:rPr>
        <w:t>击</w:t>
      </w:r>
      <w:r>
        <w:rPr>
          <w:w w:val="95"/>
        </w:rPr>
        <w:t>算</w:t>
      </w:r>
      <w:r>
        <w:rPr>
          <w:w w:val="95"/>
        </w:rPr>
        <w:t>法</w:t>
      </w:r>
      <w:r>
        <w:rPr>
          <w:spacing w:val="-32"/>
          <w:w w:val="95"/>
        </w:rPr>
        <w:t>。下</w:t>
      </w:r>
      <w:r>
        <w:rPr>
          <w:w w:val="95"/>
        </w:rPr>
        <w:t>面</w:t>
      </w:r>
      <w:r>
        <w:rPr>
          <w:w w:val="95"/>
        </w:rPr>
        <w:t>将</w:t>
      </w:r>
      <w:r>
        <w:rPr>
          <w:w w:val="95"/>
        </w:rPr>
        <w:t>对</w:t>
      </w:r>
      <w:r>
        <w:rPr>
          <w:w w:val="95"/>
        </w:rPr>
        <w:t> DOGs </w:t>
      </w:r>
      <w:r>
        <w:rPr>
          <w:w w:val="95"/>
        </w:rPr>
        <w:t>攻</w:t>
      </w:r>
      <w:r>
        <w:rPr>
          <w:w w:val="95"/>
        </w:rPr>
        <w:t>击</w:t>
      </w:r>
      <w:r>
        <w:rPr>
          <w:w w:val="95"/>
        </w:rPr>
        <w:t>算</w:t>
      </w:r>
      <w:r>
        <w:rPr>
          <w:w w:val="95"/>
        </w:rPr>
        <w:t>法</w:t>
      </w:r>
      <w:r>
        <w:rPr>
          <w:w w:val="95"/>
        </w:rPr>
        <w:t>进</w:t>
      </w:r>
      <w:r>
        <w:rPr>
          <w:w w:val="95"/>
        </w:rPr>
        <w:t>行</w:t>
      </w:r>
      <w:r>
        <w:rPr>
          <w:w w:val="95"/>
        </w:rPr>
        <w:t>说</w:t>
      </w:r>
      <w:r>
        <w:rPr>
          <w:w w:val="95"/>
        </w:rPr>
        <w:t>明</w:t>
      </w:r>
      <w:r>
        <w:rPr>
          <w:spacing w:val="-63"/>
          <w:w w:val="95"/>
        </w:rPr>
        <w:t>，</w:t>
      </w:r>
      <w:r>
        <w:rPr>
          <w:w w:val="95"/>
        </w:rPr>
        <w:t>文</w:t>
      </w:r>
      <w:r>
        <w:rPr>
          <w:w w:val="95"/>
        </w:rPr>
        <w:t>字</w:t>
      </w:r>
      <w:r>
        <w:rPr>
          <w:w w:val="95"/>
        </w:rPr>
        <w:t>描</w:t>
      </w:r>
      <w:r>
        <w:rPr>
          <w:w w:val="95"/>
        </w:rPr>
        <w:t>述</w:t>
      </w:r>
      <w:r>
        <w:rPr>
          <w:w w:val="95"/>
        </w:rPr>
        <w:t>详</w:t>
      </w:r>
      <w:r>
        <w:rPr>
          <w:w w:val="95"/>
        </w:rPr>
        <w:t>见</w:t>
      </w:r>
      <w:r>
        <w:rPr>
          <w:w w:val="95"/>
        </w:rPr>
        <w:t> </w:t>
      </w:r>
      <w:r>
        <w:rPr>
          <w:w w:val="95"/>
        </w:rPr>
        <w:t>4.2.3</w:t>
      </w:r>
      <w:r>
        <w:rPr>
          <w:w w:val="95"/>
        </w:rPr>
        <w:t> </w:t>
      </w:r>
      <w:r>
        <w:rPr/>
        <w:t>DOGs</w:t>
      </w:r>
      <w:r>
        <w:rPr>
          <w:spacing w:val="-7"/>
        </w:rPr>
        <w:t> 攻击方法描述。</w:t>
      </w:r>
    </w:p>
    <w:tbl>
      <w:tblPr>
        <w:tblW w:w="0" w:type="auto"/>
        <w:jc w:val="left"/>
        <w:tblInd w:w="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99"/>
      </w:tblGrid>
      <w:tr>
        <w:trPr>
          <w:trHeight w:val="800" w:hRule="atLeast"/>
        </w:trPr>
        <w:tc>
          <w:tcPr>
            <w:tcW w:w="8399" w:type="dxa"/>
            <w:tcBorders>
              <w:top w:val="single" w:sz="12" w:space="0" w:color="000000"/>
              <w:bottom w:val="single" w:sz="4" w:space="0" w:color="000000"/>
            </w:tcBorders>
          </w:tcPr>
          <w:p>
            <w:pPr>
              <w:pStyle w:val="TableParagraph"/>
              <w:spacing w:line="400" w:lineRule="exact"/>
              <w:ind w:left="115"/>
              <w:jc w:val="left"/>
              <w:rPr>
                <w:rFonts w:ascii="仿宋" w:eastAsia="仿宋"/>
                <w:sz w:val="21"/>
              </w:rPr>
            </w:pPr>
            <w:r>
              <w:rPr>
                <w:rFonts w:ascii="仿宋" w:eastAsia="仿宋"/>
                <w:spacing w:val="-18"/>
                <w:sz w:val="21"/>
              </w:rPr>
              <w:t>算法 </w:t>
            </w:r>
            <w:r>
              <w:rPr>
                <w:rFonts w:ascii="仿宋" w:eastAsia="仿宋"/>
                <w:sz w:val="21"/>
              </w:rPr>
              <w:t>4.1:</w:t>
            </w:r>
            <w:r>
              <w:rPr>
                <w:rFonts w:ascii="仿宋" w:eastAsia="仿宋"/>
                <w:spacing w:val="-7"/>
                <w:sz w:val="21"/>
              </w:rPr>
              <w:t> </w:t>
            </w:r>
            <w:r>
              <w:rPr>
                <w:rFonts w:ascii="仿宋" w:eastAsia="仿宋"/>
                <w:sz w:val="21"/>
              </w:rPr>
              <w:t>DOGs（Dynamic</w:t>
            </w:r>
            <w:r>
              <w:rPr>
                <w:rFonts w:ascii="仿宋" w:eastAsia="仿宋"/>
                <w:spacing w:val="-6"/>
                <w:sz w:val="21"/>
              </w:rPr>
              <w:t> </w:t>
            </w:r>
            <w:r>
              <w:rPr>
                <w:rFonts w:ascii="仿宋" w:eastAsia="仿宋"/>
                <w:sz w:val="21"/>
              </w:rPr>
              <w:t>Optimization</w:t>
            </w:r>
            <w:r>
              <w:rPr>
                <w:rFonts w:ascii="仿宋" w:eastAsia="仿宋"/>
                <w:spacing w:val="-6"/>
                <w:sz w:val="21"/>
              </w:rPr>
              <w:t> </w:t>
            </w:r>
            <w:r>
              <w:rPr>
                <w:rFonts w:ascii="仿宋" w:eastAsia="仿宋"/>
                <w:sz w:val="21"/>
              </w:rPr>
              <w:t>of</w:t>
            </w:r>
            <w:r>
              <w:rPr>
                <w:rFonts w:ascii="仿宋" w:eastAsia="仿宋"/>
                <w:spacing w:val="-4"/>
                <w:sz w:val="21"/>
              </w:rPr>
              <w:t> </w:t>
            </w:r>
            <w:r>
              <w:rPr>
                <w:rFonts w:ascii="仿宋" w:eastAsia="仿宋"/>
                <w:sz w:val="21"/>
              </w:rPr>
              <w:t>Multi-Scale</w:t>
            </w:r>
            <w:r>
              <w:rPr>
                <w:rFonts w:ascii="仿宋" w:eastAsia="仿宋"/>
                <w:spacing w:val="-6"/>
                <w:sz w:val="21"/>
              </w:rPr>
              <w:t> </w:t>
            </w:r>
            <w:r>
              <w:rPr>
                <w:rFonts w:ascii="仿宋" w:eastAsia="仿宋"/>
                <w:sz w:val="21"/>
              </w:rPr>
              <w:t>Feature</w:t>
            </w:r>
            <w:r>
              <w:rPr>
                <w:rFonts w:ascii="仿宋" w:eastAsia="仿宋"/>
                <w:spacing w:val="-6"/>
                <w:sz w:val="21"/>
              </w:rPr>
              <w:t> </w:t>
            </w:r>
            <w:r>
              <w:rPr>
                <w:rFonts w:ascii="仿宋" w:eastAsia="仿宋"/>
                <w:sz w:val="21"/>
              </w:rPr>
              <w:t>Grid</w:t>
            </w:r>
            <w:r>
              <w:rPr>
                <w:rFonts w:ascii="仿宋" w:eastAsia="仿宋"/>
                <w:spacing w:val="-6"/>
                <w:sz w:val="21"/>
              </w:rPr>
              <w:t> </w:t>
            </w:r>
            <w:r>
              <w:rPr>
                <w:rFonts w:ascii="仿宋" w:eastAsia="仿宋"/>
                <w:sz w:val="21"/>
              </w:rPr>
              <w:t>Cluster- Speedup version）</w:t>
            </w:r>
          </w:p>
        </w:tc>
      </w:tr>
      <w:tr>
        <w:trPr>
          <w:trHeight w:val="2001" w:hRule="atLeast"/>
        </w:trPr>
        <w:tc>
          <w:tcPr>
            <w:tcW w:w="8399" w:type="dxa"/>
            <w:tcBorders>
              <w:top w:val="single" w:sz="4" w:space="0" w:color="000000"/>
              <w:bottom w:val="single" w:sz="12" w:space="0" w:color="000000"/>
            </w:tcBorders>
          </w:tcPr>
          <w:p>
            <w:pPr>
              <w:pStyle w:val="TableParagraph"/>
              <w:spacing w:line="240" w:lineRule="auto" w:before="109"/>
              <w:ind w:left="115"/>
              <w:jc w:val="left"/>
              <w:rPr>
                <w:rFonts w:ascii="仿宋" w:hAnsi="仿宋" w:eastAsia="仿宋"/>
                <w:sz w:val="21"/>
              </w:rPr>
            </w:pPr>
            <w:r>
              <w:rPr>
                <w:rFonts w:ascii="仿宋" w:hAnsi="仿宋" w:eastAsia="仿宋"/>
                <w:spacing w:val="-2"/>
                <w:sz w:val="21"/>
              </w:rPr>
              <w:t>输入：原图像</w:t>
            </w:r>
            <w:r>
              <w:rPr>
                <w:rFonts w:ascii="Cambria Math" w:hAnsi="Cambria Math" w:eastAsia="Cambria Math"/>
                <w:spacing w:val="-2"/>
                <w:sz w:val="21"/>
              </w:rPr>
              <w:t>𝐼</w:t>
            </w:r>
            <w:r>
              <w:rPr>
                <w:rFonts w:ascii="Cambria Math" w:hAnsi="Cambria Math" w:eastAsia="Cambria Math"/>
                <w:spacing w:val="-2"/>
                <w:sz w:val="21"/>
                <w:vertAlign w:val="subscript"/>
              </w:rPr>
              <w:t>0</w:t>
            </w:r>
            <w:r>
              <w:rPr>
                <w:rFonts w:ascii="仿宋" w:hAnsi="仿宋" w:eastAsia="仿宋"/>
                <w:spacing w:val="-2"/>
                <w:sz w:val="21"/>
                <w:vertAlign w:val="baseline"/>
              </w:rPr>
              <w:t>，白盒模型</w:t>
            </w:r>
            <w:r>
              <w:rPr>
                <w:rFonts w:ascii="Cambria Math" w:hAnsi="Cambria Math" w:eastAsia="Cambria Math"/>
                <w:spacing w:val="-2"/>
                <w:sz w:val="21"/>
                <w:vertAlign w:val="baseline"/>
              </w:rPr>
              <w:t>𝑎𝑡𝑡𝑐𝑚𝑜𝑑𝑒𝑙</w:t>
            </w:r>
            <w:r>
              <w:rPr>
                <w:rFonts w:ascii="Cambria Math" w:hAnsi="Cambria Math" w:eastAsia="Cambria Math"/>
                <w:spacing w:val="-2"/>
                <w:position w:val="1"/>
                <w:sz w:val="21"/>
                <w:vertAlign w:val="baseline"/>
              </w:rPr>
              <w:t>(</w:t>
            </w:r>
            <w:r>
              <w:rPr>
                <w:rFonts w:ascii="Cambria Math" w:hAnsi="Cambria Math" w:eastAsia="Cambria Math"/>
                <w:spacing w:val="-2"/>
                <w:sz w:val="21"/>
                <w:vertAlign w:val="baseline"/>
              </w:rPr>
              <w:t>·</w:t>
            </w:r>
            <w:r>
              <w:rPr>
                <w:rFonts w:ascii="Cambria Math" w:hAnsi="Cambria Math" w:eastAsia="Cambria Math"/>
                <w:spacing w:val="-2"/>
                <w:position w:val="1"/>
                <w:sz w:val="21"/>
                <w:vertAlign w:val="baseline"/>
              </w:rPr>
              <w:t>)</w:t>
            </w:r>
            <w:r>
              <w:rPr>
                <w:rFonts w:ascii="仿宋" w:hAnsi="仿宋" w:eastAsia="仿宋"/>
                <w:spacing w:val="-2"/>
                <w:sz w:val="21"/>
                <w:vertAlign w:val="baseline"/>
              </w:rPr>
              <w:t>，FPN 输出函数</w:t>
            </w:r>
            <w:r>
              <w:rPr>
                <w:rFonts w:ascii="Cambria Math" w:hAnsi="Cambria Math" w:eastAsia="Cambria Math"/>
                <w:spacing w:val="-2"/>
                <w:sz w:val="21"/>
                <w:vertAlign w:val="baseline"/>
              </w:rPr>
              <w:t>𝐺</w:t>
            </w:r>
            <w:r>
              <w:rPr>
                <w:rFonts w:ascii="Cambria Math" w:hAnsi="Cambria Math" w:eastAsia="Cambria Math"/>
                <w:spacing w:val="-2"/>
                <w:position w:val="1"/>
                <w:sz w:val="21"/>
                <w:vertAlign w:val="baseline"/>
              </w:rPr>
              <w:t>(</w:t>
            </w:r>
            <w:r>
              <w:rPr>
                <w:rFonts w:ascii="Cambria Math" w:hAnsi="Cambria Math" w:eastAsia="Cambria Math"/>
                <w:spacing w:val="-2"/>
                <w:sz w:val="21"/>
                <w:vertAlign w:val="baseline"/>
              </w:rPr>
              <w:t>·</w:t>
            </w:r>
            <w:r>
              <w:rPr>
                <w:rFonts w:ascii="Cambria Math" w:hAnsi="Cambria Math" w:eastAsia="Cambria Math"/>
                <w:spacing w:val="-2"/>
                <w:position w:val="1"/>
                <w:sz w:val="21"/>
                <w:vertAlign w:val="baseline"/>
              </w:rPr>
              <w:t>)</w:t>
            </w:r>
            <w:r>
              <w:rPr>
                <w:rFonts w:ascii="仿宋" w:hAnsi="仿宋" w:eastAsia="仿宋"/>
                <w:spacing w:val="-3"/>
                <w:sz w:val="21"/>
                <w:vertAlign w:val="baseline"/>
              </w:rPr>
              <w:t>，待攻击目标类别集合</w:t>
            </w:r>
          </w:p>
          <w:p>
            <w:pPr>
              <w:pStyle w:val="TableParagraph"/>
              <w:spacing w:line="357" w:lineRule="auto" w:before="132"/>
              <w:ind w:left="115" w:right="291"/>
              <w:jc w:val="left"/>
              <w:rPr>
                <w:rFonts w:ascii="仿宋" w:hAnsi="仿宋" w:eastAsia="仿宋"/>
                <w:sz w:val="21"/>
              </w:rPr>
            </w:pPr>
            <w:r>
              <w:rPr>
                <w:rFonts w:ascii="Cambria Math" w:hAnsi="Cambria Math" w:eastAsia="Cambria Math"/>
                <w:spacing w:val="-2"/>
                <w:sz w:val="21"/>
              </w:rPr>
              <w:t>𝑠𝑒𝑡</w:t>
            </w:r>
            <w:r>
              <w:rPr>
                <w:rFonts w:ascii="Cambria Math" w:hAnsi="Cambria Math" w:eastAsia="Cambria Math"/>
                <w:spacing w:val="-2"/>
                <w:position w:val="1"/>
                <w:sz w:val="21"/>
              </w:rPr>
              <w:t>(</w:t>
            </w:r>
            <w:r>
              <w:rPr>
                <w:rFonts w:ascii="Cambria Math" w:hAnsi="Cambria Math" w:eastAsia="Cambria Math"/>
                <w:spacing w:val="-2"/>
                <w:sz w:val="21"/>
              </w:rPr>
              <w:t>𝑘</w:t>
            </w:r>
            <w:r>
              <w:rPr>
                <w:rFonts w:ascii="Cambria Math" w:hAnsi="Cambria Math" w:eastAsia="Cambria Math"/>
                <w:spacing w:val="-2"/>
                <w:position w:val="1"/>
                <w:sz w:val="21"/>
              </w:rPr>
              <w:t>)</w:t>
            </w:r>
            <w:r>
              <w:rPr>
                <w:rFonts w:ascii="仿宋" w:hAnsi="仿宋" w:eastAsia="仿宋"/>
                <w:spacing w:val="-2"/>
                <w:sz w:val="21"/>
              </w:rPr>
              <w:t>，</w:t>
            </w:r>
            <w:r>
              <w:rPr>
                <w:rFonts w:ascii="Cambria Math" w:hAnsi="Cambria Math" w:eastAsia="Cambria Math"/>
                <w:spacing w:val="-2"/>
                <w:sz w:val="21"/>
              </w:rPr>
              <w:t>𝐴𝑑𝑚(·)</w:t>
            </w:r>
            <w:r>
              <w:rPr>
                <w:rFonts w:ascii="仿宋" w:hAnsi="仿宋" w:eastAsia="仿宋"/>
                <w:spacing w:val="-2"/>
                <w:sz w:val="21"/>
              </w:rPr>
              <w:t>优化器，</w:t>
            </w:r>
            <w:r>
              <w:rPr>
                <w:rFonts w:ascii="Cambria Math" w:hAnsi="Cambria Math" w:eastAsia="Cambria Math"/>
                <w:spacing w:val="-2"/>
                <w:sz w:val="21"/>
              </w:rPr>
              <w:t>𝐵𝑅𝑀</w:t>
            </w:r>
            <w:r>
              <w:rPr>
                <w:rFonts w:ascii="Cambria Math" w:hAnsi="Cambria Math" w:eastAsia="Cambria Math"/>
                <w:spacing w:val="-2"/>
                <w:position w:val="1"/>
                <w:sz w:val="21"/>
              </w:rPr>
              <w:t>(</w:t>
            </w:r>
            <w:r>
              <w:rPr>
                <w:rFonts w:ascii="Cambria Math" w:hAnsi="Cambria Math" w:eastAsia="Cambria Math"/>
                <w:spacing w:val="-2"/>
                <w:sz w:val="21"/>
              </w:rPr>
              <w:t>·</w:t>
            </w:r>
            <w:r>
              <w:rPr>
                <w:rFonts w:ascii="Cambria Math" w:hAnsi="Cambria Math" w:eastAsia="Cambria Math"/>
                <w:spacing w:val="-2"/>
                <w:position w:val="1"/>
                <w:sz w:val="21"/>
              </w:rPr>
              <w:t>)</w:t>
            </w:r>
            <w:r>
              <w:rPr>
                <w:rFonts w:ascii="仿宋" w:hAnsi="仿宋" w:eastAsia="仿宋"/>
                <w:spacing w:val="-2"/>
                <w:sz w:val="21"/>
              </w:rPr>
              <w:t>，</w:t>
            </w:r>
            <w:r>
              <w:rPr>
                <w:rFonts w:ascii="Cambria Math" w:hAnsi="Cambria Math" w:eastAsia="Cambria Math"/>
                <w:spacing w:val="-2"/>
                <w:sz w:val="21"/>
              </w:rPr>
              <w:t>𝐹𝐶𝑂𝐺</w:t>
            </w:r>
            <w:r>
              <w:rPr>
                <w:rFonts w:ascii="Cambria Math" w:hAnsi="Cambria Math" w:eastAsia="Cambria Math"/>
                <w:spacing w:val="-2"/>
                <w:position w:val="1"/>
                <w:sz w:val="21"/>
              </w:rPr>
              <w:t>(</w:t>
            </w:r>
            <w:r>
              <w:rPr>
                <w:rFonts w:ascii="Cambria Math" w:hAnsi="Cambria Math" w:eastAsia="Cambria Math"/>
                <w:spacing w:val="-2"/>
                <w:sz w:val="21"/>
              </w:rPr>
              <w:t>·</w:t>
            </w:r>
            <w:r>
              <w:rPr>
                <w:rFonts w:ascii="Cambria Math" w:hAnsi="Cambria Math" w:eastAsia="Cambria Math"/>
                <w:spacing w:val="-2"/>
                <w:position w:val="1"/>
                <w:sz w:val="21"/>
              </w:rPr>
              <w:t>)</w:t>
            </w:r>
            <w:r>
              <w:rPr>
                <w:rFonts w:ascii="仿宋" w:hAnsi="仿宋" w:eastAsia="仿宋"/>
                <w:spacing w:val="-2"/>
                <w:sz w:val="21"/>
              </w:rPr>
              <w:t>，</w:t>
            </w:r>
            <w:r>
              <w:rPr>
                <w:rFonts w:ascii="Cambria Math" w:hAnsi="Cambria Math" w:eastAsia="Cambria Math"/>
                <w:spacing w:val="-2"/>
                <w:sz w:val="21"/>
              </w:rPr>
              <w:t>𝑜𝑛𝑒_ℎ𝑜𝑡(·)</w:t>
            </w:r>
            <w:r>
              <w:rPr>
                <w:rFonts w:ascii="仿宋" w:hAnsi="仿宋" w:eastAsia="仿宋"/>
                <w:spacing w:val="-2"/>
                <w:sz w:val="21"/>
              </w:rPr>
              <w:t>，成像质量阈值</w:t>
            </w:r>
            <w:r>
              <w:rPr>
                <w:rFonts w:ascii="Cambria Math" w:hAnsi="Cambria Math" w:eastAsia="Cambria Math"/>
                <w:spacing w:val="-2"/>
                <w:sz w:val="21"/>
              </w:rPr>
              <w:t>𝜀</w:t>
            </w:r>
            <w:r>
              <w:rPr>
                <w:rFonts w:ascii="仿宋" w:hAnsi="仿宋" w:eastAsia="仿宋"/>
                <w:spacing w:val="-2"/>
                <w:sz w:val="21"/>
              </w:rPr>
              <w:t>，最大迭代次</w:t>
            </w:r>
            <w:r>
              <w:rPr>
                <w:rFonts w:ascii="仿宋" w:hAnsi="仿宋" w:eastAsia="仿宋"/>
                <w:sz w:val="21"/>
              </w:rPr>
              <w:t>数</w:t>
            </w:r>
            <w:r>
              <w:rPr>
                <w:rFonts w:ascii="Cambria Math" w:hAnsi="Cambria Math" w:eastAsia="Cambria Math"/>
                <w:sz w:val="21"/>
              </w:rPr>
              <w:t>𝑡𝑠</w:t>
            </w:r>
            <w:r>
              <w:rPr>
                <w:rFonts w:ascii="仿宋" w:hAnsi="仿宋" w:eastAsia="仿宋"/>
                <w:sz w:val="21"/>
              </w:rPr>
              <w:t>，生成器学习率</w:t>
            </w:r>
            <w:r>
              <w:rPr>
                <w:rFonts w:ascii="Cambria Math" w:hAnsi="Cambria Math" w:eastAsia="Cambria Math"/>
                <w:sz w:val="21"/>
              </w:rPr>
              <w:t>𝑙𝑟</w:t>
            </w:r>
            <w:r>
              <w:rPr>
                <w:rFonts w:ascii="Cambria Math" w:hAnsi="Cambria Math" w:eastAsia="Cambria Math"/>
                <w:position w:val="-3"/>
                <w:sz w:val="15"/>
              </w:rPr>
              <w:t>𝑔</w:t>
            </w:r>
            <w:r>
              <w:rPr>
                <w:rFonts w:ascii="仿宋" w:hAnsi="仿宋" w:eastAsia="仿宋"/>
                <w:sz w:val="21"/>
              </w:rPr>
              <w:t>, 判别器学习率</w:t>
            </w:r>
            <w:r>
              <w:rPr>
                <w:rFonts w:ascii="Cambria Math" w:hAnsi="Cambria Math" w:eastAsia="Cambria Math"/>
                <w:sz w:val="21"/>
              </w:rPr>
              <w:t>𝑙𝑟</w:t>
            </w:r>
            <w:r>
              <w:rPr>
                <w:rFonts w:ascii="Cambria Math" w:hAnsi="Cambria Math" w:eastAsia="Cambria Math"/>
                <w:position w:val="-3"/>
                <w:sz w:val="15"/>
              </w:rPr>
              <w:t>𝑑</w:t>
            </w:r>
            <w:r>
              <w:rPr>
                <w:rFonts w:ascii="仿宋" w:hAnsi="仿宋" w:eastAsia="仿宋"/>
                <w:sz w:val="21"/>
              </w:rPr>
              <w:t>，置信度正则参数</w:t>
            </w:r>
            <w:r>
              <w:rPr>
                <w:rFonts w:ascii="Cambria Math" w:hAnsi="Cambria Math" w:eastAsia="Cambria Math"/>
                <w:sz w:val="21"/>
              </w:rPr>
              <w:t>𝑐</w:t>
            </w:r>
            <w:r>
              <w:rPr>
                <w:rFonts w:ascii="仿宋" w:hAnsi="仿宋" w:eastAsia="仿宋"/>
                <w:sz w:val="21"/>
              </w:rPr>
              <w:t>，生成器</w:t>
            </w:r>
            <w:r>
              <w:rPr>
                <w:rFonts w:ascii="Cambria Math" w:hAnsi="Cambria Math" w:eastAsia="Cambria Math"/>
                <w:sz w:val="21"/>
              </w:rPr>
              <w:t>𝐺𝑒𝑛</w:t>
            </w:r>
            <w:r>
              <w:rPr>
                <w:rFonts w:ascii="Cambria Math" w:hAnsi="Cambria Math" w:eastAsia="Cambria Math"/>
                <w:position w:val="1"/>
                <w:sz w:val="21"/>
              </w:rPr>
              <w:t>(</w:t>
            </w:r>
            <w:r>
              <w:rPr>
                <w:rFonts w:ascii="Cambria Math" w:hAnsi="Cambria Math" w:eastAsia="Cambria Math"/>
                <w:sz w:val="21"/>
              </w:rPr>
              <w:t>·</w:t>
            </w:r>
            <w:r>
              <w:rPr>
                <w:rFonts w:ascii="Cambria Math" w:hAnsi="Cambria Math" w:eastAsia="Cambria Math"/>
                <w:position w:val="1"/>
                <w:sz w:val="21"/>
              </w:rPr>
              <w:t>)</w:t>
            </w:r>
            <w:r>
              <w:rPr>
                <w:rFonts w:ascii="仿宋" w:hAnsi="仿宋" w:eastAsia="仿宋"/>
                <w:sz w:val="21"/>
              </w:rPr>
              <w:t>，判别器</w:t>
            </w:r>
          </w:p>
          <w:p>
            <w:pPr>
              <w:pStyle w:val="TableParagraph"/>
              <w:spacing w:line="261" w:lineRule="exact"/>
              <w:ind w:left="115"/>
              <w:jc w:val="left"/>
              <w:rPr>
                <w:rFonts w:ascii="Cambria Math" w:hAnsi="Cambria Math" w:eastAsia="Cambria Math"/>
                <w:sz w:val="24"/>
              </w:rPr>
            </w:pPr>
            <w:r>
              <w:rPr>
                <w:rFonts w:ascii="Cambria Math" w:hAnsi="Cambria Math" w:eastAsia="Cambria Math"/>
                <w:spacing w:val="-2"/>
                <w:sz w:val="21"/>
              </w:rPr>
              <w:t>𝐷𝑖𝑠(·)</w:t>
            </w:r>
            <w:r>
              <w:rPr>
                <w:rFonts w:ascii="仿宋" w:hAnsi="仿宋" w:eastAsia="仿宋"/>
                <w:spacing w:val="-2"/>
                <w:sz w:val="21"/>
              </w:rPr>
              <w:t>，关键区域权重矩阵</w:t>
            </w:r>
            <w:r>
              <w:rPr>
                <w:rFonts w:ascii="Cambria Math" w:hAnsi="Cambria Math" w:eastAsia="Cambria Math"/>
                <w:spacing w:val="-2"/>
                <w:sz w:val="24"/>
              </w:rPr>
              <w:t>𝑌</w:t>
            </w:r>
            <w:r>
              <w:rPr>
                <w:rFonts w:ascii="Cambria Math" w:hAnsi="Cambria Math" w:eastAsia="Cambria Math"/>
                <w:spacing w:val="-2"/>
                <w:sz w:val="24"/>
                <w:vertAlign w:val="subscript"/>
              </w:rPr>
              <w:t>𝑒𝑤1</w:t>
            </w:r>
            <w:r>
              <w:rPr>
                <w:rFonts w:ascii="仿宋" w:hAnsi="仿宋" w:eastAsia="仿宋"/>
                <w:spacing w:val="-2"/>
                <w:sz w:val="24"/>
                <w:vertAlign w:val="baseline"/>
              </w:rPr>
              <w:t>，非</w:t>
            </w:r>
            <w:r>
              <w:rPr>
                <w:rFonts w:ascii="仿宋" w:hAnsi="仿宋" w:eastAsia="仿宋"/>
                <w:spacing w:val="-2"/>
                <w:sz w:val="21"/>
                <w:vertAlign w:val="baseline"/>
              </w:rPr>
              <w:t>关键区域权重矩阵</w:t>
            </w:r>
            <w:r>
              <w:rPr>
                <w:rFonts w:ascii="Cambria Math" w:hAnsi="Cambria Math" w:eastAsia="Cambria Math"/>
                <w:spacing w:val="-4"/>
                <w:sz w:val="24"/>
                <w:vertAlign w:val="baseline"/>
              </w:rPr>
              <w:t>𝑌</w:t>
            </w:r>
            <w:r>
              <w:rPr>
                <w:rFonts w:ascii="Cambria Math" w:hAnsi="Cambria Math" w:eastAsia="Cambria Math"/>
                <w:spacing w:val="-4"/>
                <w:sz w:val="24"/>
                <w:vertAlign w:val="subscript"/>
              </w:rPr>
              <w:t>𝑒𝑤2</w:t>
            </w:r>
          </w:p>
          <w:p>
            <w:pPr>
              <w:pStyle w:val="TableParagraph"/>
              <w:spacing w:line="240" w:lineRule="auto" w:before="123"/>
              <w:ind w:left="115"/>
              <w:jc w:val="left"/>
              <w:rPr>
                <w:rFonts w:ascii="仿宋" w:eastAsia="仿宋"/>
                <w:sz w:val="21"/>
              </w:rPr>
            </w:pPr>
            <w:r>
              <w:rPr>
                <w:rFonts w:ascii="仿宋" w:eastAsia="仿宋"/>
                <w:spacing w:val="-4"/>
                <w:sz w:val="21"/>
              </w:rPr>
              <w:t>输出：无</w:t>
            </w:r>
          </w:p>
        </w:tc>
      </w:tr>
    </w:tbl>
    <w:p>
      <w:pPr>
        <w:spacing w:after="0" w:line="240" w:lineRule="auto"/>
        <w:jc w:val="left"/>
        <w:rPr>
          <w:rFonts w:ascii="仿宋" w:eastAsia="仿宋"/>
          <w:sz w:val="21"/>
        </w:rPr>
        <w:sectPr>
          <w:type w:val="continuous"/>
          <w:pgSz w:w="11910" w:h="16840"/>
          <w:pgMar w:header="1730" w:footer="1698" w:top="1580" w:bottom="280" w:left="1500" w:right="1080"/>
        </w:sectPr>
      </w:pPr>
    </w:p>
    <w:p>
      <w:pPr>
        <w:pStyle w:val="BodyText"/>
        <w:spacing w:before="7" w:after="1"/>
        <w:ind w:left="0"/>
        <w:rPr>
          <w:sz w:val="11"/>
        </w:rPr>
      </w:pPr>
      <w:r>
        <w:rPr/>
        <w:pict>
          <v:shape style="position:absolute;margin-left:-6.954607pt;margin-top:149.892471pt;width:620.9pt;height:24pt;mso-position-horizontal-relative:page;mso-position-vertical-relative:page;z-index:158720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7251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562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BodyText"/>
        <w:spacing w:line="28" w:lineRule="exact"/>
        <w:rPr>
          <w:sz w:val="2"/>
        </w:rPr>
      </w:pPr>
      <w:r>
        <w:rPr>
          <w:position w:val="0"/>
          <w:sz w:val="2"/>
        </w:rPr>
        <w:pict>
          <v:group style="width:419.6pt;height:1.45pt;mso-position-horizontal-relative:char;mso-position-vertical-relative:line" id="docshapegroup160" coordorigin="0,0" coordsize="8392,29">
            <v:rect style="position:absolute;left:0;top:0;width:8392;height:29" id="docshape161" filled="true" fillcolor="#000000" stroked="false">
              <v:fill type="solid"/>
            </v:rect>
          </v:group>
        </w:pict>
      </w:r>
      <w:r>
        <w:rPr>
          <w:position w:val="0"/>
          <w:sz w:val="2"/>
        </w:rPr>
      </w:r>
    </w:p>
    <w:p>
      <w:pPr>
        <w:spacing w:before="112"/>
        <w:ind w:left="365" w:right="0" w:firstLine="0"/>
        <w:jc w:val="left"/>
        <w:rPr>
          <w:sz w:val="21"/>
        </w:rPr>
      </w:pPr>
      <w:r>
        <w:rPr>
          <w:sz w:val="21"/>
        </w:rPr>
        <w:t>初始化：</w:t>
      </w:r>
      <w:r>
        <w:rPr>
          <w:rFonts w:ascii="Cambria Math" w:hAnsi="Cambria Math" w:eastAsia="Cambria Math"/>
          <w:sz w:val="21"/>
        </w:rPr>
        <w:t>𝑎𝑡𝑡𝑚𝑜𝑑𝑒𝑙(𝐼</w:t>
      </w:r>
      <w:r>
        <w:rPr>
          <w:rFonts w:ascii="Cambria Math" w:hAnsi="Cambria Math" w:eastAsia="Cambria Math"/>
          <w:position w:val="-3"/>
          <w:sz w:val="15"/>
        </w:rPr>
        <w:t>0</w:t>
      </w:r>
      <w:r>
        <w:rPr>
          <w:rFonts w:ascii="Cambria Math" w:hAnsi="Cambria Math" w:eastAsia="Cambria Math"/>
          <w:sz w:val="21"/>
        </w:rPr>
        <w:t>)</w:t>
      </w:r>
      <w:r>
        <w:rPr>
          <w:sz w:val="21"/>
        </w:rPr>
        <w:t>，</w:t>
      </w:r>
      <w:r>
        <w:rPr>
          <w:rFonts w:ascii="Cambria Math" w:hAnsi="Cambria Math" w:eastAsia="Cambria Math"/>
          <w:sz w:val="21"/>
        </w:rPr>
        <w:t>𝑇</w:t>
      </w:r>
      <w:r>
        <w:rPr>
          <w:rFonts w:ascii="Cambria Math" w:hAnsi="Cambria Math" w:eastAsia="Cambria Math"/>
          <w:position w:val="-3"/>
          <w:sz w:val="15"/>
        </w:rPr>
        <w:t>𝑜𝑟𝑎𝑙</w:t>
      </w:r>
      <w:r>
        <w:rPr>
          <w:rFonts w:ascii="Cambria Math" w:hAnsi="Cambria Math" w:eastAsia="Cambria Math"/>
          <w:spacing w:val="32"/>
          <w:position w:val="-3"/>
          <w:sz w:val="15"/>
        </w:rPr>
        <w:t> </w:t>
      </w:r>
      <w:r>
        <w:rPr>
          <w:rFonts w:ascii="Cambria Math" w:hAnsi="Cambria Math" w:eastAsia="Cambria Math"/>
          <w:spacing w:val="5"/>
          <w:sz w:val="21"/>
        </w:rPr>
        <w:t>= </w:t>
      </w:r>
      <w:r>
        <w:rPr>
          <w:rFonts w:ascii="Cambria Math" w:hAnsi="Cambria Math" w:eastAsia="Cambria Math"/>
          <w:sz w:val="21"/>
        </w:rPr>
        <w:t>𝑎𝑟𝑔𝑚𝑎𝑥</w:t>
      </w:r>
      <w:r>
        <w:rPr>
          <w:rFonts w:ascii="Cambria Math" w:hAnsi="Cambria Math" w:eastAsia="Cambria Math"/>
          <w:position w:val="1"/>
          <w:sz w:val="21"/>
        </w:rPr>
        <w:t>{</w:t>
      </w:r>
      <w:r>
        <w:rPr>
          <w:rFonts w:ascii="Cambria Math" w:hAnsi="Cambria Math" w:eastAsia="Cambria Math"/>
          <w:sz w:val="21"/>
        </w:rPr>
        <w:t>𝑠𝑜𝑓𝑡𝑚𝑎𝑥</w:t>
      </w:r>
      <w:r>
        <w:rPr>
          <w:rFonts w:ascii="Cambria Math" w:hAnsi="Cambria Math" w:eastAsia="Cambria Math"/>
          <w:position w:val="1"/>
          <w:sz w:val="21"/>
        </w:rPr>
        <w:t>[</w:t>
      </w:r>
      <w:r>
        <w:rPr>
          <w:rFonts w:ascii="Cambria Math" w:hAnsi="Cambria Math" w:eastAsia="Cambria Math"/>
          <w:sz w:val="21"/>
        </w:rPr>
        <w:t>𝐺</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0</w:t>
      </w:r>
      <w:r>
        <w:rPr>
          <w:rFonts w:ascii="Cambria Math" w:hAnsi="Cambria Math" w:eastAsia="Cambria Math"/>
          <w:position w:val="1"/>
          <w:sz w:val="21"/>
        </w:rPr>
        <w:t>)]}</w:t>
      </w:r>
      <w:r>
        <w:rPr>
          <w:spacing w:val="-30"/>
          <w:sz w:val="21"/>
        </w:rPr>
        <w:t>， </w:t>
      </w:r>
      <w:r>
        <w:rPr>
          <w:rFonts w:ascii="Cambria Math" w:hAnsi="Cambria Math" w:eastAsia="Cambria Math"/>
          <w:sz w:val="21"/>
        </w:rPr>
        <w:t>𝑜𝑝𝑡</w:t>
      </w:r>
      <w:r>
        <w:rPr>
          <w:rFonts w:ascii="Cambria Math" w:hAnsi="Cambria Math" w:eastAsia="Cambria Math"/>
          <w:position w:val="-3"/>
          <w:sz w:val="15"/>
        </w:rPr>
        <w:t>𝑔</w:t>
      </w:r>
      <w:r>
        <w:rPr>
          <w:rFonts w:ascii="Cambria Math" w:hAnsi="Cambria Math" w:eastAsia="Cambria Math"/>
          <w:spacing w:val="31"/>
          <w:position w:val="-3"/>
          <w:sz w:val="15"/>
        </w:rPr>
        <w:t> </w:t>
      </w:r>
      <w:r>
        <w:rPr>
          <w:rFonts w:ascii="Cambria Math" w:hAnsi="Cambria Math" w:eastAsia="Cambria Math"/>
          <w:spacing w:val="5"/>
          <w:sz w:val="21"/>
        </w:rPr>
        <w:t>= </w:t>
      </w:r>
      <w:r>
        <w:rPr>
          <w:rFonts w:ascii="Cambria Math" w:hAnsi="Cambria Math" w:eastAsia="Cambria Math"/>
          <w:sz w:val="21"/>
        </w:rPr>
        <w:t>𝐴𝑑𝑚(𝐺𝑒𝑛</w:t>
      </w:r>
      <w:r>
        <w:rPr>
          <w:rFonts w:ascii="Cambria Math" w:hAnsi="Cambria Math" w:eastAsia="Cambria Math"/>
          <w:position w:val="1"/>
          <w:sz w:val="21"/>
        </w:rPr>
        <w:t>(</w:t>
      </w:r>
      <w:r>
        <w:rPr>
          <w:rFonts w:ascii="Cambria Math" w:hAnsi="Cambria Math" w:eastAsia="Cambria Math"/>
          <w:sz w:val="21"/>
        </w:rPr>
        <w:t>·</w:t>
      </w:r>
      <w:r>
        <w:rPr>
          <w:rFonts w:ascii="Cambria Math" w:hAnsi="Cambria Math" w:eastAsia="Cambria Math"/>
          <w:position w:val="1"/>
          <w:sz w:val="21"/>
        </w:rPr>
        <w:t>)</w:t>
      </w:r>
      <w:r>
        <w:rPr>
          <w:rFonts w:ascii="Cambria Math" w:hAnsi="Cambria Math" w:eastAsia="Cambria Math"/>
          <w:spacing w:val="-7"/>
          <w:sz w:val="21"/>
        </w:rPr>
        <w:t>, </w:t>
      </w:r>
      <w:r>
        <w:rPr>
          <w:rFonts w:ascii="Cambria Math" w:hAnsi="Cambria Math" w:eastAsia="Cambria Math"/>
          <w:spacing w:val="-2"/>
          <w:sz w:val="21"/>
        </w:rPr>
        <w:t>𝑙𝑟</w:t>
      </w:r>
      <w:r>
        <w:rPr>
          <w:rFonts w:ascii="Cambria Math" w:hAnsi="Cambria Math" w:eastAsia="Cambria Math"/>
          <w:spacing w:val="-2"/>
          <w:position w:val="-3"/>
          <w:sz w:val="15"/>
        </w:rPr>
        <w:t>𝑔</w:t>
      </w:r>
      <w:r>
        <w:rPr>
          <w:rFonts w:ascii="Cambria Math" w:hAnsi="Cambria Math" w:eastAsia="Cambria Math"/>
          <w:spacing w:val="-2"/>
          <w:sz w:val="21"/>
        </w:rPr>
        <w:t>)</w:t>
      </w:r>
      <w:r>
        <w:rPr>
          <w:spacing w:val="-2"/>
          <w:sz w:val="21"/>
        </w:rPr>
        <w:t>，</w:t>
      </w:r>
    </w:p>
    <w:p>
      <w:pPr>
        <w:spacing w:before="110"/>
        <w:ind w:left="365" w:right="0" w:firstLine="0"/>
        <w:jc w:val="left"/>
        <w:rPr>
          <w:rFonts w:ascii="Cambria Math" w:hAnsi="Cambria Math" w:eastAsia="Cambria Math"/>
          <w:sz w:val="21"/>
        </w:rPr>
      </w:pPr>
      <w:r>
        <w:rPr>
          <w:rFonts w:ascii="Cambria Math" w:hAnsi="Cambria Math" w:eastAsia="Cambria Math"/>
          <w:sz w:val="21"/>
        </w:rPr>
        <w:t>𝑜𝑝𝑡</w:t>
      </w:r>
      <w:r>
        <w:rPr>
          <w:rFonts w:ascii="Cambria Math" w:hAnsi="Cambria Math" w:eastAsia="Cambria Math"/>
          <w:sz w:val="21"/>
          <w:vertAlign w:val="subscript"/>
        </w:rPr>
        <w:t>𝑑</w:t>
      </w:r>
      <w:r>
        <w:rPr>
          <w:rFonts w:ascii="Cambria Math" w:hAnsi="Cambria Math" w:eastAsia="Cambria Math"/>
          <w:spacing w:val="37"/>
          <w:sz w:val="21"/>
          <w:vertAlign w:val="baseline"/>
        </w:rPr>
        <w:t> </w:t>
      </w:r>
      <w:r>
        <w:rPr>
          <w:rFonts w:ascii="Cambria Math" w:hAnsi="Cambria Math" w:eastAsia="Cambria Math"/>
          <w:sz w:val="21"/>
          <w:vertAlign w:val="baseline"/>
        </w:rPr>
        <w:t>=</w:t>
      </w:r>
      <w:r>
        <w:rPr>
          <w:rFonts w:ascii="Cambria Math" w:hAnsi="Cambria Math" w:eastAsia="Cambria Math"/>
          <w:spacing w:val="21"/>
          <w:sz w:val="21"/>
          <w:vertAlign w:val="baseline"/>
        </w:rPr>
        <w:t> </w:t>
      </w:r>
      <w:r>
        <w:rPr>
          <w:rFonts w:ascii="Cambria Math" w:hAnsi="Cambria Math" w:eastAsia="Cambria Math"/>
          <w:sz w:val="21"/>
          <w:vertAlign w:val="baseline"/>
        </w:rPr>
        <w:t>𝐴𝑑𝑚</w:t>
      </w:r>
      <w:r>
        <w:rPr>
          <w:rFonts w:ascii="Cambria Math" w:hAnsi="Cambria Math" w:eastAsia="Cambria Math"/>
          <w:position w:val="1"/>
          <w:sz w:val="21"/>
          <w:vertAlign w:val="baseline"/>
        </w:rPr>
        <w:t>(</w:t>
      </w:r>
      <w:r>
        <w:rPr>
          <w:rFonts w:ascii="Cambria Math" w:hAnsi="Cambria Math" w:eastAsia="Cambria Math"/>
          <w:sz w:val="21"/>
          <w:vertAlign w:val="baseline"/>
        </w:rPr>
        <w:t>𝐷𝑖𝑠</w:t>
      </w:r>
      <w:r>
        <w:rPr>
          <w:rFonts w:ascii="Cambria Math" w:hAnsi="Cambria Math" w:eastAsia="Cambria Math"/>
          <w:position w:val="1"/>
          <w:sz w:val="21"/>
          <w:vertAlign w:val="baseline"/>
        </w:rPr>
        <w:t>(</w:t>
      </w:r>
      <w:r>
        <w:rPr>
          <w:rFonts w:ascii="Cambria Math" w:hAnsi="Cambria Math" w:eastAsia="Cambria Math"/>
          <w:sz w:val="21"/>
          <w:vertAlign w:val="baseline"/>
        </w:rPr>
        <w:t>·</w:t>
      </w:r>
      <w:r>
        <w:rPr>
          <w:rFonts w:ascii="Cambria Math" w:hAnsi="Cambria Math" w:eastAsia="Cambria Math"/>
          <w:position w:val="1"/>
          <w:sz w:val="21"/>
          <w:vertAlign w:val="baseline"/>
        </w:rPr>
        <w:t>)</w:t>
      </w:r>
      <w:r>
        <w:rPr>
          <w:rFonts w:ascii="Cambria Math" w:hAnsi="Cambria Math" w:eastAsia="Cambria Math"/>
          <w:sz w:val="21"/>
          <w:vertAlign w:val="baseline"/>
        </w:rPr>
        <w:t>,</w:t>
      </w:r>
      <w:r>
        <w:rPr>
          <w:rFonts w:ascii="Cambria Math" w:hAnsi="Cambria Math" w:eastAsia="Cambria Math"/>
          <w:spacing w:val="-5"/>
          <w:sz w:val="21"/>
          <w:vertAlign w:val="baseline"/>
        </w:rPr>
        <w:t> </w:t>
      </w:r>
      <w:r>
        <w:rPr>
          <w:rFonts w:ascii="Cambria Math" w:hAnsi="Cambria Math" w:eastAsia="Cambria Math"/>
          <w:sz w:val="21"/>
          <w:vertAlign w:val="baseline"/>
        </w:rPr>
        <w:t>𝑙𝑟</w:t>
      </w:r>
      <w:r>
        <w:rPr>
          <w:rFonts w:ascii="Cambria Math" w:hAnsi="Cambria Math" w:eastAsia="Cambria Math"/>
          <w:sz w:val="21"/>
          <w:vertAlign w:val="subscript"/>
        </w:rPr>
        <w:t>𝑑</w:t>
      </w:r>
      <w:r>
        <w:rPr>
          <w:rFonts w:ascii="Cambria Math" w:hAnsi="Cambria Math" w:eastAsia="Cambria Math"/>
          <w:position w:val="1"/>
          <w:sz w:val="21"/>
          <w:vertAlign w:val="baseline"/>
        </w:rPr>
        <w:t>)</w:t>
      </w:r>
      <w:r>
        <w:rPr>
          <w:i/>
          <w:sz w:val="22"/>
          <w:vertAlign w:val="baseline"/>
        </w:rPr>
        <w:t>，</w:t>
      </w:r>
      <w:r>
        <w:rPr>
          <w:rFonts w:ascii="Cambria Math" w:hAnsi="Cambria Math" w:eastAsia="Cambria Math"/>
          <w:sz w:val="21"/>
          <w:vertAlign w:val="baseline"/>
        </w:rPr>
        <w:t>𝑅𝐹</w:t>
      </w:r>
      <w:r>
        <w:rPr>
          <w:rFonts w:ascii="Cambria Math" w:hAnsi="Cambria Math" w:eastAsia="Cambria Math"/>
          <w:sz w:val="21"/>
          <w:vertAlign w:val="subscript"/>
        </w:rPr>
        <w:t>𝑜𝑟𝑎𝑙</w:t>
      </w:r>
      <w:r>
        <w:rPr>
          <w:rFonts w:ascii="Cambria Math" w:hAnsi="Cambria Math" w:eastAsia="Cambria Math"/>
          <w:spacing w:val="39"/>
          <w:sz w:val="21"/>
          <w:vertAlign w:val="baseline"/>
        </w:rPr>
        <w:t> </w:t>
      </w:r>
      <w:r>
        <w:rPr>
          <w:rFonts w:ascii="Cambria Math" w:hAnsi="Cambria Math" w:eastAsia="Cambria Math"/>
          <w:sz w:val="21"/>
          <w:vertAlign w:val="baseline"/>
        </w:rPr>
        <w:t>=</w:t>
      </w:r>
      <w:r>
        <w:rPr>
          <w:rFonts w:ascii="Cambria Math" w:hAnsi="Cambria Math" w:eastAsia="Cambria Math"/>
          <w:spacing w:val="22"/>
          <w:sz w:val="21"/>
          <w:vertAlign w:val="baseline"/>
        </w:rPr>
        <w:t> </w:t>
      </w:r>
      <w:r>
        <w:rPr>
          <w:rFonts w:ascii="Cambria Math" w:hAnsi="Cambria Math" w:eastAsia="Cambria Math"/>
          <w:sz w:val="21"/>
          <w:vertAlign w:val="baseline"/>
        </w:rPr>
        <w:t>𝐵𝑅𝑀 (𝑇</w:t>
      </w:r>
      <w:r>
        <w:rPr>
          <w:rFonts w:ascii="Cambria Math" w:hAnsi="Cambria Math" w:eastAsia="Cambria Math"/>
          <w:sz w:val="21"/>
          <w:vertAlign w:val="subscript"/>
        </w:rPr>
        <w:t>𝑜𝑟𝑎𝑙</w:t>
      </w:r>
      <w:r>
        <w:rPr>
          <w:i/>
          <w:sz w:val="22"/>
          <w:vertAlign w:val="baseline"/>
        </w:rPr>
        <w:t>，</w:t>
      </w:r>
      <w:r>
        <w:rPr>
          <w:rFonts w:ascii="Cambria Math" w:hAnsi="Cambria Math" w:eastAsia="Cambria Math"/>
          <w:sz w:val="21"/>
          <w:vertAlign w:val="baseline"/>
        </w:rPr>
        <w:t>𝑠𝑒𝑡</w:t>
      </w:r>
      <w:r>
        <w:rPr>
          <w:rFonts w:ascii="Cambria Math" w:hAnsi="Cambria Math" w:eastAsia="Cambria Math"/>
          <w:position w:val="1"/>
          <w:sz w:val="21"/>
          <w:vertAlign w:val="baseline"/>
        </w:rPr>
        <w:t>(</w:t>
      </w:r>
      <w:r>
        <w:rPr>
          <w:rFonts w:ascii="Cambria Math" w:hAnsi="Cambria Math" w:eastAsia="Cambria Math"/>
          <w:sz w:val="21"/>
          <w:vertAlign w:val="baseline"/>
        </w:rPr>
        <w:t>𝑘</w:t>
      </w:r>
      <w:r>
        <w:rPr>
          <w:rFonts w:ascii="Cambria Math" w:hAnsi="Cambria Math" w:eastAsia="Cambria Math"/>
          <w:position w:val="1"/>
          <w:sz w:val="21"/>
          <w:vertAlign w:val="baseline"/>
        </w:rPr>
        <w:t>)</w:t>
      </w:r>
      <w:r>
        <w:rPr>
          <w:rFonts w:ascii="Cambria Math" w:hAnsi="Cambria Math" w:eastAsia="Cambria Math"/>
          <w:sz w:val="21"/>
          <w:vertAlign w:val="baseline"/>
        </w:rPr>
        <w:t>)</w:t>
      </w:r>
      <w:r>
        <w:rPr>
          <w:sz w:val="21"/>
          <w:vertAlign w:val="baseline"/>
        </w:rPr>
        <w:t>，</w:t>
      </w:r>
      <w:r>
        <w:rPr>
          <w:rFonts w:ascii="Cambria Math" w:hAnsi="Cambria Math" w:eastAsia="Cambria Math"/>
          <w:sz w:val="21"/>
          <w:vertAlign w:val="baseline"/>
        </w:rPr>
        <w:t>model</w:t>
      </w:r>
      <w:r>
        <w:rPr>
          <w:rFonts w:ascii="Cambria Math" w:hAnsi="Cambria Math" w:eastAsia="Cambria Math"/>
          <w:spacing w:val="7"/>
          <w:sz w:val="21"/>
          <w:vertAlign w:val="baseline"/>
        </w:rPr>
        <w:t> </w:t>
      </w:r>
      <w:r>
        <w:rPr>
          <w:rFonts w:ascii="Cambria Math" w:hAnsi="Cambria Math" w:eastAsia="Cambria Math"/>
          <w:sz w:val="21"/>
          <w:vertAlign w:val="baseline"/>
        </w:rPr>
        <w:t>=</w:t>
      </w:r>
      <w:r>
        <w:rPr>
          <w:rFonts w:ascii="Cambria Math" w:hAnsi="Cambria Math" w:eastAsia="Cambria Math"/>
          <w:spacing w:val="9"/>
          <w:sz w:val="21"/>
          <w:vertAlign w:val="baseline"/>
        </w:rPr>
        <w:t> </w:t>
      </w:r>
      <w:r>
        <w:rPr>
          <w:rFonts w:ascii="Cambria Math" w:hAnsi="Cambria Math" w:eastAsia="Cambria Math"/>
          <w:spacing w:val="-5"/>
          <w:sz w:val="21"/>
          <w:vertAlign w:val="baseline"/>
        </w:rPr>
        <w:t>Gen</w:t>
      </w:r>
    </w:p>
    <w:p>
      <w:pPr>
        <w:spacing w:before="127"/>
        <w:ind w:left="365" w:right="0" w:firstLine="0"/>
        <w:jc w:val="left"/>
        <w:rPr>
          <w:rFonts w:ascii="Cambria Math" w:eastAsia="Cambria Math"/>
          <w:sz w:val="21"/>
        </w:rPr>
      </w:pPr>
      <w:r>
        <w:rPr>
          <w:sz w:val="21"/>
        </w:rPr>
        <w:t>16.</w:t>
      </w:r>
      <w:r>
        <w:rPr>
          <w:spacing w:val="15"/>
          <w:sz w:val="21"/>
        </w:rPr>
        <w:t> </w:t>
      </w:r>
      <w:r>
        <w:rPr>
          <w:rFonts w:ascii="Cambria Math" w:eastAsia="Cambria Math"/>
          <w:sz w:val="21"/>
        </w:rPr>
        <w:t>𝐺𝑒𝑛.</w:t>
      </w:r>
      <w:r>
        <w:rPr>
          <w:rFonts w:ascii="Cambria Math" w:eastAsia="Cambria Math"/>
          <w:spacing w:val="-13"/>
          <w:sz w:val="21"/>
        </w:rPr>
        <w:t> </w:t>
      </w:r>
      <w:r>
        <w:rPr>
          <w:rFonts w:ascii="Cambria Math" w:eastAsia="Cambria Math"/>
          <w:sz w:val="21"/>
        </w:rPr>
        <w:t>𝑡𝑟𝑎𝑖𝑛,</w:t>
      </w:r>
      <w:r>
        <w:rPr>
          <w:rFonts w:ascii="Cambria Math" w:eastAsia="Cambria Math"/>
          <w:spacing w:val="-11"/>
          <w:sz w:val="21"/>
        </w:rPr>
        <w:t> </w:t>
      </w:r>
      <w:r>
        <w:rPr>
          <w:rFonts w:ascii="Cambria Math" w:eastAsia="Cambria Math"/>
          <w:sz w:val="21"/>
        </w:rPr>
        <w:t>𝐷𝑖𝑠.</w:t>
      </w:r>
      <w:r>
        <w:rPr>
          <w:rFonts w:ascii="Cambria Math" w:eastAsia="Cambria Math"/>
          <w:spacing w:val="-10"/>
          <w:sz w:val="21"/>
        </w:rPr>
        <w:t> </w:t>
      </w:r>
      <w:r>
        <w:rPr>
          <w:rFonts w:ascii="Cambria Math" w:eastAsia="Cambria Math"/>
          <w:spacing w:val="-5"/>
          <w:sz w:val="21"/>
        </w:rPr>
        <w:t>𝑣𝑎𝑙</w:t>
      </w:r>
    </w:p>
    <w:p>
      <w:pPr>
        <w:spacing w:before="129"/>
        <w:ind w:left="365" w:right="0" w:firstLine="0"/>
        <w:jc w:val="left"/>
        <w:rPr>
          <w:rFonts w:ascii="Cambria Math" w:eastAsia="Cambria Math"/>
          <w:sz w:val="21"/>
        </w:rPr>
      </w:pPr>
      <w:r>
        <w:rPr>
          <w:sz w:val="21"/>
        </w:rPr>
        <w:t>17.</w:t>
      </w:r>
      <w:r>
        <w:rPr>
          <w:spacing w:val="15"/>
          <w:sz w:val="21"/>
        </w:rPr>
        <w:t> </w:t>
      </w:r>
      <w:r>
        <w:rPr>
          <w:rFonts w:ascii="Cambria Math" w:eastAsia="Cambria Math"/>
          <w:sz w:val="21"/>
        </w:rPr>
        <w:t>𝒊𝒇 𝑚𝑜𝑑𝑒𝑙</w:t>
      </w:r>
      <w:r>
        <w:rPr>
          <w:rFonts w:ascii="Cambria Math" w:eastAsia="Cambria Math"/>
          <w:spacing w:val="4"/>
          <w:sz w:val="21"/>
        </w:rPr>
        <w:t> </w:t>
      </w:r>
      <w:r>
        <w:rPr>
          <w:rFonts w:ascii="Cambria Math" w:eastAsia="Cambria Math"/>
          <w:sz w:val="21"/>
        </w:rPr>
        <w:t>𝑖𝑠</w:t>
      </w:r>
      <w:r>
        <w:rPr>
          <w:rFonts w:ascii="Cambria Math" w:eastAsia="Cambria Math"/>
          <w:spacing w:val="49"/>
          <w:sz w:val="21"/>
        </w:rPr>
        <w:t> </w:t>
      </w:r>
      <w:r>
        <w:rPr>
          <w:rFonts w:ascii="Cambria Math" w:eastAsia="Cambria Math"/>
          <w:sz w:val="21"/>
        </w:rPr>
        <w:t>𝐷𝑖𝑠</w:t>
      </w:r>
      <w:r>
        <w:rPr>
          <w:rFonts w:ascii="Cambria Math" w:eastAsia="Cambria Math"/>
          <w:spacing w:val="47"/>
          <w:sz w:val="21"/>
        </w:rPr>
        <w:t> </w:t>
      </w:r>
      <w:r>
        <w:rPr>
          <w:rFonts w:ascii="Cambria Math" w:eastAsia="Cambria Math"/>
          <w:sz w:val="21"/>
        </w:rPr>
        <w:t>𝒕𝒉𝒆𝒏</w:t>
      </w:r>
      <w:r>
        <w:rPr>
          <w:rFonts w:ascii="Cambria Math" w:eastAsia="Cambria Math"/>
          <w:spacing w:val="41"/>
          <w:sz w:val="21"/>
        </w:rPr>
        <w:t> </w:t>
      </w:r>
      <w:r>
        <w:rPr>
          <w:rFonts w:ascii="Cambria Math" w:eastAsia="Cambria Math"/>
          <w:sz w:val="21"/>
        </w:rPr>
        <w:t>𝐺𝑒𝑛.</w:t>
      </w:r>
      <w:r>
        <w:rPr>
          <w:rFonts w:ascii="Cambria Math" w:eastAsia="Cambria Math"/>
          <w:spacing w:val="-11"/>
          <w:sz w:val="21"/>
        </w:rPr>
        <w:t> </w:t>
      </w:r>
      <w:r>
        <w:rPr>
          <w:rFonts w:ascii="Cambria Math" w:eastAsia="Cambria Math"/>
          <w:sz w:val="21"/>
        </w:rPr>
        <w:t>𝑣𝑎𝑙,</w:t>
      </w:r>
      <w:r>
        <w:rPr>
          <w:rFonts w:ascii="Cambria Math" w:eastAsia="Cambria Math"/>
          <w:spacing w:val="-11"/>
          <w:sz w:val="21"/>
        </w:rPr>
        <w:t> </w:t>
      </w:r>
      <w:r>
        <w:rPr>
          <w:rFonts w:ascii="Cambria Math" w:eastAsia="Cambria Math"/>
          <w:sz w:val="21"/>
        </w:rPr>
        <w:t>𝐷𝑖𝑠.</w:t>
      </w:r>
      <w:r>
        <w:rPr>
          <w:rFonts w:ascii="Cambria Math" w:eastAsia="Cambria Math"/>
          <w:spacing w:val="-11"/>
          <w:sz w:val="21"/>
        </w:rPr>
        <w:t> </w:t>
      </w:r>
      <w:r>
        <w:rPr>
          <w:rFonts w:ascii="Cambria Math" w:eastAsia="Cambria Math"/>
          <w:spacing w:val="-2"/>
          <w:sz w:val="21"/>
        </w:rPr>
        <w:t>𝑡𝑟𝑎𝑖𝑛</w:t>
      </w:r>
    </w:p>
    <w:p>
      <w:pPr>
        <w:spacing w:before="132"/>
        <w:ind w:left="365" w:right="0" w:firstLine="0"/>
        <w:jc w:val="left"/>
        <w:rPr>
          <w:rFonts w:ascii="Cambria Math" w:hAnsi="Cambria Math" w:eastAsia="Cambria Math"/>
          <w:sz w:val="21"/>
        </w:rPr>
      </w:pPr>
      <w:r>
        <w:rPr>
          <w:sz w:val="21"/>
        </w:rPr>
        <w:t>18.</w:t>
      </w:r>
      <w:r>
        <w:rPr>
          <w:spacing w:val="17"/>
          <w:sz w:val="21"/>
        </w:rPr>
        <w:t> </w:t>
      </w:r>
      <w:r>
        <w:rPr>
          <w:rFonts w:ascii="Cambria Math" w:hAnsi="Cambria Math" w:eastAsia="Cambria Math"/>
          <w:spacing w:val="-2"/>
          <w:sz w:val="21"/>
        </w:rPr>
        <w:t>𝑤ℎ𝑖𝑙𝑒</w:t>
      </w:r>
      <w:r>
        <w:rPr>
          <w:rFonts w:ascii="Cambria Math" w:hAnsi="Cambria Math" w:eastAsia="Cambria Math"/>
          <w:spacing w:val="-2"/>
          <w:position w:val="1"/>
          <w:sz w:val="21"/>
        </w:rPr>
        <w:t>(</w:t>
      </w:r>
      <w:r>
        <w:rPr>
          <w:rFonts w:ascii="Cambria Math" w:hAnsi="Cambria Math" w:eastAsia="Cambria Math"/>
          <w:spacing w:val="-2"/>
          <w:sz w:val="21"/>
        </w:rPr>
        <w:t>1</w:t>
      </w:r>
      <w:r>
        <w:rPr>
          <w:rFonts w:ascii="Cambria Math" w:hAnsi="Cambria Math" w:eastAsia="Cambria Math"/>
          <w:spacing w:val="-2"/>
          <w:position w:val="1"/>
          <w:sz w:val="21"/>
        </w:rPr>
        <w:t>)</w:t>
      </w:r>
      <w:r>
        <w:rPr>
          <w:rFonts w:ascii="Cambria Math" w:hAnsi="Cambria Math" w:eastAsia="Cambria Math"/>
          <w:spacing w:val="-2"/>
          <w:sz w:val="21"/>
        </w:rPr>
        <w:t>:</w:t>
      </w:r>
    </w:p>
    <w:p>
      <w:pPr>
        <w:tabs>
          <w:tab w:pos="1015" w:val="left" w:leader="none"/>
        </w:tabs>
        <w:spacing w:before="101"/>
        <w:ind w:left="365" w:right="0" w:firstLine="0"/>
        <w:jc w:val="left"/>
        <w:rPr>
          <w:rFonts w:ascii="Cambria Math" w:hAnsi="Cambria Math" w:eastAsia="Cambria Math"/>
          <w:sz w:val="24"/>
        </w:rPr>
      </w:pPr>
      <w:r>
        <w:rPr/>
        <w:pict>
          <v:shape style="position:absolute;margin-left:252.770004pt;margin-top:12.934534pt;width:3.8pt;height:8.550pt;mso-position-horizontal-relative:page;mso-position-vertical-relative:paragraph;z-index:-18355712" type="#_x0000_t202" id="docshape162"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𝑡</w:t>
                  </w:r>
                </w:p>
              </w:txbxContent>
            </v:textbox>
            <w10:wrap type="none"/>
          </v:shape>
        </w:pict>
      </w:r>
      <w:r>
        <w:rPr>
          <w:spacing w:val="-5"/>
          <w:sz w:val="21"/>
        </w:rPr>
        <w:t>19.</w:t>
      </w:r>
      <w:r>
        <w:rPr>
          <w:sz w:val="21"/>
        </w:rPr>
        <w:tab/>
      </w:r>
      <w:r>
        <w:rPr>
          <w:rFonts w:ascii="Cambria Math" w:hAnsi="Cambria Math" w:eastAsia="Cambria Math"/>
          <w:sz w:val="21"/>
        </w:rPr>
        <w:t>𝑁</w:t>
      </w:r>
      <w:r>
        <w:rPr>
          <w:rFonts w:ascii="Cambria Math" w:hAnsi="Cambria Math" w:eastAsia="Cambria Math"/>
          <w:position w:val="-3"/>
          <w:sz w:val="15"/>
        </w:rPr>
        <w:t>𝑡</w:t>
      </w:r>
      <w:r>
        <w:rPr>
          <w:rFonts w:ascii="Cambria Math" w:hAnsi="Cambria Math" w:eastAsia="Cambria Math"/>
          <w:spacing w:val="48"/>
          <w:position w:val="-3"/>
          <w:sz w:val="15"/>
        </w:rPr>
        <w:t> </w:t>
      </w:r>
      <w:r>
        <w:rPr>
          <w:rFonts w:ascii="Cambria Math" w:hAnsi="Cambria Math" w:eastAsia="Cambria Math"/>
          <w:sz w:val="21"/>
        </w:rPr>
        <w:t>=</w:t>
      </w:r>
      <w:r>
        <w:rPr>
          <w:rFonts w:ascii="Cambria Math" w:hAnsi="Cambria Math" w:eastAsia="Cambria Math"/>
          <w:spacing w:val="74"/>
          <w:sz w:val="21"/>
        </w:rPr>
        <w:t> </w:t>
      </w:r>
      <w:r>
        <w:rPr>
          <w:rFonts w:ascii="Cambria Math" w:hAnsi="Cambria Math" w:eastAsia="Cambria Math"/>
          <w:sz w:val="21"/>
        </w:rPr>
        <w:t>𝐺𝑒𝑛(𝐺</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0</w:t>
      </w:r>
      <w:r>
        <w:rPr>
          <w:rFonts w:ascii="Cambria Math" w:hAnsi="Cambria Math" w:eastAsia="Cambria Math"/>
          <w:position w:val="1"/>
          <w:sz w:val="21"/>
        </w:rPr>
        <w:t>)</w:t>
      </w:r>
      <w:r>
        <w:rPr>
          <w:rFonts w:ascii="Cambria Math" w:hAnsi="Cambria Math" w:eastAsia="Cambria Math"/>
          <w:sz w:val="21"/>
        </w:rPr>
        <w:t>)</w:t>
      </w:r>
      <w:r>
        <w:rPr>
          <w:rFonts w:ascii="Cambria Math" w:hAnsi="Cambria Math" w:eastAsia="Cambria Math"/>
          <w:spacing w:val="2"/>
          <w:sz w:val="21"/>
        </w:rPr>
        <w:t> </w:t>
      </w:r>
      <w:r>
        <w:rPr>
          <w:rFonts w:ascii="Cambria Math" w:hAnsi="Cambria Math" w:eastAsia="Cambria Math"/>
          <w:sz w:val="21"/>
        </w:rPr>
        <w:t>×</w:t>
      </w:r>
      <w:r>
        <w:rPr>
          <w:rFonts w:ascii="Cambria Math" w:hAnsi="Cambria Math" w:eastAsia="Cambria Math"/>
          <w:spacing w:val="6"/>
          <w:sz w:val="21"/>
        </w:rPr>
        <w:t> </w:t>
      </w:r>
      <w:r>
        <w:rPr>
          <w:rFonts w:ascii="Cambria Math" w:hAnsi="Cambria Math" w:eastAsia="Cambria Math"/>
          <w:sz w:val="24"/>
        </w:rPr>
        <w:t>𝑌</w:t>
      </w:r>
      <w:r>
        <w:rPr>
          <w:rFonts w:ascii="Cambria Math" w:hAnsi="Cambria Math" w:eastAsia="Cambria Math"/>
          <w:sz w:val="24"/>
          <w:vertAlign w:val="subscript"/>
        </w:rPr>
        <w:t>𝑒𝑤1</w:t>
      </w:r>
      <w:r>
        <w:rPr>
          <w:sz w:val="24"/>
          <w:vertAlign w:val="baseline"/>
        </w:rPr>
        <w:t>,</w:t>
      </w:r>
      <w:r>
        <w:rPr>
          <w:rFonts w:ascii="Cambria Math" w:hAnsi="Cambria Math" w:eastAsia="Cambria Math"/>
          <w:sz w:val="24"/>
          <w:vertAlign w:val="baseline"/>
        </w:rPr>
        <w:t>𝑁</w:t>
      </w:r>
      <w:r>
        <w:rPr>
          <w:rFonts w:ascii="Cambria Math" w:hAnsi="Cambria Math" w:eastAsia="Cambria Math"/>
          <w:sz w:val="24"/>
          <w:vertAlign w:val="superscript"/>
        </w:rPr>
        <w:t>′</w:t>
      </w:r>
      <w:r>
        <w:rPr>
          <w:rFonts w:ascii="Cambria Math" w:hAnsi="Cambria Math" w:eastAsia="Cambria Math"/>
          <w:spacing w:val="38"/>
          <w:sz w:val="24"/>
          <w:vertAlign w:val="baseline"/>
        </w:rPr>
        <w:t> </w:t>
      </w:r>
      <w:r>
        <w:rPr>
          <w:rFonts w:ascii="Cambria Math" w:hAnsi="Cambria Math" w:eastAsia="Cambria Math"/>
          <w:sz w:val="21"/>
          <w:vertAlign w:val="baseline"/>
        </w:rPr>
        <w:t>=</w:t>
      </w:r>
      <w:r>
        <w:rPr>
          <w:rFonts w:ascii="Cambria Math" w:hAnsi="Cambria Math" w:eastAsia="Cambria Math"/>
          <w:spacing w:val="58"/>
          <w:w w:val="150"/>
          <w:sz w:val="21"/>
          <w:vertAlign w:val="baseline"/>
        </w:rPr>
        <w:t> </w:t>
      </w:r>
      <w:r>
        <w:rPr>
          <w:rFonts w:ascii="Cambria Math" w:hAnsi="Cambria Math" w:eastAsia="Cambria Math"/>
          <w:sz w:val="21"/>
          <w:vertAlign w:val="baseline"/>
        </w:rPr>
        <w:t>𝐺𝑒𝑛</w:t>
      </w:r>
      <w:r>
        <w:rPr>
          <w:rFonts w:ascii="Cambria Math" w:hAnsi="Cambria Math" w:eastAsia="Cambria Math"/>
          <w:sz w:val="24"/>
          <w:vertAlign w:val="baseline"/>
        </w:rPr>
        <w:t>(</w:t>
      </w:r>
      <w:r>
        <w:rPr>
          <w:rFonts w:ascii="Cambria Math" w:hAnsi="Cambria Math" w:eastAsia="Cambria Math"/>
          <w:sz w:val="21"/>
          <w:vertAlign w:val="baseline"/>
        </w:rPr>
        <w:t>𝐺</w:t>
      </w:r>
      <w:r>
        <w:rPr>
          <w:rFonts w:ascii="Cambria Math" w:hAnsi="Cambria Math" w:eastAsia="Cambria Math"/>
          <w:position w:val="1"/>
          <w:sz w:val="24"/>
          <w:vertAlign w:val="baseline"/>
        </w:rPr>
        <w:t>(</w:t>
      </w:r>
      <w:r>
        <w:rPr>
          <w:rFonts w:ascii="Cambria Math" w:hAnsi="Cambria Math" w:eastAsia="Cambria Math"/>
          <w:sz w:val="21"/>
          <w:vertAlign w:val="baseline"/>
        </w:rPr>
        <w:t>𝐼</w:t>
      </w:r>
      <w:r>
        <w:rPr>
          <w:rFonts w:ascii="Cambria Math" w:hAnsi="Cambria Math" w:eastAsia="Cambria Math"/>
          <w:position w:val="-4"/>
          <w:sz w:val="15"/>
          <w:vertAlign w:val="baseline"/>
        </w:rPr>
        <w:t>0</w:t>
      </w:r>
      <w:r>
        <w:rPr>
          <w:rFonts w:ascii="Cambria Math" w:hAnsi="Cambria Math" w:eastAsia="Cambria Math"/>
          <w:position w:val="1"/>
          <w:sz w:val="24"/>
          <w:vertAlign w:val="baseline"/>
        </w:rPr>
        <w:t>)</w:t>
      </w:r>
      <w:r>
        <w:rPr>
          <w:rFonts w:ascii="Cambria Math" w:hAnsi="Cambria Math" w:eastAsia="Cambria Math"/>
          <w:sz w:val="24"/>
          <w:vertAlign w:val="baseline"/>
        </w:rPr>
        <w:t>)</w:t>
      </w:r>
      <w:r>
        <w:rPr>
          <w:rFonts w:ascii="Cambria Math" w:hAnsi="Cambria Math" w:eastAsia="Cambria Math"/>
          <w:spacing w:val="6"/>
          <w:sz w:val="24"/>
          <w:vertAlign w:val="baseline"/>
        </w:rPr>
        <w:t> </w:t>
      </w:r>
      <w:r>
        <w:rPr>
          <w:rFonts w:ascii="Cambria Math" w:hAnsi="Cambria Math" w:eastAsia="Cambria Math"/>
          <w:sz w:val="21"/>
          <w:vertAlign w:val="baseline"/>
        </w:rPr>
        <w:t>×</w:t>
      </w:r>
      <w:r>
        <w:rPr>
          <w:rFonts w:ascii="Cambria Math" w:hAnsi="Cambria Math" w:eastAsia="Cambria Math"/>
          <w:spacing w:val="14"/>
          <w:sz w:val="21"/>
          <w:vertAlign w:val="baseline"/>
        </w:rPr>
        <w:t> </w:t>
      </w:r>
      <w:r>
        <w:rPr>
          <w:rFonts w:ascii="Cambria Math" w:hAnsi="Cambria Math" w:eastAsia="Cambria Math"/>
          <w:spacing w:val="-4"/>
          <w:sz w:val="24"/>
          <w:vertAlign w:val="baseline"/>
        </w:rPr>
        <w:t>𝑌</w:t>
      </w:r>
      <w:r>
        <w:rPr>
          <w:rFonts w:ascii="Cambria Math" w:hAnsi="Cambria Math" w:eastAsia="Cambria Math"/>
          <w:spacing w:val="-4"/>
          <w:sz w:val="24"/>
          <w:vertAlign w:val="subscript"/>
        </w:rPr>
        <w:t>𝑒𝑤2</w:t>
      </w:r>
    </w:p>
    <w:p>
      <w:pPr>
        <w:tabs>
          <w:tab w:pos="1015" w:val="left" w:leader="none"/>
        </w:tabs>
        <w:spacing w:before="105"/>
        <w:ind w:left="365" w:right="0" w:firstLine="0"/>
        <w:jc w:val="left"/>
        <w:rPr>
          <w:rFonts w:ascii="Cambria Math" w:eastAsia="Cambria Math"/>
          <w:sz w:val="21"/>
        </w:rPr>
      </w:pPr>
      <w:r>
        <w:rPr>
          <w:spacing w:val="-5"/>
          <w:sz w:val="21"/>
        </w:rPr>
        <w:t>20.</w:t>
      </w:r>
      <w:r>
        <w:rPr>
          <w:sz w:val="21"/>
        </w:rPr>
        <w:tab/>
      </w:r>
      <w:r>
        <w:rPr>
          <w:rFonts w:ascii="Cambria Math" w:eastAsia="Cambria Math"/>
          <w:sz w:val="21"/>
        </w:rPr>
        <w:t>𝐼</w:t>
      </w:r>
      <w:r>
        <w:rPr>
          <w:rFonts w:ascii="Cambria Math" w:eastAsia="Cambria Math"/>
          <w:position w:val="-3"/>
          <w:sz w:val="15"/>
        </w:rPr>
        <w:t>𝑡</w:t>
      </w:r>
      <w:r>
        <w:rPr>
          <w:rFonts w:ascii="Cambria Math" w:eastAsia="Cambria Math"/>
          <w:spacing w:val="34"/>
          <w:position w:val="-3"/>
          <w:sz w:val="15"/>
        </w:rPr>
        <w:t> </w:t>
      </w:r>
      <w:r>
        <w:rPr>
          <w:rFonts w:ascii="Cambria Math" w:eastAsia="Cambria Math"/>
          <w:sz w:val="21"/>
        </w:rPr>
        <w:t>=</w:t>
      </w:r>
      <w:r>
        <w:rPr>
          <w:rFonts w:ascii="Cambria Math" w:eastAsia="Cambria Math"/>
          <w:spacing w:val="53"/>
          <w:sz w:val="21"/>
        </w:rPr>
        <w:t> </w:t>
      </w:r>
      <w:r>
        <w:rPr>
          <w:rFonts w:ascii="Cambria Math" w:eastAsia="Cambria Math"/>
          <w:sz w:val="21"/>
        </w:rPr>
        <w:t>𝑐𝑙𝑎𝑚𝑝(𝐼</w:t>
      </w:r>
      <w:r>
        <w:rPr>
          <w:rFonts w:ascii="Cambria Math" w:eastAsia="Cambria Math"/>
          <w:sz w:val="21"/>
          <w:vertAlign w:val="subscript"/>
        </w:rPr>
        <w:t>0</w:t>
      </w:r>
      <w:r>
        <w:rPr>
          <w:rFonts w:ascii="Cambria Math" w:eastAsia="Cambria Math"/>
          <w:spacing w:val="3"/>
          <w:sz w:val="21"/>
          <w:vertAlign w:val="baseline"/>
        </w:rPr>
        <w:t> </w:t>
      </w:r>
      <w:r>
        <w:rPr>
          <w:rFonts w:ascii="Cambria Math" w:eastAsia="Cambria Math"/>
          <w:sz w:val="21"/>
          <w:vertAlign w:val="baseline"/>
        </w:rPr>
        <w:t>+</w:t>
      </w:r>
      <w:r>
        <w:rPr>
          <w:rFonts w:ascii="Cambria Math" w:eastAsia="Cambria Math"/>
          <w:spacing w:val="-3"/>
          <w:sz w:val="21"/>
          <w:vertAlign w:val="baseline"/>
        </w:rPr>
        <w:t> </w:t>
      </w:r>
      <w:r>
        <w:rPr>
          <w:rFonts w:ascii="Cambria Math" w:eastAsia="Cambria Math"/>
          <w:spacing w:val="-5"/>
          <w:sz w:val="21"/>
          <w:vertAlign w:val="baseline"/>
        </w:rPr>
        <w:t>𝑁</w:t>
      </w:r>
      <w:r>
        <w:rPr>
          <w:rFonts w:ascii="Cambria Math" w:eastAsia="Cambria Math"/>
          <w:spacing w:val="-5"/>
          <w:position w:val="-3"/>
          <w:sz w:val="15"/>
          <w:vertAlign w:val="baseline"/>
        </w:rPr>
        <w:t>𝑡</w:t>
      </w:r>
      <w:r>
        <w:rPr>
          <w:rFonts w:ascii="Cambria Math" w:eastAsia="Cambria Math"/>
          <w:spacing w:val="-5"/>
          <w:sz w:val="21"/>
          <w:vertAlign w:val="baseline"/>
        </w:rPr>
        <w:t>)</w:t>
      </w:r>
    </w:p>
    <w:p>
      <w:pPr>
        <w:tabs>
          <w:tab w:pos="1015" w:val="left" w:leader="none"/>
        </w:tabs>
        <w:spacing w:before="118"/>
        <w:ind w:left="365" w:right="0" w:firstLine="0"/>
        <w:jc w:val="left"/>
        <w:rPr>
          <w:rFonts w:ascii="Cambria Math" w:hAnsi="Cambria Math" w:eastAsia="Cambria Math"/>
          <w:sz w:val="15"/>
        </w:rPr>
      </w:pPr>
      <w:r>
        <w:rPr>
          <w:spacing w:val="-5"/>
          <w:w w:val="105"/>
          <w:sz w:val="21"/>
        </w:rPr>
        <w:t>21.</w:t>
      </w:r>
      <w:r>
        <w:rPr>
          <w:sz w:val="21"/>
        </w:rPr>
        <w:tab/>
      </w:r>
      <w:r>
        <w:rPr>
          <w:rFonts w:ascii="Cambria Math" w:hAnsi="Cambria Math" w:eastAsia="Cambria Math"/>
          <w:w w:val="105"/>
          <w:sz w:val="21"/>
        </w:rPr>
        <w:t>𝑁</w:t>
      </w:r>
      <w:r>
        <w:rPr>
          <w:rFonts w:ascii="Cambria Math" w:hAnsi="Cambria Math" w:eastAsia="Cambria Math"/>
          <w:w w:val="105"/>
          <w:position w:val="-3"/>
          <w:sz w:val="15"/>
        </w:rPr>
        <w:t>𝑜𝑢𝑡</w:t>
      </w:r>
      <w:r>
        <w:rPr>
          <w:rFonts w:ascii="Cambria Math" w:hAnsi="Cambria Math" w:eastAsia="Cambria Math"/>
          <w:spacing w:val="24"/>
          <w:w w:val="105"/>
          <w:position w:val="-3"/>
          <w:sz w:val="15"/>
        </w:rPr>
        <w:t> </w:t>
      </w:r>
      <w:r>
        <w:rPr>
          <w:rFonts w:ascii="Cambria Math" w:hAnsi="Cambria Math" w:eastAsia="Cambria Math"/>
          <w:w w:val="105"/>
          <w:sz w:val="21"/>
        </w:rPr>
        <w:t>=</w:t>
      </w:r>
      <w:r>
        <w:rPr>
          <w:rFonts w:ascii="Cambria Math" w:hAnsi="Cambria Math" w:eastAsia="Cambria Math"/>
          <w:spacing w:val="42"/>
          <w:w w:val="105"/>
          <w:sz w:val="21"/>
        </w:rPr>
        <w:t> </w:t>
      </w:r>
      <w:r>
        <w:rPr>
          <w:rFonts w:ascii="Cambria Math" w:hAnsi="Cambria Math" w:eastAsia="Cambria Math"/>
          <w:w w:val="105"/>
          <w:sz w:val="21"/>
        </w:rPr>
        <w:t>𝐼</w:t>
      </w:r>
      <w:r>
        <w:rPr>
          <w:rFonts w:ascii="Cambria Math" w:hAnsi="Cambria Math" w:eastAsia="Cambria Math"/>
          <w:w w:val="105"/>
          <w:position w:val="-3"/>
          <w:sz w:val="15"/>
        </w:rPr>
        <w:t>𝑡</w:t>
      </w:r>
      <w:r>
        <w:rPr>
          <w:rFonts w:ascii="Cambria Math" w:hAnsi="Cambria Math" w:eastAsia="Cambria Math"/>
          <w:spacing w:val="17"/>
          <w:w w:val="105"/>
          <w:position w:val="-3"/>
          <w:sz w:val="15"/>
        </w:rPr>
        <w:t> </w:t>
      </w:r>
      <w:r>
        <w:rPr>
          <w:rFonts w:ascii="Cambria Math" w:hAnsi="Cambria Math" w:eastAsia="Cambria Math"/>
          <w:w w:val="105"/>
          <w:sz w:val="21"/>
        </w:rPr>
        <w:t>−</w:t>
      </w:r>
      <w:r>
        <w:rPr>
          <w:rFonts w:ascii="Cambria Math" w:hAnsi="Cambria Math" w:eastAsia="Cambria Math"/>
          <w:spacing w:val="33"/>
          <w:w w:val="105"/>
          <w:sz w:val="21"/>
        </w:rPr>
        <w:t> </w:t>
      </w:r>
      <w:r>
        <w:rPr>
          <w:rFonts w:ascii="Cambria Math" w:hAnsi="Cambria Math" w:eastAsia="Cambria Math"/>
          <w:spacing w:val="-5"/>
          <w:w w:val="105"/>
          <w:sz w:val="21"/>
        </w:rPr>
        <w:t>𝐼</w:t>
      </w:r>
      <w:r>
        <w:rPr>
          <w:rFonts w:ascii="Cambria Math" w:hAnsi="Cambria Math" w:eastAsia="Cambria Math"/>
          <w:spacing w:val="-5"/>
          <w:w w:val="105"/>
          <w:position w:val="-3"/>
          <w:sz w:val="15"/>
        </w:rPr>
        <w:t>0</w:t>
      </w:r>
    </w:p>
    <w:p>
      <w:pPr>
        <w:tabs>
          <w:tab w:pos="1015" w:val="left" w:leader="none"/>
        </w:tabs>
        <w:spacing w:before="118"/>
        <w:ind w:left="365" w:right="0" w:firstLine="0"/>
        <w:jc w:val="left"/>
        <w:rPr>
          <w:rFonts w:ascii="Cambria Math" w:eastAsia="Cambria Math"/>
          <w:sz w:val="21"/>
        </w:rPr>
      </w:pPr>
      <w:r>
        <w:rPr>
          <w:spacing w:val="-5"/>
          <w:sz w:val="21"/>
        </w:rPr>
        <w:t>22.</w:t>
      </w:r>
      <w:r>
        <w:rPr>
          <w:sz w:val="21"/>
        </w:rPr>
        <w:tab/>
      </w:r>
      <w:r>
        <w:rPr>
          <w:rFonts w:ascii="Cambria Math" w:eastAsia="Cambria Math"/>
          <w:sz w:val="21"/>
        </w:rPr>
        <w:t>𝑇</w:t>
      </w:r>
      <w:r>
        <w:rPr>
          <w:rFonts w:ascii="Cambria Math" w:eastAsia="Cambria Math"/>
          <w:position w:val="-3"/>
          <w:sz w:val="15"/>
        </w:rPr>
        <w:t>𝑝𝑟𝑒</w:t>
      </w:r>
      <w:r>
        <w:rPr>
          <w:rFonts w:ascii="Cambria Math" w:eastAsia="Cambria Math"/>
          <w:position w:val="-6"/>
          <w:sz w:val="12"/>
        </w:rPr>
        <w:t>𝑡</w:t>
      </w:r>
      <w:r>
        <w:rPr>
          <w:rFonts w:ascii="Cambria Math" w:eastAsia="Cambria Math"/>
          <w:spacing w:val="43"/>
          <w:position w:val="-6"/>
          <w:sz w:val="12"/>
        </w:rPr>
        <w:t> </w:t>
      </w:r>
      <w:r>
        <w:rPr>
          <w:rFonts w:ascii="Cambria Math" w:eastAsia="Cambria Math"/>
          <w:sz w:val="21"/>
        </w:rPr>
        <w:t>=</w:t>
      </w:r>
      <w:r>
        <w:rPr>
          <w:rFonts w:ascii="Cambria Math" w:eastAsia="Cambria Math"/>
          <w:spacing w:val="52"/>
          <w:sz w:val="21"/>
        </w:rPr>
        <w:t> </w:t>
      </w:r>
      <w:r>
        <w:rPr>
          <w:rFonts w:ascii="Cambria Math" w:eastAsia="Cambria Math"/>
          <w:spacing w:val="-2"/>
          <w:sz w:val="21"/>
        </w:rPr>
        <w:t>𝑎𝑟𝑔𝑚𝑎𝑥</w:t>
      </w:r>
      <w:r>
        <w:rPr>
          <w:rFonts w:ascii="Cambria Math" w:eastAsia="Cambria Math"/>
          <w:spacing w:val="-2"/>
          <w:position w:val="1"/>
          <w:sz w:val="21"/>
        </w:rPr>
        <w:t>[</w:t>
      </w:r>
      <w:r>
        <w:rPr>
          <w:rFonts w:ascii="Cambria Math" w:eastAsia="Cambria Math"/>
          <w:spacing w:val="-2"/>
          <w:sz w:val="21"/>
        </w:rPr>
        <w:t>𝐷𝑖𝑠</w:t>
      </w:r>
      <w:r>
        <w:rPr>
          <w:rFonts w:ascii="Cambria Math" w:eastAsia="Cambria Math"/>
          <w:spacing w:val="-2"/>
          <w:position w:val="1"/>
          <w:sz w:val="21"/>
        </w:rPr>
        <w:t>(</w:t>
      </w:r>
      <w:r>
        <w:rPr>
          <w:rFonts w:ascii="Cambria Math" w:eastAsia="Cambria Math"/>
          <w:spacing w:val="-2"/>
          <w:sz w:val="21"/>
        </w:rPr>
        <w:t>𝐼</w:t>
      </w:r>
      <w:r>
        <w:rPr>
          <w:rFonts w:ascii="Cambria Math" w:eastAsia="Cambria Math"/>
          <w:spacing w:val="-2"/>
          <w:position w:val="-3"/>
          <w:sz w:val="15"/>
        </w:rPr>
        <w:t>𝑡</w:t>
      </w:r>
      <w:r>
        <w:rPr>
          <w:rFonts w:ascii="Cambria Math" w:eastAsia="Cambria Math"/>
          <w:spacing w:val="-2"/>
          <w:position w:val="1"/>
          <w:sz w:val="21"/>
        </w:rPr>
        <w:t>)]</w:t>
      </w:r>
    </w:p>
    <w:p>
      <w:pPr>
        <w:tabs>
          <w:tab w:pos="1015" w:val="left" w:leader="none"/>
          <w:tab w:pos="6409" w:val="left" w:leader="none"/>
        </w:tabs>
        <w:spacing w:before="92"/>
        <w:ind w:left="365" w:right="0" w:firstLine="0"/>
        <w:jc w:val="left"/>
        <w:rPr>
          <w:sz w:val="21"/>
        </w:rPr>
      </w:pPr>
      <w:r>
        <w:rPr>
          <w:spacing w:val="-5"/>
          <w:sz w:val="21"/>
        </w:rPr>
        <w:t>23.</w:t>
      </w:r>
      <w:r>
        <w:rPr>
          <w:sz w:val="21"/>
        </w:rPr>
        <w:tab/>
      </w:r>
      <w:r>
        <w:rPr>
          <w:rFonts w:ascii="Cambria Math" w:eastAsia="Cambria Math"/>
          <w:sz w:val="21"/>
        </w:rPr>
        <w:t>𝒊𝒇</w:t>
      </w:r>
      <w:r>
        <w:rPr>
          <w:rFonts w:ascii="Cambria Math" w:eastAsia="Cambria Math"/>
          <w:spacing w:val="-1"/>
          <w:sz w:val="21"/>
        </w:rPr>
        <w:t> </w:t>
      </w:r>
      <w:r>
        <w:rPr>
          <w:rFonts w:ascii="Cambria Math" w:eastAsia="Cambria Math"/>
          <w:sz w:val="21"/>
        </w:rPr>
        <w:t>𝑠𝑒𝑡(𝑇</w:t>
      </w:r>
      <w:r>
        <w:rPr>
          <w:rFonts w:ascii="Cambria Math" w:eastAsia="Cambria Math"/>
          <w:position w:val="-3"/>
          <w:sz w:val="15"/>
        </w:rPr>
        <w:t>𝑝𝑟𝑒</w:t>
      </w:r>
      <w:r>
        <w:rPr>
          <w:rFonts w:ascii="Cambria Math" w:eastAsia="Cambria Math"/>
          <w:position w:val="-6"/>
          <w:sz w:val="12"/>
        </w:rPr>
        <w:t>𝑡</w:t>
      </w:r>
      <w:r>
        <w:rPr>
          <w:rFonts w:ascii="Cambria Math" w:eastAsia="Cambria Math"/>
          <w:spacing w:val="-11"/>
          <w:position w:val="-6"/>
          <w:sz w:val="12"/>
        </w:rPr>
        <w:t> </w:t>
      </w:r>
      <w:r>
        <w:rPr>
          <w:rFonts w:ascii="Cambria Math" w:eastAsia="Cambria Math"/>
          <w:spacing w:val="-1"/>
          <w:sz w:val="21"/>
        </w:rPr>
        <w:t>) </w:t>
      </w:r>
      <w:r>
        <w:rPr>
          <w:rFonts w:ascii="Cambria Math" w:eastAsia="Cambria Math"/>
          <w:sz w:val="21"/>
        </w:rPr>
        <w:t>𝑛𝑜𝑡</w:t>
      </w:r>
      <w:r>
        <w:rPr>
          <w:rFonts w:ascii="Cambria Math" w:eastAsia="Cambria Math"/>
          <w:spacing w:val="4"/>
          <w:sz w:val="21"/>
        </w:rPr>
        <w:t> </w:t>
      </w:r>
      <w:r>
        <w:rPr>
          <w:rFonts w:ascii="Cambria Math" w:eastAsia="Cambria Math"/>
          <w:sz w:val="21"/>
        </w:rPr>
        <w:t>𝑖𝑛</w:t>
      </w:r>
      <w:r>
        <w:rPr>
          <w:rFonts w:ascii="Cambria Math" w:eastAsia="Cambria Math"/>
          <w:spacing w:val="3"/>
          <w:sz w:val="21"/>
        </w:rPr>
        <w:t> </w:t>
      </w:r>
      <w:r>
        <w:rPr>
          <w:rFonts w:ascii="Cambria Math" w:eastAsia="Cambria Math"/>
          <w:sz w:val="21"/>
        </w:rPr>
        <w:t>𝑠𝑒𝑡</w:t>
      </w:r>
      <w:r>
        <w:rPr>
          <w:rFonts w:ascii="Cambria Math" w:eastAsia="Cambria Math"/>
          <w:position w:val="1"/>
          <w:sz w:val="21"/>
        </w:rPr>
        <w:t>(</w:t>
      </w:r>
      <w:r>
        <w:rPr>
          <w:rFonts w:ascii="Cambria Math" w:eastAsia="Cambria Math"/>
          <w:sz w:val="21"/>
        </w:rPr>
        <w:t>𝑘</w:t>
      </w:r>
      <w:r>
        <w:rPr>
          <w:rFonts w:ascii="Cambria Math" w:eastAsia="Cambria Math"/>
          <w:spacing w:val="22"/>
          <w:position w:val="1"/>
          <w:sz w:val="21"/>
        </w:rPr>
        <w:t>) </w:t>
      </w:r>
      <w:r>
        <w:rPr>
          <w:rFonts w:ascii="Cambria Math" w:eastAsia="Cambria Math"/>
          <w:sz w:val="21"/>
        </w:rPr>
        <w:t>𝑜𝑟</w:t>
      </w:r>
      <w:r>
        <w:rPr>
          <w:rFonts w:ascii="Cambria Math" w:eastAsia="Cambria Math"/>
          <w:spacing w:val="48"/>
          <w:sz w:val="21"/>
        </w:rPr>
        <w:t> </w:t>
      </w:r>
      <w:r>
        <w:rPr>
          <w:rFonts w:ascii="Cambria Math" w:eastAsia="Cambria Math"/>
          <w:sz w:val="21"/>
        </w:rPr>
        <w:t>𝑡𝑖𝑚𝑒𝑠</w:t>
      </w:r>
      <w:r>
        <w:rPr>
          <w:rFonts w:ascii="Cambria Math" w:eastAsia="Cambria Math"/>
          <w:spacing w:val="8"/>
          <w:sz w:val="21"/>
        </w:rPr>
        <w:t> &gt; </w:t>
      </w:r>
      <w:r>
        <w:rPr>
          <w:rFonts w:ascii="Cambria Math" w:eastAsia="Cambria Math"/>
          <w:sz w:val="21"/>
        </w:rPr>
        <w:t>𝑡𝑠</w:t>
      </w:r>
      <w:r>
        <w:rPr>
          <w:rFonts w:ascii="Cambria Math" w:eastAsia="Cambria Math"/>
          <w:spacing w:val="50"/>
          <w:sz w:val="21"/>
        </w:rPr>
        <w:t> </w:t>
      </w:r>
      <w:r>
        <w:rPr>
          <w:rFonts w:ascii="Cambria Math" w:eastAsia="Cambria Math"/>
          <w:sz w:val="21"/>
        </w:rPr>
        <w:t>𝒕𝒉𝒆𝒏</w:t>
      </w:r>
      <w:r>
        <w:rPr>
          <w:rFonts w:ascii="Cambria Math" w:eastAsia="Cambria Math"/>
          <w:spacing w:val="46"/>
          <w:sz w:val="21"/>
        </w:rPr>
        <w:t> </w:t>
      </w:r>
      <w:r>
        <w:rPr>
          <w:rFonts w:ascii="Cambria Math" w:eastAsia="Cambria Math"/>
          <w:spacing w:val="-2"/>
          <w:sz w:val="21"/>
        </w:rPr>
        <w:t>𝑏𝑟𝑒𝑎𝑘</w:t>
      </w:r>
      <w:r>
        <w:rPr>
          <w:rFonts w:ascii="Cambria Math" w:eastAsia="Cambria Math"/>
          <w:sz w:val="21"/>
        </w:rPr>
        <w:tab/>
      </w:r>
      <w:r>
        <w:rPr>
          <w:rFonts w:ascii="Cambria" w:eastAsia="Cambria"/>
          <w:spacing w:val="-2"/>
          <w:sz w:val="21"/>
        </w:rPr>
        <w:t>//</w:t>
      </w:r>
      <w:r>
        <w:rPr>
          <w:spacing w:val="-4"/>
          <w:sz w:val="21"/>
        </w:rPr>
        <w:t>退出条件</w:t>
      </w:r>
    </w:p>
    <w:p>
      <w:pPr>
        <w:tabs>
          <w:tab w:pos="989" w:val="left" w:leader="none"/>
          <w:tab w:pos="6145" w:val="left" w:leader="none"/>
        </w:tabs>
        <w:spacing w:before="94"/>
        <w:ind w:left="365" w:right="0" w:firstLine="0"/>
        <w:jc w:val="left"/>
        <w:rPr>
          <w:sz w:val="21"/>
        </w:rPr>
      </w:pPr>
      <w:r>
        <w:rPr>
          <w:spacing w:val="-5"/>
          <w:sz w:val="21"/>
        </w:rPr>
        <w:t>24.</w:t>
      </w:r>
      <w:r>
        <w:rPr>
          <w:sz w:val="21"/>
        </w:rPr>
        <w:tab/>
      </w:r>
      <w:r>
        <w:rPr>
          <w:rFonts w:ascii="Cambria Math" w:hAnsi="Cambria Math" w:eastAsia="Cambria Math"/>
          <w:sz w:val="21"/>
        </w:rPr>
        <w:t>𝒊𝒇</w:t>
      </w:r>
      <w:r>
        <w:rPr>
          <w:rFonts w:ascii="Cambria Math" w:hAnsi="Cambria Math" w:eastAsia="Cambria Math"/>
          <w:spacing w:val="-2"/>
          <w:sz w:val="21"/>
        </w:rPr>
        <w:t> </w:t>
      </w:r>
      <w:r>
        <w:rPr>
          <w:rFonts w:ascii="Cambria Math" w:hAnsi="Cambria Math" w:eastAsia="Cambria Math"/>
          <w:sz w:val="21"/>
        </w:rPr>
        <w:t>𝑃𝑆𝑁𝑅</w:t>
      </w:r>
      <w:r>
        <w:rPr>
          <w:rFonts w:ascii="Cambria Math" w:hAnsi="Cambria Math" w:eastAsia="Cambria Math"/>
          <w:spacing w:val="22"/>
          <w:sz w:val="21"/>
        </w:rPr>
        <w:t> ≤ </w:t>
      </w:r>
      <w:r>
        <w:rPr>
          <w:rFonts w:ascii="Cambria Math" w:hAnsi="Cambria Math" w:eastAsia="Cambria Math"/>
          <w:sz w:val="21"/>
        </w:rPr>
        <w:t>𝜀</w:t>
      </w:r>
      <w:r>
        <w:rPr>
          <w:rFonts w:ascii="Cambria Math" w:hAnsi="Cambria Math" w:eastAsia="Cambria Math"/>
          <w:spacing w:val="50"/>
          <w:sz w:val="21"/>
        </w:rPr>
        <w:t> </w:t>
      </w:r>
      <w:r>
        <w:rPr>
          <w:rFonts w:ascii="Cambria Math" w:hAnsi="Cambria Math" w:eastAsia="Cambria Math"/>
          <w:sz w:val="21"/>
        </w:rPr>
        <w:t>𝒕𝒉𝒆𝒏</w:t>
      </w:r>
      <w:r>
        <w:rPr>
          <w:rFonts w:ascii="Cambria Math" w:hAnsi="Cambria Math" w:eastAsia="Cambria Math"/>
          <w:spacing w:val="43"/>
          <w:sz w:val="21"/>
        </w:rPr>
        <w:t> </w:t>
      </w:r>
      <w:r>
        <w:rPr>
          <w:rFonts w:ascii="Cambria Math" w:hAnsi="Cambria Math" w:eastAsia="Cambria Math"/>
          <w:sz w:val="21"/>
        </w:rPr>
        <w:t>𝑟𝑜𝑙𝑙</w:t>
      </w:r>
      <w:r>
        <w:rPr>
          <w:rFonts w:ascii="Cambria Math" w:hAnsi="Cambria Math" w:eastAsia="Cambria Math"/>
          <w:spacing w:val="5"/>
          <w:sz w:val="21"/>
        </w:rPr>
        <w:t> </w:t>
      </w:r>
      <w:r>
        <w:rPr>
          <w:rFonts w:ascii="Cambria Math" w:hAnsi="Cambria Math" w:eastAsia="Cambria Math"/>
          <w:spacing w:val="-4"/>
          <w:sz w:val="21"/>
        </w:rPr>
        <w:t>𝑏𝑎𝑐𝑘</w:t>
      </w:r>
      <w:r>
        <w:rPr>
          <w:rFonts w:ascii="Cambria Math" w:hAnsi="Cambria Math" w:eastAsia="Cambria Math"/>
          <w:sz w:val="21"/>
        </w:rPr>
        <w:tab/>
      </w:r>
      <w:r>
        <w:rPr>
          <w:rFonts w:ascii="Cambria Math" w:hAnsi="Cambria Math" w:eastAsia="Cambria Math"/>
          <w:spacing w:val="-2"/>
          <w:sz w:val="21"/>
        </w:rPr>
        <w:t>//</w:t>
      </w:r>
      <w:r>
        <w:rPr>
          <w:spacing w:val="-4"/>
          <w:sz w:val="21"/>
        </w:rPr>
        <w:t>回滚条件</w:t>
      </w:r>
    </w:p>
    <w:p>
      <w:pPr>
        <w:tabs>
          <w:tab w:pos="1015" w:val="left" w:leader="none"/>
          <w:tab w:pos="5888" w:val="left" w:leader="none"/>
        </w:tabs>
        <w:spacing w:before="124"/>
        <w:ind w:left="365" w:right="0" w:firstLine="0"/>
        <w:jc w:val="left"/>
        <w:rPr>
          <w:rFonts w:ascii="Cambria Math" w:eastAsia="Cambria Math"/>
          <w:sz w:val="12"/>
        </w:rPr>
      </w:pPr>
      <w:r>
        <w:rPr>
          <w:spacing w:val="-5"/>
          <w:w w:val="105"/>
          <w:sz w:val="21"/>
        </w:rPr>
        <w:t>25.</w:t>
      </w:r>
      <w:r>
        <w:rPr>
          <w:sz w:val="21"/>
        </w:rPr>
        <w:tab/>
      </w:r>
      <w:r>
        <w:rPr>
          <w:rFonts w:ascii="Cambria Math" w:eastAsia="Cambria Math"/>
          <w:w w:val="105"/>
          <w:sz w:val="21"/>
        </w:rPr>
        <w:t>𝑇</w:t>
      </w:r>
      <w:r>
        <w:rPr>
          <w:rFonts w:ascii="Cambria Math" w:eastAsia="Cambria Math"/>
          <w:w w:val="105"/>
          <w:sz w:val="21"/>
          <w:vertAlign w:val="subscript"/>
        </w:rPr>
        <w:t>𝑖𝑑𝑐</w:t>
      </w:r>
      <w:r>
        <w:rPr>
          <w:rFonts w:ascii="Cambria Math" w:eastAsia="Cambria Math"/>
          <w:w w:val="105"/>
          <w:position w:val="-6"/>
          <w:sz w:val="12"/>
          <w:vertAlign w:val="baseline"/>
        </w:rPr>
        <w:t>𝑡</w:t>
      </w:r>
      <w:r>
        <w:rPr>
          <w:rFonts w:ascii="Cambria Math" w:eastAsia="Cambria Math"/>
          <w:spacing w:val="25"/>
          <w:w w:val="105"/>
          <w:position w:val="-6"/>
          <w:sz w:val="12"/>
          <w:vertAlign w:val="baseline"/>
        </w:rPr>
        <w:t> </w:t>
      </w:r>
      <w:r>
        <w:rPr>
          <w:rFonts w:ascii="Cambria Math" w:eastAsia="Cambria Math"/>
          <w:spacing w:val="-3"/>
          <w:w w:val="105"/>
          <w:sz w:val="21"/>
          <w:vertAlign w:val="baseline"/>
        </w:rPr>
        <w:t>= </w:t>
      </w:r>
      <w:r>
        <w:rPr>
          <w:rFonts w:ascii="Cambria Math" w:eastAsia="Cambria Math"/>
          <w:w w:val="105"/>
          <w:sz w:val="21"/>
          <w:vertAlign w:val="baseline"/>
        </w:rPr>
        <w:t>𝐹𝐶𝑂𝐺</w:t>
      </w:r>
      <w:r>
        <w:rPr>
          <w:rFonts w:ascii="Cambria Math" w:eastAsia="Cambria Math"/>
          <w:spacing w:val="-7"/>
          <w:w w:val="105"/>
          <w:sz w:val="21"/>
          <w:vertAlign w:val="baseline"/>
        </w:rPr>
        <w:t> (</w:t>
      </w:r>
      <w:r>
        <w:rPr>
          <w:rFonts w:ascii="Cambria Math" w:eastAsia="Cambria Math"/>
          <w:spacing w:val="-2"/>
          <w:w w:val="105"/>
          <w:sz w:val="21"/>
          <w:vertAlign w:val="baseline"/>
        </w:rPr>
        <w:t>𝐷𝑖𝑠</w:t>
      </w:r>
      <w:r>
        <w:rPr>
          <w:rFonts w:ascii="Cambria Math" w:eastAsia="Cambria Math"/>
          <w:spacing w:val="-2"/>
          <w:w w:val="105"/>
          <w:position w:val="1"/>
          <w:sz w:val="21"/>
          <w:vertAlign w:val="baseline"/>
        </w:rPr>
        <w:t>(</w:t>
      </w:r>
      <w:r>
        <w:rPr>
          <w:rFonts w:ascii="Cambria Math" w:eastAsia="Cambria Math"/>
          <w:spacing w:val="-2"/>
          <w:w w:val="105"/>
          <w:sz w:val="21"/>
          <w:vertAlign w:val="baseline"/>
        </w:rPr>
        <w:t>𝐼</w:t>
      </w:r>
      <w:r>
        <w:rPr>
          <w:rFonts w:ascii="Cambria Math" w:eastAsia="Cambria Math"/>
          <w:spacing w:val="-2"/>
          <w:w w:val="105"/>
          <w:sz w:val="21"/>
          <w:vertAlign w:val="subscript"/>
        </w:rPr>
        <w:t>𝑡</w:t>
      </w:r>
      <w:r>
        <w:rPr>
          <w:rFonts w:ascii="Cambria Math" w:eastAsia="Cambria Math"/>
          <w:spacing w:val="-2"/>
          <w:w w:val="105"/>
          <w:position w:val="1"/>
          <w:sz w:val="21"/>
          <w:vertAlign w:val="baseline"/>
        </w:rPr>
        <w:t>)</w:t>
      </w:r>
      <w:r>
        <w:rPr>
          <w:i/>
          <w:spacing w:val="-2"/>
          <w:w w:val="105"/>
          <w:sz w:val="22"/>
          <w:vertAlign w:val="baseline"/>
        </w:rPr>
        <w:t>，</w:t>
      </w:r>
      <w:r>
        <w:rPr>
          <w:rFonts w:ascii="Cambria Math" w:eastAsia="Cambria Math"/>
          <w:spacing w:val="-2"/>
          <w:w w:val="105"/>
          <w:sz w:val="21"/>
          <w:vertAlign w:val="baseline"/>
        </w:rPr>
        <w:t>𝑠𝑒𝑡</w:t>
      </w:r>
      <w:r>
        <w:rPr>
          <w:rFonts w:ascii="Cambria Math" w:eastAsia="Cambria Math"/>
          <w:spacing w:val="-2"/>
          <w:w w:val="105"/>
          <w:position w:val="1"/>
          <w:sz w:val="21"/>
          <w:vertAlign w:val="baseline"/>
        </w:rPr>
        <w:t>(</w:t>
      </w:r>
      <w:r>
        <w:rPr>
          <w:rFonts w:ascii="Cambria Math" w:eastAsia="Cambria Math"/>
          <w:spacing w:val="-2"/>
          <w:w w:val="105"/>
          <w:sz w:val="21"/>
          <w:vertAlign w:val="baseline"/>
        </w:rPr>
        <w:t>𝑘</w:t>
      </w:r>
      <w:r>
        <w:rPr>
          <w:rFonts w:ascii="Cambria Math" w:eastAsia="Cambria Math"/>
          <w:spacing w:val="-2"/>
          <w:w w:val="105"/>
          <w:position w:val="1"/>
          <w:sz w:val="21"/>
          <w:vertAlign w:val="baseline"/>
        </w:rPr>
        <w:t>)</w:t>
      </w:r>
      <w:r>
        <w:rPr>
          <w:rFonts w:ascii="Cambria Math" w:eastAsia="Cambria Math"/>
          <w:spacing w:val="-2"/>
          <w:w w:val="105"/>
          <w:sz w:val="21"/>
          <w:vertAlign w:val="baseline"/>
        </w:rPr>
        <w:t>)</w:t>
      </w:r>
      <w:r>
        <w:rPr>
          <w:rFonts w:ascii="Cambria Math" w:eastAsia="Cambria Math"/>
          <w:sz w:val="21"/>
          <w:vertAlign w:val="baseline"/>
        </w:rPr>
        <w:tab/>
      </w:r>
      <w:r>
        <w:rPr>
          <w:rFonts w:ascii="Cambria" w:eastAsia="Cambria"/>
          <w:spacing w:val="-2"/>
          <w:sz w:val="21"/>
          <w:vertAlign w:val="baseline"/>
        </w:rPr>
        <w:t>//</w:t>
      </w:r>
      <w:r>
        <w:rPr>
          <w:spacing w:val="-2"/>
          <w:sz w:val="21"/>
          <w:vertAlign w:val="baseline"/>
        </w:rPr>
        <w:t>选择本轮次诱偏类别</w:t>
      </w:r>
      <w:r>
        <w:rPr>
          <w:rFonts w:ascii="Cambria Math" w:eastAsia="Cambria Math"/>
          <w:spacing w:val="-2"/>
          <w:sz w:val="21"/>
          <w:vertAlign w:val="baseline"/>
        </w:rPr>
        <w:t>𝑇</w:t>
      </w:r>
      <w:r>
        <w:rPr>
          <w:rFonts w:ascii="Cambria Math" w:eastAsia="Cambria Math"/>
          <w:spacing w:val="-2"/>
          <w:sz w:val="21"/>
          <w:vertAlign w:val="subscript"/>
        </w:rPr>
        <w:t>𝑖𝑑𝑐</w:t>
      </w:r>
      <w:r>
        <w:rPr>
          <w:rFonts w:ascii="Cambria Math" w:eastAsia="Cambria Math"/>
          <w:spacing w:val="-2"/>
          <w:position w:val="-6"/>
          <w:sz w:val="12"/>
          <w:vertAlign w:val="baseline"/>
        </w:rPr>
        <w:t>𝑡</w:t>
      </w:r>
    </w:p>
    <w:p>
      <w:pPr>
        <w:tabs>
          <w:tab w:pos="1015" w:val="left" w:leader="none"/>
        </w:tabs>
        <w:spacing w:before="82"/>
        <w:ind w:left="365" w:right="0" w:firstLine="0"/>
        <w:jc w:val="left"/>
        <w:rPr>
          <w:rFonts w:ascii="Cambria Math" w:hAnsi="Cambria Math" w:eastAsia="Cambria Math"/>
          <w:sz w:val="21"/>
        </w:rPr>
      </w:pPr>
      <w:r>
        <w:rPr>
          <w:spacing w:val="-5"/>
          <w:w w:val="105"/>
          <w:sz w:val="21"/>
        </w:rPr>
        <w:t>26.</w:t>
      </w:r>
      <w:r>
        <w:rPr>
          <w:sz w:val="21"/>
        </w:rPr>
        <w:tab/>
      </w:r>
      <w:r>
        <w:rPr>
          <w:rFonts w:ascii="Cambria Math" w:hAnsi="Cambria Math" w:eastAsia="Cambria Math"/>
          <w:w w:val="105"/>
          <w:sz w:val="21"/>
        </w:rPr>
        <w:t>𝑅𝐹</w:t>
      </w:r>
      <w:r>
        <w:rPr>
          <w:rFonts w:ascii="Cambria Math" w:hAnsi="Cambria Math" w:eastAsia="Cambria Math"/>
          <w:w w:val="105"/>
          <w:sz w:val="21"/>
          <w:vertAlign w:val="subscript"/>
        </w:rPr>
        <w:t>𝑟𝑒𝑠𝑒𝑡</w:t>
      </w:r>
      <w:r>
        <w:rPr>
          <w:rFonts w:ascii="Cambria Math" w:hAnsi="Cambria Math" w:eastAsia="Cambria Math"/>
          <w:spacing w:val="-4"/>
          <w:w w:val="105"/>
          <w:sz w:val="21"/>
          <w:vertAlign w:val="baseline"/>
        </w:rPr>
        <w:t> </w:t>
      </w:r>
      <w:r>
        <w:rPr>
          <w:rFonts w:ascii="Cambria Math" w:hAnsi="Cambria Math" w:eastAsia="Cambria Math"/>
          <w:w w:val="105"/>
          <w:sz w:val="21"/>
          <w:vertAlign w:val="baseline"/>
        </w:rPr>
        <w:t>=</w:t>
      </w:r>
      <w:r>
        <w:rPr>
          <w:rFonts w:ascii="Cambria Math" w:hAnsi="Cambria Math" w:eastAsia="Cambria Math"/>
          <w:spacing w:val="-10"/>
          <w:w w:val="105"/>
          <w:sz w:val="21"/>
          <w:vertAlign w:val="baseline"/>
        </w:rPr>
        <w:t> </w:t>
      </w:r>
      <w:r>
        <w:rPr>
          <w:rFonts w:ascii="Cambria Math" w:hAnsi="Cambria Math" w:eastAsia="Cambria Math"/>
          <w:w w:val="105"/>
          <w:sz w:val="21"/>
          <w:vertAlign w:val="baseline"/>
        </w:rPr>
        <w:t>𝐵𝑅𝑀</w:t>
      </w:r>
      <w:r>
        <w:rPr>
          <w:rFonts w:ascii="Cambria Math" w:hAnsi="Cambria Math" w:eastAsia="Cambria Math"/>
          <w:spacing w:val="-12"/>
          <w:w w:val="105"/>
          <w:sz w:val="21"/>
          <w:vertAlign w:val="baseline"/>
        </w:rPr>
        <w:t> </w:t>
      </w:r>
      <w:r>
        <w:rPr>
          <w:rFonts w:ascii="Cambria Math" w:hAnsi="Cambria Math" w:eastAsia="Cambria Math"/>
          <w:w w:val="105"/>
          <w:sz w:val="21"/>
          <w:vertAlign w:val="baseline"/>
        </w:rPr>
        <w:t>(𝑇</w:t>
      </w:r>
      <w:r>
        <w:rPr>
          <w:rFonts w:ascii="Cambria Math" w:hAnsi="Cambria Math" w:eastAsia="Cambria Math"/>
          <w:w w:val="105"/>
          <w:sz w:val="21"/>
          <w:vertAlign w:val="subscript"/>
        </w:rPr>
        <w:t>𝑝𝑟𝑒</w:t>
      </w:r>
      <w:r>
        <w:rPr>
          <w:rFonts w:ascii="Cambria Math" w:hAnsi="Cambria Math" w:eastAsia="Cambria Math"/>
          <w:w w:val="105"/>
          <w:position w:val="-6"/>
          <w:sz w:val="12"/>
          <w:vertAlign w:val="baseline"/>
        </w:rPr>
        <w:t>𝑡</w:t>
      </w:r>
      <w:r>
        <w:rPr>
          <w:rFonts w:ascii="Cambria Math" w:hAnsi="Cambria Math" w:eastAsia="Cambria Math"/>
          <w:spacing w:val="-13"/>
          <w:w w:val="105"/>
          <w:position w:val="-6"/>
          <w:sz w:val="12"/>
          <w:vertAlign w:val="baseline"/>
        </w:rPr>
        <w:t> </w:t>
      </w:r>
      <w:r>
        <w:rPr>
          <w:i/>
          <w:w w:val="105"/>
          <w:sz w:val="22"/>
          <w:vertAlign w:val="baseline"/>
        </w:rPr>
        <w:t>，</w:t>
      </w:r>
      <w:r>
        <w:rPr>
          <w:rFonts w:ascii="Cambria Math" w:hAnsi="Cambria Math" w:eastAsia="Cambria Math"/>
          <w:w w:val="105"/>
          <w:sz w:val="21"/>
          <w:vertAlign w:val="baseline"/>
        </w:rPr>
        <w:t>𝑠𝑒𝑡</w:t>
      </w:r>
      <w:r>
        <w:rPr>
          <w:rFonts w:ascii="Cambria Math" w:hAnsi="Cambria Math" w:eastAsia="Cambria Math"/>
          <w:w w:val="105"/>
          <w:position w:val="1"/>
          <w:sz w:val="21"/>
          <w:vertAlign w:val="baseline"/>
        </w:rPr>
        <w:t>(</w:t>
      </w:r>
      <w:r>
        <w:rPr>
          <w:rFonts w:ascii="Cambria Math" w:hAnsi="Cambria Math" w:eastAsia="Cambria Math"/>
          <w:w w:val="105"/>
          <w:sz w:val="21"/>
          <w:vertAlign w:val="baseline"/>
        </w:rPr>
        <w:t>𝑘</w:t>
      </w:r>
      <w:r>
        <w:rPr>
          <w:rFonts w:ascii="Cambria Math" w:hAnsi="Cambria Math" w:eastAsia="Cambria Math"/>
          <w:w w:val="105"/>
          <w:position w:val="1"/>
          <w:sz w:val="21"/>
          <w:vertAlign w:val="baseline"/>
        </w:rPr>
        <w:t>)</w:t>
      </w:r>
      <w:r>
        <w:rPr>
          <w:rFonts w:ascii="Cambria Math" w:hAnsi="Cambria Math" w:eastAsia="Cambria Math"/>
          <w:w w:val="105"/>
          <w:sz w:val="21"/>
          <w:vertAlign w:val="baseline"/>
        </w:rPr>
        <w:t>)</w:t>
      </w:r>
      <w:r>
        <w:rPr>
          <w:rFonts w:ascii="Cambria Math" w:hAnsi="Cambria Math" w:eastAsia="Cambria Math"/>
          <w:spacing w:val="-13"/>
          <w:w w:val="105"/>
          <w:sz w:val="21"/>
          <w:vertAlign w:val="baseline"/>
        </w:rPr>
        <w:t> </w:t>
      </w:r>
      <w:r>
        <w:rPr>
          <w:rFonts w:ascii="Cambria Math" w:hAnsi="Cambria Math" w:eastAsia="Cambria Math"/>
          <w:w w:val="105"/>
          <w:sz w:val="21"/>
          <w:vertAlign w:val="baseline"/>
        </w:rPr>
        <w:t>∗</w:t>
      </w:r>
      <w:r>
        <w:rPr>
          <w:rFonts w:ascii="Cambria Math" w:hAnsi="Cambria Math" w:eastAsia="Cambria Math"/>
          <w:spacing w:val="-12"/>
          <w:w w:val="105"/>
          <w:sz w:val="21"/>
          <w:vertAlign w:val="baseline"/>
        </w:rPr>
        <w:t> </w:t>
      </w:r>
      <w:r>
        <w:rPr>
          <w:rFonts w:ascii="Cambria Math" w:hAnsi="Cambria Math" w:eastAsia="Cambria Math"/>
          <w:spacing w:val="-2"/>
          <w:w w:val="105"/>
          <w:sz w:val="21"/>
          <w:vertAlign w:val="baseline"/>
        </w:rPr>
        <w:t>𝑅𝐹</w:t>
      </w:r>
      <w:r>
        <w:rPr>
          <w:rFonts w:ascii="Cambria Math" w:hAnsi="Cambria Math" w:eastAsia="Cambria Math"/>
          <w:spacing w:val="-2"/>
          <w:w w:val="105"/>
          <w:sz w:val="21"/>
          <w:vertAlign w:val="subscript"/>
        </w:rPr>
        <w:t>𝑜𝑟𝑎𝑙</w:t>
      </w:r>
    </w:p>
    <w:p>
      <w:pPr>
        <w:tabs>
          <w:tab w:pos="1015" w:val="left" w:leader="none"/>
        </w:tabs>
        <w:spacing w:before="91"/>
        <w:ind w:left="365" w:right="0" w:firstLine="0"/>
        <w:jc w:val="left"/>
        <w:rPr>
          <w:sz w:val="21"/>
        </w:rPr>
      </w:pPr>
      <w:r>
        <w:rPr>
          <w:spacing w:val="-5"/>
          <w:sz w:val="21"/>
        </w:rPr>
        <w:t>27.</w:t>
      </w:r>
      <w:r>
        <w:rPr>
          <w:sz w:val="21"/>
        </w:rPr>
        <w:tab/>
      </w:r>
      <w:r>
        <w:rPr>
          <w:rFonts w:ascii="Cambria Math" w:hAnsi="Cambria Math" w:eastAsia="Cambria Math"/>
          <w:sz w:val="21"/>
        </w:rPr>
        <w:t>𝑍</w:t>
      </w:r>
      <w:r>
        <w:rPr>
          <w:rFonts w:ascii="Cambria Math" w:hAnsi="Cambria Math" w:eastAsia="Cambria Math"/>
          <w:position w:val="-3"/>
          <w:sz w:val="15"/>
        </w:rPr>
        <w:t>𝑡</w:t>
      </w:r>
      <w:r>
        <w:rPr>
          <w:rFonts w:ascii="Cambria Math" w:hAnsi="Cambria Math" w:eastAsia="Cambria Math"/>
          <w:spacing w:val="38"/>
          <w:position w:val="-3"/>
          <w:sz w:val="15"/>
        </w:rPr>
        <w:t> </w:t>
      </w:r>
      <w:r>
        <w:rPr>
          <w:rFonts w:ascii="Cambria Math" w:hAnsi="Cambria Math" w:eastAsia="Cambria Math"/>
          <w:spacing w:val="31"/>
          <w:sz w:val="21"/>
        </w:rPr>
        <w:t>= </w:t>
      </w:r>
      <w:r>
        <w:rPr>
          <w:rFonts w:ascii="Cambria Math" w:hAnsi="Cambria Math" w:eastAsia="Cambria Math"/>
          <w:sz w:val="21"/>
        </w:rPr>
        <w:t>𝑠𝑢𝑚(𝑠𝑜𝑓𝑡𝑚𝑎𝑥</w:t>
      </w:r>
      <w:r>
        <w:rPr>
          <w:rFonts w:ascii="Cambria Math" w:hAnsi="Cambria Math" w:eastAsia="Cambria Math"/>
          <w:position w:val="1"/>
          <w:sz w:val="21"/>
        </w:rPr>
        <w:t>[</w:t>
      </w:r>
      <w:r>
        <w:rPr>
          <w:rFonts w:ascii="Cambria Math" w:hAnsi="Cambria Math" w:eastAsia="Cambria Math"/>
          <w:sz w:val="21"/>
        </w:rPr>
        <w:t>𝐷𝑖𝑠</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𝑡</w:t>
      </w:r>
      <w:r>
        <w:rPr>
          <w:rFonts w:ascii="Cambria Math" w:hAnsi="Cambria Math" w:eastAsia="Cambria Math"/>
          <w:spacing w:val="-1"/>
          <w:position w:val="1"/>
          <w:sz w:val="21"/>
        </w:rPr>
        <w:t>)] </w:t>
      </w:r>
      <w:r>
        <w:rPr>
          <w:rFonts w:ascii="Cambria Math" w:hAnsi="Cambria Math" w:eastAsia="Cambria Math"/>
          <w:spacing w:val="1"/>
          <w:sz w:val="21"/>
        </w:rPr>
        <w:t>∗ </w:t>
      </w:r>
      <w:r>
        <w:rPr>
          <w:rFonts w:ascii="Cambria Math" w:hAnsi="Cambria Math" w:eastAsia="Cambria Math"/>
          <w:sz w:val="21"/>
        </w:rPr>
        <w:t>𝑜𝑛𝑒_ℎ𝑜𝑡(𝑇</w:t>
      </w:r>
      <w:r>
        <w:rPr>
          <w:rFonts w:ascii="Cambria Math" w:hAnsi="Cambria Math" w:eastAsia="Cambria Math"/>
          <w:position w:val="-3"/>
          <w:sz w:val="15"/>
        </w:rPr>
        <w:t>𝑖𝑑𝑐</w:t>
      </w:r>
      <w:r>
        <w:rPr>
          <w:rFonts w:ascii="Cambria Math" w:hAnsi="Cambria Math" w:eastAsia="Cambria Math"/>
          <w:position w:val="-6"/>
          <w:sz w:val="12"/>
        </w:rPr>
        <w:t>𝑡</w:t>
      </w:r>
      <w:r>
        <w:rPr>
          <w:rFonts w:ascii="Cambria Math" w:hAnsi="Cambria Math" w:eastAsia="Cambria Math"/>
          <w:spacing w:val="-8"/>
          <w:position w:val="-6"/>
          <w:sz w:val="12"/>
        </w:rPr>
        <w:t> </w:t>
      </w:r>
      <w:r>
        <w:rPr>
          <w:rFonts w:ascii="Cambria Math" w:hAnsi="Cambria Math" w:eastAsia="Cambria Math"/>
          <w:spacing w:val="-4"/>
          <w:sz w:val="21"/>
        </w:rPr>
        <w:t>), </w:t>
      </w:r>
      <w:r>
        <w:rPr>
          <w:rFonts w:ascii="Cambria Math" w:hAnsi="Cambria Math" w:eastAsia="Cambria Math"/>
          <w:sz w:val="21"/>
        </w:rPr>
        <w:t>𝑑𝑖𝑚</w:t>
      </w:r>
      <w:r>
        <w:rPr>
          <w:rFonts w:ascii="Cambria Math" w:hAnsi="Cambria Math" w:eastAsia="Cambria Math"/>
          <w:spacing w:val="9"/>
          <w:sz w:val="21"/>
        </w:rPr>
        <w:t> = </w:t>
      </w:r>
      <w:r>
        <w:rPr>
          <w:rFonts w:ascii="Cambria Math" w:hAnsi="Cambria Math" w:eastAsia="Cambria Math"/>
          <w:sz w:val="21"/>
        </w:rPr>
        <w:t>1) ∗ 𝑅𝐹</w:t>
      </w:r>
      <w:r>
        <w:rPr>
          <w:rFonts w:ascii="Cambria Math" w:hAnsi="Cambria Math" w:eastAsia="Cambria Math"/>
          <w:position w:val="-3"/>
          <w:sz w:val="15"/>
        </w:rPr>
        <w:t>𝑟𝑒𝑠𝑒𝑡</w:t>
      </w:r>
      <w:r>
        <w:rPr>
          <w:rFonts w:ascii="Cambria" w:hAnsi="Cambria" w:eastAsia="Cambria"/>
          <w:sz w:val="21"/>
        </w:rPr>
        <w:t>//</w:t>
      </w:r>
      <w:r>
        <w:rPr>
          <w:spacing w:val="-2"/>
          <w:sz w:val="21"/>
        </w:rPr>
        <w:t>诱偏类别概率</w:t>
      </w:r>
    </w:p>
    <w:p>
      <w:pPr>
        <w:tabs>
          <w:tab w:pos="1015" w:val="left" w:leader="none"/>
        </w:tabs>
        <w:spacing w:before="95"/>
        <w:ind w:left="365" w:right="0" w:firstLine="0"/>
        <w:jc w:val="left"/>
        <w:rPr>
          <w:sz w:val="21"/>
        </w:rPr>
      </w:pPr>
      <w:r>
        <w:rPr>
          <w:spacing w:val="-5"/>
          <w:sz w:val="21"/>
        </w:rPr>
        <w:t>28.</w:t>
      </w:r>
      <w:r>
        <w:rPr>
          <w:sz w:val="21"/>
        </w:rPr>
        <w:tab/>
      </w:r>
      <w:r>
        <w:rPr>
          <w:rFonts w:ascii="Cambria Math" w:hAnsi="Cambria Math" w:eastAsia="Cambria Math"/>
          <w:sz w:val="21"/>
        </w:rPr>
        <w:t>𝑍</w:t>
      </w:r>
      <w:r>
        <w:rPr>
          <w:rFonts w:ascii="Cambria Math" w:hAnsi="Cambria Math" w:eastAsia="Cambria Math"/>
          <w:position w:val="-3"/>
          <w:sz w:val="15"/>
        </w:rPr>
        <w:t>𝑖</w:t>
      </w:r>
      <w:r>
        <w:rPr>
          <w:rFonts w:ascii="Cambria Math" w:hAnsi="Cambria Math" w:eastAsia="Cambria Math"/>
          <w:spacing w:val="40"/>
          <w:position w:val="-3"/>
          <w:sz w:val="15"/>
        </w:rPr>
        <w:t> </w:t>
      </w:r>
      <w:r>
        <w:rPr>
          <w:rFonts w:ascii="Cambria Math" w:hAnsi="Cambria Math" w:eastAsia="Cambria Math"/>
          <w:spacing w:val="30"/>
          <w:sz w:val="21"/>
        </w:rPr>
        <w:t>= </w:t>
      </w:r>
      <w:r>
        <w:rPr>
          <w:rFonts w:ascii="Cambria Math" w:hAnsi="Cambria Math" w:eastAsia="Cambria Math"/>
          <w:sz w:val="21"/>
        </w:rPr>
        <w:t>𝑠𝑢𝑚(𝑠𝑜𝑓𝑡𝑚𝑎𝑥</w:t>
      </w:r>
      <w:r>
        <w:rPr>
          <w:rFonts w:ascii="Cambria Math" w:hAnsi="Cambria Math" w:eastAsia="Cambria Math"/>
          <w:position w:val="1"/>
          <w:sz w:val="21"/>
        </w:rPr>
        <w:t>[</w:t>
      </w:r>
      <w:r>
        <w:rPr>
          <w:rFonts w:ascii="Cambria Math" w:hAnsi="Cambria Math" w:eastAsia="Cambria Math"/>
          <w:sz w:val="21"/>
        </w:rPr>
        <w:t>𝐷𝑖𝑠</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𝑡</w:t>
      </w:r>
      <w:r>
        <w:rPr>
          <w:rFonts w:ascii="Cambria Math" w:hAnsi="Cambria Math" w:eastAsia="Cambria Math"/>
          <w:position w:val="1"/>
          <w:sz w:val="21"/>
        </w:rPr>
        <w:t>)] </w:t>
      </w:r>
      <w:r>
        <w:rPr>
          <w:rFonts w:ascii="Cambria Math" w:hAnsi="Cambria Math" w:eastAsia="Cambria Math"/>
          <w:spacing w:val="-1"/>
          <w:sz w:val="21"/>
        </w:rPr>
        <w:t>∗ </w:t>
      </w:r>
      <w:r>
        <w:rPr>
          <w:rFonts w:ascii="Cambria Math" w:hAnsi="Cambria Math" w:eastAsia="Cambria Math"/>
          <w:sz w:val="21"/>
        </w:rPr>
        <w:t>𝑜𝑛𝑒_ℎ𝑜𝑡(𝑇</w:t>
      </w:r>
      <w:r>
        <w:rPr>
          <w:rFonts w:ascii="Cambria Math" w:hAnsi="Cambria Math" w:eastAsia="Cambria Math"/>
          <w:position w:val="-3"/>
          <w:sz w:val="15"/>
        </w:rPr>
        <w:t>𝑝𝑟𝑒</w:t>
      </w:r>
      <w:r>
        <w:rPr>
          <w:rFonts w:ascii="Cambria Math" w:hAnsi="Cambria Math" w:eastAsia="Cambria Math"/>
          <w:position w:val="-6"/>
          <w:sz w:val="12"/>
        </w:rPr>
        <w:t>𝑡</w:t>
      </w:r>
      <w:r>
        <w:rPr>
          <w:rFonts w:ascii="Cambria Math" w:hAnsi="Cambria Math" w:eastAsia="Cambria Math"/>
          <w:spacing w:val="-11"/>
          <w:position w:val="-6"/>
          <w:sz w:val="12"/>
        </w:rPr>
        <w:t> </w:t>
      </w:r>
      <w:r>
        <w:rPr>
          <w:rFonts w:ascii="Cambria Math" w:hAnsi="Cambria Math" w:eastAsia="Cambria Math"/>
          <w:spacing w:val="-5"/>
          <w:sz w:val="21"/>
        </w:rPr>
        <w:t>), </w:t>
      </w:r>
      <w:r>
        <w:rPr>
          <w:rFonts w:ascii="Cambria Math" w:hAnsi="Cambria Math" w:eastAsia="Cambria Math"/>
          <w:sz w:val="21"/>
        </w:rPr>
        <w:t>𝑑𝑖𝑚</w:t>
      </w:r>
      <w:r>
        <w:rPr>
          <w:rFonts w:ascii="Cambria Math" w:hAnsi="Cambria Math" w:eastAsia="Cambria Math"/>
          <w:spacing w:val="9"/>
          <w:sz w:val="21"/>
        </w:rPr>
        <w:t> = </w:t>
      </w:r>
      <w:r>
        <w:rPr>
          <w:rFonts w:ascii="Cambria Math" w:hAnsi="Cambria Math" w:eastAsia="Cambria Math"/>
          <w:sz w:val="21"/>
        </w:rPr>
        <w:t>1) ∗ 𝑅𝐹</w:t>
      </w:r>
      <w:r>
        <w:rPr>
          <w:rFonts w:ascii="Cambria Math" w:hAnsi="Cambria Math" w:eastAsia="Cambria Math"/>
          <w:position w:val="-3"/>
          <w:sz w:val="15"/>
        </w:rPr>
        <w:t>𝑟𝑒𝑠𝑒𝑡</w:t>
      </w:r>
      <w:r>
        <w:rPr>
          <w:rFonts w:ascii="Cambria" w:hAnsi="Cambria" w:eastAsia="Cambria"/>
          <w:sz w:val="21"/>
        </w:rPr>
        <w:t>//</w:t>
      </w:r>
      <w:r>
        <w:rPr>
          <w:spacing w:val="-2"/>
          <w:sz w:val="21"/>
        </w:rPr>
        <w:t>预测类别概率</w:t>
      </w:r>
    </w:p>
    <w:p>
      <w:pPr>
        <w:tabs>
          <w:tab w:pos="1015" w:val="left" w:leader="none"/>
        </w:tabs>
        <w:spacing w:before="91"/>
        <w:ind w:left="365" w:right="0" w:firstLine="0"/>
        <w:jc w:val="left"/>
        <w:rPr>
          <w:rFonts w:ascii="Cambria Math" w:hAnsi="Cambria Math" w:eastAsia="Cambria Math"/>
          <w:sz w:val="21"/>
        </w:rPr>
      </w:pPr>
      <w:r>
        <w:rPr>
          <w:spacing w:val="-5"/>
          <w:sz w:val="21"/>
        </w:rPr>
        <w:t>29.</w:t>
      </w:r>
      <w:r>
        <w:rPr>
          <w:sz w:val="21"/>
        </w:rPr>
        <w:tab/>
      </w:r>
      <w:r>
        <w:rPr>
          <w:rFonts w:ascii="Cambria Math" w:hAnsi="Cambria Math" w:eastAsia="Cambria Math"/>
          <w:sz w:val="21"/>
        </w:rPr>
        <w:t>𝐿</w:t>
      </w:r>
      <w:r>
        <w:rPr>
          <w:rFonts w:ascii="Cambria Math" w:hAnsi="Cambria Math" w:eastAsia="Cambria Math"/>
          <w:position w:val="-3"/>
          <w:sz w:val="15"/>
        </w:rPr>
        <w:t>𝑐𝑜𝑛𝑓</w:t>
      </w:r>
      <w:r>
        <w:rPr>
          <w:rFonts w:ascii="Cambria Math" w:hAnsi="Cambria Math" w:eastAsia="Cambria Math"/>
          <w:spacing w:val="43"/>
          <w:position w:val="-3"/>
          <w:sz w:val="15"/>
        </w:rPr>
        <w:t> </w:t>
      </w:r>
      <w:r>
        <w:rPr>
          <w:rFonts w:ascii="Cambria Math" w:hAnsi="Cambria Math" w:eastAsia="Cambria Math"/>
          <w:sz w:val="21"/>
        </w:rPr>
        <w:t>=</w:t>
      </w:r>
      <w:r>
        <w:rPr>
          <w:rFonts w:ascii="Cambria Math" w:hAnsi="Cambria Math" w:eastAsia="Cambria Math"/>
          <w:spacing w:val="20"/>
          <w:sz w:val="21"/>
        </w:rPr>
        <w:t> </w:t>
      </w:r>
      <w:r>
        <w:rPr>
          <w:rFonts w:ascii="Cambria Math" w:hAnsi="Cambria Math" w:eastAsia="Cambria Math"/>
          <w:sz w:val="21"/>
        </w:rPr>
        <w:t>𝑟𝑒𝑙𝑢(𝑍</w:t>
      </w:r>
      <w:r>
        <w:rPr>
          <w:rFonts w:ascii="Cambria Math" w:hAnsi="Cambria Math" w:eastAsia="Cambria Math"/>
          <w:position w:val="-3"/>
          <w:sz w:val="15"/>
        </w:rPr>
        <w:t>𝑖</w:t>
      </w:r>
      <w:r>
        <w:rPr>
          <w:rFonts w:ascii="Cambria Math" w:hAnsi="Cambria Math" w:eastAsia="Cambria Math"/>
          <w:spacing w:val="35"/>
          <w:position w:val="-3"/>
          <w:sz w:val="15"/>
        </w:rPr>
        <w:t> </w:t>
      </w:r>
      <w:r>
        <w:rPr>
          <w:rFonts w:ascii="Cambria Math" w:hAnsi="Cambria Math" w:eastAsia="Cambria Math"/>
          <w:sz w:val="21"/>
        </w:rPr>
        <w:t>−</w:t>
      </w:r>
      <w:r>
        <w:rPr>
          <w:rFonts w:ascii="Cambria Math" w:hAnsi="Cambria Math" w:eastAsia="Cambria Math"/>
          <w:spacing w:val="5"/>
          <w:sz w:val="21"/>
        </w:rPr>
        <w:t> </w:t>
      </w:r>
      <w:r>
        <w:rPr>
          <w:rFonts w:ascii="Cambria Math" w:hAnsi="Cambria Math" w:eastAsia="Cambria Math"/>
          <w:spacing w:val="-5"/>
          <w:sz w:val="21"/>
        </w:rPr>
        <w:t>𝑍</w:t>
      </w:r>
      <w:r>
        <w:rPr>
          <w:rFonts w:ascii="Cambria Math" w:hAnsi="Cambria Math" w:eastAsia="Cambria Math"/>
          <w:spacing w:val="-5"/>
          <w:position w:val="-3"/>
          <w:sz w:val="15"/>
        </w:rPr>
        <w:t>𝑡</w:t>
      </w:r>
      <w:r>
        <w:rPr>
          <w:rFonts w:ascii="Cambria Math" w:hAnsi="Cambria Math" w:eastAsia="Cambria Math"/>
          <w:spacing w:val="-5"/>
          <w:sz w:val="21"/>
        </w:rPr>
        <w:t>)</w:t>
      </w:r>
    </w:p>
    <w:p>
      <w:pPr>
        <w:tabs>
          <w:tab w:pos="1015" w:val="left" w:leader="none"/>
        </w:tabs>
        <w:spacing w:before="121"/>
        <w:ind w:left="365" w:right="0" w:firstLine="0"/>
        <w:jc w:val="left"/>
        <w:rPr>
          <w:rFonts w:ascii="Cambria Math" w:hAnsi="Cambria Math" w:eastAsia="Cambria Math"/>
          <w:sz w:val="15"/>
        </w:rPr>
      </w:pPr>
      <w:r>
        <w:rPr>
          <w:spacing w:val="-5"/>
          <w:w w:val="105"/>
          <w:position w:val="4"/>
          <w:sz w:val="21"/>
        </w:rPr>
        <w:t>30.</w:t>
      </w:r>
      <w:r>
        <w:rPr>
          <w:position w:val="4"/>
          <w:sz w:val="21"/>
        </w:rPr>
        <w:tab/>
      </w:r>
      <w:r>
        <w:rPr>
          <w:rFonts w:ascii="Cambria Math" w:hAnsi="Cambria Math" w:eastAsia="Cambria Math"/>
          <w:w w:val="105"/>
          <w:position w:val="4"/>
          <w:sz w:val="21"/>
        </w:rPr>
        <w:t>𝐿</w:t>
      </w:r>
      <w:r>
        <w:rPr>
          <w:rFonts w:ascii="Cambria Math" w:hAnsi="Cambria Math" w:eastAsia="Cambria Math"/>
          <w:w w:val="105"/>
          <w:sz w:val="15"/>
        </w:rPr>
        <w:t>𝑐𝑙𝑎𝑚𝑝</w:t>
      </w:r>
      <w:r>
        <w:rPr>
          <w:rFonts w:ascii="Cambria Math" w:hAnsi="Cambria Math" w:eastAsia="Cambria Math"/>
          <w:spacing w:val="23"/>
          <w:w w:val="105"/>
          <w:sz w:val="15"/>
        </w:rPr>
        <w:t> </w:t>
      </w:r>
      <w:r>
        <w:rPr>
          <w:rFonts w:ascii="Cambria Math" w:hAnsi="Cambria Math" w:eastAsia="Cambria Math"/>
          <w:w w:val="105"/>
          <w:position w:val="4"/>
          <w:sz w:val="21"/>
        </w:rPr>
        <w:t>=</w:t>
      </w:r>
      <w:r>
        <w:rPr>
          <w:rFonts w:ascii="Cambria Math" w:hAnsi="Cambria Math" w:eastAsia="Cambria Math"/>
          <w:spacing w:val="3"/>
          <w:w w:val="105"/>
          <w:position w:val="4"/>
          <w:sz w:val="21"/>
        </w:rPr>
        <w:t> </w:t>
      </w:r>
      <w:r>
        <w:rPr>
          <w:rFonts w:ascii="Cambria Math" w:hAnsi="Cambria Math" w:eastAsia="Cambria Math"/>
          <w:w w:val="105"/>
          <w:position w:val="5"/>
          <w:sz w:val="21"/>
        </w:rPr>
        <w:t>‖</w:t>
      </w:r>
      <w:r>
        <w:rPr>
          <w:rFonts w:ascii="Cambria Math" w:hAnsi="Cambria Math" w:eastAsia="Cambria Math"/>
          <w:w w:val="105"/>
          <w:position w:val="4"/>
          <w:sz w:val="21"/>
        </w:rPr>
        <w:t>𝑁</w:t>
      </w:r>
      <w:r>
        <w:rPr>
          <w:rFonts w:ascii="Cambria Math" w:hAnsi="Cambria Math" w:eastAsia="Cambria Math"/>
          <w:w w:val="105"/>
          <w:sz w:val="15"/>
        </w:rPr>
        <w:t>𝑡</w:t>
      </w:r>
      <w:r>
        <w:rPr>
          <w:rFonts w:ascii="Cambria Math" w:hAnsi="Cambria Math" w:eastAsia="Cambria Math"/>
          <w:spacing w:val="17"/>
          <w:w w:val="105"/>
          <w:sz w:val="15"/>
        </w:rPr>
        <w:t> </w:t>
      </w:r>
      <w:r>
        <w:rPr>
          <w:rFonts w:ascii="Cambria Math" w:hAnsi="Cambria Math" w:eastAsia="Cambria Math"/>
          <w:w w:val="105"/>
          <w:position w:val="4"/>
          <w:sz w:val="21"/>
        </w:rPr>
        <w:t>−</w:t>
      </w:r>
      <w:r>
        <w:rPr>
          <w:rFonts w:ascii="Cambria Math" w:hAnsi="Cambria Math" w:eastAsia="Cambria Math"/>
          <w:spacing w:val="-9"/>
          <w:w w:val="105"/>
          <w:position w:val="4"/>
          <w:sz w:val="21"/>
        </w:rPr>
        <w:t> </w:t>
      </w:r>
      <w:r>
        <w:rPr>
          <w:rFonts w:ascii="Cambria Math" w:hAnsi="Cambria Math" w:eastAsia="Cambria Math"/>
          <w:spacing w:val="-2"/>
          <w:w w:val="105"/>
          <w:position w:val="4"/>
          <w:sz w:val="21"/>
        </w:rPr>
        <w:t>𝑁</w:t>
      </w:r>
      <w:r>
        <w:rPr>
          <w:rFonts w:ascii="Cambria Math" w:hAnsi="Cambria Math" w:eastAsia="Cambria Math"/>
          <w:spacing w:val="-2"/>
          <w:w w:val="105"/>
          <w:sz w:val="15"/>
        </w:rPr>
        <w:t>𝑜𝑢𝑡</w:t>
      </w:r>
      <w:r>
        <w:rPr>
          <w:rFonts w:ascii="Cambria Math" w:hAnsi="Cambria Math" w:eastAsia="Cambria Math"/>
          <w:spacing w:val="-2"/>
          <w:w w:val="105"/>
          <w:position w:val="5"/>
          <w:sz w:val="21"/>
        </w:rPr>
        <w:t>‖</w:t>
      </w:r>
      <w:r>
        <w:rPr>
          <w:rFonts w:ascii="Cambria Math" w:hAnsi="Cambria Math" w:eastAsia="Cambria Math"/>
          <w:spacing w:val="-2"/>
          <w:w w:val="105"/>
          <w:sz w:val="15"/>
        </w:rPr>
        <w:t>2</w:t>
      </w:r>
    </w:p>
    <w:p>
      <w:pPr>
        <w:tabs>
          <w:tab w:pos="1015" w:val="left" w:leader="none"/>
        </w:tabs>
        <w:spacing w:before="115"/>
        <w:ind w:left="365" w:right="0" w:firstLine="0"/>
        <w:jc w:val="left"/>
        <w:rPr>
          <w:rFonts w:ascii="Cambria Math" w:hAnsi="Cambria Math" w:eastAsia="Cambria Math"/>
          <w:sz w:val="21"/>
        </w:rPr>
      </w:pPr>
      <w:r>
        <w:rPr>
          <w:spacing w:val="-5"/>
          <w:sz w:val="21"/>
        </w:rPr>
        <w:t>31.</w:t>
      </w:r>
      <w:r>
        <w:rPr>
          <w:sz w:val="21"/>
        </w:rPr>
        <w:tab/>
      </w:r>
      <w:r>
        <w:rPr>
          <w:rFonts w:ascii="Cambria Math" w:hAnsi="Cambria Math" w:eastAsia="Cambria Math"/>
          <w:sz w:val="21"/>
        </w:rPr>
        <w:t>𝐿</w:t>
      </w:r>
      <w:r>
        <w:rPr>
          <w:rFonts w:ascii="Cambria Math" w:hAnsi="Cambria Math" w:eastAsia="Cambria Math"/>
          <w:position w:val="-3"/>
          <w:sz w:val="15"/>
        </w:rPr>
        <w:t>𝑐𝑒</w:t>
      </w:r>
      <w:r>
        <w:rPr>
          <w:rFonts w:ascii="Cambria Math" w:hAnsi="Cambria Math" w:eastAsia="Cambria Math"/>
          <w:spacing w:val="35"/>
          <w:position w:val="-3"/>
          <w:sz w:val="15"/>
        </w:rPr>
        <w:t> </w:t>
      </w:r>
      <w:r>
        <w:rPr>
          <w:rFonts w:ascii="Cambria Math" w:hAnsi="Cambria Math" w:eastAsia="Cambria Math"/>
          <w:sz w:val="21"/>
        </w:rPr>
        <w:t>=</w:t>
      </w:r>
      <w:r>
        <w:rPr>
          <w:rFonts w:ascii="Cambria Math" w:hAnsi="Cambria Math" w:eastAsia="Cambria Math"/>
          <w:spacing w:val="58"/>
          <w:sz w:val="21"/>
        </w:rPr>
        <w:t> </w:t>
      </w:r>
      <w:r>
        <w:rPr>
          <w:rFonts w:ascii="Cambria Math" w:hAnsi="Cambria Math" w:eastAsia="Cambria Math"/>
          <w:sz w:val="21"/>
        </w:rPr>
        <w:t>𝐶𝑟𝑜𝑠𝑠EntropyLoss(Dis</w:t>
      </w:r>
      <w:r>
        <w:rPr>
          <w:rFonts w:ascii="Cambria Math" w:hAnsi="Cambria Math" w:eastAsia="Cambria Math"/>
          <w:position w:val="1"/>
          <w:sz w:val="21"/>
        </w:rPr>
        <w:t>(</w:t>
      </w:r>
      <w:r>
        <w:rPr>
          <w:rFonts w:ascii="Cambria Math" w:hAnsi="Cambria Math" w:eastAsia="Cambria Math"/>
          <w:sz w:val="21"/>
        </w:rPr>
        <w:t>𝐼</w:t>
      </w:r>
      <w:r>
        <w:rPr>
          <w:rFonts w:ascii="Cambria Math" w:hAnsi="Cambria Math" w:eastAsia="Cambria Math"/>
          <w:position w:val="-3"/>
          <w:sz w:val="15"/>
        </w:rPr>
        <w:t>𝑡</w:t>
      </w:r>
      <w:r>
        <w:rPr>
          <w:rFonts w:ascii="Cambria Math" w:hAnsi="Cambria Math" w:eastAsia="Cambria Math"/>
          <w:position w:val="1"/>
          <w:sz w:val="21"/>
        </w:rPr>
        <w:t>)</w:t>
      </w:r>
      <w:r>
        <w:rPr>
          <w:rFonts w:ascii="Cambria Math" w:hAnsi="Cambria Math" w:eastAsia="Cambria Math"/>
          <w:spacing w:val="-1"/>
          <w:position w:val="1"/>
          <w:sz w:val="21"/>
        </w:rPr>
        <w:t> </w:t>
      </w:r>
      <w:r>
        <w:rPr>
          <w:rFonts w:ascii="Cambria Math" w:hAnsi="Cambria Math" w:eastAsia="Cambria Math"/>
          <w:sz w:val="21"/>
        </w:rPr>
        <w:t>∗</w:t>
      </w:r>
      <w:r>
        <w:rPr>
          <w:rFonts w:ascii="Cambria Math" w:hAnsi="Cambria Math" w:eastAsia="Cambria Math"/>
          <w:spacing w:val="-2"/>
          <w:sz w:val="21"/>
        </w:rPr>
        <w:t> </w:t>
      </w:r>
      <w:r>
        <w:rPr>
          <w:rFonts w:ascii="Cambria Math" w:hAnsi="Cambria Math" w:eastAsia="Cambria Math"/>
          <w:sz w:val="21"/>
        </w:rPr>
        <w:t>𝑅𝐹</w:t>
      </w:r>
      <w:r>
        <w:rPr>
          <w:rFonts w:ascii="Cambria Math" w:hAnsi="Cambria Math" w:eastAsia="Cambria Math"/>
          <w:position w:val="-3"/>
          <w:sz w:val="15"/>
        </w:rPr>
        <w:t>𝑟𝑒𝑠𝑡</w:t>
      </w:r>
      <w:r>
        <w:rPr>
          <w:rFonts w:ascii="Cambria Math" w:hAnsi="Cambria Math" w:eastAsia="Cambria Math"/>
          <w:spacing w:val="-18"/>
          <w:position w:val="-3"/>
          <w:sz w:val="15"/>
        </w:rPr>
        <w:t> </w:t>
      </w:r>
      <w:r>
        <w:rPr>
          <w:rFonts w:ascii="Cambria Math" w:hAnsi="Cambria Math" w:eastAsia="Cambria Math"/>
          <w:sz w:val="21"/>
        </w:rPr>
        <w:t>.</w:t>
      </w:r>
      <w:r>
        <w:rPr>
          <w:rFonts w:ascii="Cambria Math" w:hAnsi="Cambria Math" w:eastAsia="Cambria Math"/>
          <w:spacing w:val="-12"/>
          <w:sz w:val="21"/>
        </w:rPr>
        <w:t> </w:t>
      </w:r>
      <w:r>
        <w:rPr>
          <w:rFonts w:ascii="Cambria Math" w:hAnsi="Cambria Math" w:eastAsia="Cambria Math"/>
          <w:sz w:val="21"/>
        </w:rPr>
        <w:t>𝑣𝑖𝑒𝑤(−1,1),</w:t>
      </w:r>
      <w:r>
        <w:rPr>
          <w:rFonts w:ascii="Cambria Math" w:hAnsi="Cambria Math" w:eastAsia="Cambria Math"/>
          <w:spacing w:val="-13"/>
          <w:sz w:val="21"/>
        </w:rPr>
        <w:t> </w:t>
      </w:r>
      <w:r>
        <w:rPr>
          <w:rFonts w:ascii="Cambria Math" w:hAnsi="Cambria Math" w:eastAsia="Cambria Math"/>
          <w:sz w:val="21"/>
        </w:rPr>
        <w:t>𝑇</w:t>
      </w:r>
      <w:r>
        <w:rPr>
          <w:rFonts w:ascii="Cambria Math" w:hAnsi="Cambria Math" w:eastAsia="Cambria Math"/>
          <w:position w:val="-3"/>
          <w:sz w:val="15"/>
        </w:rPr>
        <w:t>𝑖𝑑𝑐</w:t>
      </w:r>
      <w:r>
        <w:rPr>
          <w:rFonts w:ascii="Cambria Math" w:hAnsi="Cambria Math" w:eastAsia="Cambria Math"/>
          <w:position w:val="-6"/>
          <w:sz w:val="12"/>
        </w:rPr>
        <w:t>𝑡𝑖</w:t>
      </w:r>
      <w:r>
        <w:rPr>
          <w:rFonts w:ascii="Cambria Math" w:hAnsi="Cambria Math" w:eastAsia="Cambria Math"/>
          <w:spacing w:val="31"/>
          <w:position w:val="-6"/>
          <w:sz w:val="12"/>
        </w:rPr>
        <w:t> </w:t>
      </w:r>
      <w:r>
        <w:rPr>
          <w:rFonts w:ascii="Cambria Math" w:hAnsi="Cambria Math" w:eastAsia="Cambria Math"/>
          <w:sz w:val="21"/>
        </w:rPr>
        <w:t>∗ </w:t>
      </w:r>
      <w:r>
        <w:rPr>
          <w:rFonts w:ascii="Cambria Math" w:hAnsi="Cambria Math" w:eastAsia="Cambria Math"/>
          <w:spacing w:val="-2"/>
          <w:sz w:val="21"/>
        </w:rPr>
        <w:t>𝑅𝐹</w:t>
      </w:r>
      <w:r>
        <w:rPr>
          <w:rFonts w:ascii="Cambria Math" w:hAnsi="Cambria Math" w:eastAsia="Cambria Math"/>
          <w:spacing w:val="-2"/>
          <w:position w:val="-3"/>
          <w:sz w:val="15"/>
        </w:rPr>
        <w:t>𝑟𝑒𝑠𝑡</w:t>
      </w:r>
      <w:r>
        <w:rPr>
          <w:rFonts w:ascii="Cambria Math" w:hAnsi="Cambria Math" w:eastAsia="Cambria Math"/>
          <w:spacing w:val="-2"/>
          <w:sz w:val="21"/>
        </w:rPr>
        <w:t>)</w:t>
      </w:r>
    </w:p>
    <w:p>
      <w:pPr>
        <w:tabs>
          <w:tab w:pos="1015" w:val="left" w:leader="none"/>
        </w:tabs>
        <w:spacing w:before="91"/>
        <w:ind w:left="365" w:right="0" w:firstLine="0"/>
        <w:jc w:val="left"/>
        <w:rPr>
          <w:rFonts w:ascii="Cambria Math" w:hAnsi="Cambria Math" w:eastAsia="Cambria Math"/>
          <w:sz w:val="21"/>
        </w:rPr>
      </w:pPr>
      <w:r>
        <w:rPr>
          <w:spacing w:val="-5"/>
          <w:sz w:val="21"/>
        </w:rPr>
        <w:t>32.</w:t>
      </w:r>
      <w:r>
        <w:rPr>
          <w:sz w:val="21"/>
        </w:rPr>
        <w:tab/>
      </w:r>
      <w:r>
        <w:rPr>
          <w:rFonts w:ascii="Cambria Math" w:hAnsi="Cambria Math" w:eastAsia="Cambria Math"/>
          <w:sz w:val="21"/>
        </w:rPr>
        <w:t>𝐿</w:t>
      </w:r>
      <w:r>
        <w:rPr>
          <w:rFonts w:ascii="Cambria Math" w:hAnsi="Cambria Math" w:eastAsia="Cambria Math"/>
          <w:position w:val="-3"/>
          <w:sz w:val="15"/>
        </w:rPr>
        <w:t>𝑛𝑚𝑜𝑠</w:t>
      </w:r>
      <w:r>
        <w:rPr>
          <w:rFonts w:ascii="Cambria Math" w:hAnsi="Cambria Math" w:eastAsia="Cambria Math"/>
          <w:spacing w:val="42"/>
          <w:position w:val="-3"/>
          <w:sz w:val="15"/>
        </w:rPr>
        <w:t> </w:t>
      </w:r>
      <w:r>
        <w:rPr>
          <w:rFonts w:ascii="Cambria Math" w:hAnsi="Cambria Math" w:eastAsia="Cambria Math"/>
          <w:sz w:val="21"/>
        </w:rPr>
        <w:t>=</w:t>
      </w:r>
      <w:r>
        <w:rPr>
          <w:rFonts w:ascii="Cambria Math" w:hAnsi="Cambria Math" w:eastAsia="Cambria Math"/>
          <w:spacing w:val="15"/>
          <w:sz w:val="21"/>
        </w:rPr>
        <w:t> </w:t>
      </w:r>
      <w:r>
        <w:rPr>
          <w:rFonts w:ascii="Cambria Math" w:hAnsi="Cambria Math" w:eastAsia="Cambria Math"/>
          <w:sz w:val="21"/>
        </w:rPr>
        <w:t>𝑚𝑒𝑎𝑛(𝑁</w:t>
      </w:r>
      <w:r>
        <w:rPr>
          <w:rFonts w:ascii="Cambria Math" w:hAnsi="Cambria Math" w:eastAsia="Cambria Math"/>
          <w:position w:val="-3"/>
          <w:sz w:val="15"/>
        </w:rPr>
        <w:t>𝑡</w:t>
      </w:r>
      <w:r>
        <w:rPr>
          <w:rFonts w:ascii="Cambria Math" w:hAnsi="Cambria Math" w:eastAsia="Cambria Math"/>
          <w:spacing w:val="28"/>
          <w:position w:val="-3"/>
          <w:sz w:val="15"/>
        </w:rPr>
        <w:t> </w:t>
      </w:r>
      <w:r>
        <w:rPr>
          <w:rFonts w:ascii="Cambria Math" w:hAnsi="Cambria Math" w:eastAsia="Cambria Math"/>
          <w:sz w:val="21"/>
        </w:rPr>
        <w:t>∗∗</w:t>
      </w:r>
      <w:r>
        <w:rPr>
          <w:rFonts w:ascii="Cambria Math" w:hAnsi="Cambria Math" w:eastAsia="Cambria Math"/>
          <w:spacing w:val="5"/>
          <w:sz w:val="21"/>
        </w:rPr>
        <w:t> </w:t>
      </w:r>
      <w:r>
        <w:rPr>
          <w:rFonts w:ascii="Cambria Math" w:hAnsi="Cambria Math" w:eastAsia="Cambria Math"/>
          <w:spacing w:val="-7"/>
          <w:sz w:val="21"/>
        </w:rPr>
        <w:t>2)</w:t>
      </w:r>
    </w:p>
    <w:p>
      <w:pPr>
        <w:pStyle w:val="BodyText"/>
        <w:tabs>
          <w:tab w:pos="1015" w:val="left" w:leader="none"/>
        </w:tabs>
        <w:spacing w:before="90"/>
        <w:ind w:left="365"/>
        <w:rPr>
          <w:rFonts w:ascii="Cambria Math" w:hAnsi="Cambria Math" w:eastAsia="Cambria Math"/>
        </w:rPr>
      </w:pPr>
      <w:r>
        <w:rPr>
          <w:spacing w:val="-5"/>
          <w:w w:val="105"/>
          <w:sz w:val="21"/>
        </w:rPr>
        <w:t>33.</w:t>
      </w:r>
      <w:r>
        <w:rPr>
          <w:sz w:val="21"/>
        </w:rPr>
        <w:tab/>
      </w:r>
      <w:r>
        <w:rPr>
          <w:rFonts w:ascii="Cambria Math" w:hAnsi="Cambria Math" w:eastAsia="Cambria Math"/>
          <w:w w:val="105"/>
        </w:rPr>
        <w:t>𝐿</w:t>
      </w:r>
      <w:r>
        <w:rPr>
          <w:rFonts w:ascii="Cambria Math" w:hAnsi="Cambria Math" w:eastAsia="Cambria Math"/>
          <w:w w:val="105"/>
          <w:vertAlign w:val="subscript"/>
        </w:rPr>
        <w:t>𝑔𝑎𝑛</w:t>
      </w:r>
      <w:r>
        <w:rPr>
          <w:rFonts w:ascii="Cambria Math" w:hAnsi="Cambria Math" w:eastAsia="Cambria Math"/>
          <w:spacing w:val="13"/>
          <w:w w:val="105"/>
          <w:vertAlign w:val="baseline"/>
        </w:rPr>
        <w:t> </w:t>
      </w:r>
      <w:r>
        <w:rPr>
          <w:rFonts w:ascii="Cambria Math" w:hAnsi="Cambria Math" w:eastAsia="Cambria Math"/>
          <w:w w:val="105"/>
          <w:vertAlign w:val="baseline"/>
        </w:rPr>
        <w:t>= 𝐸</w:t>
      </w:r>
      <w:r>
        <w:rPr>
          <w:rFonts w:ascii="Cambria Math" w:hAnsi="Cambria Math" w:eastAsia="Cambria Math"/>
          <w:w w:val="105"/>
          <w:vertAlign w:val="subscript"/>
        </w:rPr>
        <w:t>𝑥</w:t>
      </w:r>
      <w:r>
        <w:rPr>
          <w:rFonts w:ascii="Cambria Math" w:hAnsi="Cambria Math" w:eastAsia="Cambria Math"/>
          <w:w w:val="105"/>
          <w:position w:val="1"/>
          <w:vertAlign w:val="baseline"/>
        </w:rPr>
        <w:t>(</w:t>
      </w:r>
      <w:r>
        <w:rPr>
          <w:rFonts w:ascii="Cambria Math" w:hAnsi="Cambria Math" w:eastAsia="Cambria Math"/>
          <w:w w:val="105"/>
          <w:vertAlign w:val="baseline"/>
        </w:rPr>
        <w:t>log</w:t>
      </w:r>
      <w:r>
        <w:rPr>
          <w:rFonts w:ascii="Cambria Math" w:hAnsi="Cambria Math" w:eastAsia="Cambria Math"/>
          <w:spacing w:val="-11"/>
          <w:w w:val="105"/>
          <w:vertAlign w:val="baseline"/>
        </w:rPr>
        <w:t> </w:t>
      </w:r>
      <w:r>
        <w:rPr>
          <w:rFonts w:ascii="Cambria Math" w:hAnsi="Cambria Math" w:eastAsia="Cambria Math"/>
          <w:w w:val="105"/>
          <w:vertAlign w:val="baseline"/>
        </w:rPr>
        <w:t>(𝑍</w:t>
      </w:r>
      <w:r>
        <w:rPr>
          <w:rFonts w:ascii="Cambria Math" w:hAnsi="Cambria Math" w:eastAsia="Cambria Math"/>
          <w:w w:val="105"/>
          <w:vertAlign w:val="subscript"/>
        </w:rPr>
        <w:t>𝑖</w:t>
      </w:r>
      <w:r>
        <w:rPr>
          <w:rFonts w:ascii="Cambria Math" w:hAnsi="Cambria Math" w:eastAsia="Cambria Math"/>
          <w:w w:val="105"/>
          <w:vertAlign w:val="baseline"/>
        </w:rPr>
        <w:t>)</w:t>
      </w:r>
      <w:r>
        <w:rPr>
          <w:rFonts w:ascii="Cambria Math" w:hAnsi="Cambria Math" w:eastAsia="Cambria Math"/>
          <w:w w:val="105"/>
          <w:position w:val="1"/>
          <w:vertAlign w:val="baseline"/>
        </w:rPr>
        <w:t>)</w:t>
      </w:r>
      <w:r>
        <w:rPr>
          <w:rFonts w:ascii="Cambria Math" w:hAnsi="Cambria Math" w:eastAsia="Cambria Math"/>
          <w:spacing w:val="-9"/>
          <w:w w:val="105"/>
          <w:position w:val="1"/>
          <w:vertAlign w:val="baseline"/>
        </w:rPr>
        <w:t> </w:t>
      </w:r>
      <w:r>
        <w:rPr>
          <w:rFonts w:ascii="Cambria Math" w:hAnsi="Cambria Math" w:eastAsia="Cambria Math"/>
          <w:w w:val="105"/>
          <w:vertAlign w:val="baseline"/>
        </w:rPr>
        <w:t>+</w:t>
      </w:r>
      <w:r>
        <w:rPr>
          <w:rFonts w:ascii="Cambria Math" w:hAnsi="Cambria Math" w:eastAsia="Cambria Math"/>
          <w:spacing w:val="-10"/>
          <w:w w:val="105"/>
          <w:vertAlign w:val="baseline"/>
        </w:rPr>
        <w:t> </w:t>
      </w:r>
      <w:r>
        <w:rPr>
          <w:rFonts w:ascii="Cambria Math" w:hAnsi="Cambria Math" w:eastAsia="Cambria Math"/>
          <w:w w:val="105"/>
          <w:vertAlign w:val="baseline"/>
        </w:rPr>
        <w:t>𝐸</w:t>
      </w:r>
      <w:r>
        <w:rPr>
          <w:rFonts w:ascii="Cambria Math" w:hAnsi="Cambria Math" w:eastAsia="Cambria Math"/>
          <w:w w:val="105"/>
          <w:vertAlign w:val="subscript"/>
        </w:rPr>
        <w:t>𝑥</w:t>
      </w:r>
      <w:r>
        <w:rPr>
          <w:rFonts w:ascii="Cambria Math" w:hAnsi="Cambria Math" w:eastAsia="Cambria Math"/>
          <w:w w:val="105"/>
          <w:position w:val="1"/>
          <w:vertAlign w:val="baseline"/>
        </w:rPr>
        <w:t>(</w:t>
      </w:r>
      <w:r>
        <w:rPr>
          <w:rFonts w:ascii="Cambria Math" w:hAnsi="Cambria Math" w:eastAsia="Cambria Math"/>
          <w:w w:val="105"/>
          <w:vertAlign w:val="baseline"/>
        </w:rPr>
        <w:t>log</w:t>
      </w:r>
      <w:r>
        <w:rPr>
          <w:rFonts w:ascii="Cambria Math" w:hAnsi="Cambria Math" w:eastAsia="Cambria Math"/>
          <w:spacing w:val="-11"/>
          <w:w w:val="105"/>
          <w:vertAlign w:val="baseline"/>
        </w:rPr>
        <w:t> </w:t>
      </w:r>
      <w:r>
        <w:rPr>
          <w:rFonts w:ascii="Cambria Math" w:hAnsi="Cambria Math" w:eastAsia="Cambria Math"/>
          <w:w w:val="105"/>
          <w:vertAlign w:val="baseline"/>
        </w:rPr>
        <w:t>(1</w:t>
      </w:r>
      <w:r>
        <w:rPr>
          <w:rFonts w:ascii="Cambria Math" w:hAnsi="Cambria Math" w:eastAsia="Cambria Math"/>
          <w:spacing w:val="-11"/>
          <w:w w:val="105"/>
          <w:vertAlign w:val="baseline"/>
        </w:rPr>
        <w:t> </w:t>
      </w:r>
      <w:r>
        <w:rPr>
          <w:rFonts w:ascii="Cambria Math" w:hAnsi="Cambria Math" w:eastAsia="Cambria Math"/>
          <w:w w:val="105"/>
          <w:vertAlign w:val="baseline"/>
        </w:rPr>
        <w:t>−</w:t>
      </w:r>
      <w:r>
        <w:rPr>
          <w:rFonts w:ascii="Cambria Math" w:hAnsi="Cambria Math" w:eastAsia="Cambria Math"/>
          <w:spacing w:val="-10"/>
          <w:w w:val="105"/>
          <w:vertAlign w:val="baseline"/>
        </w:rPr>
        <w:t> </w:t>
      </w:r>
      <w:r>
        <w:rPr>
          <w:rFonts w:ascii="Cambria Math" w:hAnsi="Cambria Math" w:eastAsia="Cambria Math"/>
          <w:spacing w:val="-4"/>
          <w:w w:val="105"/>
          <w:vertAlign w:val="baseline"/>
        </w:rPr>
        <w:t>𝑍</w:t>
      </w:r>
      <w:r>
        <w:rPr>
          <w:rFonts w:ascii="Cambria Math" w:hAnsi="Cambria Math" w:eastAsia="Cambria Math"/>
          <w:spacing w:val="-4"/>
          <w:w w:val="105"/>
          <w:vertAlign w:val="subscript"/>
        </w:rPr>
        <w:t>𝑖</w:t>
      </w:r>
      <w:r>
        <w:rPr>
          <w:rFonts w:ascii="Cambria Math" w:hAnsi="Cambria Math" w:eastAsia="Cambria Math"/>
          <w:spacing w:val="-4"/>
          <w:w w:val="105"/>
          <w:vertAlign w:val="baseline"/>
        </w:rPr>
        <w:t>)</w:t>
      </w:r>
      <w:r>
        <w:rPr>
          <w:rFonts w:ascii="Cambria Math" w:hAnsi="Cambria Math" w:eastAsia="Cambria Math"/>
          <w:spacing w:val="-4"/>
          <w:w w:val="105"/>
          <w:position w:val="1"/>
          <w:vertAlign w:val="baseline"/>
        </w:rPr>
        <w:t>)</w:t>
      </w:r>
    </w:p>
    <w:p>
      <w:pPr>
        <w:tabs>
          <w:tab w:pos="1015" w:val="left" w:leader="none"/>
        </w:tabs>
        <w:spacing w:before="132"/>
        <w:ind w:left="365" w:right="0" w:firstLine="0"/>
        <w:jc w:val="left"/>
        <w:rPr>
          <w:rFonts w:ascii="Cambria Math" w:hAnsi="Cambria Math" w:eastAsia="Cambria Math"/>
          <w:sz w:val="21"/>
        </w:rPr>
      </w:pPr>
      <w:r>
        <w:rPr>
          <w:spacing w:val="-5"/>
          <w:w w:val="105"/>
          <w:sz w:val="21"/>
        </w:rPr>
        <w:t>34.</w:t>
      </w:r>
      <w:r>
        <w:rPr>
          <w:sz w:val="21"/>
        </w:rPr>
        <w:tab/>
      </w:r>
      <w:r>
        <w:rPr>
          <w:rFonts w:ascii="Cambria Math" w:hAnsi="Cambria Math" w:eastAsia="Cambria Math"/>
          <w:w w:val="105"/>
          <w:sz w:val="21"/>
        </w:rPr>
        <w:t>𝐿</w:t>
      </w:r>
      <w:r>
        <w:rPr>
          <w:rFonts w:ascii="Cambria Math" w:hAnsi="Cambria Math" w:eastAsia="Cambria Math"/>
          <w:w w:val="105"/>
          <w:position w:val="-3"/>
          <w:sz w:val="15"/>
        </w:rPr>
        <w:t>𝑔</w:t>
      </w:r>
      <w:r>
        <w:rPr>
          <w:rFonts w:ascii="Cambria Math" w:hAnsi="Cambria Math" w:eastAsia="Cambria Math"/>
          <w:spacing w:val="28"/>
          <w:w w:val="105"/>
          <w:position w:val="-3"/>
          <w:sz w:val="15"/>
        </w:rPr>
        <w:t> </w:t>
      </w:r>
      <w:r>
        <w:rPr>
          <w:rFonts w:ascii="Cambria Math" w:hAnsi="Cambria Math" w:eastAsia="Cambria Math"/>
          <w:w w:val="105"/>
          <w:sz w:val="21"/>
        </w:rPr>
        <w:t>=</w:t>
      </w:r>
      <w:r>
        <w:rPr>
          <w:rFonts w:ascii="Cambria Math" w:hAnsi="Cambria Math" w:eastAsia="Cambria Math"/>
          <w:spacing w:val="6"/>
          <w:w w:val="105"/>
          <w:sz w:val="21"/>
        </w:rPr>
        <w:t> </w:t>
      </w:r>
      <w:r>
        <w:rPr>
          <w:rFonts w:ascii="Cambria Math" w:hAnsi="Cambria Math" w:eastAsia="Cambria Math"/>
          <w:w w:val="105"/>
          <w:sz w:val="21"/>
        </w:rPr>
        <w:t>𝑚𝑎𝑥(𝑐</w:t>
      </w:r>
      <w:r>
        <w:rPr>
          <w:rFonts w:ascii="Cambria Math" w:hAnsi="Cambria Math" w:eastAsia="Cambria Math"/>
          <w:spacing w:val="1"/>
          <w:w w:val="105"/>
          <w:sz w:val="21"/>
        </w:rPr>
        <w:t> </w:t>
      </w:r>
      <w:r>
        <w:rPr>
          <w:rFonts w:ascii="Cambria Math" w:hAnsi="Cambria Math" w:eastAsia="Cambria Math"/>
          <w:w w:val="105"/>
          <w:sz w:val="21"/>
        </w:rPr>
        <w:t>×</w:t>
      </w:r>
      <w:r>
        <w:rPr>
          <w:rFonts w:ascii="Cambria Math" w:hAnsi="Cambria Math" w:eastAsia="Cambria Math"/>
          <w:spacing w:val="-5"/>
          <w:w w:val="105"/>
          <w:sz w:val="21"/>
        </w:rPr>
        <w:t> </w:t>
      </w:r>
      <w:r>
        <w:rPr>
          <w:rFonts w:ascii="Cambria Math" w:hAnsi="Cambria Math" w:eastAsia="Cambria Math"/>
          <w:w w:val="105"/>
          <w:sz w:val="21"/>
        </w:rPr>
        <w:t>𝐿</w:t>
      </w:r>
      <w:r>
        <w:rPr>
          <w:rFonts w:ascii="Cambria Math" w:hAnsi="Cambria Math" w:eastAsia="Cambria Math"/>
          <w:w w:val="105"/>
          <w:position w:val="-3"/>
          <w:sz w:val="15"/>
        </w:rPr>
        <w:t>𝑐𝑜𝑛𝑓</w:t>
      </w:r>
      <w:r>
        <w:rPr>
          <w:rFonts w:ascii="Cambria Math" w:hAnsi="Cambria Math" w:eastAsia="Cambria Math"/>
          <w:spacing w:val="18"/>
          <w:w w:val="105"/>
          <w:position w:val="-3"/>
          <w:sz w:val="15"/>
        </w:rPr>
        <w:t> </w:t>
      </w:r>
      <w:r>
        <w:rPr>
          <w:rFonts w:ascii="Cambria Math" w:hAnsi="Cambria Math" w:eastAsia="Cambria Math"/>
          <w:w w:val="105"/>
          <w:sz w:val="21"/>
        </w:rPr>
        <w:t>+</w:t>
      </w:r>
      <w:r>
        <w:rPr>
          <w:rFonts w:ascii="Cambria Math" w:hAnsi="Cambria Math" w:eastAsia="Cambria Math"/>
          <w:spacing w:val="-5"/>
          <w:w w:val="105"/>
          <w:sz w:val="21"/>
        </w:rPr>
        <w:t> </w:t>
      </w:r>
      <w:r>
        <w:rPr>
          <w:rFonts w:ascii="Cambria Math" w:hAnsi="Cambria Math" w:eastAsia="Cambria Math"/>
          <w:w w:val="105"/>
          <w:sz w:val="21"/>
        </w:rPr>
        <w:t>𝐿</w:t>
      </w:r>
      <w:r>
        <w:rPr>
          <w:rFonts w:ascii="Cambria Math" w:hAnsi="Cambria Math" w:eastAsia="Cambria Math"/>
          <w:w w:val="105"/>
          <w:position w:val="-3"/>
          <w:sz w:val="15"/>
        </w:rPr>
        <w:t>𝑐𝑙𝑎𝑚𝑝</w:t>
      </w:r>
      <w:r>
        <w:rPr>
          <w:rFonts w:ascii="Cambria Math" w:hAnsi="Cambria Math" w:eastAsia="Cambria Math"/>
          <w:spacing w:val="16"/>
          <w:w w:val="105"/>
          <w:position w:val="-3"/>
          <w:sz w:val="15"/>
        </w:rPr>
        <w:t> </w:t>
      </w:r>
      <w:r>
        <w:rPr>
          <w:rFonts w:ascii="Cambria Math" w:hAnsi="Cambria Math" w:eastAsia="Cambria Math"/>
          <w:w w:val="105"/>
          <w:sz w:val="21"/>
        </w:rPr>
        <w:t>+</w:t>
      </w:r>
      <w:r>
        <w:rPr>
          <w:rFonts w:ascii="Cambria Math" w:hAnsi="Cambria Math" w:eastAsia="Cambria Math"/>
          <w:spacing w:val="-5"/>
          <w:w w:val="105"/>
          <w:sz w:val="21"/>
        </w:rPr>
        <w:t> </w:t>
      </w:r>
      <w:r>
        <w:rPr>
          <w:rFonts w:ascii="Cambria Math" w:hAnsi="Cambria Math" w:eastAsia="Cambria Math"/>
          <w:w w:val="105"/>
          <w:sz w:val="21"/>
        </w:rPr>
        <w:t>𝐿</w:t>
      </w:r>
      <w:r>
        <w:rPr>
          <w:rFonts w:ascii="Cambria Math" w:hAnsi="Cambria Math" w:eastAsia="Cambria Math"/>
          <w:w w:val="105"/>
          <w:position w:val="-3"/>
          <w:sz w:val="15"/>
        </w:rPr>
        <w:t>𝑐𝑒</w:t>
      </w:r>
      <w:r>
        <w:rPr>
          <w:rFonts w:ascii="Cambria Math" w:hAnsi="Cambria Math" w:eastAsia="Cambria Math"/>
          <w:spacing w:val="19"/>
          <w:w w:val="105"/>
          <w:position w:val="-3"/>
          <w:sz w:val="15"/>
        </w:rPr>
        <w:t> </w:t>
      </w:r>
      <w:r>
        <w:rPr>
          <w:rFonts w:ascii="Cambria Math" w:hAnsi="Cambria Math" w:eastAsia="Cambria Math"/>
          <w:w w:val="105"/>
          <w:sz w:val="21"/>
        </w:rPr>
        <w:t>+</w:t>
      </w:r>
      <w:r>
        <w:rPr>
          <w:rFonts w:ascii="Cambria Math" w:hAnsi="Cambria Math" w:eastAsia="Cambria Math"/>
          <w:spacing w:val="-5"/>
          <w:w w:val="105"/>
          <w:sz w:val="21"/>
        </w:rPr>
        <w:t> </w:t>
      </w:r>
      <w:r>
        <w:rPr>
          <w:rFonts w:ascii="Cambria Math" w:hAnsi="Cambria Math" w:eastAsia="Cambria Math"/>
          <w:w w:val="105"/>
          <w:sz w:val="21"/>
        </w:rPr>
        <w:t>𝐿</w:t>
      </w:r>
      <w:r>
        <w:rPr>
          <w:rFonts w:ascii="Cambria Math" w:hAnsi="Cambria Math" w:eastAsia="Cambria Math"/>
          <w:w w:val="105"/>
          <w:position w:val="-3"/>
          <w:sz w:val="15"/>
        </w:rPr>
        <w:t>𝑛𝑚𝑜𝑠</w:t>
      </w:r>
      <w:r>
        <w:rPr>
          <w:rFonts w:ascii="Cambria Math" w:hAnsi="Cambria Math" w:eastAsia="Cambria Math"/>
          <w:w w:val="105"/>
          <w:sz w:val="21"/>
        </w:rPr>
        <w:t>)</w:t>
      </w:r>
      <w:r>
        <w:rPr>
          <w:rFonts w:ascii="Cambria Math" w:hAnsi="Cambria Math" w:eastAsia="Cambria Math"/>
          <w:spacing w:val="48"/>
          <w:w w:val="105"/>
          <w:sz w:val="21"/>
        </w:rPr>
        <w:t> </w:t>
      </w:r>
      <w:r>
        <w:rPr>
          <w:rFonts w:ascii="Cambria" w:hAnsi="Cambria" w:eastAsia="Cambria"/>
          <w:w w:val="105"/>
          <w:sz w:val="21"/>
        </w:rPr>
        <w:t>+</w:t>
      </w:r>
      <w:r>
        <w:rPr>
          <w:rFonts w:ascii="Cambria" w:hAnsi="Cambria" w:eastAsia="Cambria"/>
          <w:spacing w:val="51"/>
          <w:w w:val="105"/>
          <w:sz w:val="21"/>
        </w:rPr>
        <w:t> </w:t>
      </w:r>
      <w:r>
        <w:rPr>
          <w:rFonts w:ascii="Cambria Math" w:hAnsi="Cambria Math" w:eastAsia="Cambria Math"/>
          <w:spacing w:val="-2"/>
          <w:w w:val="105"/>
          <w:sz w:val="21"/>
        </w:rPr>
        <w:t>𝑚𝑖𝑛(𝐿</w:t>
      </w:r>
      <w:r>
        <w:rPr>
          <w:rFonts w:ascii="Cambria Math" w:hAnsi="Cambria Math" w:eastAsia="Cambria Math"/>
          <w:spacing w:val="-2"/>
          <w:w w:val="105"/>
          <w:position w:val="-3"/>
          <w:sz w:val="15"/>
        </w:rPr>
        <w:t>𝑔𝑎𝑛</w:t>
      </w:r>
      <w:r>
        <w:rPr>
          <w:rFonts w:ascii="Cambria Math" w:hAnsi="Cambria Math" w:eastAsia="Cambria Math"/>
          <w:spacing w:val="-2"/>
          <w:w w:val="105"/>
          <w:sz w:val="21"/>
        </w:rPr>
        <w:t>)</w:t>
      </w:r>
    </w:p>
    <w:p>
      <w:pPr>
        <w:tabs>
          <w:tab w:pos="989" w:val="left" w:leader="none"/>
        </w:tabs>
        <w:spacing w:before="115"/>
        <w:ind w:left="365" w:right="0" w:firstLine="0"/>
        <w:jc w:val="left"/>
        <w:rPr>
          <w:rFonts w:ascii="Cambria Math" w:hAnsi="Cambria Math" w:eastAsia="Cambria Math"/>
          <w:sz w:val="21"/>
        </w:rPr>
      </w:pPr>
      <w:r>
        <w:rPr>
          <w:spacing w:val="-5"/>
          <w:w w:val="105"/>
          <w:sz w:val="21"/>
        </w:rPr>
        <w:t>35.</w:t>
      </w:r>
      <w:r>
        <w:rPr>
          <w:sz w:val="21"/>
        </w:rPr>
        <w:tab/>
      </w:r>
      <w:r>
        <w:rPr>
          <w:rFonts w:ascii="Cambria Math" w:hAnsi="Cambria Math" w:eastAsia="Cambria Math"/>
          <w:w w:val="105"/>
          <w:sz w:val="21"/>
        </w:rPr>
        <w:t>𝐿</w:t>
      </w:r>
      <w:r>
        <w:rPr>
          <w:rFonts w:ascii="Cambria Math" w:hAnsi="Cambria Math" w:eastAsia="Cambria Math"/>
          <w:w w:val="105"/>
          <w:position w:val="-3"/>
          <w:sz w:val="15"/>
        </w:rPr>
        <w:t>𝑑</w:t>
      </w:r>
      <w:r>
        <w:rPr>
          <w:rFonts w:ascii="Cambria Math" w:hAnsi="Cambria Math" w:eastAsia="Cambria Math"/>
          <w:spacing w:val="34"/>
          <w:w w:val="105"/>
          <w:position w:val="-3"/>
          <w:sz w:val="15"/>
        </w:rPr>
        <w:t> </w:t>
      </w:r>
      <w:r>
        <w:rPr>
          <w:rFonts w:ascii="Cambria Math" w:hAnsi="Cambria Math" w:eastAsia="Cambria Math"/>
          <w:w w:val="105"/>
          <w:sz w:val="21"/>
        </w:rPr>
        <w:t>=</w:t>
      </w:r>
      <w:r>
        <w:rPr>
          <w:rFonts w:ascii="Cambria Math" w:hAnsi="Cambria Math" w:eastAsia="Cambria Math"/>
          <w:spacing w:val="6"/>
          <w:w w:val="105"/>
          <w:sz w:val="21"/>
        </w:rPr>
        <w:t> </w:t>
      </w:r>
      <w:r>
        <w:rPr>
          <w:rFonts w:ascii="Cambria Math" w:hAnsi="Cambria Math" w:eastAsia="Cambria Math"/>
          <w:w w:val="105"/>
          <w:sz w:val="21"/>
        </w:rPr>
        <w:t>𝑚𝑎𝑥(𝑐</w:t>
      </w:r>
      <w:r>
        <w:rPr>
          <w:rFonts w:ascii="Cambria Math" w:hAnsi="Cambria Math" w:eastAsia="Cambria Math"/>
          <w:spacing w:val="1"/>
          <w:w w:val="105"/>
          <w:sz w:val="21"/>
        </w:rPr>
        <w:t> </w:t>
      </w:r>
      <w:r>
        <w:rPr>
          <w:rFonts w:ascii="Cambria Math" w:hAnsi="Cambria Math" w:eastAsia="Cambria Math"/>
          <w:w w:val="105"/>
          <w:sz w:val="21"/>
        </w:rPr>
        <w:t>×</w:t>
      </w:r>
      <w:r>
        <w:rPr>
          <w:rFonts w:ascii="Cambria Math" w:hAnsi="Cambria Math" w:eastAsia="Cambria Math"/>
          <w:spacing w:val="-3"/>
          <w:w w:val="105"/>
          <w:sz w:val="21"/>
        </w:rPr>
        <w:t> </w:t>
      </w:r>
      <w:r>
        <w:rPr>
          <w:rFonts w:ascii="Cambria Math" w:hAnsi="Cambria Math" w:eastAsia="Cambria Math"/>
          <w:w w:val="105"/>
          <w:sz w:val="21"/>
        </w:rPr>
        <w:t>𝐿</w:t>
      </w:r>
      <w:r>
        <w:rPr>
          <w:rFonts w:ascii="Cambria Math" w:hAnsi="Cambria Math" w:eastAsia="Cambria Math"/>
          <w:w w:val="105"/>
          <w:position w:val="-3"/>
          <w:sz w:val="15"/>
        </w:rPr>
        <w:t>𝑐𝑜𝑛𝑓</w:t>
      </w:r>
      <w:r>
        <w:rPr>
          <w:rFonts w:ascii="Cambria Math" w:hAnsi="Cambria Math" w:eastAsia="Cambria Math"/>
          <w:spacing w:val="19"/>
          <w:w w:val="105"/>
          <w:position w:val="-3"/>
          <w:sz w:val="15"/>
        </w:rPr>
        <w:t> </w:t>
      </w:r>
      <w:r>
        <w:rPr>
          <w:rFonts w:ascii="Cambria Math" w:hAnsi="Cambria Math" w:eastAsia="Cambria Math"/>
          <w:w w:val="105"/>
          <w:sz w:val="21"/>
        </w:rPr>
        <w:t>+</w:t>
      </w:r>
      <w:r>
        <w:rPr>
          <w:rFonts w:ascii="Cambria Math" w:hAnsi="Cambria Math" w:eastAsia="Cambria Math"/>
          <w:spacing w:val="-4"/>
          <w:w w:val="105"/>
          <w:sz w:val="21"/>
        </w:rPr>
        <w:t> </w:t>
      </w:r>
      <w:r>
        <w:rPr>
          <w:rFonts w:ascii="Cambria Math" w:hAnsi="Cambria Math" w:eastAsia="Cambria Math"/>
          <w:w w:val="105"/>
          <w:sz w:val="21"/>
        </w:rPr>
        <w:t>𝐿</w:t>
      </w:r>
      <w:r>
        <w:rPr>
          <w:rFonts w:ascii="Cambria Math" w:hAnsi="Cambria Math" w:eastAsia="Cambria Math"/>
          <w:w w:val="105"/>
          <w:position w:val="-3"/>
          <w:sz w:val="15"/>
        </w:rPr>
        <w:t>𝑐𝑙𝑎𝑚𝑝</w:t>
      </w:r>
      <w:r>
        <w:rPr>
          <w:rFonts w:ascii="Cambria Math" w:hAnsi="Cambria Math" w:eastAsia="Cambria Math"/>
          <w:spacing w:val="17"/>
          <w:w w:val="105"/>
          <w:position w:val="-3"/>
          <w:sz w:val="15"/>
        </w:rPr>
        <w:t> </w:t>
      </w:r>
      <w:r>
        <w:rPr>
          <w:rFonts w:ascii="Cambria Math" w:hAnsi="Cambria Math" w:eastAsia="Cambria Math"/>
          <w:w w:val="105"/>
          <w:sz w:val="21"/>
        </w:rPr>
        <w:t>+</w:t>
      </w:r>
      <w:r>
        <w:rPr>
          <w:rFonts w:ascii="Cambria Math" w:hAnsi="Cambria Math" w:eastAsia="Cambria Math"/>
          <w:spacing w:val="-4"/>
          <w:w w:val="105"/>
          <w:sz w:val="21"/>
        </w:rPr>
        <w:t> </w:t>
      </w:r>
      <w:r>
        <w:rPr>
          <w:rFonts w:ascii="Cambria Math" w:hAnsi="Cambria Math" w:eastAsia="Cambria Math"/>
          <w:w w:val="105"/>
          <w:sz w:val="21"/>
        </w:rPr>
        <w:t>𝐿</w:t>
      </w:r>
      <w:r>
        <w:rPr>
          <w:rFonts w:ascii="Cambria Math" w:hAnsi="Cambria Math" w:eastAsia="Cambria Math"/>
          <w:w w:val="105"/>
          <w:position w:val="-3"/>
          <w:sz w:val="15"/>
        </w:rPr>
        <w:t>𝑐𝑒</w:t>
      </w:r>
      <w:r>
        <w:rPr>
          <w:rFonts w:ascii="Cambria Math" w:hAnsi="Cambria Math" w:eastAsia="Cambria Math"/>
          <w:spacing w:val="20"/>
          <w:w w:val="105"/>
          <w:position w:val="-3"/>
          <w:sz w:val="15"/>
        </w:rPr>
        <w:t> </w:t>
      </w:r>
      <w:r>
        <w:rPr>
          <w:rFonts w:ascii="Cambria Math" w:hAnsi="Cambria Math" w:eastAsia="Cambria Math"/>
          <w:w w:val="105"/>
          <w:sz w:val="21"/>
        </w:rPr>
        <w:t>+</w:t>
      </w:r>
      <w:r>
        <w:rPr>
          <w:rFonts w:ascii="Cambria Math" w:hAnsi="Cambria Math" w:eastAsia="Cambria Math"/>
          <w:spacing w:val="-7"/>
          <w:w w:val="105"/>
          <w:sz w:val="21"/>
        </w:rPr>
        <w:t> </w:t>
      </w:r>
      <w:r>
        <w:rPr>
          <w:rFonts w:ascii="Cambria Math" w:hAnsi="Cambria Math" w:eastAsia="Cambria Math"/>
          <w:w w:val="105"/>
          <w:sz w:val="21"/>
        </w:rPr>
        <w:t>𝐿</w:t>
      </w:r>
      <w:r>
        <w:rPr>
          <w:rFonts w:ascii="Cambria Math" w:hAnsi="Cambria Math" w:eastAsia="Cambria Math"/>
          <w:w w:val="105"/>
          <w:position w:val="-3"/>
          <w:sz w:val="15"/>
        </w:rPr>
        <w:t>𝑛𝑚𝑜𝑠</w:t>
      </w:r>
      <w:r>
        <w:rPr>
          <w:rFonts w:ascii="Cambria Math" w:hAnsi="Cambria Math" w:eastAsia="Cambria Math"/>
          <w:w w:val="105"/>
          <w:sz w:val="21"/>
        </w:rPr>
        <w:t>)</w:t>
      </w:r>
      <w:r>
        <w:rPr>
          <w:rFonts w:ascii="Cambria Math" w:hAnsi="Cambria Math" w:eastAsia="Cambria Math"/>
          <w:spacing w:val="49"/>
          <w:w w:val="105"/>
          <w:sz w:val="21"/>
        </w:rPr>
        <w:t> </w:t>
      </w:r>
      <w:r>
        <w:rPr>
          <w:rFonts w:ascii="Cambria" w:hAnsi="Cambria" w:eastAsia="Cambria"/>
          <w:w w:val="105"/>
          <w:sz w:val="21"/>
        </w:rPr>
        <w:t>+</w:t>
      </w:r>
      <w:r>
        <w:rPr>
          <w:rFonts w:ascii="Cambria" w:hAnsi="Cambria" w:eastAsia="Cambria"/>
          <w:spacing w:val="54"/>
          <w:w w:val="105"/>
          <w:sz w:val="21"/>
        </w:rPr>
        <w:t> </w:t>
      </w:r>
      <w:r>
        <w:rPr>
          <w:rFonts w:ascii="Cambria Math" w:hAnsi="Cambria Math" w:eastAsia="Cambria Math"/>
          <w:spacing w:val="-2"/>
          <w:w w:val="105"/>
          <w:sz w:val="21"/>
        </w:rPr>
        <w:t>𝑚𝑎𝑥(𝐿</w:t>
      </w:r>
      <w:r>
        <w:rPr>
          <w:rFonts w:ascii="Cambria Math" w:hAnsi="Cambria Math" w:eastAsia="Cambria Math"/>
          <w:spacing w:val="-2"/>
          <w:w w:val="105"/>
          <w:position w:val="-3"/>
          <w:sz w:val="15"/>
        </w:rPr>
        <w:t>𝑔𝑎𝑛</w:t>
      </w:r>
      <w:r>
        <w:rPr>
          <w:rFonts w:ascii="Cambria Math" w:hAnsi="Cambria Math" w:eastAsia="Cambria Math"/>
          <w:spacing w:val="-2"/>
          <w:w w:val="105"/>
          <w:sz w:val="21"/>
        </w:rPr>
        <w:t>)</w:t>
      </w:r>
    </w:p>
    <w:p>
      <w:pPr>
        <w:spacing w:before="99"/>
        <w:ind w:left="365" w:right="0" w:firstLine="0"/>
        <w:jc w:val="left"/>
        <w:rPr>
          <w:rFonts w:ascii="Cambria Math" w:hAnsi="Cambria Math" w:eastAsia="Cambria Math"/>
          <w:sz w:val="21"/>
        </w:rPr>
      </w:pPr>
      <w:r>
        <w:rPr>
          <w:w w:val="105"/>
          <w:sz w:val="21"/>
        </w:rPr>
        <w:t>36.</w:t>
      </w:r>
      <w:r>
        <w:rPr>
          <w:spacing w:val="9"/>
          <w:w w:val="105"/>
          <w:sz w:val="21"/>
        </w:rPr>
        <w:t>  </w:t>
      </w:r>
      <w:r>
        <w:rPr>
          <w:rFonts w:ascii="Cambria Math" w:hAnsi="Cambria Math" w:eastAsia="Cambria Math"/>
          <w:w w:val="105"/>
          <w:sz w:val="21"/>
        </w:rPr>
        <w:t>𝒊𝒇</w:t>
      </w:r>
      <w:r>
        <w:rPr>
          <w:rFonts w:ascii="Cambria Math" w:hAnsi="Cambria Math" w:eastAsia="Cambria Math"/>
          <w:spacing w:val="-8"/>
          <w:w w:val="105"/>
          <w:sz w:val="21"/>
        </w:rPr>
        <w:t> </w:t>
      </w:r>
      <w:r>
        <w:rPr>
          <w:rFonts w:ascii="Cambria Math" w:hAnsi="Cambria Math" w:eastAsia="Cambria Math"/>
          <w:w w:val="105"/>
          <w:sz w:val="21"/>
        </w:rPr>
        <w:t>𝑢𝑠𝑒</w:t>
      </w:r>
      <w:r>
        <w:rPr>
          <w:rFonts w:ascii="Cambria Math" w:hAnsi="Cambria Math" w:eastAsia="Cambria Math"/>
          <w:spacing w:val="-6"/>
          <w:w w:val="105"/>
          <w:sz w:val="21"/>
        </w:rPr>
        <w:t> </w:t>
      </w:r>
      <w:r>
        <w:rPr>
          <w:rFonts w:ascii="Cambria Math" w:hAnsi="Cambria Math" w:eastAsia="Cambria Math"/>
          <w:w w:val="105"/>
          <w:sz w:val="24"/>
        </w:rPr>
        <w:t>𝑌</w:t>
      </w:r>
      <w:r>
        <w:rPr>
          <w:rFonts w:ascii="Cambria Math" w:hAnsi="Cambria Math" w:eastAsia="Cambria Math"/>
          <w:w w:val="105"/>
          <w:sz w:val="24"/>
          <w:vertAlign w:val="subscript"/>
        </w:rPr>
        <w:t>𝑒𝑤2</w:t>
      </w:r>
      <w:r>
        <w:rPr>
          <w:rFonts w:ascii="Cambria Math" w:hAnsi="Cambria Math" w:eastAsia="Cambria Math"/>
          <w:spacing w:val="39"/>
          <w:w w:val="105"/>
          <w:sz w:val="24"/>
          <w:vertAlign w:val="baseline"/>
        </w:rPr>
        <w:t> </w:t>
      </w:r>
      <w:r>
        <w:rPr>
          <w:rFonts w:ascii="Cambria Math" w:hAnsi="Cambria Math" w:eastAsia="Cambria Math"/>
          <w:w w:val="105"/>
          <w:sz w:val="21"/>
          <w:vertAlign w:val="baseline"/>
        </w:rPr>
        <w:t>𝒕𝒉𝒆𝒏</w:t>
      </w:r>
      <w:r>
        <w:rPr>
          <w:rFonts w:ascii="Cambria Math" w:hAnsi="Cambria Math" w:eastAsia="Cambria Math"/>
          <w:spacing w:val="33"/>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𝑔</w:t>
      </w:r>
      <w:r>
        <w:rPr>
          <w:rFonts w:ascii="Cambria Math" w:hAnsi="Cambria Math" w:eastAsia="Cambria Math"/>
          <w:spacing w:val="28"/>
          <w:w w:val="105"/>
          <w:position w:val="-3"/>
          <w:sz w:val="15"/>
          <w:vertAlign w:val="baseline"/>
        </w:rPr>
        <w:t> </w:t>
      </w:r>
      <w:r>
        <w:rPr>
          <w:rFonts w:ascii="Cambria Math" w:hAnsi="Cambria Math" w:eastAsia="Cambria Math"/>
          <w:w w:val="105"/>
          <w:sz w:val="21"/>
          <w:vertAlign w:val="baseline"/>
        </w:rPr>
        <w:t>=</w:t>
      </w:r>
      <w:r>
        <w:rPr>
          <w:rFonts w:ascii="Cambria Math" w:hAnsi="Cambria Math" w:eastAsia="Cambria Math"/>
          <w:spacing w:val="4"/>
          <w:w w:val="105"/>
          <w:sz w:val="21"/>
          <w:vertAlign w:val="baseline"/>
        </w:rPr>
        <w:t> </w:t>
      </w:r>
      <w:r>
        <w:rPr>
          <w:rFonts w:ascii="Cambria Math" w:hAnsi="Cambria Math" w:eastAsia="Cambria Math"/>
          <w:w w:val="105"/>
          <w:sz w:val="21"/>
          <w:vertAlign w:val="baseline"/>
        </w:rPr>
        <w:t>𝑚𝑖𝑛(𝑐</w:t>
      </w:r>
      <w:r>
        <w:rPr>
          <w:rFonts w:ascii="Cambria Math" w:hAnsi="Cambria Math" w:eastAsia="Cambria Math"/>
          <w:spacing w:val="-2"/>
          <w:w w:val="105"/>
          <w:sz w:val="21"/>
          <w:vertAlign w:val="baseline"/>
        </w:rPr>
        <w:t> </w:t>
      </w:r>
      <w:r>
        <w:rPr>
          <w:rFonts w:ascii="Cambria Math" w:hAnsi="Cambria Math" w:eastAsia="Cambria Math"/>
          <w:w w:val="105"/>
          <w:sz w:val="21"/>
          <w:vertAlign w:val="baseline"/>
        </w:rPr>
        <w:t>×</w:t>
      </w:r>
      <w:r>
        <w:rPr>
          <w:rFonts w:ascii="Cambria Math" w:hAnsi="Cambria Math" w:eastAsia="Cambria Math"/>
          <w:spacing w:val="-7"/>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𝑐𝑜𝑛𝑓</w:t>
      </w:r>
      <w:r>
        <w:rPr>
          <w:rFonts w:ascii="Cambria Math" w:hAnsi="Cambria Math" w:eastAsia="Cambria Math"/>
          <w:spacing w:val="15"/>
          <w:w w:val="105"/>
          <w:position w:val="-3"/>
          <w:sz w:val="15"/>
          <w:vertAlign w:val="baseline"/>
        </w:rPr>
        <w:t> </w:t>
      </w:r>
      <w:r>
        <w:rPr>
          <w:rFonts w:ascii="Cambria Math" w:hAnsi="Cambria Math" w:eastAsia="Cambria Math"/>
          <w:w w:val="105"/>
          <w:sz w:val="21"/>
          <w:vertAlign w:val="baseline"/>
        </w:rPr>
        <w:t>+</w:t>
      </w:r>
      <w:r>
        <w:rPr>
          <w:rFonts w:ascii="Cambria Math" w:hAnsi="Cambria Math" w:eastAsia="Cambria Math"/>
          <w:spacing w:val="-7"/>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𝑐𝑙𝑎𝑚𝑝</w:t>
      </w:r>
      <w:r>
        <w:rPr>
          <w:rFonts w:ascii="Cambria Math" w:hAnsi="Cambria Math" w:eastAsia="Cambria Math"/>
          <w:spacing w:val="14"/>
          <w:w w:val="105"/>
          <w:position w:val="-3"/>
          <w:sz w:val="15"/>
          <w:vertAlign w:val="baseline"/>
        </w:rPr>
        <w:t> </w:t>
      </w:r>
      <w:r>
        <w:rPr>
          <w:rFonts w:ascii="Cambria Math" w:hAnsi="Cambria Math" w:eastAsia="Cambria Math"/>
          <w:w w:val="105"/>
          <w:sz w:val="21"/>
          <w:vertAlign w:val="baseline"/>
        </w:rPr>
        <w:t>+</w:t>
      </w:r>
      <w:r>
        <w:rPr>
          <w:rFonts w:ascii="Cambria Math" w:hAnsi="Cambria Math" w:eastAsia="Cambria Math"/>
          <w:spacing w:val="-7"/>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𝑐𝑒</w:t>
      </w:r>
      <w:r>
        <w:rPr>
          <w:rFonts w:ascii="Cambria Math" w:hAnsi="Cambria Math" w:eastAsia="Cambria Math"/>
          <w:spacing w:val="16"/>
          <w:w w:val="105"/>
          <w:position w:val="-3"/>
          <w:sz w:val="15"/>
          <w:vertAlign w:val="baseline"/>
        </w:rPr>
        <w:t> </w:t>
      </w:r>
      <w:r>
        <w:rPr>
          <w:rFonts w:ascii="Cambria Math" w:hAnsi="Cambria Math" w:eastAsia="Cambria Math"/>
          <w:w w:val="105"/>
          <w:sz w:val="21"/>
          <w:vertAlign w:val="baseline"/>
        </w:rPr>
        <w:t>+</w:t>
      </w:r>
      <w:r>
        <w:rPr>
          <w:rFonts w:ascii="Cambria Math" w:hAnsi="Cambria Math" w:eastAsia="Cambria Math"/>
          <w:spacing w:val="-7"/>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𝑛𝑚𝑜𝑠</w:t>
      </w:r>
      <w:r>
        <w:rPr>
          <w:rFonts w:ascii="Cambria Math" w:hAnsi="Cambria Math" w:eastAsia="Cambria Math"/>
          <w:w w:val="105"/>
          <w:sz w:val="21"/>
          <w:vertAlign w:val="baseline"/>
        </w:rPr>
        <w:t>)</w:t>
      </w:r>
      <w:r>
        <w:rPr>
          <w:rFonts w:ascii="Cambria Math" w:hAnsi="Cambria Math" w:eastAsia="Cambria Math"/>
          <w:spacing w:val="42"/>
          <w:w w:val="105"/>
          <w:sz w:val="21"/>
          <w:vertAlign w:val="baseline"/>
        </w:rPr>
        <w:t> </w:t>
      </w:r>
      <w:r>
        <w:rPr>
          <w:rFonts w:ascii="Cambria" w:hAnsi="Cambria" w:eastAsia="Cambria"/>
          <w:w w:val="105"/>
          <w:sz w:val="21"/>
          <w:vertAlign w:val="baseline"/>
        </w:rPr>
        <w:t>+</w:t>
      </w:r>
      <w:r>
        <w:rPr>
          <w:rFonts w:ascii="Cambria" w:hAnsi="Cambria" w:eastAsia="Cambria"/>
          <w:spacing w:val="48"/>
          <w:w w:val="105"/>
          <w:sz w:val="21"/>
          <w:vertAlign w:val="baseline"/>
        </w:rPr>
        <w:t> </w:t>
      </w:r>
      <w:r>
        <w:rPr>
          <w:rFonts w:ascii="Cambria Math" w:hAnsi="Cambria Math" w:eastAsia="Cambria Math"/>
          <w:spacing w:val="-2"/>
          <w:w w:val="105"/>
          <w:sz w:val="21"/>
          <w:vertAlign w:val="baseline"/>
        </w:rPr>
        <w:t>𝑚𝑖𝑛(𝐿</w:t>
      </w:r>
      <w:r>
        <w:rPr>
          <w:rFonts w:ascii="Cambria Math" w:hAnsi="Cambria Math" w:eastAsia="Cambria Math"/>
          <w:spacing w:val="-2"/>
          <w:w w:val="105"/>
          <w:position w:val="-3"/>
          <w:sz w:val="15"/>
          <w:vertAlign w:val="baseline"/>
        </w:rPr>
        <w:t>𝑔𝑎𝑛</w:t>
      </w:r>
      <w:r>
        <w:rPr>
          <w:rFonts w:ascii="Cambria Math" w:hAnsi="Cambria Math" w:eastAsia="Cambria Math"/>
          <w:spacing w:val="-2"/>
          <w:w w:val="105"/>
          <w:sz w:val="21"/>
          <w:vertAlign w:val="baseline"/>
        </w:rPr>
        <w:t>)</w:t>
      </w:r>
    </w:p>
    <w:p>
      <w:pPr>
        <w:spacing w:before="99"/>
        <w:ind w:left="365" w:right="0" w:firstLine="0"/>
        <w:jc w:val="left"/>
        <w:rPr>
          <w:rFonts w:ascii="Cambria Math" w:hAnsi="Cambria Math" w:eastAsia="Cambria Math"/>
          <w:sz w:val="21"/>
        </w:rPr>
      </w:pPr>
      <w:r>
        <w:rPr>
          <w:w w:val="105"/>
          <w:sz w:val="21"/>
        </w:rPr>
        <w:t>37.</w:t>
      </w:r>
      <w:r>
        <w:rPr>
          <w:spacing w:val="10"/>
          <w:w w:val="105"/>
          <w:sz w:val="21"/>
        </w:rPr>
        <w:t>  </w:t>
      </w:r>
      <w:r>
        <w:rPr>
          <w:rFonts w:ascii="Cambria Math" w:hAnsi="Cambria Math" w:eastAsia="Cambria Math"/>
          <w:w w:val="105"/>
          <w:sz w:val="21"/>
        </w:rPr>
        <w:t>𝒊𝒇</w:t>
      </w:r>
      <w:r>
        <w:rPr>
          <w:rFonts w:ascii="Cambria Math" w:hAnsi="Cambria Math" w:eastAsia="Cambria Math"/>
          <w:spacing w:val="-7"/>
          <w:w w:val="105"/>
          <w:sz w:val="21"/>
        </w:rPr>
        <w:t> </w:t>
      </w:r>
      <w:r>
        <w:rPr>
          <w:rFonts w:ascii="Cambria Math" w:hAnsi="Cambria Math" w:eastAsia="Cambria Math"/>
          <w:w w:val="105"/>
          <w:sz w:val="21"/>
        </w:rPr>
        <w:t>𝑢𝑠𝑒</w:t>
      </w:r>
      <w:r>
        <w:rPr>
          <w:rFonts w:ascii="Cambria Math" w:hAnsi="Cambria Math" w:eastAsia="Cambria Math"/>
          <w:spacing w:val="-5"/>
          <w:w w:val="105"/>
          <w:sz w:val="21"/>
        </w:rPr>
        <w:t> </w:t>
      </w:r>
      <w:r>
        <w:rPr>
          <w:rFonts w:ascii="Cambria Math" w:hAnsi="Cambria Math" w:eastAsia="Cambria Math"/>
          <w:w w:val="105"/>
          <w:sz w:val="24"/>
        </w:rPr>
        <w:t>𝑌</w:t>
      </w:r>
      <w:r>
        <w:rPr>
          <w:rFonts w:ascii="Cambria Math" w:hAnsi="Cambria Math" w:eastAsia="Cambria Math"/>
          <w:w w:val="105"/>
          <w:sz w:val="24"/>
          <w:vertAlign w:val="subscript"/>
        </w:rPr>
        <w:t>𝑒𝑤2</w:t>
      </w:r>
      <w:r>
        <w:rPr>
          <w:rFonts w:ascii="Cambria Math" w:hAnsi="Cambria Math" w:eastAsia="Cambria Math"/>
          <w:spacing w:val="40"/>
          <w:w w:val="105"/>
          <w:sz w:val="24"/>
          <w:vertAlign w:val="baseline"/>
        </w:rPr>
        <w:t> </w:t>
      </w:r>
      <w:r>
        <w:rPr>
          <w:rFonts w:ascii="Cambria Math" w:hAnsi="Cambria Math" w:eastAsia="Cambria Math"/>
          <w:w w:val="105"/>
          <w:sz w:val="21"/>
          <w:vertAlign w:val="baseline"/>
        </w:rPr>
        <w:t>𝒕𝒉𝒆𝒏</w:t>
      </w:r>
      <w:r>
        <w:rPr>
          <w:rFonts w:ascii="Cambria Math" w:hAnsi="Cambria Math" w:eastAsia="Cambria Math"/>
          <w:spacing w:val="34"/>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𝑑</w:t>
      </w:r>
      <w:r>
        <w:rPr>
          <w:rFonts w:ascii="Cambria Math" w:hAnsi="Cambria Math" w:eastAsia="Cambria Math"/>
          <w:spacing w:val="28"/>
          <w:w w:val="105"/>
          <w:position w:val="-3"/>
          <w:sz w:val="15"/>
          <w:vertAlign w:val="baseline"/>
        </w:rPr>
        <w:t> </w:t>
      </w:r>
      <w:r>
        <w:rPr>
          <w:rFonts w:ascii="Cambria Math" w:hAnsi="Cambria Math" w:eastAsia="Cambria Math"/>
          <w:w w:val="105"/>
          <w:sz w:val="21"/>
          <w:vertAlign w:val="baseline"/>
        </w:rPr>
        <w:t>=</w:t>
      </w:r>
      <w:r>
        <w:rPr>
          <w:rFonts w:ascii="Cambria Math" w:hAnsi="Cambria Math" w:eastAsia="Cambria Math"/>
          <w:spacing w:val="4"/>
          <w:w w:val="105"/>
          <w:sz w:val="21"/>
          <w:vertAlign w:val="baseline"/>
        </w:rPr>
        <w:t> </w:t>
      </w:r>
      <w:r>
        <w:rPr>
          <w:rFonts w:ascii="Cambria Math" w:hAnsi="Cambria Math" w:eastAsia="Cambria Math"/>
          <w:w w:val="105"/>
          <w:sz w:val="21"/>
          <w:vertAlign w:val="baseline"/>
        </w:rPr>
        <w:t>𝑚𝑖𝑛(𝑐</w:t>
      </w:r>
      <w:r>
        <w:rPr>
          <w:rFonts w:ascii="Cambria Math" w:hAnsi="Cambria Math" w:eastAsia="Cambria Math"/>
          <w:spacing w:val="-3"/>
          <w:w w:val="105"/>
          <w:sz w:val="21"/>
          <w:vertAlign w:val="baseline"/>
        </w:rPr>
        <w:t> </w:t>
      </w:r>
      <w:r>
        <w:rPr>
          <w:rFonts w:ascii="Cambria Math" w:hAnsi="Cambria Math" w:eastAsia="Cambria Math"/>
          <w:w w:val="105"/>
          <w:sz w:val="21"/>
          <w:vertAlign w:val="baseline"/>
        </w:rPr>
        <w:t>×</w:t>
      </w:r>
      <w:r>
        <w:rPr>
          <w:rFonts w:ascii="Cambria Math" w:hAnsi="Cambria Math" w:eastAsia="Cambria Math"/>
          <w:spacing w:val="-6"/>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𝑐𝑜𝑛𝑓</w:t>
      </w:r>
      <w:r>
        <w:rPr>
          <w:rFonts w:ascii="Cambria Math" w:hAnsi="Cambria Math" w:eastAsia="Cambria Math"/>
          <w:spacing w:val="16"/>
          <w:w w:val="105"/>
          <w:position w:val="-3"/>
          <w:sz w:val="15"/>
          <w:vertAlign w:val="baseline"/>
        </w:rPr>
        <w:t> </w:t>
      </w:r>
      <w:r>
        <w:rPr>
          <w:rFonts w:ascii="Cambria Math" w:hAnsi="Cambria Math" w:eastAsia="Cambria Math"/>
          <w:w w:val="105"/>
          <w:sz w:val="21"/>
          <w:vertAlign w:val="baseline"/>
        </w:rPr>
        <w:t>+</w:t>
      </w:r>
      <w:r>
        <w:rPr>
          <w:rFonts w:ascii="Cambria Math" w:hAnsi="Cambria Math" w:eastAsia="Cambria Math"/>
          <w:spacing w:val="-7"/>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𝑐𝑙𝑎𝑚𝑝</w:t>
      </w:r>
      <w:r>
        <w:rPr>
          <w:rFonts w:ascii="Cambria Math" w:hAnsi="Cambria Math" w:eastAsia="Cambria Math"/>
          <w:spacing w:val="17"/>
          <w:w w:val="105"/>
          <w:position w:val="-3"/>
          <w:sz w:val="15"/>
          <w:vertAlign w:val="baseline"/>
        </w:rPr>
        <w:t> </w:t>
      </w:r>
      <w:r>
        <w:rPr>
          <w:rFonts w:ascii="Cambria Math" w:hAnsi="Cambria Math" w:eastAsia="Cambria Math"/>
          <w:w w:val="105"/>
          <w:sz w:val="21"/>
          <w:vertAlign w:val="baseline"/>
        </w:rPr>
        <w:t>+</w:t>
      </w:r>
      <w:r>
        <w:rPr>
          <w:rFonts w:ascii="Cambria Math" w:hAnsi="Cambria Math" w:eastAsia="Cambria Math"/>
          <w:spacing w:val="-8"/>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𝑐𝑒</w:t>
      </w:r>
      <w:r>
        <w:rPr>
          <w:rFonts w:ascii="Cambria Math" w:hAnsi="Cambria Math" w:eastAsia="Cambria Math"/>
          <w:spacing w:val="17"/>
          <w:w w:val="105"/>
          <w:position w:val="-3"/>
          <w:sz w:val="15"/>
          <w:vertAlign w:val="baseline"/>
        </w:rPr>
        <w:t> </w:t>
      </w:r>
      <w:r>
        <w:rPr>
          <w:rFonts w:ascii="Cambria Math" w:hAnsi="Cambria Math" w:eastAsia="Cambria Math"/>
          <w:w w:val="105"/>
          <w:sz w:val="21"/>
          <w:vertAlign w:val="baseline"/>
        </w:rPr>
        <w:t>+</w:t>
      </w:r>
      <w:r>
        <w:rPr>
          <w:rFonts w:ascii="Cambria Math" w:hAnsi="Cambria Math" w:eastAsia="Cambria Math"/>
          <w:spacing w:val="-7"/>
          <w:w w:val="105"/>
          <w:sz w:val="21"/>
          <w:vertAlign w:val="baseline"/>
        </w:rPr>
        <w:t> </w:t>
      </w:r>
      <w:r>
        <w:rPr>
          <w:rFonts w:ascii="Cambria Math" w:hAnsi="Cambria Math" w:eastAsia="Cambria Math"/>
          <w:w w:val="105"/>
          <w:sz w:val="21"/>
          <w:vertAlign w:val="baseline"/>
        </w:rPr>
        <w:t>𝐿</w:t>
      </w:r>
      <w:r>
        <w:rPr>
          <w:rFonts w:ascii="Cambria Math" w:hAnsi="Cambria Math" w:eastAsia="Cambria Math"/>
          <w:w w:val="105"/>
          <w:position w:val="-3"/>
          <w:sz w:val="15"/>
          <w:vertAlign w:val="baseline"/>
        </w:rPr>
        <w:t>𝑛𝑚𝑜𝑠</w:t>
      </w:r>
      <w:r>
        <w:rPr>
          <w:rFonts w:ascii="Cambria Math" w:hAnsi="Cambria Math" w:eastAsia="Cambria Math"/>
          <w:w w:val="105"/>
          <w:sz w:val="21"/>
          <w:vertAlign w:val="baseline"/>
        </w:rPr>
        <w:t>)</w:t>
      </w:r>
      <w:r>
        <w:rPr>
          <w:rFonts w:ascii="Cambria Math" w:hAnsi="Cambria Math" w:eastAsia="Cambria Math"/>
          <w:spacing w:val="43"/>
          <w:w w:val="105"/>
          <w:sz w:val="21"/>
          <w:vertAlign w:val="baseline"/>
        </w:rPr>
        <w:t> </w:t>
      </w:r>
      <w:r>
        <w:rPr>
          <w:rFonts w:ascii="Cambria" w:hAnsi="Cambria" w:eastAsia="Cambria"/>
          <w:w w:val="105"/>
          <w:sz w:val="21"/>
          <w:vertAlign w:val="baseline"/>
        </w:rPr>
        <w:t>+</w:t>
      </w:r>
      <w:r>
        <w:rPr>
          <w:rFonts w:ascii="Cambria" w:hAnsi="Cambria" w:eastAsia="Cambria"/>
          <w:spacing w:val="-6"/>
          <w:w w:val="105"/>
          <w:sz w:val="21"/>
          <w:vertAlign w:val="baseline"/>
        </w:rPr>
        <w:t> </w:t>
      </w:r>
      <w:r>
        <w:rPr>
          <w:rFonts w:ascii="Cambria" w:hAnsi="Cambria" w:eastAsia="Cambria"/>
          <w:spacing w:val="-2"/>
          <w:w w:val="105"/>
          <w:sz w:val="21"/>
          <w:vertAlign w:val="baseline"/>
        </w:rPr>
        <w:t>max</w:t>
      </w:r>
      <w:r>
        <w:rPr>
          <w:rFonts w:ascii="Cambria Math" w:hAnsi="Cambria Math" w:eastAsia="Cambria Math"/>
          <w:spacing w:val="-2"/>
          <w:w w:val="105"/>
          <w:sz w:val="21"/>
          <w:vertAlign w:val="baseline"/>
        </w:rPr>
        <w:t>(𝐿</w:t>
      </w:r>
      <w:r>
        <w:rPr>
          <w:rFonts w:ascii="Cambria Math" w:hAnsi="Cambria Math" w:eastAsia="Cambria Math"/>
          <w:spacing w:val="-2"/>
          <w:w w:val="105"/>
          <w:position w:val="-3"/>
          <w:sz w:val="15"/>
          <w:vertAlign w:val="baseline"/>
        </w:rPr>
        <w:t>𝑔𝑎𝑛</w:t>
      </w:r>
      <w:r>
        <w:rPr>
          <w:rFonts w:ascii="Cambria Math" w:hAnsi="Cambria Math" w:eastAsia="Cambria Math"/>
          <w:spacing w:val="-2"/>
          <w:w w:val="105"/>
          <w:sz w:val="21"/>
          <w:vertAlign w:val="baseline"/>
        </w:rPr>
        <w:t>)</w:t>
      </w:r>
    </w:p>
    <w:p>
      <w:pPr>
        <w:tabs>
          <w:tab w:pos="989" w:val="left" w:leader="none"/>
        </w:tabs>
        <w:spacing w:before="116"/>
        <w:ind w:left="365" w:right="0" w:firstLine="0"/>
        <w:jc w:val="left"/>
        <w:rPr>
          <w:rFonts w:ascii="Cambria Math" w:eastAsia="Cambria Math"/>
          <w:sz w:val="21"/>
        </w:rPr>
      </w:pPr>
      <w:r>
        <w:rPr>
          <w:spacing w:val="-5"/>
          <w:sz w:val="21"/>
        </w:rPr>
        <w:t>38.</w:t>
      </w:r>
      <w:r>
        <w:rPr>
          <w:sz w:val="21"/>
        </w:rPr>
        <w:tab/>
      </w:r>
      <w:r>
        <w:rPr>
          <w:rFonts w:ascii="Cambria Math" w:eastAsia="Cambria Math"/>
          <w:sz w:val="21"/>
        </w:rPr>
        <w:t>𝒊𝒇 𝑚𝑜𝑑𝑒𝑙</w:t>
      </w:r>
      <w:r>
        <w:rPr>
          <w:rFonts w:ascii="Cambria Math" w:eastAsia="Cambria Math"/>
          <w:spacing w:val="4"/>
          <w:sz w:val="21"/>
        </w:rPr>
        <w:t> </w:t>
      </w:r>
      <w:r>
        <w:rPr>
          <w:rFonts w:ascii="Cambria Math" w:eastAsia="Cambria Math"/>
          <w:sz w:val="21"/>
        </w:rPr>
        <w:t>𝑖𝑠</w:t>
      </w:r>
      <w:r>
        <w:rPr>
          <w:rFonts w:ascii="Cambria Math" w:eastAsia="Cambria Math"/>
          <w:spacing w:val="4"/>
          <w:sz w:val="21"/>
        </w:rPr>
        <w:t> </w:t>
      </w:r>
      <w:r>
        <w:rPr>
          <w:rFonts w:ascii="Cambria Math" w:eastAsia="Cambria Math"/>
          <w:sz w:val="21"/>
        </w:rPr>
        <w:t>𝐺𝑒𝑛</w:t>
      </w:r>
      <w:r>
        <w:rPr>
          <w:rFonts w:ascii="Cambria Math" w:eastAsia="Cambria Math"/>
          <w:spacing w:val="53"/>
          <w:sz w:val="21"/>
        </w:rPr>
        <w:t> </w:t>
      </w:r>
      <w:r>
        <w:rPr>
          <w:rFonts w:ascii="Cambria Math" w:eastAsia="Cambria Math"/>
          <w:sz w:val="21"/>
        </w:rPr>
        <w:t>𝒕𝒉𝒆𝒏</w:t>
      </w:r>
      <w:r>
        <w:rPr>
          <w:rFonts w:ascii="Cambria Math" w:eastAsia="Cambria Math"/>
          <w:spacing w:val="48"/>
          <w:sz w:val="21"/>
        </w:rPr>
        <w:t> </w:t>
      </w:r>
      <w:r>
        <w:rPr>
          <w:rFonts w:ascii="Cambria Math" w:eastAsia="Cambria Math"/>
          <w:sz w:val="21"/>
        </w:rPr>
        <w:t>𝐿</w:t>
      </w:r>
      <w:r>
        <w:rPr>
          <w:rFonts w:ascii="Cambria Math" w:eastAsia="Cambria Math"/>
          <w:position w:val="-3"/>
          <w:sz w:val="15"/>
        </w:rPr>
        <w:t>𝑔</w:t>
      </w:r>
      <w:r>
        <w:rPr>
          <w:rFonts w:ascii="Cambria Math" w:eastAsia="Cambria Math"/>
          <w:sz w:val="21"/>
        </w:rPr>
        <w:t>.</w:t>
      </w:r>
      <w:r>
        <w:rPr>
          <w:rFonts w:ascii="Cambria Math" w:eastAsia="Cambria Math"/>
          <w:spacing w:val="-12"/>
          <w:sz w:val="21"/>
        </w:rPr>
        <w:t> </w:t>
      </w:r>
      <w:r>
        <w:rPr>
          <w:rFonts w:ascii="Cambria Math" w:eastAsia="Cambria Math"/>
          <w:sz w:val="21"/>
        </w:rPr>
        <w:t>𝑏𝑎𝑐𝑘𝑤𝑎𝑟𝑑,</w:t>
      </w:r>
      <w:r>
        <w:rPr>
          <w:rFonts w:ascii="Cambria Math" w:eastAsia="Cambria Math"/>
          <w:spacing w:val="60"/>
          <w:sz w:val="21"/>
        </w:rPr>
        <w:t> </w:t>
      </w:r>
      <w:r>
        <w:rPr>
          <w:rFonts w:ascii="Cambria Math" w:eastAsia="Cambria Math"/>
          <w:sz w:val="21"/>
        </w:rPr>
        <w:t>𝑜𝑝𝑡</w:t>
      </w:r>
      <w:r>
        <w:rPr>
          <w:rFonts w:ascii="Cambria Math" w:eastAsia="Cambria Math"/>
          <w:position w:val="-3"/>
          <w:sz w:val="15"/>
        </w:rPr>
        <w:t>𝑔</w:t>
      </w:r>
      <w:r>
        <w:rPr>
          <w:rFonts w:ascii="Cambria Math" w:eastAsia="Cambria Math"/>
          <w:sz w:val="21"/>
        </w:rPr>
        <w:t>.</w:t>
      </w:r>
      <w:r>
        <w:rPr>
          <w:rFonts w:ascii="Cambria Math" w:eastAsia="Cambria Math"/>
          <w:spacing w:val="-12"/>
          <w:sz w:val="21"/>
        </w:rPr>
        <w:t> </w:t>
      </w:r>
      <w:r>
        <w:rPr>
          <w:rFonts w:ascii="Cambria Math" w:eastAsia="Cambria Math"/>
          <w:sz w:val="21"/>
        </w:rPr>
        <w:t>𝑠𝑡𝑒𝑝,</w:t>
      </w:r>
      <w:r>
        <w:rPr>
          <w:rFonts w:ascii="Cambria Math" w:eastAsia="Cambria Math"/>
          <w:spacing w:val="60"/>
          <w:sz w:val="21"/>
        </w:rPr>
        <w:t> </w:t>
      </w:r>
      <w:r>
        <w:rPr>
          <w:rFonts w:ascii="Cambria Math" w:eastAsia="Cambria Math"/>
          <w:sz w:val="21"/>
        </w:rPr>
        <w:t>𝑜𝑝𝑡</w:t>
      </w:r>
      <w:r>
        <w:rPr>
          <w:rFonts w:ascii="Cambria Math" w:eastAsia="Cambria Math"/>
          <w:position w:val="-3"/>
          <w:sz w:val="15"/>
        </w:rPr>
        <w:t>𝑔</w:t>
      </w:r>
      <w:r>
        <w:rPr>
          <w:rFonts w:ascii="Cambria Math" w:eastAsia="Cambria Math"/>
          <w:sz w:val="21"/>
        </w:rPr>
        <w:t>.</w:t>
      </w:r>
      <w:r>
        <w:rPr>
          <w:rFonts w:ascii="Cambria Math" w:eastAsia="Cambria Math"/>
          <w:spacing w:val="-11"/>
          <w:sz w:val="21"/>
        </w:rPr>
        <w:t> </w:t>
      </w:r>
      <w:r>
        <w:rPr>
          <w:rFonts w:ascii="Cambria Math" w:eastAsia="Cambria Math"/>
          <w:spacing w:val="-2"/>
          <w:sz w:val="21"/>
        </w:rPr>
        <w:t>𝑧𝑒𝑟𝑜_𝑔𝑟𝑎𝑑</w:t>
      </w:r>
    </w:p>
    <w:p>
      <w:pPr>
        <w:tabs>
          <w:tab w:pos="989" w:val="left" w:leader="none"/>
        </w:tabs>
        <w:spacing w:before="118"/>
        <w:ind w:left="365" w:right="0" w:firstLine="0"/>
        <w:jc w:val="left"/>
        <w:rPr>
          <w:rFonts w:ascii="Cambria Math" w:eastAsia="Cambria Math"/>
          <w:sz w:val="21"/>
        </w:rPr>
      </w:pPr>
      <w:r>
        <w:rPr>
          <w:spacing w:val="-5"/>
          <w:sz w:val="21"/>
        </w:rPr>
        <w:t>39.</w:t>
      </w:r>
      <w:r>
        <w:rPr>
          <w:sz w:val="21"/>
        </w:rPr>
        <w:tab/>
      </w:r>
      <w:r>
        <w:rPr>
          <w:rFonts w:ascii="Cambria Math" w:eastAsia="Cambria Math"/>
          <w:sz w:val="21"/>
        </w:rPr>
        <w:t>𝒊𝒇</w:t>
      </w:r>
      <w:r>
        <w:rPr>
          <w:rFonts w:ascii="Cambria Math" w:eastAsia="Cambria Math"/>
          <w:spacing w:val="2"/>
          <w:sz w:val="21"/>
        </w:rPr>
        <w:t> </w:t>
      </w:r>
      <w:r>
        <w:rPr>
          <w:rFonts w:ascii="Cambria Math" w:eastAsia="Cambria Math"/>
          <w:sz w:val="21"/>
        </w:rPr>
        <w:t>𝑚𝑜𝑑𝑒𝑙</w:t>
      </w:r>
      <w:r>
        <w:rPr>
          <w:rFonts w:ascii="Cambria Math" w:eastAsia="Cambria Math"/>
          <w:spacing w:val="5"/>
          <w:sz w:val="21"/>
        </w:rPr>
        <w:t> </w:t>
      </w:r>
      <w:r>
        <w:rPr>
          <w:rFonts w:ascii="Cambria Math" w:eastAsia="Cambria Math"/>
          <w:sz w:val="21"/>
        </w:rPr>
        <w:t>𝑖𝑠</w:t>
      </w:r>
      <w:r>
        <w:rPr>
          <w:rFonts w:ascii="Cambria Math" w:eastAsia="Cambria Math"/>
          <w:spacing w:val="5"/>
          <w:sz w:val="21"/>
        </w:rPr>
        <w:t> </w:t>
      </w:r>
      <w:r>
        <w:rPr>
          <w:rFonts w:ascii="Cambria Math" w:eastAsia="Cambria Math"/>
          <w:sz w:val="21"/>
        </w:rPr>
        <w:t>𝐷𝑖𝑠</w:t>
      </w:r>
      <w:r>
        <w:rPr>
          <w:rFonts w:ascii="Cambria Math" w:eastAsia="Cambria Math"/>
          <w:spacing w:val="58"/>
          <w:sz w:val="21"/>
        </w:rPr>
        <w:t> </w:t>
      </w:r>
      <w:r>
        <w:rPr>
          <w:rFonts w:ascii="Cambria Math" w:eastAsia="Cambria Math"/>
          <w:sz w:val="21"/>
        </w:rPr>
        <w:t>𝒕𝒉𝒆𝒏</w:t>
      </w:r>
      <w:r>
        <w:rPr>
          <w:rFonts w:ascii="Cambria Math" w:eastAsia="Cambria Math"/>
          <w:spacing w:val="33"/>
          <w:sz w:val="21"/>
        </w:rPr>
        <w:t>  </w:t>
      </w:r>
      <w:r>
        <w:rPr>
          <w:rFonts w:ascii="Cambria Math" w:eastAsia="Cambria Math"/>
          <w:sz w:val="21"/>
        </w:rPr>
        <w:t>𝐿</w:t>
      </w:r>
      <w:r>
        <w:rPr>
          <w:rFonts w:ascii="Cambria Math" w:eastAsia="Cambria Math"/>
          <w:position w:val="-3"/>
          <w:sz w:val="15"/>
        </w:rPr>
        <w:t>𝑑</w:t>
      </w:r>
      <w:r>
        <w:rPr>
          <w:rFonts w:ascii="Cambria Math" w:eastAsia="Cambria Math"/>
          <w:sz w:val="21"/>
        </w:rPr>
        <w:t>.</w:t>
      </w:r>
      <w:r>
        <w:rPr>
          <w:rFonts w:ascii="Cambria Math" w:eastAsia="Cambria Math"/>
          <w:spacing w:val="-10"/>
          <w:sz w:val="21"/>
        </w:rPr>
        <w:t> </w:t>
      </w:r>
      <w:r>
        <w:rPr>
          <w:rFonts w:ascii="Cambria Math" w:eastAsia="Cambria Math"/>
          <w:sz w:val="21"/>
        </w:rPr>
        <w:t>𝑏𝑎𝑐𝑘𝑤𝑎𝑟𝑑,</w:t>
      </w:r>
      <w:r>
        <w:rPr>
          <w:rFonts w:ascii="Cambria Math" w:eastAsia="Cambria Math"/>
          <w:spacing w:val="63"/>
          <w:sz w:val="21"/>
        </w:rPr>
        <w:t> </w:t>
      </w:r>
      <w:r>
        <w:rPr>
          <w:rFonts w:ascii="Cambria Math" w:eastAsia="Cambria Math"/>
          <w:sz w:val="21"/>
        </w:rPr>
        <w:t>𝑜𝑝𝑡</w:t>
      </w:r>
      <w:r>
        <w:rPr>
          <w:rFonts w:ascii="Cambria Math" w:eastAsia="Cambria Math"/>
          <w:position w:val="-3"/>
          <w:sz w:val="15"/>
        </w:rPr>
        <w:t>𝑑</w:t>
      </w:r>
      <w:r>
        <w:rPr>
          <w:rFonts w:ascii="Cambria Math" w:eastAsia="Cambria Math"/>
          <w:sz w:val="21"/>
        </w:rPr>
        <w:t>.</w:t>
      </w:r>
      <w:r>
        <w:rPr>
          <w:rFonts w:ascii="Cambria Math" w:eastAsia="Cambria Math"/>
          <w:spacing w:val="-14"/>
          <w:sz w:val="21"/>
        </w:rPr>
        <w:t> </w:t>
      </w:r>
      <w:r>
        <w:rPr>
          <w:rFonts w:ascii="Cambria Math" w:eastAsia="Cambria Math"/>
          <w:sz w:val="21"/>
        </w:rPr>
        <w:t>𝑠𝑡𝑒𝑝,</w:t>
      </w:r>
      <w:r>
        <w:rPr>
          <w:rFonts w:ascii="Cambria Math" w:eastAsia="Cambria Math"/>
          <w:spacing w:val="67"/>
          <w:sz w:val="21"/>
        </w:rPr>
        <w:t> </w:t>
      </w:r>
      <w:r>
        <w:rPr>
          <w:rFonts w:ascii="Cambria Math" w:eastAsia="Cambria Math"/>
          <w:sz w:val="21"/>
        </w:rPr>
        <w:t>𝑜𝑝𝑡</w:t>
      </w:r>
      <w:r>
        <w:rPr>
          <w:rFonts w:ascii="Cambria Math" w:eastAsia="Cambria Math"/>
          <w:position w:val="-3"/>
          <w:sz w:val="15"/>
        </w:rPr>
        <w:t>𝑑</w:t>
      </w:r>
      <w:r>
        <w:rPr>
          <w:rFonts w:ascii="Cambria Math" w:eastAsia="Cambria Math"/>
          <w:sz w:val="21"/>
        </w:rPr>
        <w:t>.</w:t>
      </w:r>
      <w:r>
        <w:rPr>
          <w:rFonts w:ascii="Cambria Math" w:eastAsia="Cambria Math"/>
          <w:spacing w:val="-11"/>
          <w:sz w:val="21"/>
        </w:rPr>
        <w:t> </w:t>
      </w:r>
      <w:r>
        <w:rPr>
          <w:rFonts w:ascii="Cambria Math" w:eastAsia="Cambria Math"/>
          <w:spacing w:val="-2"/>
          <w:sz w:val="21"/>
        </w:rPr>
        <w:t>𝑧𝑒𝑟𝑜_𝑔𝑟𝑎𝑑</w:t>
      </w:r>
    </w:p>
    <w:p>
      <w:pPr>
        <w:spacing w:before="117"/>
        <w:ind w:left="365" w:right="0" w:firstLine="0"/>
        <w:jc w:val="left"/>
        <w:rPr>
          <w:rFonts w:ascii="Cambria Math" w:eastAsia="Cambria Math"/>
          <w:sz w:val="21"/>
        </w:rPr>
      </w:pPr>
      <w:r>
        <w:rPr>
          <w:sz w:val="21"/>
        </w:rPr>
        <w:t>40.</w:t>
      </w:r>
      <w:r>
        <w:rPr>
          <w:spacing w:val="12"/>
          <w:sz w:val="21"/>
        </w:rPr>
        <w:t> </w:t>
      </w:r>
      <w:r>
        <w:rPr>
          <w:rFonts w:ascii="Cambria Math" w:eastAsia="Cambria Math"/>
          <w:sz w:val="21"/>
        </w:rPr>
        <w:t>𝒊𝒇</w:t>
      </w:r>
      <w:r>
        <w:rPr>
          <w:rFonts w:ascii="Cambria Math" w:eastAsia="Cambria Math"/>
          <w:spacing w:val="-2"/>
          <w:sz w:val="21"/>
        </w:rPr>
        <w:t> </w:t>
      </w:r>
      <w:r>
        <w:rPr>
          <w:rFonts w:ascii="Cambria Math" w:eastAsia="Cambria Math"/>
          <w:sz w:val="21"/>
        </w:rPr>
        <w:t>𝑚𝑜𝑑𝑒𝑙</w:t>
      </w:r>
      <w:r>
        <w:rPr>
          <w:rFonts w:ascii="Cambria Math" w:eastAsia="Cambria Math"/>
          <w:spacing w:val="3"/>
          <w:sz w:val="21"/>
        </w:rPr>
        <w:t> </w:t>
      </w:r>
      <w:r>
        <w:rPr>
          <w:rFonts w:ascii="Cambria Math" w:eastAsia="Cambria Math"/>
          <w:sz w:val="21"/>
        </w:rPr>
        <w:t>𝑖𝑠</w:t>
      </w:r>
      <w:r>
        <w:rPr>
          <w:rFonts w:ascii="Cambria Math" w:eastAsia="Cambria Math"/>
          <w:spacing w:val="1"/>
          <w:sz w:val="21"/>
        </w:rPr>
        <w:t> </w:t>
      </w:r>
      <w:r>
        <w:rPr>
          <w:rFonts w:ascii="Cambria Math" w:eastAsia="Cambria Math"/>
          <w:sz w:val="21"/>
        </w:rPr>
        <w:t>𝐷𝑖𝑠</w:t>
      </w:r>
      <w:r>
        <w:rPr>
          <w:rFonts w:ascii="Cambria Math" w:eastAsia="Cambria Math"/>
          <w:spacing w:val="46"/>
          <w:sz w:val="21"/>
        </w:rPr>
        <w:t> </w:t>
      </w:r>
      <w:r>
        <w:rPr>
          <w:rFonts w:ascii="Cambria Math" w:eastAsia="Cambria Math"/>
          <w:sz w:val="21"/>
        </w:rPr>
        <w:t>𝑎𝑛𝑑</w:t>
      </w:r>
      <w:r>
        <w:rPr>
          <w:rFonts w:ascii="Cambria Math" w:eastAsia="Cambria Math"/>
          <w:spacing w:val="5"/>
          <w:sz w:val="21"/>
        </w:rPr>
        <w:t> </w:t>
      </w:r>
      <w:r>
        <w:rPr>
          <w:rFonts w:ascii="Cambria Math" w:eastAsia="Cambria Math"/>
          <w:sz w:val="21"/>
        </w:rPr>
        <w:t>𝑢𝑝𝑑𝑎𝑡𝑒</w:t>
      </w:r>
      <w:r>
        <w:rPr>
          <w:rFonts w:ascii="Cambria Math" w:eastAsia="Cambria Math"/>
          <w:spacing w:val="1"/>
          <w:sz w:val="21"/>
        </w:rPr>
        <w:t> </w:t>
      </w:r>
      <w:r>
        <w:rPr>
          <w:rFonts w:ascii="Cambria Math" w:eastAsia="Cambria Math"/>
          <w:sz w:val="21"/>
        </w:rPr>
        <w:t>𝐷𝑖𝑠</w:t>
      </w:r>
      <w:r>
        <w:rPr>
          <w:rFonts w:ascii="Cambria Math" w:eastAsia="Cambria Math"/>
          <w:spacing w:val="1"/>
          <w:sz w:val="21"/>
        </w:rPr>
        <w:t> </w:t>
      </w:r>
      <w:r>
        <w:rPr>
          <w:rFonts w:ascii="Cambria Math" w:eastAsia="Cambria Math"/>
          <w:sz w:val="21"/>
        </w:rPr>
        <w:t>𝑖𝑠</w:t>
      </w:r>
      <w:r>
        <w:rPr>
          <w:rFonts w:ascii="Cambria Math" w:eastAsia="Cambria Math"/>
          <w:spacing w:val="1"/>
          <w:sz w:val="21"/>
        </w:rPr>
        <w:t> </w:t>
      </w:r>
      <w:r>
        <w:rPr>
          <w:rFonts w:ascii="Cambria Math" w:eastAsia="Cambria Math"/>
          <w:sz w:val="21"/>
        </w:rPr>
        <w:t>𝑜𝑣𝑒𝑟</w:t>
      </w:r>
      <w:r>
        <w:rPr>
          <w:rFonts w:ascii="Cambria Math" w:eastAsia="Cambria Math"/>
          <w:spacing w:val="1"/>
          <w:sz w:val="21"/>
        </w:rPr>
        <w:t> </w:t>
      </w:r>
      <w:r>
        <w:rPr>
          <w:rFonts w:ascii="Cambria Math" w:eastAsia="Cambria Math"/>
          <w:sz w:val="21"/>
        </w:rPr>
        <w:t>𝒕𝒉𝒆𝒏</w:t>
      </w:r>
      <w:r>
        <w:rPr>
          <w:rFonts w:ascii="Cambria Math" w:eastAsia="Cambria Math"/>
          <w:spacing w:val="53"/>
          <w:sz w:val="21"/>
        </w:rPr>
        <w:t> </w:t>
      </w:r>
      <w:r>
        <w:rPr>
          <w:rFonts w:ascii="Cambria Math" w:eastAsia="Cambria Math"/>
          <w:sz w:val="21"/>
        </w:rPr>
        <w:t>𝑚𝑜𝑑𝑒𝑙</w:t>
      </w:r>
      <w:r>
        <w:rPr>
          <w:rFonts w:ascii="Cambria Math" w:eastAsia="Cambria Math"/>
          <w:spacing w:val="13"/>
          <w:sz w:val="21"/>
        </w:rPr>
        <w:t> </w:t>
      </w:r>
      <w:r>
        <w:rPr>
          <w:rFonts w:ascii="Cambria Math" w:eastAsia="Cambria Math"/>
          <w:sz w:val="21"/>
        </w:rPr>
        <w:t>=</w:t>
      </w:r>
      <w:r>
        <w:rPr>
          <w:rFonts w:ascii="Cambria Math" w:eastAsia="Cambria Math"/>
          <w:spacing w:val="10"/>
          <w:sz w:val="21"/>
        </w:rPr>
        <w:t> </w:t>
      </w:r>
      <w:r>
        <w:rPr>
          <w:rFonts w:ascii="Cambria Math" w:eastAsia="Cambria Math"/>
          <w:spacing w:val="-5"/>
          <w:sz w:val="21"/>
        </w:rPr>
        <w:t>𝐺𝑒𝑛</w:t>
      </w:r>
    </w:p>
    <w:p>
      <w:pPr>
        <w:tabs>
          <w:tab w:pos="8648" w:val="left" w:leader="none"/>
        </w:tabs>
        <w:spacing w:before="129"/>
        <w:ind w:left="242" w:right="0" w:firstLine="0"/>
        <w:jc w:val="left"/>
        <w:rPr>
          <w:rFonts w:ascii="Cambria Math" w:hAnsi="Cambria Math" w:eastAsia="Cambria Math"/>
          <w:sz w:val="21"/>
        </w:rPr>
      </w:pPr>
      <w:r>
        <w:rPr>
          <w:spacing w:val="11"/>
          <w:sz w:val="21"/>
          <w:u w:val="thick"/>
        </w:rPr>
        <w:t> </w:t>
      </w:r>
      <w:r>
        <w:rPr>
          <w:sz w:val="21"/>
          <w:u w:val="thick"/>
        </w:rPr>
        <w:t>41.</w:t>
      </w:r>
      <w:r>
        <w:rPr>
          <w:spacing w:val="14"/>
          <w:sz w:val="21"/>
          <w:u w:val="thick"/>
        </w:rPr>
        <w:t> </w:t>
      </w:r>
      <w:r>
        <w:rPr>
          <w:rFonts w:ascii="Cambria Math" w:hAnsi="Cambria Math" w:eastAsia="Cambria Math"/>
          <w:sz w:val="21"/>
          <w:u w:val="thick"/>
        </w:rPr>
        <w:t>𝒊𝒇</w:t>
      </w:r>
      <w:r>
        <w:rPr>
          <w:rFonts w:ascii="Cambria Math" w:hAnsi="Cambria Math" w:eastAsia="Cambria Math"/>
          <w:spacing w:val="42"/>
          <w:sz w:val="21"/>
          <w:u w:val="thick"/>
        </w:rPr>
        <w:t> </w:t>
      </w:r>
      <w:r>
        <w:rPr>
          <w:rFonts w:ascii="Cambria Math" w:hAnsi="Cambria Math" w:eastAsia="Cambria Math"/>
          <w:sz w:val="21"/>
          <w:u w:val="thick"/>
        </w:rPr>
        <w:t>10𝑙𝑜𝑔</w:t>
      </w:r>
      <w:r>
        <w:rPr>
          <w:rFonts w:ascii="Cambria Math" w:hAnsi="Cambria Math" w:eastAsia="Cambria Math"/>
          <w:position w:val="-3"/>
          <w:sz w:val="15"/>
          <w:u w:val="thick"/>
        </w:rPr>
        <w:t>10</w:t>
      </w:r>
      <w:r>
        <w:rPr>
          <w:rFonts w:ascii="Cambria Math" w:hAnsi="Cambria Math" w:eastAsia="Cambria Math"/>
          <w:sz w:val="21"/>
          <w:u w:val="thick"/>
        </w:rPr>
        <w:t>(𝐿</w:t>
      </w:r>
      <w:r>
        <w:rPr>
          <w:rFonts w:ascii="Cambria Math" w:hAnsi="Cambria Math" w:eastAsia="Cambria Math"/>
          <w:position w:val="-3"/>
          <w:sz w:val="15"/>
          <w:u w:val="thick"/>
        </w:rPr>
        <w:t>𝑔−1</w:t>
      </w:r>
      <w:r>
        <w:rPr>
          <w:rFonts w:ascii="Cambria Math" w:hAnsi="Cambria Math" w:eastAsia="Cambria Math"/>
          <w:spacing w:val="22"/>
          <w:position w:val="-3"/>
          <w:sz w:val="15"/>
          <w:u w:val="thick"/>
        </w:rPr>
        <w:t> </w:t>
      </w:r>
      <w:r>
        <w:rPr>
          <w:rFonts w:ascii="Cambria Math" w:hAnsi="Cambria Math" w:eastAsia="Cambria Math"/>
          <w:position w:val="1"/>
          <w:sz w:val="21"/>
          <w:u w:val="thick"/>
        </w:rPr>
        <w:t>⁄</w:t>
      </w:r>
      <w:r>
        <w:rPr>
          <w:rFonts w:ascii="Cambria Math" w:hAnsi="Cambria Math" w:eastAsia="Cambria Math"/>
          <w:sz w:val="21"/>
          <w:u w:val="thick"/>
        </w:rPr>
        <w:t>𝐿</w:t>
      </w:r>
      <w:r>
        <w:rPr>
          <w:rFonts w:ascii="Cambria Math" w:hAnsi="Cambria Math" w:eastAsia="Cambria Math"/>
          <w:position w:val="-3"/>
          <w:sz w:val="15"/>
          <w:u w:val="thick"/>
        </w:rPr>
        <w:t>𝑔</w:t>
      </w:r>
      <w:r>
        <w:rPr>
          <w:rFonts w:ascii="Cambria Math" w:hAnsi="Cambria Math" w:eastAsia="Cambria Math"/>
          <w:sz w:val="21"/>
          <w:u w:val="thick"/>
        </w:rPr>
        <w:t>)</w:t>
      </w:r>
      <w:r>
        <w:rPr>
          <w:rFonts w:ascii="Cambria Math" w:hAnsi="Cambria Math" w:eastAsia="Cambria Math"/>
          <w:spacing w:val="-7"/>
          <w:sz w:val="21"/>
          <w:u w:val="thick"/>
        </w:rPr>
        <w:t> </w:t>
      </w:r>
      <w:r>
        <w:rPr>
          <w:rFonts w:ascii="Cambria Math" w:hAnsi="Cambria Math" w:eastAsia="Cambria Math"/>
          <w:sz w:val="21"/>
          <w:u w:val="thick"/>
        </w:rPr>
        <w:t>×</w:t>
      </w:r>
      <w:r>
        <w:rPr>
          <w:rFonts w:ascii="Cambria Math" w:hAnsi="Cambria Math" w:eastAsia="Cambria Math"/>
          <w:spacing w:val="-2"/>
          <w:sz w:val="21"/>
          <w:u w:val="thick"/>
        </w:rPr>
        <w:t> </w:t>
      </w:r>
      <w:r>
        <w:rPr>
          <w:rFonts w:ascii="Cambria Math" w:hAnsi="Cambria Math" w:eastAsia="Cambria Math"/>
          <w:sz w:val="21"/>
          <w:u w:val="thick"/>
        </w:rPr>
        <w:t>𝑙𝑟</w:t>
      </w:r>
      <w:r>
        <w:rPr>
          <w:rFonts w:ascii="Cambria Math" w:hAnsi="Cambria Math" w:eastAsia="Cambria Math"/>
          <w:position w:val="-3"/>
          <w:sz w:val="15"/>
          <w:u w:val="thick"/>
        </w:rPr>
        <w:t>𝑔</w:t>
      </w:r>
      <w:r>
        <w:rPr>
          <w:rFonts w:ascii="Cambria Math" w:hAnsi="Cambria Math" w:eastAsia="Cambria Math"/>
          <w:spacing w:val="35"/>
          <w:position w:val="-3"/>
          <w:sz w:val="15"/>
          <w:u w:val="thick"/>
        </w:rPr>
        <w:t> </w:t>
      </w:r>
      <w:r>
        <w:rPr>
          <w:rFonts w:ascii="Cambria Math" w:hAnsi="Cambria Math" w:eastAsia="Cambria Math"/>
          <w:sz w:val="21"/>
          <w:u w:val="thick"/>
        </w:rPr>
        <w:t>&lt;</w:t>
      </w:r>
      <w:r>
        <w:rPr>
          <w:rFonts w:ascii="Cambria Math" w:hAnsi="Cambria Math" w:eastAsia="Cambria Math"/>
          <w:spacing w:val="10"/>
          <w:sz w:val="21"/>
          <w:u w:val="thick"/>
        </w:rPr>
        <w:t> </w:t>
      </w:r>
      <w:r>
        <w:rPr>
          <w:rFonts w:ascii="Cambria Math" w:hAnsi="Cambria Math" w:eastAsia="Cambria Math"/>
          <w:sz w:val="21"/>
          <w:u w:val="thick"/>
        </w:rPr>
        <w:t>0.1</w:t>
      </w:r>
      <w:r>
        <w:rPr>
          <w:rFonts w:ascii="Cambria Math" w:hAnsi="Cambria Math" w:eastAsia="Cambria Math"/>
          <w:spacing w:val="39"/>
          <w:sz w:val="21"/>
          <w:u w:val="thick"/>
        </w:rPr>
        <w:t> </w:t>
      </w:r>
      <w:r>
        <w:rPr>
          <w:rFonts w:ascii="Cambria Math" w:hAnsi="Cambria Math" w:eastAsia="Cambria Math"/>
          <w:sz w:val="21"/>
          <w:u w:val="thick"/>
        </w:rPr>
        <w:t>𝒕𝒉𝒆𝒏</w:t>
      </w:r>
      <w:r>
        <w:rPr>
          <w:rFonts w:ascii="Cambria Math" w:hAnsi="Cambria Math" w:eastAsia="Cambria Math"/>
          <w:spacing w:val="73"/>
          <w:w w:val="150"/>
          <w:sz w:val="21"/>
          <w:u w:val="thick"/>
        </w:rPr>
        <w:t> </w:t>
      </w:r>
      <w:r>
        <w:rPr>
          <w:rFonts w:ascii="Cambria Math" w:hAnsi="Cambria Math" w:eastAsia="Cambria Math"/>
          <w:sz w:val="21"/>
          <w:u w:val="thick"/>
        </w:rPr>
        <w:t>𝑚𝑜𝑑𝑒𝑙</w:t>
      </w:r>
      <w:r>
        <w:rPr>
          <w:rFonts w:ascii="Cambria Math" w:hAnsi="Cambria Math" w:eastAsia="Cambria Math"/>
          <w:spacing w:val="13"/>
          <w:sz w:val="21"/>
          <w:u w:val="thick"/>
        </w:rPr>
        <w:t> </w:t>
      </w:r>
      <w:r>
        <w:rPr>
          <w:rFonts w:ascii="Cambria Math" w:hAnsi="Cambria Math" w:eastAsia="Cambria Math"/>
          <w:sz w:val="21"/>
          <w:u w:val="thick"/>
        </w:rPr>
        <w:t>=</w:t>
      </w:r>
      <w:r>
        <w:rPr>
          <w:rFonts w:ascii="Cambria Math" w:hAnsi="Cambria Math" w:eastAsia="Cambria Math"/>
          <w:spacing w:val="54"/>
          <w:sz w:val="21"/>
          <w:u w:val="thick"/>
        </w:rPr>
        <w:t> </w:t>
      </w:r>
      <w:r>
        <w:rPr>
          <w:rFonts w:ascii="Cambria Math" w:hAnsi="Cambria Math" w:eastAsia="Cambria Math"/>
          <w:sz w:val="21"/>
          <w:u w:val="thick"/>
        </w:rPr>
        <w:t>𝐷𝑖𝑠,</w:t>
      </w:r>
      <w:r>
        <w:rPr>
          <w:rFonts w:ascii="Cambria Math" w:hAnsi="Cambria Math" w:eastAsia="Cambria Math"/>
          <w:spacing w:val="-13"/>
          <w:sz w:val="21"/>
          <w:u w:val="thick"/>
        </w:rPr>
        <w:t> </w:t>
      </w:r>
      <w:r>
        <w:rPr>
          <w:rFonts w:ascii="Cambria Math" w:hAnsi="Cambria Math" w:eastAsia="Cambria Math"/>
          <w:sz w:val="21"/>
          <w:u w:val="thick"/>
        </w:rPr>
        <w:t>𝑟𝑜𝑙𝑙</w:t>
      </w:r>
      <w:r>
        <w:rPr>
          <w:rFonts w:ascii="Cambria Math" w:hAnsi="Cambria Math" w:eastAsia="Cambria Math"/>
          <w:spacing w:val="3"/>
          <w:sz w:val="21"/>
          <w:u w:val="thick"/>
        </w:rPr>
        <w:t> </w:t>
      </w:r>
      <w:r>
        <w:rPr>
          <w:rFonts w:ascii="Cambria Math" w:hAnsi="Cambria Math" w:eastAsia="Cambria Math"/>
          <w:sz w:val="21"/>
          <w:u w:val="thick"/>
        </w:rPr>
        <w:t>𝑏𝑎𝑐𝑘</w:t>
      </w:r>
      <w:r>
        <w:rPr>
          <w:rFonts w:ascii="Cambria Math" w:hAnsi="Cambria Math" w:eastAsia="Cambria Math"/>
          <w:spacing w:val="3"/>
          <w:sz w:val="21"/>
          <w:u w:val="thick"/>
        </w:rPr>
        <w:t> </w:t>
      </w:r>
      <w:r>
        <w:rPr>
          <w:rFonts w:ascii="Cambria Math" w:hAnsi="Cambria Math" w:eastAsia="Cambria Math"/>
          <w:sz w:val="21"/>
          <w:u w:val="thick"/>
        </w:rPr>
        <w:t>𝑡ℎ𝑒</w:t>
      </w:r>
      <w:r>
        <w:rPr>
          <w:rFonts w:ascii="Cambria Math" w:hAnsi="Cambria Math" w:eastAsia="Cambria Math"/>
          <w:spacing w:val="1"/>
          <w:sz w:val="21"/>
          <w:u w:val="thick"/>
        </w:rPr>
        <w:t> </w:t>
      </w:r>
      <w:r>
        <w:rPr>
          <w:rFonts w:ascii="Cambria Math" w:hAnsi="Cambria Math" w:eastAsia="Cambria Math"/>
          <w:sz w:val="21"/>
          <w:u w:val="thick"/>
        </w:rPr>
        <w:t>𝑖𝑛𝑝𝑢𝑡</w:t>
      </w:r>
      <w:r>
        <w:rPr>
          <w:rFonts w:ascii="Cambria Math" w:hAnsi="Cambria Math" w:eastAsia="Cambria Math"/>
          <w:spacing w:val="4"/>
          <w:sz w:val="21"/>
          <w:u w:val="thick"/>
        </w:rPr>
        <w:t> </w:t>
      </w:r>
      <w:r>
        <w:rPr>
          <w:rFonts w:ascii="Cambria Math" w:hAnsi="Cambria Math" w:eastAsia="Cambria Math"/>
          <w:spacing w:val="-2"/>
          <w:sz w:val="21"/>
          <w:u w:val="thick"/>
        </w:rPr>
        <w:t>𝑖𝑚𝑎𝑔𝑒𝑠</w:t>
      </w:r>
      <w:r>
        <w:rPr>
          <w:rFonts w:ascii="Cambria Math" w:hAnsi="Cambria Math" w:eastAsia="Cambria Math"/>
          <w:sz w:val="21"/>
          <w:u w:val="thick"/>
        </w:rPr>
        <w:tab/>
      </w:r>
    </w:p>
    <w:p>
      <w:pPr>
        <w:pStyle w:val="BodyText"/>
        <w:spacing w:line="362" w:lineRule="auto" w:before="40"/>
        <w:ind w:right="675" w:firstLine="419"/>
      </w:pPr>
      <w:r>
        <w:rPr>
          <w:spacing w:val="-4"/>
        </w:rPr>
        <w:t>在实际训练中还会增加回滚微调判别器的次数（</w:t>
      </w:r>
      <w:r>
        <w:rPr>
          <w:spacing w:val="-18"/>
        </w:rPr>
        <w:t>设置为 </w:t>
      </w:r>
      <w:r>
        <w:rPr>
          <w:spacing w:val="-4"/>
        </w:rPr>
        <w:t>5</w:t>
      </w:r>
      <w:r>
        <w:rPr>
          <w:spacing w:val="-32"/>
        </w:rPr>
        <w:t> 次</w:t>
      </w:r>
      <w:r>
        <w:rPr>
          <w:spacing w:val="-83"/>
        </w:rPr>
        <w:t>）</w:t>
      </w:r>
      <w:r>
        <w:rPr>
          <w:spacing w:val="32"/>
        </w:rPr>
        <w:t>，</w:t>
      </w:r>
      <w:r>
        <w:rPr>
          <w:spacing w:val="37"/>
        </w:rPr>
        <w:t>5</w:t>
      </w:r>
      <w:r>
        <w:rPr>
          <w:spacing w:val="-14"/>
        </w:rPr>
        <w:t> 次后将跳转</w:t>
      </w:r>
      <w:r>
        <w:rPr>
          <w:spacing w:val="-2"/>
        </w:rPr>
        <w:t>到下一组图片执行生成器的训练。</w:t>
      </w:r>
    </w:p>
    <w:p>
      <w:pPr>
        <w:spacing w:after="0" w:line="362" w:lineRule="auto"/>
        <w:sectPr>
          <w:pgSz w:w="11910" w:h="16840"/>
          <w:pgMar w:header="1730" w:footer="1698" w:top="1940" w:bottom="1880" w:left="1500" w:right="1080"/>
        </w:sectPr>
      </w:pPr>
    </w:p>
    <w:p>
      <w:pPr>
        <w:pStyle w:val="Heading2"/>
        <w:numPr>
          <w:ilvl w:val="1"/>
          <w:numId w:val="32"/>
        </w:numPr>
        <w:tabs>
          <w:tab w:pos="834" w:val="left" w:leader="none"/>
        </w:tabs>
        <w:spacing w:line="240" w:lineRule="auto" w:before="152" w:after="0"/>
        <w:ind w:left="833" w:right="0" w:hanging="577"/>
        <w:jc w:val="both"/>
      </w:pPr>
      <w:r>
        <w:rPr/>
        <w:pict>
          <v:shape style="position:absolute;margin-left:-6.954607pt;margin-top:149.892471pt;width:620.9pt;height:24pt;mso-position-horizontal-relative:page;mso-position-vertical-relative:page;z-index:158740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745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541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bookmarkStart w:name="_bookmark62" w:id="76"/>
      <w:bookmarkEnd w:id="76"/>
      <w:r>
        <w:rPr>
          <w:b w:val="0"/>
        </w:rPr>
      </w:r>
      <w:bookmarkStart w:name="_bookmark62" w:id="77"/>
      <w:bookmarkEnd w:id="77"/>
      <w:r>
        <w:rPr>
          <w:w w:val="95"/>
        </w:rPr>
        <w:t>实</w:t>
      </w:r>
      <w:r>
        <w:rPr>
          <w:w w:val="95"/>
        </w:rPr>
        <w:t>验</w:t>
      </w:r>
      <w:r>
        <w:rPr>
          <w:w w:val="95"/>
        </w:rPr>
        <w:t>与</w:t>
      </w:r>
      <w:r>
        <w:rPr>
          <w:w w:val="95"/>
        </w:rPr>
        <w:t>结</w:t>
      </w:r>
      <w:r>
        <w:rPr>
          <w:w w:val="95"/>
        </w:rPr>
        <w:t>果</w:t>
      </w:r>
      <w:r>
        <w:rPr>
          <w:w w:val="95"/>
        </w:rPr>
        <w:t>分</w:t>
      </w:r>
      <w:r>
        <w:rPr>
          <w:spacing w:val="-10"/>
          <w:w w:val="95"/>
        </w:rPr>
        <w:t>析</w:t>
      </w:r>
    </w:p>
    <w:p>
      <w:pPr>
        <w:pStyle w:val="BodyText"/>
        <w:spacing w:line="364" w:lineRule="auto" w:before="185"/>
        <w:ind w:right="672" w:firstLine="419"/>
        <w:jc w:val="both"/>
      </w:pPr>
      <w:r>
        <w:rPr>
          <w:w w:val="95"/>
        </w:rPr>
        <w:t>为</w:t>
      </w:r>
      <w:r>
        <w:rPr>
          <w:w w:val="95"/>
        </w:rPr>
        <w:t>证</w:t>
      </w:r>
      <w:r>
        <w:rPr>
          <w:w w:val="95"/>
        </w:rPr>
        <w:t>明</w:t>
      </w:r>
      <w:r>
        <w:rPr>
          <w:w w:val="95"/>
        </w:rPr>
        <w:t>本</w:t>
      </w:r>
      <w:r>
        <w:rPr>
          <w:w w:val="95"/>
        </w:rPr>
        <w:t>章</w:t>
      </w:r>
      <w:r>
        <w:rPr>
          <w:w w:val="95"/>
        </w:rPr>
        <w:t>所</w:t>
      </w:r>
      <w:r>
        <w:rPr>
          <w:w w:val="95"/>
        </w:rPr>
        <w:t>提</w:t>
      </w:r>
      <w:r>
        <w:rPr>
          <w:w w:val="95"/>
        </w:rPr>
        <w:t> DOGs </w:t>
      </w:r>
      <w:r>
        <w:rPr>
          <w:w w:val="95"/>
        </w:rPr>
        <w:t>算</w:t>
      </w:r>
      <w:r>
        <w:rPr>
          <w:w w:val="95"/>
        </w:rPr>
        <w:t>法</w:t>
      </w:r>
      <w:r>
        <w:rPr>
          <w:w w:val="95"/>
        </w:rPr>
        <w:t>的</w:t>
      </w:r>
      <w:r>
        <w:rPr>
          <w:w w:val="95"/>
        </w:rPr>
        <w:t>有</w:t>
      </w:r>
      <w:r>
        <w:rPr>
          <w:w w:val="95"/>
        </w:rPr>
        <w:t>效</w:t>
      </w:r>
      <w:r>
        <w:rPr>
          <w:w w:val="95"/>
        </w:rPr>
        <w:t>性</w:t>
      </w:r>
      <w:r>
        <w:rPr>
          <w:w w:val="95"/>
        </w:rPr>
        <w:t>、</w:t>
      </w:r>
      <w:r>
        <w:rPr>
          <w:w w:val="95"/>
        </w:rPr>
        <w:t>通</w:t>
      </w:r>
      <w:r>
        <w:rPr>
          <w:w w:val="95"/>
        </w:rPr>
        <w:t>用</w:t>
      </w:r>
      <w:r>
        <w:rPr>
          <w:w w:val="95"/>
        </w:rPr>
        <w:t>性</w:t>
      </w:r>
      <w:r>
        <w:rPr>
          <w:w w:val="95"/>
        </w:rPr>
        <w:t>、</w:t>
      </w:r>
      <w:r>
        <w:rPr>
          <w:w w:val="95"/>
        </w:rPr>
        <w:t>转</w:t>
      </w:r>
      <w:r>
        <w:rPr>
          <w:w w:val="95"/>
        </w:rPr>
        <w:t>移</w:t>
      </w:r>
      <w:r>
        <w:rPr>
          <w:w w:val="95"/>
        </w:rPr>
        <w:t>性</w:t>
      </w:r>
      <w:r>
        <w:rPr>
          <w:w w:val="95"/>
        </w:rPr>
        <w:t>，</w:t>
      </w:r>
      <w:r>
        <w:rPr>
          <w:w w:val="95"/>
        </w:rPr>
        <w:t>本</w:t>
      </w:r>
      <w:r>
        <w:rPr>
          <w:w w:val="95"/>
        </w:rPr>
        <w:t>节</w:t>
      </w:r>
      <w:r>
        <w:rPr>
          <w:w w:val="95"/>
        </w:rPr>
        <w:t>设</w:t>
      </w:r>
      <w:r>
        <w:rPr>
          <w:w w:val="95"/>
        </w:rPr>
        <w:t>置</w:t>
      </w:r>
      <w:r>
        <w:rPr>
          <w:w w:val="95"/>
        </w:rPr>
        <w:t>相</w:t>
      </w:r>
      <w:r>
        <w:rPr>
          <w:w w:val="95"/>
        </w:rPr>
        <w:t>应</w:t>
      </w:r>
      <w:r>
        <w:rPr>
          <w:w w:val="95"/>
        </w:rPr>
        <w:t>实</w:t>
      </w:r>
      <w:r>
        <w:rPr>
          <w:w w:val="95"/>
        </w:rPr>
        <w:t>验</w:t>
      </w:r>
      <w:r>
        <w:rPr>
          <w:w w:val="95"/>
        </w:rPr>
        <w:t>进</w:t>
      </w:r>
      <w:r>
        <w:rPr>
          <w:spacing w:val="-2"/>
        </w:rPr>
        <w:t>行验证。首先就实验平台、实验数据、模型选择、评估指标等事项进行说明。其</w:t>
      </w:r>
      <w:r>
        <w:rPr>
          <w:w w:val="95"/>
        </w:rPr>
        <w:t>次</w:t>
      </w:r>
      <w:r>
        <w:rPr>
          <w:w w:val="95"/>
        </w:rPr>
        <w:t>，</w:t>
      </w:r>
      <w:r>
        <w:rPr>
          <w:w w:val="95"/>
        </w:rPr>
        <w:t>为</w:t>
      </w:r>
      <w:r>
        <w:rPr>
          <w:w w:val="95"/>
        </w:rPr>
        <w:t>验</w:t>
      </w:r>
      <w:r>
        <w:rPr>
          <w:w w:val="95"/>
        </w:rPr>
        <w:t>证</w:t>
      </w:r>
      <w:r>
        <w:rPr>
          <w:spacing w:val="-5"/>
          <w:w w:val="95"/>
        </w:rPr>
        <w:t> </w:t>
      </w:r>
      <w:r>
        <w:rPr>
          <w:w w:val="95"/>
        </w:rPr>
        <w:t>DOG</w:t>
      </w:r>
      <w:r>
        <w:rPr>
          <w:spacing w:val="-3"/>
          <w:w w:val="95"/>
        </w:rPr>
        <w:t> </w:t>
      </w:r>
      <w:r>
        <w:rPr>
          <w:w w:val="95"/>
        </w:rPr>
        <w:t>算</w:t>
      </w:r>
      <w:r>
        <w:rPr>
          <w:w w:val="95"/>
        </w:rPr>
        <w:t>法</w:t>
      </w:r>
      <w:r>
        <w:rPr>
          <w:w w:val="95"/>
        </w:rPr>
        <w:t>的</w:t>
      </w:r>
      <w:r>
        <w:rPr>
          <w:w w:val="95"/>
        </w:rPr>
        <w:t>有</w:t>
      </w:r>
      <w:r>
        <w:rPr>
          <w:w w:val="95"/>
        </w:rPr>
        <w:t>效</w:t>
      </w:r>
      <w:r>
        <w:rPr>
          <w:w w:val="95"/>
        </w:rPr>
        <w:t>性</w:t>
      </w:r>
      <w:r>
        <w:rPr>
          <w:w w:val="95"/>
        </w:rPr>
        <w:t>，</w:t>
      </w:r>
      <w:r>
        <w:rPr>
          <w:w w:val="95"/>
        </w:rPr>
        <w:t>这</w:t>
      </w:r>
      <w:r>
        <w:rPr>
          <w:w w:val="95"/>
        </w:rPr>
        <w:t>里</w:t>
      </w:r>
      <w:r>
        <w:rPr>
          <w:w w:val="95"/>
        </w:rPr>
        <w:t>对</w:t>
      </w:r>
      <w:r>
        <w:rPr>
          <w:w w:val="95"/>
        </w:rPr>
        <w:t>基</w:t>
      </w:r>
      <w:r>
        <w:rPr>
          <w:w w:val="95"/>
        </w:rPr>
        <w:t>于</w:t>
      </w:r>
      <w:r>
        <w:rPr>
          <w:spacing w:val="-1"/>
          <w:w w:val="95"/>
        </w:rPr>
        <w:t> </w:t>
      </w:r>
      <w:r>
        <w:rPr>
          <w:w w:val="95"/>
        </w:rPr>
        <w:t>MS</w:t>
      </w:r>
      <w:r>
        <w:rPr>
          <w:spacing w:val="40"/>
        </w:rPr>
        <w:t> </w:t>
      </w:r>
      <w:r>
        <w:rPr>
          <w:w w:val="95"/>
        </w:rPr>
        <w:t>COCO</w:t>
      </w:r>
      <w:r>
        <w:rPr>
          <w:spacing w:val="-3"/>
          <w:w w:val="95"/>
        </w:rPr>
        <w:t> </w:t>
      </w:r>
      <w:r>
        <w:rPr>
          <w:w w:val="95"/>
        </w:rPr>
        <w:t>数</w:t>
      </w:r>
      <w:r>
        <w:rPr>
          <w:w w:val="95"/>
        </w:rPr>
        <w:t>据</w:t>
      </w:r>
      <w:r>
        <w:rPr>
          <w:w w:val="95"/>
        </w:rPr>
        <w:t>集</w:t>
      </w:r>
      <w:r>
        <w:rPr>
          <w:w w:val="95"/>
        </w:rPr>
        <w:t>的</w:t>
      </w:r>
      <w:r>
        <w:rPr>
          <w:w w:val="95"/>
        </w:rPr>
        <w:t>预</w:t>
      </w:r>
      <w:r>
        <w:rPr>
          <w:w w:val="95"/>
        </w:rPr>
        <w:t>训</w:t>
      </w:r>
      <w:r>
        <w:rPr>
          <w:w w:val="95"/>
        </w:rPr>
        <w:t>练</w:t>
      </w:r>
      <w:r>
        <w:rPr>
          <w:w w:val="95"/>
        </w:rPr>
        <w:t>模</w:t>
      </w:r>
      <w:r>
        <w:rPr>
          <w:w w:val="95"/>
        </w:rPr>
        <w:t>型</w:t>
      </w:r>
      <w:r>
        <w:rPr>
          <w:spacing w:val="-3"/>
          <w:w w:val="95"/>
        </w:rPr>
        <w:t> </w:t>
      </w:r>
      <w:r>
        <w:rPr>
          <w:w w:val="95"/>
        </w:rPr>
        <w:t>SSD300</w:t>
      </w:r>
      <w:r>
        <w:rPr>
          <w:w w:val="95"/>
        </w:rPr>
        <w:t>做</w:t>
      </w:r>
      <w:r>
        <w:rPr>
          <w:w w:val="95"/>
        </w:rPr>
        <w:t>生</w:t>
      </w:r>
      <w:r>
        <w:rPr>
          <w:w w:val="95"/>
        </w:rPr>
        <w:t>成</w:t>
      </w:r>
      <w:r>
        <w:rPr>
          <w:w w:val="95"/>
        </w:rPr>
        <w:t>对</w:t>
      </w:r>
      <w:r>
        <w:rPr>
          <w:w w:val="95"/>
        </w:rPr>
        <w:t>抗</w:t>
      </w:r>
      <w:r>
        <w:rPr>
          <w:w w:val="95"/>
        </w:rPr>
        <w:t>样</w:t>
      </w:r>
      <w:r>
        <w:rPr>
          <w:w w:val="95"/>
        </w:rPr>
        <w:t>本</w:t>
      </w:r>
      <w:r>
        <w:rPr>
          <w:w w:val="95"/>
        </w:rPr>
        <w:t>实</w:t>
      </w:r>
      <w:r>
        <w:rPr>
          <w:w w:val="95"/>
        </w:rPr>
        <w:t>验</w:t>
      </w:r>
      <w:r>
        <w:rPr>
          <w:spacing w:val="-120"/>
          <w:w w:val="95"/>
        </w:rPr>
        <w:t>，</w:t>
      </w:r>
      <w:r>
        <w:rPr>
          <w:w w:val="95"/>
        </w:rPr>
        <w:t>所</w:t>
      </w:r>
      <w:r>
        <w:rPr>
          <w:w w:val="95"/>
        </w:rPr>
        <w:t>提</w:t>
      </w:r>
      <w:r>
        <w:rPr>
          <w:w w:val="95"/>
        </w:rPr>
        <w:t>方</w:t>
      </w:r>
      <w:r>
        <w:rPr>
          <w:w w:val="95"/>
        </w:rPr>
        <w:t>法</w:t>
      </w:r>
      <w:r>
        <w:rPr>
          <w:w w:val="95"/>
        </w:rPr>
        <w:t>在</w:t>
      </w:r>
      <w:r>
        <w:rPr>
          <w:w w:val="95"/>
        </w:rPr>
        <w:t>白</w:t>
      </w:r>
      <w:r>
        <w:rPr>
          <w:w w:val="95"/>
        </w:rPr>
        <w:t>盒</w:t>
      </w:r>
      <w:r>
        <w:rPr>
          <w:w w:val="95"/>
        </w:rPr>
        <w:t>对</w:t>
      </w:r>
      <w:r>
        <w:rPr>
          <w:w w:val="95"/>
        </w:rPr>
        <w:t>抗</w:t>
      </w:r>
      <w:r>
        <w:rPr>
          <w:w w:val="95"/>
        </w:rPr>
        <w:t>中</w:t>
      </w:r>
      <w:r>
        <w:rPr>
          <w:w w:val="95"/>
        </w:rPr>
        <w:t>的</w:t>
      </w:r>
      <w:r>
        <w:rPr>
          <w:w w:val="95"/>
        </w:rPr>
        <w:t>各</w:t>
      </w:r>
      <w:r>
        <w:rPr>
          <w:w w:val="95"/>
        </w:rPr>
        <w:t>类</w:t>
      </w:r>
      <w:r>
        <w:rPr>
          <w:w w:val="95"/>
        </w:rPr>
        <w:t>别</w:t>
      </w:r>
      <w:r>
        <w:rPr>
          <w:w w:val="95"/>
        </w:rPr>
        <w:t>的</w:t>
      </w:r>
      <w:r>
        <w:rPr>
          <w:w w:val="95"/>
        </w:rPr>
        <w:t> AP </w:t>
      </w:r>
      <w:r>
        <w:rPr>
          <w:w w:val="95"/>
        </w:rPr>
        <w:t>值</w:t>
      </w:r>
      <w:r>
        <w:rPr>
          <w:w w:val="95"/>
        </w:rPr>
        <w:t>变</w:t>
      </w:r>
      <w:r>
        <w:rPr>
          <w:w w:val="95"/>
        </w:rPr>
        <w:t>化</w:t>
      </w:r>
      <w:r>
        <w:rPr>
          <w:w w:val="95"/>
        </w:rPr>
        <w:t>和</w:t>
      </w:r>
      <w:r>
        <w:rPr>
          <w:w w:val="95"/>
        </w:rPr>
        <w:t>总</w:t>
      </w:r>
      <w:r>
        <w:rPr>
          <w:w w:val="95"/>
        </w:rPr>
        <w:t>体</w:t>
      </w:r>
      <w:r>
        <w:rPr>
          <w:w w:val="95"/>
        </w:rPr>
        <w:t> mAP 值</w:t>
      </w:r>
      <w:r>
        <w:rPr>
          <w:w w:val="95"/>
        </w:rPr>
        <w:t>变</w:t>
      </w:r>
      <w:r>
        <w:rPr>
          <w:w w:val="95"/>
        </w:rPr>
        <w:t>化</w:t>
      </w:r>
      <w:r>
        <w:rPr>
          <w:w w:val="95"/>
        </w:rPr>
        <w:t>。</w:t>
      </w:r>
      <w:r>
        <w:rPr>
          <w:w w:val="95"/>
        </w:rPr>
        <w:t>然</w:t>
      </w:r>
      <w:r>
        <w:rPr>
          <w:w w:val="95"/>
        </w:rPr>
        <w:t>后</w:t>
      </w:r>
      <w:r>
        <w:rPr>
          <w:w w:val="95"/>
        </w:rPr>
        <w:t>，</w:t>
      </w:r>
      <w:r>
        <w:rPr>
          <w:w w:val="95"/>
        </w:rPr>
        <w:t>为</w:t>
      </w:r>
      <w:r>
        <w:rPr>
          <w:w w:val="95"/>
        </w:rPr>
        <w:t>验</w:t>
      </w:r>
      <w:r>
        <w:rPr>
          <w:w w:val="95"/>
        </w:rPr>
        <w:t>证</w:t>
      </w:r>
      <w:r>
        <w:rPr>
          <w:w w:val="95"/>
        </w:rPr>
        <w:t>算</w:t>
      </w:r>
      <w:r>
        <w:rPr>
          <w:w w:val="95"/>
        </w:rPr>
        <w:t>法</w:t>
      </w:r>
      <w:r>
        <w:rPr>
          <w:w w:val="95"/>
        </w:rPr>
        <w:t>的</w:t>
      </w:r>
      <w:r>
        <w:rPr>
          <w:w w:val="95"/>
        </w:rPr>
        <w:t>转</w:t>
      </w:r>
      <w:r>
        <w:rPr>
          <w:w w:val="95"/>
        </w:rPr>
        <w:t>移</w:t>
      </w:r>
      <w:r>
        <w:rPr>
          <w:w w:val="95"/>
        </w:rPr>
        <w:t>性</w:t>
      </w:r>
      <w:r>
        <w:rPr>
          <w:w w:val="95"/>
        </w:rPr>
        <w:t>，</w:t>
      </w:r>
      <w:r>
        <w:rPr>
          <w:w w:val="95"/>
        </w:rPr>
        <w:t>将</w:t>
      </w:r>
      <w:r>
        <w:rPr>
          <w:w w:val="95"/>
        </w:rPr>
        <w:t>基</w:t>
      </w:r>
      <w:r>
        <w:rPr>
          <w:w w:val="95"/>
        </w:rPr>
        <w:t>于</w:t>
      </w:r>
      <w:r>
        <w:rPr>
          <w:w w:val="95"/>
        </w:rPr>
        <w:t> SSD </w:t>
      </w:r>
      <w:r>
        <w:rPr>
          <w:w w:val="95"/>
        </w:rPr>
        <w:t>模</w:t>
      </w:r>
      <w:r>
        <w:rPr>
          <w:w w:val="95"/>
        </w:rPr>
        <w:t>型</w:t>
      </w:r>
      <w:r>
        <w:rPr>
          <w:w w:val="95"/>
        </w:rPr>
        <w:t>训</w:t>
      </w:r>
      <w:r>
        <w:rPr>
          <w:w w:val="95"/>
        </w:rPr>
        <w:t>练</w:t>
      </w:r>
      <w:r>
        <w:rPr>
          <w:w w:val="95"/>
        </w:rPr>
        <w:t>的</w:t>
      </w:r>
      <w:r>
        <w:rPr>
          <w:w w:val="95"/>
        </w:rPr>
        <w:t>生</w:t>
      </w:r>
      <w:r>
        <w:rPr>
          <w:w w:val="95"/>
        </w:rPr>
        <w:t>成</w:t>
      </w:r>
      <w:r>
        <w:rPr>
          <w:w w:val="95"/>
        </w:rPr>
        <w:t>器</w:t>
      </w:r>
      <w:r>
        <w:rPr>
          <w:w w:val="95"/>
        </w:rPr>
        <w:t>在</w:t>
      </w:r>
      <w:r>
        <w:rPr>
          <w:w w:val="95"/>
        </w:rPr>
        <w:t>其</w:t>
      </w:r>
      <w:r>
        <w:rPr>
          <w:w w:val="95"/>
        </w:rPr>
        <w:t>他</w:t>
      </w:r>
      <w:r>
        <w:rPr>
          <w:w w:val="95"/>
        </w:rPr>
        <w:t> 3 类图</w:t>
      </w:r>
      <w:r>
        <w:rPr>
          <w:w w:val="95"/>
        </w:rPr>
        <w:t>像</w:t>
      </w:r>
      <w:r>
        <w:rPr>
          <w:w w:val="95"/>
        </w:rPr>
        <w:t>分</w:t>
      </w:r>
      <w:r>
        <w:rPr>
          <w:w w:val="95"/>
        </w:rPr>
        <w:t>类</w:t>
      </w:r>
      <w:r>
        <w:rPr>
          <w:w w:val="95"/>
        </w:rPr>
        <w:t>网</w:t>
      </w:r>
      <w:r>
        <w:rPr>
          <w:w w:val="95"/>
        </w:rPr>
        <w:t>络</w:t>
      </w:r>
      <w:r>
        <w:rPr>
          <w:w w:val="95"/>
        </w:rPr>
        <w:t>和</w:t>
      </w:r>
      <w:r>
        <w:rPr>
          <w:spacing w:val="39"/>
        </w:rPr>
        <w:t> </w:t>
      </w:r>
      <w:r>
        <w:rPr>
          <w:w w:val="95"/>
        </w:rPr>
        <w:t>5</w:t>
      </w:r>
      <w:r>
        <w:rPr>
          <w:spacing w:val="39"/>
        </w:rPr>
        <w:t> </w:t>
      </w:r>
      <w:r>
        <w:rPr>
          <w:w w:val="95"/>
        </w:rPr>
        <w:t>类</w:t>
      </w:r>
      <w:r>
        <w:rPr>
          <w:w w:val="95"/>
        </w:rPr>
        <w:t>目</w:t>
      </w:r>
      <w:r>
        <w:rPr>
          <w:w w:val="95"/>
        </w:rPr>
        <w:t>标</w:t>
      </w:r>
      <w:r>
        <w:rPr>
          <w:w w:val="95"/>
        </w:rPr>
        <w:t>检</w:t>
      </w:r>
      <w:r>
        <w:rPr>
          <w:w w:val="95"/>
        </w:rPr>
        <w:t>测</w:t>
      </w:r>
      <w:r>
        <w:rPr>
          <w:w w:val="95"/>
        </w:rPr>
        <w:t>网</w:t>
      </w:r>
      <w:r>
        <w:rPr>
          <w:w w:val="95"/>
        </w:rPr>
        <w:t>络</w:t>
      </w:r>
      <w:r>
        <w:rPr>
          <w:w w:val="95"/>
        </w:rPr>
        <w:t>中</w:t>
      </w:r>
      <w:r>
        <w:rPr>
          <w:w w:val="95"/>
        </w:rPr>
        <w:t>进</w:t>
      </w:r>
      <w:r>
        <w:rPr>
          <w:w w:val="95"/>
        </w:rPr>
        <w:t>行</w:t>
      </w:r>
      <w:r>
        <w:rPr>
          <w:w w:val="95"/>
        </w:rPr>
        <w:t>黑</w:t>
      </w:r>
      <w:r>
        <w:rPr>
          <w:w w:val="95"/>
        </w:rPr>
        <w:t>盒</w:t>
      </w:r>
      <w:r>
        <w:rPr>
          <w:w w:val="95"/>
        </w:rPr>
        <w:t>攻</w:t>
      </w:r>
      <w:r>
        <w:rPr>
          <w:w w:val="95"/>
        </w:rPr>
        <w:t>击</w:t>
      </w:r>
      <w:r>
        <w:rPr>
          <w:w w:val="95"/>
        </w:rPr>
        <w:t>验</w:t>
      </w:r>
      <w:r>
        <w:rPr>
          <w:w w:val="95"/>
        </w:rPr>
        <w:t>证</w:t>
      </w:r>
      <w:r>
        <w:rPr>
          <w:spacing w:val="-120"/>
          <w:w w:val="95"/>
        </w:rPr>
        <w:t>。</w:t>
      </w:r>
      <w:r>
        <w:rPr>
          <w:w w:val="95"/>
        </w:rPr>
        <w:t>以</w:t>
      </w:r>
      <w:r>
        <w:rPr>
          <w:w w:val="95"/>
        </w:rPr>
        <w:t>上</w:t>
      </w:r>
      <w:r>
        <w:rPr>
          <w:w w:val="95"/>
        </w:rPr>
        <w:t>所</w:t>
      </w:r>
      <w:r>
        <w:rPr>
          <w:w w:val="95"/>
        </w:rPr>
        <w:t>涉</w:t>
      </w:r>
      <w:r>
        <w:rPr>
          <w:w w:val="95"/>
        </w:rPr>
        <w:t>及</w:t>
      </w:r>
      <w:r>
        <w:rPr>
          <w:w w:val="95"/>
        </w:rPr>
        <w:t>模</w:t>
      </w:r>
      <w:r>
        <w:rPr>
          <w:w w:val="95"/>
        </w:rPr>
        <w:t>型</w:t>
      </w:r>
      <w:r>
        <w:rPr>
          <w:spacing w:val="-120"/>
          <w:w w:val="95"/>
        </w:rPr>
        <w:t>、</w:t>
      </w:r>
      <w:r>
        <w:rPr>
          <w:w w:val="95"/>
        </w:rPr>
        <w:t>数</w:t>
      </w:r>
      <w:r>
        <w:rPr>
          <w:w w:val="95"/>
        </w:rPr>
        <w:t>据</w:t>
      </w:r>
      <w:r>
        <w:rPr>
          <w:w w:val="95"/>
        </w:rPr>
        <w:t>集</w:t>
      </w:r>
      <w:r>
        <w:rPr>
          <w:w w:val="95"/>
        </w:rPr>
        <w:t>、</w:t>
      </w:r>
      <w:r>
        <w:rPr>
          <w:spacing w:val="-2"/>
        </w:rPr>
        <w:t>对抗算法、评价指标在第二章、第三章有详细介绍，本节中将不再进行说明。</w:t>
      </w:r>
    </w:p>
    <w:p>
      <w:pPr>
        <w:pStyle w:val="Heading3"/>
        <w:numPr>
          <w:ilvl w:val="2"/>
          <w:numId w:val="32"/>
        </w:numPr>
        <w:tabs>
          <w:tab w:pos="978" w:val="left" w:leader="none"/>
        </w:tabs>
        <w:spacing w:line="305" w:lineRule="exact" w:before="0" w:after="0"/>
        <w:ind w:left="977" w:right="0" w:hanging="721"/>
        <w:jc w:val="both"/>
      </w:pPr>
      <w:bookmarkStart w:name="_bookmark63" w:id="78"/>
      <w:bookmarkEnd w:id="78"/>
      <w:r>
        <w:rPr>
          <w:w w:val="95"/>
        </w:rPr>
        <w:t>实验基</w:t>
      </w:r>
      <w:r>
        <w:rPr>
          <w:w w:val="95"/>
        </w:rPr>
        <w:t>础</w:t>
      </w:r>
      <w:r>
        <w:rPr>
          <w:w w:val="95"/>
        </w:rPr>
        <w:t>搭</w:t>
      </w:r>
      <w:r>
        <w:rPr>
          <w:spacing w:val="-10"/>
          <w:w w:val="95"/>
        </w:rPr>
        <w:t>建</w:t>
      </w:r>
    </w:p>
    <w:p>
      <w:pPr>
        <w:pStyle w:val="ListParagraph"/>
        <w:numPr>
          <w:ilvl w:val="0"/>
          <w:numId w:val="35"/>
        </w:numPr>
        <w:tabs>
          <w:tab w:pos="1279" w:val="left" w:leader="none"/>
        </w:tabs>
        <w:spacing w:line="240" w:lineRule="auto" w:before="158" w:after="0"/>
        <w:ind w:left="1278" w:right="0" w:hanging="602"/>
        <w:jc w:val="left"/>
        <w:rPr>
          <w:sz w:val="24"/>
        </w:rPr>
      </w:pPr>
      <w:r>
        <w:rPr>
          <w:spacing w:val="-2"/>
          <w:sz w:val="24"/>
        </w:rPr>
        <w:t>操作平台。</w:t>
      </w:r>
    </w:p>
    <w:p>
      <w:pPr>
        <w:pStyle w:val="BodyText"/>
        <w:spacing w:before="161"/>
        <w:ind w:left="677"/>
      </w:pPr>
      <w:r>
        <w:rPr/>
        <w:t>Windows 10</w:t>
      </w:r>
      <w:r>
        <w:rPr>
          <w:spacing w:val="-12"/>
        </w:rPr>
        <w:t> 操作系统。</w:t>
      </w:r>
    </w:p>
    <w:p>
      <w:pPr>
        <w:pStyle w:val="ListParagraph"/>
        <w:numPr>
          <w:ilvl w:val="0"/>
          <w:numId w:val="35"/>
        </w:numPr>
        <w:tabs>
          <w:tab w:pos="1279" w:val="left" w:leader="none"/>
        </w:tabs>
        <w:spacing w:line="240" w:lineRule="auto" w:before="158" w:after="0"/>
        <w:ind w:left="1278" w:right="0" w:hanging="602"/>
        <w:jc w:val="left"/>
        <w:rPr>
          <w:sz w:val="24"/>
        </w:rPr>
      </w:pPr>
      <w:r>
        <w:rPr>
          <w:spacing w:val="-2"/>
          <w:sz w:val="24"/>
        </w:rPr>
        <w:t>硬件设备。</w:t>
      </w:r>
    </w:p>
    <w:p>
      <w:pPr>
        <w:pStyle w:val="BodyText"/>
        <w:spacing w:line="362" w:lineRule="auto" w:before="160"/>
        <w:ind w:left="677" w:right="1988"/>
      </w:pPr>
      <w:r>
        <w:rPr/>
        <w:t>CPU：Intel(R)</w:t>
      </w:r>
      <w:r>
        <w:rPr>
          <w:spacing w:val="-7"/>
        </w:rPr>
        <w:t> </w:t>
      </w:r>
      <w:r>
        <w:rPr/>
        <w:t>Core(TM)</w:t>
      </w:r>
      <w:r>
        <w:rPr>
          <w:spacing w:val="-7"/>
        </w:rPr>
        <w:t> </w:t>
      </w:r>
      <w:r>
        <w:rPr/>
        <w:t>i7-10700</w:t>
      </w:r>
      <w:r>
        <w:rPr>
          <w:spacing w:val="-7"/>
        </w:rPr>
        <w:t> </w:t>
      </w:r>
      <w:r>
        <w:rPr/>
        <w:t>CPU</w:t>
      </w:r>
      <w:r>
        <w:rPr>
          <w:spacing w:val="-7"/>
        </w:rPr>
        <w:t> </w:t>
      </w:r>
      <w:r>
        <w:rPr/>
        <w:t>@</w:t>
      </w:r>
      <w:r>
        <w:rPr>
          <w:spacing w:val="-7"/>
        </w:rPr>
        <w:t> </w:t>
      </w:r>
      <w:r>
        <w:rPr/>
        <w:t>2.90GHz GPU：NVIDIA GeForce RTX 2080 Ti</w:t>
      </w:r>
    </w:p>
    <w:p>
      <w:pPr>
        <w:pStyle w:val="BodyText"/>
        <w:spacing w:before="6"/>
        <w:ind w:left="677"/>
      </w:pPr>
      <w:r>
        <w:rPr/>
        <w:t>RAM：64.0 </w:t>
      </w:r>
      <w:r>
        <w:rPr>
          <w:spacing w:val="-5"/>
        </w:rPr>
        <w:t>GB</w:t>
      </w:r>
    </w:p>
    <w:p>
      <w:pPr>
        <w:pStyle w:val="ListParagraph"/>
        <w:numPr>
          <w:ilvl w:val="0"/>
          <w:numId w:val="35"/>
        </w:numPr>
        <w:tabs>
          <w:tab w:pos="1279" w:val="left" w:leader="none"/>
        </w:tabs>
        <w:spacing w:line="240" w:lineRule="auto" w:before="160" w:after="0"/>
        <w:ind w:left="1278" w:right="0" w:hanging="602"/>
        <w:jc w:val="left"/>
        <w:rPr>
          <w:sz w:val="24"/>
        </w:rPr>
      </w:pPr>
      <w:r>
        <w:rPr>
          <w:spacing w:val="-2"/>
          <w:sz w:val="24"/>
        </w:rPr>
        <w:t>软件工具。</w:t>
      </w:r>
    </w:p>
    <w:p>
      <w:pPr>
        <w:pStyle w:val="BodyText"/>
        <w:spacing w:before="158"/>
        <w:ind w:left="677"/>
      </w:pPr>
      <w:r>
        <w:rPr/>
        <w:t>IDE：PyCharm 2024.1.2 (Professional </w:t>
      </w:r>
      <w:r>
        <w:rPr>
          <w:spacing w:val="-2"/>
        </w:rPr>
        <w:t>Edition)</w:t>
      </w:r>
    </w:p>
    <w:p>
      <w:pPr>
        <w:pStyle w:val="BodyText"/>
        <w:spacing w:before="161"/>
        <w:ind w:left="677"/>
      </w:pPr>
      <w:r>
        <w:rPr/>
        <w:t>Python 版本</w:t>
      </w:r>
      <w:r>
        <w:rPr>
          <w:spacing w:val="-2"/>
        </w:rPr>
        <w:t>：3.10</w:t>
      </w:r>
    </w:p>
    <w:p>
      <w:pPr>
        <w:pStyle w:val="BodyText"/>
        <w:spacing w:before="158"/>
        <w:ind w:left="677"/>
        <w:jc w:val="both"/>
      </w:pPr>
      <w:r>
        <w:rPr/>
        <w:t>深度学习框架：PyTorch </w:t>
      </w:r>
      <w:r>
        <w:rPr>
          <w:spacing w:val="-2"/>
        </w:rPr>
        <w:t>2.3.1+cu121</w:t>
      </w:r>
    </w:p>
    <w:p>
      <w:pPr>
        <w:pStyle w:val="ListParagraph"/>
        <w:numPr>
          <w:ilvl w:val="0"/>
          <w:numId w:val="35"/>
        </w:numPr>
        <w:tabs>
          <w:tab w:pos="1279" w:val="left" w:leader="none"/>
        </w:tabs>
        <w:spacing w:line="364" w:lineRule="auto" w:before="160" w:after="0"/>
        <w:ind w:left="257" w:right="674" w:firstLine="419"/>
        <w:jc w:val="both"/>
        <w:rPr>
          <w:sz w:val="24"/>
        </w:rPr>
      </w:pPr>
      <w:r>
        <w:rPr>
          <w:w w:val="95"/>
          <w:sz w:val="24"/>
        </w:rPr>
        <w:t>数</w:t>
      </w:r>
      <w:r>
        <w:rPr>
          <w:w w:val="95"/>
          <w:sz w:val="24"/>
        </w:rPr>
        <w:t>据</w:t>
      </w:r>
      <w:r>
        <w:rPr>
          <w:w w:val="95"/>
          <w:sz w:val="24"/>
        </w:rPr>
        <w:t>集</w:t>
      </w:r>
      <w:r>
        <w:rPr>
          <w:w w:val="95"/>
          <w:sz w:val="24"/>
        </w:rPr>
        <w:t>选</w:t>
      </w:r>
      <w:r>
        <w:rPr>
          <w:w w:val="95"/>
          <w:sz w:val="24"/>
        </w:rPr>
        <w:t>择</w:t>
      </w:r>
      <w:r>
        <w:rPr>
          <w:w w:val="95"/>
          <w:sz w:val="24"/>
        </w:rPr>
        <w:t>。均</w:t>
      </w:r>
      <w:r>
        <w:rPr>
          <w:w w:val="95"/>
          <w:sz w:val="24"/>
        </w:rPr>
        <w:t>使</w:t>
      </w:r>
      <w:r>
        <w:rPr>
          <w:w w:val="95"/>
          <w:sz w:val="24"/>
        </w:rPr>
        <w:t>用</w:t>
      </w:r>
      <w:r>
        <w:rPr>
          <w:w w:val="95"/>
          <w:sz w:val="24"/>
        </w:rPr>
        <w:t> MS</w:t>
      </w:r>
      <w:r>
        <w:rPr>
          <w:spacing w:val="40"/>
          <w:sz w:val="24"/>
        </w:rPr>
        <w:t> </w:t>
      </w:r>
      <w:r>
        <w:rPr>
          <w:w w:val="95"/>
          <w:sz w:val="24"/>
        </w:rPr>
        <w:t>COCO </w:t>
      </w:r>
      <w:r>
        <w:rPr>
          <w:w w:val="95"/>
          <w:sz w:val="24"/>
        </w:rPr>
        <w:t>数</w:t>
      </w:r>
      <w:r>
        <w:rPr>
          <w:w w:val="95"/>
          <w:sz w:val="24"/>
        </w:rPr>
        <w:t>据</w:t>
      </w:r>
      <w:r>
        <w:rPr>
          <w:w w:val="95"/>
          <w:sz w:val="24"/>
        </w:rPr>
        <w:t>集</w:t>
      </w:r>
      <w:r>
        <w:rPr>
          <w:w w:val="95"/>
          <w:sz w:val="24"/>
        </w:rPr>
        <w:t>的</w:t>
      </w:r>
      <w:r>
        <w:rPr>
          <w:w w:val="95"/>
          <w:sz w:val="24"/>
        </w:rPr>
        <w:t>验</w:t>
      </w:r>
      <w:r>
        <w:rPr>
          <w:w w:val="95"/>
          <w:sz w:val="24"/>
        </w:rPr>
        <w:t>证</w:t>
      </w:r>
      <w:r>
        <w:rPr>
          <w:w w:val="95"/>
          <w:sz w:val="24"/>
        </w:rPr>
        <w:t>集</w:t>
      </w:r>
      <w:r>
        <w:rPr>
          <w:w w:val="95"/>
          <w:sz w:val="24"/>
        </w:rPr>
        <w:t>进</w:t>
      </w:r>
      <w:r>
        <w:rPr>
          <w:w w:val="95"/>
          <w:sz w:val="24"/>
        </w:rPr>
        <w:t>行</w:t>
      </w:r>
      <w:r>
        <w:rPr>
          <w:w w:val="95"/>
          <w:sz w:val="24"/>
        </w:rPr>
        <w:t>实</w:t>
      </w:r>
      <w:r>
        <w:rPr>
          <w:w w:val="95"/>
          <w:sz w:val="24"/>
        </w:rPr>
        <w:t>验</w:t>
      </w:r>
      <w:r>
        <w:rPr>
          <w:w w:val="95"/>
          <w:sz w:val="24"/>
        </w:rPr>
        <w:t>。由于</w:t>
      </w:r>
      <w:r>
        <w:rPr>
          <w:w w:val="95"/>
          <w:sz w:val="24"/>
        </w:rPr>
        <w:t>本</w:t>
      </w:r>
      <w:r>
        <w:rPr>
          <w:w w:val="95"/>
          <w:sz w:val="24"/>
        </w:rPr>
        <w:t>章</w:t>
      </w:r>
      <w:r>
        <w:rPr>
          <w:w w:val="95"/>
          <w:sz w:val="24"/>
        </w:rPr>
        <w:t>节</w:t>
      </w:r>
      <w:r>
        <w:rPr>
          <w:w w:val="95"/>
          <w:sz w:val="24"/>
        </w:rPr>
        <w:t>涉</w:t>
      </w:r>
      <w:r>
        <w:rPr>
          <w:w w:val="95"/>
          <w:sz w:val="24"/>
        </w:rPr>
        <w:t>及</w:t>
      </w:r>
      <w:r>
        <w:rPr>
          <w:w w:val="95"/>
          <w:sz w:val="24"/>
        </w:rPr>
        <w:t>模</w:t>
      </w:r>
      <w:r>
        <w:rPr>
          <w:w w:val="95"/>
          <w:sz w:val="24"/>
        </w:rPr>
        <w:t>型</w:t>
      </w:r>
      <w:r>
        <w:rPr>
          <w:w w:val="95"/>
          <w:sz w:val="24"/>
        </w:rPr>
        <w:t>训</w:t>
      </w:r>
      <w:r>
        <w:rPr>
          <w:w w:val="95"/>
          <w:sz w:val="24"/>
        </w:rPr>
        <w:t>练</w:t>
      </w:r>
      <w:r>
        <w:rPr>
          <w:w w:val="95"/>
          <w:sz w:val="24"/>
        </w:rPr>
        <w:t>和</w:t>
      </w:r>
      <w:r>
        <w:rPr>
          <w:w w:val="95"/>
          <w:sz w:val="24"/>
        </w:rPr>
        <w:t>评</w:t>
      </w:r>
      <w:r>
        <w:rPr>
          <w:w w:val="95"/>
          <w:sz w:val="24"/>
        </w:rPr>
        <w:t>估</w:t>
      </w:r>
      <w:r>
        <w:rPr>
          <w:w w:val="95"/>
          <w:sz w:val="24"/>
        </w:rPr>
        <w:t>，</w:t>
      </w:r>
      <w:r>
        <w:rPr>
          <w:w w:val="95"/>
          <w:sz w:val="24"/>
        </w:rPr>
        <w:t>为</w:t>
      </w:r>
      <w:r>
        <w:rPr>
          <w:w w:val="95"/>
          <w:sz w:val="24"/>
        </w:rPr>
        <w:t>与</w:t>
      </w:r>
      <w:r>
        <w:rPr>
          <w:spacing w:val="39"/>
          <w:sz w:val="24"/>
        </w:rPr>
        <w:t> </w:t>
      </w:r>
      <w:r>
        <w:rPr>
          <w:w w:val="95"/>
          <w:sz w:val="24"/>
        </w:rPr>
        <w:t>DOG</w:t>
      </w:r>
      <w:r>
        <w:rPr>
          <w:spacing w:val="39"/>
          <w:sz w:val="24"/>
        </w:rPr>
        <w:t> </w:t>
      </w:r>
      <w:r>
        <w:rPr>
          <w:w w:val="95"/>
          <w:sz w:val="24"/>
        </w:rPr>
        <w:t>攻</w:t>
      </w:r>
      <w:r>
        <w:rPr>
          <w:w w:val="95"/>
          <w:sz w:val="24"/>
        </w:rPr>
        <w:t>击</w:t>
      </w:r>
      <w:r>
        <w:rPr>
          <w:w w:val="95"/>
          <w:sz w:val="24"/>
        </w:rPr>
        <w:t>算</w:t>
      </w:r>
      <w:r>
        <w:rPr>
          <w:w w:val="95"/>
          <w:sz w:val="24"/>
        </w:rPr>
        <w:t>法</w:t>
      </w:r>
      <w:r>
        <w:rPr>
          <w:w w:val="95"/>
          <w:sz w:val="24"/>
        </w:rPr>
        <w:t>评</w:t>
      </w:r>
      <w:r>
        <w:rPr>
          <w:w w:val="95"/>
          <w:sz w:val="24"/>
        </w:rPr>
        <w:t>价</w:t>
      </w:r>
      <w:r>
        <w:rPr>
          <w:w w:val="95"/>
          <w:sz w:val="24"/>
        </w:rPr>
        <w:t>数</w:t>
      </w:r>
      <w:r>
        <w:rPr>
          <w:w w:val="95"/>
          <w:sz w:val="24"/>
        </w:rPr>
        <w:t>据</w:t>
      </w:r>
      <w:r>
        <w:rPr>
          <w:w w:val="95"/>
          <w:sz w:val="24"/>
        </w:rPr>
        <w:t>保</w:t>
      </w:r>
      <w:r>
        <w:rPr>
          <w:w w:val="95"/>
          <w:sz w:val="24"/>
        </w:rPr>
        <w:t>持</w:t>
      </w:r>
      <w:r>
        <w:rPr>
          <w:w w:val="95"/>
          <w:sz w:val="24"/>
        </w:rPr>
        <w:t>一</w:t>
      </w:r>
      <w:r>
        <w:rPr>
          <w:w w:val="95"/>
          <w:sz w:val="24"/>
        </w:rPr>
        <w:t>致</w:t>
      </w:r>
      <w:r>
        <w:rPr>
          <w:w w:val="95"/>
          <w:sz w:val="24"/>
        </w:rPr>
        <w:t>，</w:t>
      </w:r>
      <w:r>
        <w:rPr>
          <w:w w:val="95"/>
          <w:sz w:val="24"/>
        </w:rPr>
        <w:t>在</w:t>
      </w:r>
      <w:r>
        <w:rPr>
          <w:w w:val="95"/>
          <w:sz w:val="24"/>
        </w:rPr>
        <w:t>验</w:t>
      </w:r>
      <w:r>
        <w:rPr>
          <w:w w:val="95"/>
          <w:sz w:val="24"/>
        </w:rPr>
        <w:t>证</w:t>
      </w:r>
      <w:r>
        <w:rPr>
          <w:w w:val="95"/>
          <w:sz w:val="24"/>
        </w:rPr>
        <w:t>集</w:t>
      </w:r>
      <w:r>
        <w:rPr>
          <w:w w:val="95"/>
          <w:sz w:val="24"/>
        </w:rPr>
        <w:t>使</w:t>
      </w:r>
      <w:r>
        <w:rPr>
          <w:w w:val="95"/>
          <w:sz w:val="24"/>
        </w:rPr>
        <w:t>用</w:t>
      </w:r>
      <w:r>
        <w:rPr>
          <w:w w:val="95"/>
          <w:sz w:val="24"/>
        </w:rPr>
        <w:t>方</w:t>
      </w:r>
      <w:r>
        <w:rPr>
          <w:w w:val="95"/>
          <w:sz w:val="24"/>
        </w:rPr>
        <w:t>面</w:t>
      </w:r>
      <w:r>
        <w:rPr>
          <w:w w:val="95"/>
          <w:sz w:val="24"/>
        </w:rPr>
        <w:t>与</w:t>
      </w:r>
      <w:r>
        <w:rPr>
          <w:w w:val="95"/>
          <w:sz w:val="24"/>
        </w:rPr>
        <w:t>第</w:t>
      </w:r>
      <w:r>
        <w:rPr>
          <w:w w:val="95"/>
          <w:sz w:val="24"/>
        </w:rPr>
        <w:t>三</w:t>
      </w:r>
      <w:r>
        <w:rPr>
          <w:w w:val="95"/>
          <w:sz w:val="24"/>
        </w:rPr>
        <w:t>章</w:t>
      </w:r>
      <w:r>
        <w:rPr>
          <w:w w:val="95"/>
          <w:sz w:val="24"/>
        </w:rPr>
        <w:t>相</w:t>
      </w:r>
      <w:r>
        <w:rPr>
          <w:w w:val="95"/>
          <w:sz w:val="24"/>
        </w:rPr>
        <w:t>同</w:t>
      </w:r>
      <w:r>
        <w:rPr>
          <w:w w:val="95"/>
          <w:sz w:val="24"/>
        </w:rPr>
        <w:t>，</w:t>
      </w:r>
      <w:r>
        <w:rPr>
          <w:w w:val="95"/>
          <w:sz w:val="24"/>
        </w:rPr>
        <w:t>从</w:t>
      </w:r>
      <w:r>
        <w:rPr>
          <w:spacing w:val="-9"/>
          <w:w w:val="95"/>
          <w:sz w:val="24"/>
        </w:rPr>
        <w:t> </w:t>
      </w:r>
      <w:r>
        <w:rPr>
          <w:w w:val="95"/>
          <w:sz w:val="24"/>
        </w:rPr>
        <w:t>MS</w:t>
      </w:r>
      <w:r>
        <w:rPr>
          <w:spacing w:val="40"/>
          <w:sz w:val="24"/>
        </w:rPr>
        <w:t> </w:t>
      </w:r>
      <w:r>
        <w:rPr>
          <w:w w:val="95"/>
          <w:sz w:val="24"/>
        </w:rPr>
        <w:t>COCO</w:t>
      </w:r>
      <w:r>
        <w:rPr>
          <w:spacing w:val="-8"/>
          <w:w w:val="95"/>
          <w:sz w:val="24"/>
        </w:rPr>
        <w:t> </w:t>
      </w:r>
      <w:r>
        <w:rPr>
          <w:w w:val="95"/>
          <w:sz w:val="24"/>
        </w:rPr>
        <w:t>数</w:t>
      </w:r>
      <w:r>
        <w:rPr>
          <w:w w:val="95"/>
          <w:sz w:val="24"/>
        </w:rPr>
        <w:t>据</w:t>
      </w:r>
      <w:r>
        <w:rPr>
          <w:w w:val="95"/>
          <w:sz w:val="24"/>
        </w:rPr>
        <w:t>集</w:t>
      </w:r>
      <w:r>
        <w:rPr>
          <w:w w:val="95"/>
          <w:sz w:val="24"/>
        </w:rPr>
        <w:t>的</w:t>
      </w:r>
      <w:r>
        <w:rPr>
          <w:w w:val="95"/>
          <w:sz w:val="24"/>
        </w:rPr>
        <w:t>验</w:t>
      </w:r>
      <w:r>
        <w:rPr>
          <w:w w:val="95"/>
          <w:sz w:val="24"/>
        </w:rPr>
        <w:t>证</w:t>
      </w:r>
      <w:r>
        <w:rPr>
          <w:w w:val="95"/>
          <w:sz w:val="24"/>
        </w:rPr>
        <w:t>集</w:t>
      </w:r>
      <w:r>
        <w:rPr>
          <w:w w:val="95"/>
          <w:sz w:val="24"/>
        </w:rPr>
        <w:t>前</w:t>
      </w:r>
      <w:r>
        <w:rPr>
          <w:w w:val="95"/>
          <w:sz w:val="24"/>
        </w:rPr>
        <w:t>中</w:t>
      </w:r>
      <w:r>
        <w:rPr>
          <w:w w:val="95"/>
          <w:sz w:val="24"/>
        </w:rPr>
        <w:t>后</w:t>
      </w:r>
      <w:r>
        <w:rPr>
          <w:w w:val="95"/>
          <w:sz w:val="24"/>
        </w:rPr>
        <w:t>各</w:t>
      </w:r>
      <w:r>
        <w:rPr>
          <w:w w:val="95"/>
          <w:sz w:val="24"/>
        </w:rPr>
        <w:t>取</w:t>
      </w:r>
      <w:r>
        <w:rPr>
          <w:spacing w:val="-8"/>
          <w:w w:val="95"/>
          <w:sz w:val="24"/>
        </w:rPr>
        <w:t> </w:t>
      </w:r>
      <w:r>
        <w:rPr>
          <w:w w:val="95"/>
          <w:sz w:val="24"/>
        </w:rPr>
        <w:t>200</w:t>
      </w:r>
      <w:r>
        <w:rPr>
          <w:spacing w:val="-8"/>
          <w:w w:val="95"/>
          <w:sz w:val="24"/>
        </w:rPr>
        <w:t> </w:t>
      </w:r>
      <w:r>
        <w:rPr>
          <w:w w:val="95"/>
          <w:sz w:val="24"/>
        </w:rPr>
        <w:t>张</w:t>
      </w:r>
      <w:r>
        <w:rPr>
          <w:w w:val="95"/>
          <w:sz w:val="24"/>
        </w:rPr>
        <w:t>图</w:t>
      </w:r>
      <w:r>
        <w:rPr>
          <w:w w:val="95"/>
          <w:sz w:val="24"/>
        </w:rPr>
        <w:t>像</w:t>
      </w:r>
      <w:r>
        <w:rPr>
          <w:w w:val="95"/>
          <w:sz w:val="24"/>
        </w:rPr>
        <w:t>共</w:t>
      </w:r>
      <w:r>
        <w:rPr>
          <w:w w:val="95"/>
          <w:sz w:val="24"/>
        </w:rPr>
        <w:t>计</w:t>
      </w:r>
      <w:r>
        <w:rPr>
          <w:spacing w:val="-8"/>
          <w:w w:val="95"/>
          <w:sz w:val="24"/>
        </w:rPr>
        <w:t> </w:t>
      </w:r>
      <w:r>
        <w:rPr>
          <w:w w:val="95"/>
          <w:sz w:val="24"/>
        </w:rPr>
        <w:t>600</w:t>
      </w:r>
      <w:r>
        <w:rPr>
          <w:spacing w:val="-8"/>
          <w:w w:val="95"/>
          <w:sz w:val="24"/>
        </w:rPr>
        <w:t> </w:t>
      </w:r>
      <w:r>
        <w:rPr>
          <w:w w:val="95"/>
          <w:sz w:val="24"/>
        </w:rPr>
        <w:t>张</w:t>
      </w:r>
      <w:r>
        <w:rPr>
          <w:w w:val="95"/>
          <w:sz w:val="24"/>
        </w:rPr>
        <w:t>图</w:t>
      </w:r>
      <w:r>
        <w:rPr>
          <w:w w:val="95"/>
          <w:sz w:val="24"/>
        </w:rPr>
        <w:t>像</w:t>
      </w:r>
      <w:r>
        <w:rPr>
          <w:spacing w:val="-2"/>
          <w:sz w:val="24"/>
        </w:rPr>
        <w:t>作为验证集，训练集则错位 </w:t>
      </w:r>
      <w:r>
        <w:rPr>
          <w:sz w:val="24"/>
        </w:rPr>
        <w:t>100</w:t>
      </w:r>
      <w:r>
        <w:rPr>
          <w:spacing w:val="-9"/>
          <w:sz w:val="24"/>
        </w:rPr>
        <w:t> 张选取 </w:t>
      </w:r>
      <w:r>
        <w:rPr>
          <w:sz w:val="24"/>
        </w:rPr>
        <w:t>1200</w:t>
      </w:r>
      <w:r>
        <w:rPr>
          <w:spacing w:val="-5"/>
          <w:sz w:val="24"/>
        </w:rPr>
        <w:t> 张作为训练集。</w:t>
      </w:r>
    </w:p>
    <w:p>
      <w:pPr>
        <w:pStyle w:val="ListParagraph"/>
        <w:numPr>
          <w:ilvl w:val="0"/>
          <w:numId w:val="35"/>
        </w:numPr>
        <w:tabs>
          <w:tab w:pos="1299" w:val="left" w:leader="none"/>
        </w:tabs>
        <w:spacing w:line="362" w:lineRule="auto" w:before="0" w:after="0"/>
        <w:ind w:left="257" w:right="675" w:firstLine="419"/>
        <w:jc w:val="both"/>
        <w:rPr>
          <w:sz w:val="24"/>
        </w:rPr>
      </w:pPr>
      <w:r>
        <w:rPr>
          <w:sz w:val="24"/>
        </w:rPr>
        <w:t>模型选择。图像分类：基于 ImageNet 数据集的 VGG19、ResNet50、 Inception V3</w:t>
      </w:r>
      <w:r>
        <w:rPr>
          <w:spacing w:val="-4"/>
          <w:sz w:val="24"/>
        </w:rPr>
        <w:t> 预训练模型。</w:t>
      </w:r>
    </w:p>
    <w:p>
      <w:pPr>
        <w:pStyle w:val="BodyText"/>
        <w:spacing w:before="3"/>
        <w:ind w:left="677"/>
      </w:pPr>
      <w:r>
        <w:rPr>
          <w:spacing w:val="-24"/>
        </w:rPr>
        <w:t>目标检测：基于 </w:t>
      </w:r>
      <w:r>
        <w:rPr/>
        <w:t>MS</w:t>
      </w:r>
      <w:r>
        <w:rPr>
          <w:spacing w:val="-32"/>
        </w:rPr>
        <w:t> </w:t>
      </w:r>
      <w:r>
        <w:rPr/>
        <w:t>COCO</w:t>
      </w:r>
      <w:r>
        <w:rPr>
          <w:spacing w:val="-20"/>
        </w:rPr>
        <w:t> 数据集的 </w:t>
      </w:r>
      <w:r>
        <w:rPr/>
        <w:t>YOLOv5</w:t>
      </w:r>
      <w:r>
        <w:rPr>
          <w:spacing w:val="-116"/>
        </w:rPr>
        <w:t>、</w:t>
      </w:r>
      <w:r>
        <w:rPr/>
        <w:t>SSD300</w:t>
      </w:r>
      <w:r>
        <w:rPr>
          <w:spacing w:val="-116"/>
        </w:rPr>
        <w:t>、</w:t>
      </w:r>
      <w:r>
        <w:rPr/>
        <w:t>RetinaNet</w:t>
      </w:r>
      <w:r>
        <w:rPr>
          <w:spacing w:val="-116"/>
        </w:rPr>
        <w:t>、</w:t>
      </w:r>
      <w:r>
        <w:rPr/>
        <w:t>FCOS</w:t>
      </w:r>
      <w:r>
        <w:rPr>
          <w:spacing w:val="-116"/>
        </w:rPr>
        <w:t>、</w:t>
      </w:r>
      <w:r>
        <w:rPr>
          <w:spacing w:val="-2"/>
        </w:rPr>
        <w:t>MaskRCNN</w:t>
      </w:r>
    </w:p>
    <w:p>
      <w:pPr>
        <w:pStyle w:val="BodyText"/>
        <w:spacing w:before="158"/>
      </w:pPr>
      <w:r>
        <w:rPr>
          <w:spacing w:val="-2"/>
        </w:rPr>
        <w:t>预训练模型。</w:t>
      </w:r>
    </w:p>
    <w:p>
      <w:pPr>
        <w:spacing w:after="0"/>
        <w:sectPr>
          <w:pgSz w:w="11910" w:h="16840"/>
          <w:pgMar w:header="1730" w:footer="1698" w:top="1940" w:bottom="1880" w:left="1500" w:right="1080"/>
        </w:sectPr>
      </w:pPr>
    </w:p>
    <w:p>
      <w:pPr>
        <w:pStyle w:val="ListParagraph"/>
        <w:numPr>
          <w:ilvl w:val="0"/>
          <w:numId w:val="35"/>
        </w:numPr>
        <w:tabs>
          <w:tab w:pos="1279" w:val="left" w:leader="none"/>
        </w:tabs>
        <w:spacing w:line="240" w:lineRule="auto" w:before="151" w:after="0"/>
        <w:ind w:left="1278" w:right="0" w:hanging="602"/>
        <w:jc w:val="left"/>
        <w:rPr>
          <w:sz w:val="24"/>
        </w:rPr>
      </w:pPr>
      <w:r>
        <w:rPr/>
        <w:pict>
          <v:shape style="position:absolute;margin-left:-6.954607pt;margin-top:149.892471pt;width:620.9pt;height:24pt;mso-position-horizontal-relative:page;mso-position-vertical-relative:page;z-index:1587558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760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526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9"/>
          <w:sz w:val="24"/>
        </w:rPr>
        <w:t>评估指标。见 </w:t>
      </w:r>
      <w:r>
        <w:rPr>
          <w:sz w:val="24"/>
        </w:rPr>
        <w:t>2.6</w:t>
      </w:r>
      <w:r>
        <w:rPr>
          <w:spacing w:val="-2"/>
          <w:sz w:val="24"/>
        </w:rPr>
        <w:t> 评价指标。</w:t>
      </w:r>
    </w:p>
    <w:p>
      <w:pPr>
        <w:pStyle w:val="Heading3"/>
        <w:numPr>
          <w:ilvl w:val="2"/>
          <w:numId w:val="32"/>
        </w:numPr>
        <w:tabs>
          <w:tab w:pos="978" w:val="left" w:leader="none"/>
        </w:tabs>
        <w:spacing w:line="240" w:lineRule="auto" w:before="160" w:after="0"/>
        <w:ind w:left="977" w:right="0" w:hanging="721"/>
        <w:jc w:val="both"/>
      </w:pPr>
      <w:bookmarkStart w:name="_bookmark64" w:id="79"/>
      <w:bookmarkEnd w:id="79"/>
      <w:r>
        <w:rPr>
          <w:w w:val="95"/>
        </w:rPr>
        <w:t>D</w:t>
      </w:r>
      <w:r>
        <w:rPr>
          <w:w w:val="95"/>
        </w:rPr>
        <w:t>OGs</w:t>
      </w:r>
      <w:r>
        <w:rPr>
          <w:spacing w:val="24"/>
        </w:rPr>
        <w:t> </w:t>
      </w:r>
      <w:r>
        <w:rPr>
          <w:w w:val="95"/>
        </w:rPr>
        <w:t>攻击有效</w:t>
      </w:r>
      <w:r>
        <w:rPr>
          <w:w w:val="95"/>
        </w:rPr>
        <w:t>性</w:t>
      </w:r>
      <w:r>
        <w:rPr>
          <w:w w:val="95"/>
        </w:rPr>
        <w:t>验</w:t>
      </w:r>
      <w:r>
        <w:rPr>
          <w:spacing w:val="-10"/>
          <w:w w:val="95"/>
        </w:rPr>
        <w:t>证</w:t>
      </w:r>
    </w:p>
    <w:p>
      <w:pPr>
        <w:pStyle w:val="BodyText"/>
        <w:spacing w:line="364" w:lineRule="auto" w:before="159"/>
        <w:ind w:right="672" w:firstLine="479"/>
        <w:jc w:val="both"/>
      </w:pPr>
      <w:r>
        <w:rPr>
          <w:w w:val="95"/>
        </w:rPr>
        <w:t>参</w:t>
      </w:r>
      <w:r>
        <w:rPr>
          <w:w w:val="95"/>
        </w:rPr>
        <w:t>照</w:t>
      </w:r>
      <w:r>
        <w:rPr>
          <w:spacing w:val="-8"/>
          <w:w w:val="95"/>
        </w:rPr>
        <w:t> </w:t>
      </w:r>
      <w:r>
        <w:rPr>
          <w:w w:val="95"/>
        </w:rPr>
        <w:t>4.2.3</w:t>
      </w:r>
      <w:r>
        <w:rPr>
          <w:spacing w:val="-8"/>
          <w:w w:val="95"/>
        </w:rPr>
        <w:t> </w:t>
      </w:r>
      <w:r>
        <w:rPr>
          <w:w w:val="95"/>
        </w:rPr>
        <w:t>所</w:t>
      </w:r>
      <w:r>
        <w:rPr>
          <w:w w:val="95"/>
        </w:rPr>
        <w:t>示</w:t>
      </w:r>
      <w:r>
        <w:rPr>
          <w:w w:val="95"/>
        </w:rPr>
        <w:t>方</w:t>
      </w:r>
      <w:r>
        <w:rPr>
          <w:w w:val="95"/>
        </w:rPr>
        <w:t>法</w:t>
      </w:r>
      <w:r>
        <w:rPr>
          <w:w w:val="95"/>
        </w:rPr>
        <w:t>，</w:t>
      </w:r>
      <w:r>
        <w:rPr>
          <w:w w:val="95"/>
        </w:rPr>
        <w:t>使</w:t>
      </w:r>
      <w:r>
        <w:rPr>
          <w:w w:val="95"/>
        </w:rPr>
        <w:t>用</w:t>
      </w:r>
      <w:r>
        <w:rPr>
          <w:spacing w:val="-6"/>
          <w:w w:val="95"/>
        </w:rPr>
        <w:t> </w:t>
      </w:r>
      <w:r>
        <w:rPr>
          <w:w w:val="95"/>
        </w:rPr>
        <w:t>MS</w:t>
      </w:r>
      <w:r>
        <w:rPr>
          <w:spacing w:val="80"/>
          <w:w w:val="150"/>
        </w:rPr>
        <w:t> </w:t>
      </w:r>
      <w:r>
        <w:rPr>
          <w:w w:val="95"/>
        </w:rPr>
        <w:t>COCO</w:t>
      </w:r>
      <w:r>
        <w:rPr>
          <w:spacing w:val="-8"/>
          <w:w w:val="95"/>
        </w:rPr>
        <w:t> </w:t>
      </w:r>
      <w:r>
        <w:rPr>
          <w:w w:val="95"/>
        </w:rPr>
        <w:t>验</w:t>
      </w:r>
      <w:r>
        <w:rPr>
          <w:w w:val="95"/>
        </w:rPr>
        <w:t>证</w:t>
      </w:r>
      <w:r>
        <w:rPr>
          <w:w w:val="95"/>
        </w:rPr>
        <w:t>集</w:t>
      </w:r>
      <w:r>
        <w:rPr>
          <w:w w:val="95"/>
        </w:rPr>
        <w:t>中</w:t>
      </w:r>
      <w:r>
        <w:rPr>
          <w:w w:val="95"/>
        </w:rPr>
        <w:t>使</w:t>
      </w:r>
      <w:r>
        <w:rPr>
          <w:w w:val="95"/>
        </w:rPr>
        <w:t>用</w:t>
      </w:r>
      <w:r>
        <w:rPr>
          <w:spacing w:val="-8"/>
          <w:w w:val="95"/>
        </w:rPr>
        <w:t> </w:t>
      </w:r>
      <w:r>
        <w:rPr>
          <w:w w:val="95"/>
        </w:rPr>
        <w:t>1200</w:t>
      </w:r>
      <w:r>
        <w:rPr>
          <w:spacing w:val="-8"/>
          <w:w w:val="95"/>
        </w:rPr>
        <w:t> </w:t>
      </w:r>
      <w:r>
        <w:rPr>
          <w:w w:val="95"/>
        </w:rPr>
        <w:t>张</w:t>
      </w:r>
      <w:r>
        <w:rPr>
          <w:w w:val="95"/>
        </w:rPr>
        <w:t>训</w:t>
      </w:r>
      <w:r>
        <w:rPr>
          <w:w w:val="95"/>
        </w:rPr>
        <w:t>练</w:t>
      </w:r>
      <w:r>
        <w:rPr>
          <w:w w:val="95"/>
        </w:rPr>
        <w:t>集</w:t>
      </w:r>
      <w:r>
        <w:rPr>
          <w:w w:val="95"/>
        </w:rPr>
        <w:t>图</w:t>
      </w:r>
      <w:r>
        <w:rPr>
          <w:w w:val="95"/>
        </w:rPr>
        <w:t>像</w:t>
      </w:r>
      <w:r>
        <w:rPr>
          <w:w w:val="95"/>
        </w:rPr>
        <w:t>进</w:t>
      </w:r>
      <w:r>
        <w:rPr>
          <w:w w:val="95"/>
        </w:rPr>
        <w:t>行</w:t>
      </w:r>
      <w:r>
        <w:rPr>
          <w:w w:val="95"/>
        </w:rPr>
        <w:t>训</w:t>
      </w:r>
      <w:r>
        <w:rPr>
          <w:w w:val="95"/>
        </w:rPr>
        <w:t>练</w:t>
      </w:r>
      <w:r>
        <w:rPr>
          <w:w w:val="95"/>
        </w:rPr>
        <w:t>，</w:t>
      </w:r>
      <w:r>
        <w:rPr>
          <w:w w:val="95"/>
        </w:rPr>
        <w:t>而</w:t>
      </w:r>
      <w:r>
        <w:rPr>
          <w:w w:val="95"/>
        </w:rPr>
        <w:t>后</w:t>
      </w:r>
      <w:r>
        <w:rPr>
          <w:w w:val="95"/>
        </w:rPr>
        <w:t>用</w:t>
      </w:r>
      <w:r>
        <w:rPr>
          <w:w w:val="95"/>
        </w:rPr>
        <w:t>训</w:t>
      </w:r>
      <w:r>
        <w:rPr>
          <w:w w:val="95"/>
        </w:rPr>
        <w:t>练</w:t>
      </w:r>
      <w:r>
        <w:rPr>
          <w:w w:val="95"/>
        </w:rPr>
        <w:t>好</w:t>
      </w:r>
      <w:r>
        <w:rPr>
          <w:w w:val="95"/>
        </w:rPr>
        <w:t>的</w:t>
      </w:r>
      <w:r>
        <w:rPr>
          <w:w w:val="95"/>
        </w:rPr>
        <w:t>生</w:t>
      </w:r>
      <w:r>
        <w:rPr>
          <w:w w:val="95"/>
        </w:rPr>
        <w:t>成</w:t>
      </w:r>
      <w:r>
        <w:rPr>
          <w:w w:val="95"/>
        </w:rPr>
        <w:t>器</w:t>
      </w:r>
      <w:r>
        <w:rPr>
          <w:w w:val="95"/>
        </w:rPr>
        <w:t>，对</w:t>
      </w:r>
      <w:r>
        <w:rPr>
          <w:spacing w:val="39"/>
        </w:rPr>
        <w:t> </w:t>
      </w:r>
      <w:r>
        <w:rPr>
          <w:w w:val="95"/>
        </w:rPr>
        <w:t>600</w:t>
      </w:r>
      <w:r>
        <w:rPr>
          <w:spacing w:val="39"/>
        </w:rPr>
        <w:t> </w:t>
      </w:r>
      <w:r>
        <w:rPr>
          <w:w w:val="95"/>
        </w:rPr>
        <w:t>张</w:t>
      </w:r>
      <w:r>
        <w:rPr>
          <w:w w:val="95"/>
        </w:rPr>
        <w:t>验</w:t>
      </w:r>
      <w:r>
        <w:rPr>
          <w:w w:val="95"/>
        </w:rPr>
        <w:t>证</w:t>
      </w:r>
      <w:r>
        <w:rPr>
          <w:w w:val="95"/>
        </w:rPr>
        <w:t>集</w:t>
      </w:r>
      <w:r>
        <w:rPr>
          <w:w w:val="95"/>
        </w:rPr>
        <w:t>图</w:t>
      </w:r>
      <w:r>
        <w:rPr>
          <w:w w:val="95"/>
        </w:rPr>
        <w:t>像</w:t>
      </w:r>
      <w:r>
        <w:rPr>
          <w:w w:val="95"/>
        </w:rPr>
        <w:t>进</w:t>
      </w:r>
      <w:r>
        <w:rPr>
          <w:w w:val="95"/>
        </w:rPr>
        <w:t>行</w:t>
      </w:r>
      <w:r>
        <w:rPr>
          <w:w w:val="95"/>
        </w:rPr>
        <w:t>对</w:t>
      </w:r>
      <w:r>
        <w:rPr>
          <w:w w:val="95"/>
        </w:rPr>
        <w:t>抗</w:t>
      </w:r>
      <w:r>
        <w:rPr>
          <w:w w:val="95"/>
        </w:rPr>
        <w:t>攻</w:t>
      </w:r>
      <w:r>
        <w:rPr>
          <w:w w:val="95"/>
        </w:rPr>
        <w:t>击</w:t>
      </w:r>
      <w:r>
        <w:rPr>
          <w:w w:val="95"/>
        </w:rPr>
        <w:t>，</w:t>
      </w:r>
      <w:r>
        <w:rPr>
          <w:w w:val="95"/>
        </w:rPr>
        <w:t>并</w:t>
      </w:r>
      <w:r>
        <w:rPr>
          <w:w w:val="95"/>
        </w:rPr>
        <w:t>对</w:t>
      </w:r>
      <w:r>
        <w:rPr>
          <w:w w:val="95"/>
        </w:rPr>
        <w:t>其</w:t>
      </w:r>
      <w:r>
        <w:rPr>
          <w:w w:val="95"/>
        </w:rPr>
        <w:t>攻</w:t>
      </w:r>
      <w:r>
        <w:rPr>
          <w:w w:val="95"/>
        </w:rPr>
        <w:t>击</w:t>
      </w:r>
      <w:r>
        <w:rPr/>
        <w:t>性能进行分析评估。其中，成像质量阈值</w:t>
      </w:r>
      <w:r>
        <w:rPr>
          <w:rFonts w:ascii="Cambria Math" w:eastAsia="Cambria Math"/>
        </w:rPr>
        <w:t>𝜀</w:t>
      </w:r>
      <w:r>
        <w:rPr>
          <w:rFonts w:ascii="Cambria Math" w:eastAsia="Cambria Math"/>
          <w:spacing w:val="22"/>
        </w:rPr>
        <w:t> = </w:t>
      </w:r>
      <w:r>
        <w:rPr>
          <w:rFonts w:ascii="Cambria Math" w:eastAsia="Cambria Math"/>
        </w:rPr>
        <w:t>25</w:t>
      </w:r>
      <w:r>
        <w:rPr/>
        <w:t>，最大迭代次数</w:t>
      </w:r>
      <w:r>
        <w:rPr>
          <w:rFonts w:ascii="Cambria Math" w:eastAsia="Cambria Math"/>
        </w:rPr>
        <w:t>𝑡𝑠</w:t>
      </w:r>
      <w:r>
        <w:rPr>
          <w:rFonts w:ascii="Cambria Math" w:eastAsia="Cambria Math"/>
          <w:spacing w:val="21"/>
        </w:rPr>
        <w:t> = </w:t>
      </w:r>
      <w:r>
        <w:rPr>
          <w:rFonts w:ascii="Cambria Math" w:eastAsia="Cambria Math"/>
        </w:rPr>
        <w:t>5</w:t>
      </w:r>
      <w:r>
        <w:rPr>
          <w:spacing w:val="-3"/>
        </w:rPr>
        <w:t>，学习率</w:t>
      </w:r>
    </w:p>
    <w:p>
      <w:pPr>
        <w:pStyle w:val="BodyText"/>
        <w:spacing w:line="374" w:lineRule="auto"/>
        <w:ind w:right="675"/>
        <w:jc w:val="both"/>
      </w:pPr>
      <w:r>
        <w:rPr>
          <w:rFonts w:ascii="Cambria Math" w:eastAsia="Cambria Math"/>
        </w:rPr>
        <w:t>𝑙𝑟</w:t>
      </w:r>
      <w:r>
        <w:rPr>
          <w:rFonts w:ascii="Cambria Math" w:eastAsia="Cambria Math"/>
          <w:vertAlign w:val="subscript"/>
        </w:rPr>
        <w:t>𝑔</w:t>
      </w:r>
      <w:r>
        <w:rPr>
          <w:rFonts w:ascii="Cambria Math" w:eastAsia="Cambria Math"/>
          <w:spacing w:val="-9"/>
          <w:vertAlign w:val="baseline"/>
        </w:rPr>
        <w:t> = </w:t>
      </w:r>
      <w:r>
        <w:rPr>
          <w:rFonts w:ascii="Cambria Math" w:eastAsia="Cambria Math"/>
          <w:vertAlign w:val="baseline"/>
        </w:rPr>
        <w:t>0.05</w:t>
      </w:r>
      <w:r>
        <w:rPr>
          <w:vertAlign w:val="baseline"/>
        </w:rPr>
        <w:t>、</w:t>
      </w:r>
      <w:r>
        <w:rPr>
          <w:rFonts w:ascii="Cambria Math" w:eastAsia="Cambria Math"/>
          <w:vertAlign w:val="baseline"/>
        </w:rPr>
        <w:t>𝑙𝑟</w:t>
      </w:r>
      <w:r>
        <w:rPr>
          <w:rFonts w:ascii="Cambria Math" w:eastAsia="Cambria Math"/>
          <w:vertAlign w:val="subscript"/>
        </w:rPr>
        <w:t>𝑑</w:t>
      </w:r>
      <w:r>
        <w:rPr>
          <w:rFonts w:ascii="Cambria Math" w:eastAsia="Cambria Math"/>
          <w:spacing w:val="-9"/>
          <w:vertAlign w:val="baseline"/>
        </w:rPr>
        <w:t> = </w:t>
      </w:r>
      <w:r>
        <w:rPr>
          <w:rFonts w:ascii="Cambria Math" w:eastAsia="Cambria Math"/>
          <w:vertAlign w:val="baseline"/>
        </w:rPr>
        <w:t>0.01</w:t>
      </w:r>
      <w:r>
        <w:rPr>
          <w:vertAlign w:val="baseline"/>
        </w:rPr>
        <w:t>，置信度正则参数</w:t>
      </w:r>
      <w:r>
        <w:rPr>
          <w:rFonts w:ascii="Cambria Math" w:eastAsia="Cambria Math"/>
          <w:vertAlign w:val="baseline"/>
        </w:rPr>
        <w:t>𝑐</w:t>
      </w:r>
      <w:r>
        <w:rPr>
          <w:rFonts w:ascii="Cambria Math" w:eastAsia="Cambria Math"/>
          <w:spacing w:val="-3"/>
          <w:vertAlign w:val="baseline"/>
        </w:rPr>
        <w:t> = </w:t>
      </w:r>
      <w:r>
        <w:rPr>
          <w:rFonts w:ascii="Cambria Math" w:eastAsia="Cambria Math"/>
          <w:vertAlign w:val="baseline"/>
        </w:rPr>
        <w:t>1</w:t>
      </w:r>
      <w:r>
        <w:rPr>
          <w:vertAlign w:val="baseline"/>
        </w:rPr>
        <w:t>，FOCG</w:t>
      </w:r>
      <w:r>
        <w:rPr>
          <w:spacing w:val="-6"/>
          <w:vertAlign w:val="baseline"/>
        </w:rPr>
        <w:t> 策略为最小诱偏类别动态选</w:t>
      </w:r>
      <w:r>
        <w:rPr>
          <w:spacing w:val="-1"/>
          <w:vertAlign w:val="baseline"/>
        </w:rPr>
        <w:t>择方案。进行攻击前后效果对比见表 </w:t>
      </w:r>
      <w:r>
        <w:rPr>
          <w:vertAlign w:val="baseline"/>
        </w:rPr>
        <w:t>4-2，</w:t>
      </w:r>
      <w:r>
        <w:rPr>
          <w:spacing w:val="-2"/>
          <w:vertAlign w:val="baseline"/>
        </w:rPr>
        <w:t>实验结果如图 </w:t>
      </w:r>
      <w:r>
        <w:rPr>
          <w:vertAlign w:val="baseline"/>
        </w:rPr>
        <w:t>4-4</w:t>
      </w:r>
      <w:r>
        <w:rPr>
          <w:spacing w:val="-5"/>
          <w:vertAlign w:val="baseline"/>
        </w:rPr>
        <w:t>、表 </w:t>
      </w:r>
      <w:r>
        <w:rPr>
          <w:vertAlign w:val="baseline"/>
        </w:rPr>
        <w:t>4-2。</w:t>
      </w:r>
    </w:p>
    <w:tbl>
      <w:tblPr>
        <w:tblW w:w="0" w:type="auto"/>
        <w:jc w:val="left"/>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2"/>
        <w:gridCol w:w="7249"/>
      </w:tblGrid>
      <w:tr>
        <w:trPr>
          <w:trHeight w:val="216" w:hRule="atLeast"/>
        </w:trPr>
        <w:tc>
          <w:tcPr>
            <w:tcW w:w="1072" w:type="dxa"/>
            <w:tcBorders>
              <w:bottom w:val="single" w:sz="12" w:space="0" w:color="000000"/>
            </w:tcBorders>
          </w:tcPr>
          <w:p>
            <w:pPr>
              <w:pStyle w:val="TableParagraph"/>
              <w:spacing w:line="240" w:lineRule="auto"/>
              <w:jc w:val="left"/>
              <w:rPr>
                <w:sz w:val="14"/>
              </w:rPr>
            </w:pPr>
          </w:p>
        </w:tc>
        <w:tc>
          <w:tcPr>
            <w:tcW w:w="7249" w:type="dxa"/>
            <w:tcBorders>
              <w:bottom w:val="single" w:sz="12" w:space="0" w:color="000000"/>
            </w:tcBorders>
          </w:tcPr>
          <w:p>
            <w:pPr>
              <w:pStyle w:val="TableParagraph"/>
              <w:spacing w:line="197" w:lineRule="exact"/>
              <w:ind w:left="653"/>
              <w:jc w:val="left"/>
              <w:rPr>
                <w:rFonts w:ascii="仿宋" w:eastAsia="仿宋"/>
                <w:sz w:val="21"/>
              </w:rPr>
            </w:pPr>
            <w:r>
              <w:rPr>
                <w:rFonts w:ascii="仿宋" w:eastAsia="仿宋"/>
                <w:spacing w:val="-27"/>
                <w:sz w:val="21"/>
              </w:rPr>
              <w:t>表 </w:t>
            </w:r>
            <w:r>
              <w:rPr>
                <w:rFonts w:ascii="仿宋" w:eastAsia="仿宋"/>
                <w:spacing w:val="-2"/>
                <w:sz w:val="21"/>
              </w:rPr>
              <w:t>4-2</w:t>
            </w:r>
            <w:r>
              <w:rPr>
                <w:rFonts w:ascii="仿宋" w:eastAsia="仿宋"/>
                <w:spacing w:val="-13"/>
                <w:sz w:val="21"/>
              </w:rPr>
              <w:t> 基于 </w:t>
            </w:r>
            <w:r>
              <w:rPr>
                <w:rFonts w:ascii="仿宋" w:eastAsia="仿宋"/>
                <w:spacing w:val="-2"/>
                <w:sz w:val="21"/>
              </w:rPr>
              <w:t>SSD</w:t>
            </w:r>
            <w:r>
              <w:rPr>
                <w:rFonts w:ascii="仿宋" w:eastAsia="仿宋"/>
                <w:spacing w:val="-10"/>
                <w:sz w:val="21"/>
              </w:rPr>
              <w:t> 模型白盒攻击前后目标检测效果对比</w:t>
            </w:r>
          </w:p>
        </w:tc>
      </w:tr>
      <w:tr>
        <w:trPr>
          <w:trHeight w:val="1191" w:hRule="atLeast"/>
        </w:trPr>
        <w:tc>
          <w:tcPr>
            <w:tcW w:w="1072" w:type="dxa"/>
            <w:tcBorders>
              <w:top w:val="single" w:sz="12" w:space="0" w:color="000000"/>
            </w:tcBorders>
          </w:tcPr>
          <w:p>
            <w:pPr>
              <w:pStyle w:val="TableParagraph"/>
              <w:spacing w:line="210" w:lineRule="exact"/>
              <w:ind w:left="204" w:right="149"/>
              <w:rPr>
                <w:rFonts w:ascii="仿宋" w:eastAsia="仿宋" w:hint="eastAsia"/>
                <w:b/>
                <w:sz w:val="18"/>
              </w:rPr>
            </w:pPr>
            <w:r>
              <w:rPr>
                <w:rFonts w:ascii="仿宋" w:eastAsia="仿宋" w:hint="eastAsia"/>
                <w:b/>
                <w:w w:val="95"/>
                <w:sz w:val="18"/>
              </w:rPr>
              <w:t>原</w:t>
            </w:r>
            <w:r>
              <w:rPr>
                <w:rFonts w:ascii="仿宋" w:eastAsia="仿宋" w:hint="eastAsia"/>
                <w:b/>
                <w:spacing w:val="-10"/>
                <w:sz w:val="18"/>
              </w:rPr>
              <w:t>图</w:t>
            </w:r>
          </w:p>
        </w:tc>
        <w:tc>
          <w:tcPr>
            <w:tcW w:w="7249" w:type="dxa"/>
            <w:tcBorders>
              <w:top w:val="single" w:sz="12" w:space="0" w:color="000000"/>
            </w:tcBorders>
          </w:tcPr>
          <w:p>
            <w:pPr>
              <w:pStyle w:val="TableParagraph"/>
              <w:spacing w:line="240" w:lineRule="auto"/>
              <w:ind w:left="149"/>
              <w:jc w:val="left"/>
              <w:rPr>
                <w:rFonts w:ascii="仿宋"/>
                <w:sz w:val="20"/>
              </w:rPr>
            </w:pPr>
            <w:r>
              <w:rPr>
                <w:rFonts w:ascii="仿宋"/>
                <w:sz w:val="20"/>
              </w:rPr>
              <w:drawing>
                <wp:inline distT="0" distB="0" distL="0" distR="0">
                  <wp:extent cx="654505" cy="708564"/>
                  <wp:effectExtent l="0" t="0" r="0" b="0"/>
                  <wp:docPr id="69" name="image48.jpeg" descr="棕色的熊  描述已自动生成"/>
                  <wp:cNvGraphicFramePr>
                    <a:graphicFrameLocks noChangeAspect="1"/>
                  </wp:cNvGraphicFramePr>
                  <a:graphic>
                    <a:graphicData uri="http://schemas.openxmlformats.org/drawingml/2006/picture">
                      <pic:pic>
                        <pic:nvPicPr>
                          <pic:cNvPr id="70" name="image48.jpeg"/>
                          <pic:cNvPicPr/>
                        </pic:nvPicPr>
                        <pic:blipFill>
                          <a:blip r:embed="rId104" cstate="print"/>
                          <a:stretch>
                            <a:fillRect/>
                          </a:stretch>
                        </pic:blipFill>
                        <pic:spPr>
                          <a:xfrm>
                            <a:off x="0" y="0"/>
                            <a:ext cx="654505" cy="708564"/>
                          </a:xfrm>
                          <a:prstGeom prst="rect">
                            <a:avLst/>
                          </a:prstGeom>
                        </pic:spPr>
                      </pic:pic>
                    </a:graphicData>
                  </a:graphic>
                </wp:inline>
              </w:drawing>
            </w:r>
            <w:r>
              <w:rPr>
                <w:rFonts w:ascii="仿宋"/>
                <w:sz w:val="20"/>
              </w:rPr>
            </w:r>
            <w:r>
              <w:rPr>
                <w:spacing w:val="79"/>
                <w:sz w:val="20"/>
              </w:rPr>
              <w:t> </w:t>
            </w:r>
            <w:r>
              <w:rPr>
                <w:rFonts w:ascii="仿宋"/>
                <w:spacing w:val="79"/>
                <w:sz w:val="20"/>
              </w:rPr>
              <w:drawing>
                <wp:inline distT="0" distB="0" distL="0" distR="0">
                  <wp:extent cx="1107624" cy="708564"/>
                  <wp:effectExtent l="0" t="0" r="0" b="0"/>
                  <wp:docPr id="71" name="image49.jpeg" descr="小孩在草地上放风筝  中度可信度描述已自动生成"/>
                  <wp:cNvGraphicFramePr>
                    <a:graphicFrameLocks noChangeAspect="1"/>
                  </wp:cNvGraphicFramePr>
                  <a:graphic>
                    <a:graphicData uri="http://schemas.openxmlformats.org/drawingml/2006/picture">
                      <pic:pic>
                        <pic:nvPicPr>
                          <pic:cNvPr id="72" name="image49.jpeg"/>
                          <pic:cNvPicPr/>
                        </pic:nvPicPr>
                        <pic:blipFill>
                          <a:blip r:embed="rId105" cstate="print"/>
                          <a:stretch>
                            <a:fillRect/>
                          </a:stretch>
                        </pic:blipFill>
                        <pic:spPr>
                          <a:xfrm>
                            <a:off x="0" y="0"/>
                            <a:ext cx="1107624" cy="708564"/>
                          </a:xfrm>
                          <a:prstGeom prst="rect">
                            <a:avLst/>
                          </a:prstGeom>
                        </pic:spPr>
                      </pic:pic>
                    </a:graphicData>
                  </a:graphic>
                </wp:inline>
              </w:drawing>
            </w:r>
            <w:r>
              <w:rPr>
                <w:rFonts w:ascii="仿宋"/>
                <w:spacing w:val="79"/>
                <w:sz w:val="20"/>
              </w:rPr>
            </w:r>
            <w:r>
              <w:rPr>
                <w:spacing w:val="85"/>
                <w:sz w:val="20"/>
              </w:rPr>
              <w:t> </w:t>
            </w:r>
            <w:r>
              <w:rPr>
                <w:rFonts w:ascii="仿宋"/>
                <w:spacing w:val="85"/>
                <w:sz w:val="20"/>
              </w:rPr>
              <w:drawing>
                <wp:inline distT="0" distB="0" distL="0" distR="0">
                  <wp:extent cx="1053163" cy="708564"/>
                  <wp:effectExtent l="0" t="0" r="0" b="0"/>
                  <wp:docPr id="73" name="image50.jpeg"/>
                  <wp:cNvGraphicFramePr>
                    <a:graphicFrameLocks noChangeAspect="1"/>
                  </wp:cNvGraphicFramePr>
                  <a:graphic>
                    <a:graphicData uri="http://schemas.openxmlformats.org/drawingml/2006/picture">
                      <pic:pic>
                        <pic:nvPicPr>
                          <pic:cNvPr id="74" name="image50.jpeg"/>
                          <pic:cNvPicPr/>
                        </pic:nvPicPr>
                        <pic:blipFill>
                          <a:blip r:embed="rId106" cstate="print"/>
                          <a:stretch>
                            <a:fillRect/>
                          </a:stretch>
                        </pic:blipFill>
                        <pic:spPr>
                          <a:xfrm>
                            <a:off x="0" y="0"/>
                            <a:ext cx="1053163" cy="708564"/>
                          </a:xfrm>
                          <a:prstGeom prst="rect">
                            <a:avLst/>
                          </a:prstGeom>
                        </pic:spPr>
                      </pic:pic>
                    </a:graphicData>
                  </a:graphic>
                </wp:inline>
              </w:drawing>
            </w:r>
            <w:r>
              <w:rPr>
                <w:rFonts w:ascii="仿宋"/>
                <w:spacing w:val="85"/>
                <w:sz w:val="20"/>
              </w:rPr>
            </w:r>
            <w:r>
              <w:rPr>
                <w:spacing w:val="91"/>
                <w:sz w:val="20"/>
              </w:rPr>
              <w:t> </w:t>
            </w:r>
            <w:r>
              <w:rPr>
                <w:rFonts w:ascii="仿宋"/>
                <w:spacing w:val="91"/>
                <w:sz w:val="20"/>
              </w:rPr>
              <w:drawing>
                <wp:inline distT="0" distB="0" distL="0" distR="0">
                  <wp:extent cx="1208317" cy="708564"/>
                  <wp:effectExtent l="0" t="0" r="0" b="0"/>
                  <wp:docPr id="75" name="image51.jpeg"/>
                  <wp:cNvGraphicFramePr>
                    <a:graphicFrameLocks noChangeAspect="1"/>
                  </wp:cNvGraphicFramePr>
                  <a:graphic>
                    <a:graphicData uri="http://schemas.openxmlformats.org/drawingml/2006/picture">
                      <pic:pic>
                        <pic:nvPicPr>
                          <pic:cNvPr id="76" name="image51.jpeg"/>
                          <pic:cNvPicPr/>
                        </pic:nvPicPr>
                        <pic:blipFill>
                          <a:blip r:embed="rId107" cstate="print"/>
                          <a:stretch>
                            <a:fillRect/>
                          </a:stretch>
                        </pic:blipFill>
                        <pic:spPr>
                          <a:xfrm>
                            <a:off x="0" y="0"/>
                            <a:ext cx="1208317" cy="708564"/>
                          </a:xfrm>
                          <a:prstGeom prst="rect">
                            <a:avLst/>
                          </a:prstGeom>
                        </pic:spPr>
                      </pic:pic>
                    </a:graphicData>
                  </a:graphic>
                </wp:inline>
              </w:drawing>
            </w:r>
            <w:r>
              <w:rPr>
                <w:rFonts w:ascii="仿宋"/>
                <w:spacing w:val="91"/>
                <w:sz w:val="20"/>
              </w:rPr>
            </w:r>
          </w:p>
        </w:tc>
      </w:tr>
      <w:tr>
        <w:trPr>
          <w:trHeight w:val="252" w:hRule="atLeast"/>
        </w:trPr>
        <w:tc>
          <w:tcPr>
            <w:tcW w:w="1072" w:type="dxa"/>
            <w:tcBorders>
              <w:bottom w:val="single" w:sz="4" w:space="0" w:color="000000"/>
            </w:tcBorders>
          </w:tcPr>
          <w:p>
            <w:pPr>
              <w:pStyle w:val="TableParagraph"/>
              <w:spacing w:line="240" w:lineRule="auto"/>
              <w:jc w:val="left"/>
              <w:rPr>
                <w:sz w:val="18"/>
              </w:rPr>
            </w:pPr>
          </w:p>
        </w:tc>
        <w:tc>
          <w:tcPr>
            <w:tcW w:w="7249" w:type="dxa"/>
            <w:tcBorders>
              <w:bottom w:val="single" w:sz="4" w:space="0" w:color="000000"/>
            </w:tcBorders>
          </w:tcPr>
          <w:p>
            <w:pPr>
              <w:pStyle w:val="TableParagraph"/>
              <w:tabs>
                <w:tab w:pos="1624" w:val="left" w:leader="none"/>
                <w:tab w:pos="3876" w:val="left" w:leader="none"/>
                <w:tab w:pos="5224" w:val="left" w:leader="none"/>
              </w:tabs>
              <w:spacing w:line="240" w:lineRule="auto" w:before="5"/>
              <w:ind w:left="425"/>
              <w:jc w:val="left"/>
              <w:rPr>
                <w:rFonts w:ascii="仿宋" w:eastAsia="仿宋"/>
                <w:sz w:val="15"/>
              </w:rPr>
            </w:pPr>
            <w:r>
              <w:rPr>
                <w:rFonts w:ascii="仿宋" w:eastAsia="仿宋"/>
                <w:sz w:val="15"/>
              </w:rPr>
              <w:t>1</w:t>
            </w:r>
            <w:r>
              <w:rPr>
                <w:rFonts w:ascii="仿宋" w:eastAsia="仿宋"/>
                <w:spacing w:val="-2"/>
                <w:sz w:val="15"/>
              </w:rPr>
              <w:t> </w:t>
            </w:r>
            <w:r>
              <w:rPr>
                <w:rFonts w:ascii="仿宋" w:eastAsia="仿宋"/>
                <w:spacing w:val="-4"/>
                <w:sz w:val="15"/>
              </w:rPr>
              <w:t>bear</w:t>
            </w:r>
            <w:r>
              <w:rPr>
                <w:rFonts w:ascii="仿宋" w:eastAsia="仿宋"/>
                <w:sz w:val="15"/>
              </w:rPr>
              <w:tab/>
              <w:t>6</w:t>
            </w:r>
            <w:r>
              <w:rPr>
                <w:rFonts w:ascii="仿宋" w:eastAsia="仿宋"/>
                <w:spacing w:val="-6"/>
                <w:sz w:val="15"/>
              </w:rPr>
              <w:t> </w:t>
            </w:r>
            <w:r>
              <w:rPr>
                <w:rFonts w:ascii="仿宋" w:eastAsia="仿宋"/>
                <w:sz w:val="15"/>
              </w:rPr>
              <w:t>person、1</w:t>
            </w:r>
            <w:r>
              <w:rPr>
                <w:rFonts w:ascii="仿宋" w:eastAsia="仿宋"/>
                <w:spacing w:val="-3"/>
                <w:sz w:val="15"/>
              </w:rPr>
              <w:t> </w:t>
            </w:r>
            <w:r>
              <w:rPr>
                <w:rFonts w:ascii="仿宋" w:eastAsia="仿宋"/>
                <w:spacing w:val="-4"/>
                <w:sz w:val="15"/>
              </w:rPr>
              <w:t>kite</w:t>
            </w:r>
            <w:r>
              <w:rPr>
                <w:rFonts w:ascii="仿宋" w:eastAsia="仿宋"/>
                <w:sz w:val="15"/>
              </w:rPr>
              <w:tab/>
              <w:t>1</w:t>
            </w:r>
            <w:r>
              <w:rPr>
                <w:rFonts w:ascii="仿宋" w:eastAsia="仿宋"/>
                <w:spacing w:val="-2"/>
                <w:sz w:val="15"/>
              </w:rPr>
              <w:t> </w:t>
            </w:r>
            <w:r>
              <w:rPr>
                <w:rFonts w:ascii="仿宋" w:eastAsia="仿宋"/>
                <w:spacing w:val="-4"/>
                <w:sz w:val="15"/>
              </w:rPr>
              <w:t>cake</w:t>
            </w:r>
            <w:r>
              <w:rPr>
                <w:rFonts w:ascii="仿宋" w:eastAsia="仿宋"/>
                <w:sz w:val="15"/>
              </w:rPr>
              <w:tab/>
              <w:t>1</w:t>
            </w:r>
            <w:r>
              <w:rPr>
                <w:rFonts w:ascii="仿宋" w:eastAsia="仿宋"/>
                <w:spacing w:val="-5"/>
                <w:sz w:val="15"/>
              </w:rPr>
              <w:t> </w:t>
            </w:r>
            <w:r>
              <w:rPr>
                <w:rFonts w:ascii="仿宋" w:eastAsia="仿宋"/>
                <w:sz w:val="15"/>
              </w:rPr>
              <w:t>cup、1</w:t>
            </w:r>
            <w:r>
              <w:rPr>
                <w:rFonts w:ascii="仿宋" w:eastAsia="仿宋"/>
                <w:spacing w:val="-5"/>
                <w:sz w:val="15"/>
              </w:rPr>
              <w:t> </w:t>
            </w:r>
            <w:r>
              <w:rPr>
                <w:rFonts w:ascii="仿宋" w:eastAsia="仿宋"/>
                <w:sz w:val="15"/>
              </w:rPr>
              <w:t>dining</w:t>
            </w:r>
            <w:r>
              <w:rPr>
                <w:rFonts w:ascii="仿宋" w:eastAsia="仿宋"/>
                <w:spacing w:val="-4"/>
                <w:sz w:val="15"/>
              </w:rPr>
              <w:t> </w:t>
            </w:r>
            <w:r>
              <w:rPr>
                <w:rFonts w:ascii="仿宋" w:eastAsia="仿宋"/>
                <w:spacing w:val="-2"/>
                <w:sz w:val="15"/>
              </w:rPr>
              <w:t>table</w:t>
            </w:r>
          </w:p>
        </w:tc>
      </w:tr>
      <w:tr>
        <w:trPr>
          <w:trHeight w:val="1237" w:hRule="atLeast"/>
        </w:trPr>
        <w:tc>
          <w:tcPr>
            <w:tcW w:w="1072" w:type="dxa"/>
            <w:tcBorders>
              <w:top w:val="single" w:sz="4" w:space="0" w:color="000000"/>
              <w:bottom w:val="single" w:sz="4" w:space="0" w:color="000000"/>
            </w:tcBorders>
          </w:tcPr>
          <w:p>
            <w:pPr>
              <w:pStyle w:val="TableParagraph"/>
              <w:spacing w:line="210" w:lineRule="exact"/>
              <w:ind w:left="204" w:right="151"/>
              <w:rPr>
                <w:rFonts w:ascii="仿宋" w:eastAsia="仿宋" w:hint="eastAsia"/>
                <w:b/>
                <w:sz w:val="18"/>
              </w:rPr>
            </w:pPr>
            <w:r>
              <w:rPr>
                <w:rFonts w:ascii="仿宋" w:eastAsia="仿宋" w:hint="eastAsia"/>
                <w:b/>
                <w:w w:val="95"/>
                <w:sz w:val="18"/>
              </w:rPr>
              <w:t>对</w:t>
            </w:r>
            <w:r>
              <w:rPr>
                <w:rFonts w:ascii="仿宋" w:eastAsia="仿宋" w:hint="eastAsia"/>
                <w:b/>
                <w:w w:val="95"/>
                <w:sz w:val="18"/>
              </w:rPr>
              <w:t>抗</w:t>
            </w:r>
            <w:r>
              <w:rPr>
                <w:rFonts w:ascii="仿宋" w:eastAsia="仿宋" w:hint="eastAsia"/>
                <w:b/>
                <w:w w:val="95"/>
                <w:sz w:val="18"/>
              </w:rPr>
              <w:t>噪</w:t>
            </w:r>
            <w:r>
              <w:rPr>
                <w:rFonts w:ascii="仿宋" w:eastAsia="仿宋" w:hint="eastAsia"/>
                <w:b/>
                <w:spacing w:val="-10"/>
                <w:w w:val="95"/>
                <w:sz w:val="18"/>
              </w:rPr>
              <w:t>声</w:t>
            </w:r>
          </w:p>
        </w:tc>
        <w:tc>
          <w:tcPr>
            <w:tcW w:w="7249" w:type="dxa"/>
            <w:tcBorders>
              <w:top w:val="single" w:sz="4" w:space="0" w:color="000000"/>
              <w:bottom w:val="single" w:sz="4" w:space="0" w:color="000000"/>
            </w:tcBorders>
          </w:tcPr>
          <w:p>
            <w:pPr>
              <w:pStyle w:val="TableParagraph"/>
              <w:spacing w:line="240" w:lineRule="auto"/>
              <w:ind w:left="149"/>
              <w:jc w:val="left"/>
              <w:rPr>
                <w:rFonts w:ascii="仿宋"/>
                <w:sz w:val="20"/>
              </w:rPr>
            </w:pPr>
            <w:r>
              <w:rPr>
                <w:rFonts w:ascii="仿宋"/>
                <w:sz w:val="20"/>
              </w:rPr>
              <w:drawing>
                <wp:inline distT="0" distB="0" distL="0" distR="0">
                  <wp:extent cx="654505" cy="708564"/>
                  <wp:effectExtent l="0" t="0" r="0" b="0"/>
                  <wp:docPr id="77" name="image52.jpeg" descr="猫的照片  中度可信度描述已自动生成"/>
                  <wp:cNvGraphicFramePr>
                    <a:graphicFrameLocks noChangeAspect="1"/>
                  </wp:cNvGraphicFramePr>
                  <a:graphic>
                    <a:graphicData uri="http://schemas.openxmlformats.org/drawingml/2006/picture">
                      <pic:pic>
                        <pic:nvPicPr>
                          <pic:cNvPr id="78" name="image52.jpeg"/>
                          <pic:cNvPicPr/>
                        </pic:nvPicPr>
                        <pic:blipFill>
                          <a:blip r:embed="rId108" cstate="print"/>
                          <a:stretch>
                            <a:fillRect/>
                          </a:stretch>
                        </pic:blipFill>
                        <pic:spPr>
                          <a:xfrm>
                            <a:off x="0" y="0"/>
                            <a:ext cx="654505" cy="708564"/>
                          </a:xfrm>
                          <a:prstGeom prst="rect">
                            <a:avLst/>
                          </a:prstGeom>
                        </pic:spPr>
                      </pic:pic>
                    </a:graphicData>
                  </a:graphic>
                </wp:inline>
              </w:drawing>
            </w:r>
            <w:r>
              <w:rPr>
                <w:rFonts w:ascii="仿宋"/>
                <w:sz w:val="20"/>
              </w:rPr>
            </w:r>
            <w:r>
              <w:rPr>
                <w:spacing w:val="79"/>
                <w:sz w:val="20"/>
              </w:rPr>
              <w:t> </w:t>
            </w:r>
            <w:r>
              <w:rPr>
                <w:rFonts w:ascii="仿宋"/>
                <w:spacing w:val="79"/>
                <w:sz w:val="20"/>
              </w:rPr>
              <w:drawing>
                <wp:inline distT="0" distB="0" distL="0" distR="0">
                  <wp:extent cx="1107623" cy="708564"/>
                  <wp:effectExtent l="0" t="0" r="0" b="0"/>
                  <wp:docPr id="79" name="image53.jpeg"/>
                  <wp:cNvGraphicFramePr>
                    <a:graphicFrameLocks noChangeAspect="1"/>
                  </wp:cNvGraphicFramePr>
                  <a:graphic>
                    <a:graphicData uri="http://schemas.openxmlformats.org/drawingml/2006/picture">
                      <pic:pic>
                        <pic:nvPicPr>
                          <pic:cNvPr id="80" name="image53.jpeg"/>
                          <pic:cNvPicPr/>
                        </pic:nvPicPr>
                        <pic:blipFill>
                          <a:blip r:embed="rId109" cstate="print"/>
                          <a:stretch>
                            <a:fillRect/>
                          </a:stretch>
                        </pic:blipFill>
                        <pic:spPr>
                          <a:xfrm>
                            <a:off x="0" y="0"/>
                            <a:ext cx="1107623" cy="708564"/>
                          </a:xfrm>
                          <a:prstGeom prst="rect">
                            <a:avLst/>
                          </a:prstGeom>
                        </pic:spPr>
                      </pic:pic>
                    </a:graphicData>
                  </a:graphic>
                </wp:inline>
              </w:drawing>
            </w:r>
            <w:r>
              <w:rPr>
                <w:rFonts w:ascii="仿宋"/>
                <w:spacing w:val="79"/>
                <w:sz w:val="20"/>
              </w:rPr>
            </w:r>
            <w:r>
              <w:rPr>
                <w:spacing w:val="85"/>
                <w:sz w:val="20"/>
              </w:rPr>
              <w:t> </w:t>
            </w:r>
            <w:r>
              <w:rPr>
                <w:rFonts w:ascii="仿宋"/>
                <w:spacing w:val="85"/>
                <w:sz w:val="20"/>
              </w:rPr>
              <w:drawing>
                <wp:inline distT="0" distB="0" distL="0" distR="0">
                  <wp:extent cx="1045030" cy="708564"/>
                  <wp:effectExtent l="0" t="0" r="0" b="0"/>
                  <wp:docPr id="81" name="image54.jpeg"/>
                  <wp:cNvGraphicFramePr>
                    <a:graphicFrameLocks noChangeAspect="1"/>
                  </wp:cNvGraphicFramePr>
                  <a:graphic>
                    <a:graphicData uri="http://schemas.openxmlformats.org/drawingml/2006/picture">
                      <pic:pic>
                        <pic:nvPicPr>
                          <pic:cNvPr id="82" name="image54.jpeg"/>
                          <pic:cNvPicPr/>
                        </pic:nvPicPr>
                        <pic:blipFill>
                          <a:blip r:embed="rId110" cstate="print"/>
                          <a:stretch>
                            <a:fillRect/>
                          </a:stretch>
                        </pic:blipFill>
                        <pic:spPr>
                          <a:xfrm>
                            <a:off x="0" y="0"/>
                            <a:ext cx="1045030" cy="708564"/>
                          </a:xfrm>
                          <a:prstGeom prst="rect">
                            <a:avLst/>
                          </a:prstGeom>
                        </pic:spPr>
                      </pic:pic>
                    </a:graphicData>
                  </a:graphic>
                </wp:inline>
              </w:drawing>
            </w:r>
            <w:r>
              <w:rPr>
                <w:rFonts w:ascii="仿宋"/>
                <w:spacing w:val="85"/>
                <w:sz w:val="20"/>
              </w:rPr>
            </w:r>
            <w:r>
              <w:rPr>
                <w:spacing w:val="104"/>
                <w:sz w:val="20"/>
              </w:rPr>
              <w:t> </w:t>
            </w:r>
            <w:r>
              <w:rPr>
                <w:rFonts w:ascii="仿宋"/>
                <w:spacing w:val="104"/>
                <w:position w:val="2"/>
                <w:sz w:val="20"/>
              </w:rPr>
              <w:drawing>
                <wp:inline distT="0" distB="0" distL="0" distR="0">
                  <wp:extent cx="1208716" cy="696277"/>
                  <wp:effectExtent l="0" t="0" r="0" b="0"/>
                  <wp:docPr id="83" name="image55.jpeg" descr="桌子上有杯子和刀  低可信度描述已自动生成"/>
                  <wp:cNvGraphicFramePr>
                    <a:graphicFrameLocks noChangeAspect="1"/>
                  </wp:cNvGraphicFramePr>
                  <a:graphic>
                    <a:graphicData uri="http://schemas.openxmlformats.org/drawingml/2006/picture">
                      <pic:pic>
                        <pic:nvPicPr>
                          <pic:cNvPr id="84" name="image55.jpeg"/>
                          <pic:cNvPicPr/>
                        </pic:nvPicPr>
                        <pic:blipFill>
                          <a:blip r:embed="rId111" cstate="print"/>
                          <a:stretch>
                            <a:fillRect/>
                          </a:stretch>
                        </pic:blipFill>
                        <pic:spPr>
                          <a:xfrm>
                            <a:off x="0" y="0"/>
                            <a:ext cx="1208716" cy="696277"/>
                          </a:xfrm>
                          <a:prstGeom prst="rect">
                            <a:avLst/>
                          </a:prstGeom>
                        </pic:spPr>
                      </pic:pic>
                    </a:graphicData>
                  </a:graphic>
                </wp:inline>
              </w:drawing>
            </w:r>
            <w:r>
              <w:rPr>
                <w:rFonts w:ascii="仿宋"/>
                <w:spacing w:val="104"/>
                <w:position w:val="2"/>
                <w:sz w:val="20"/>
              </w:rPr>
            </w:r>
          </w:p>
        </w:tc>
      </w:tr>
      <w:tr>
        <w:trPr>
          <w:trHeight w:val="1238" w:hRule="atLeast"/>
        </w:trPr>
        <w:tc>
          <w:tcPr>
            <w:tcW w:w="1072" w:type="dxa"/>
            <w:tcBorders>
              <w:top w:val="single" w:sz="4" w:space="0" w:color="000000"/>
              <w:bottom w:val="single" w:sz="12" w:space="0" w:color="000000"/>
            </w:tcBorders>
          </w:tcPr>
          <w:p>
            <w:pPr>
              <w:pStyle w:val="TableParagraph"/>
              <w:spacing w:line="210" w:lineRule="exact"/>
              <w:ind w:left="204" w:right="151"/>
              <w:rPr>
                <w:rFonts w:ascii="仿宋" w:eastAsia="仿宋" w:hint="eastAsia"/>
                <w:b/>
                <w:sz w:val="18"/>
              </w:rPr>
            </w:pPr>
            <w:r>
              <w:rPr>
                <w:rFonts w:ascii="仿宋" w:eastAsia="仿宋" w:hint="eastAsia"/>
                <w:b/>
                <w:w w:val="95"/>
                <w:sz w:val="18"/>
              </w:rPr>
              <w:t>对</w:t>
            </w:r>
            <w:r>
              <w:rPr>
                <w:rFonts w:ascii="仿宋" w:eastAsia="仿宋" w:hint="eastAsia"/>
                <w:b/>
                <w:w w:val="95"/>
                <w:sz w:val="18"/>
              </w:rPr>
              <w:t>抗</w:t>
            </w:r>
            <w:r>
              <w:rPr>
                <w:rFonts w:ascii="仿宋" w:eastAsia="仿宋" w:hint="eastAsia"/>
                <w:b/>
                <w:w w:val="95"/>
                <w:sz w:val="18"/>
              </w:rPr>
              <w:t>样</w:t>
            </w:r>
            <w:r>
              <w:rPr>
                <w:rFonts w:ascii="仿宋" w:eastAsia="仿宋" w:hint="eastAsia"/>
                <w:b/>
                <w:spacing w:val="-10"/>
                <w:w w:val="95"/>
                <w:sz w:val="18"/>
              </w:rPr>
              <w:t>本</w:t>
            </w:r>
          </w:p>
        </w:tc>
        <w:tc>
          <w:tcPr>
            <w:tcW w:w="7249" w:type="dxa"/>
            <w:tcBorders>
              <w:top w:val="single" w:sz="4" w:space="0" w:color="000000"/>
              <w:bottom w:val="single" w:sz="12" w:space="0" w:color="000000"/>
            </w:tcBorders>
          </w:tcPr>
          <w:p>
            <w:pPr>
              <w:pStyle w:val="TableParagraph"/>
              <w:spacing w:line="240" w:lineRule="auto"/>
              <w:ind w:left="149"/>
              <w:jc w:val="left"/>
              <w:rPr>
                <w:rFonts w:ascii="仿宋"/>
                <w:sz w:val="20"/>
              </w:rPr>
            </w:pPr>
            <w:r>
              <w:rPr>
                <w:rFonts w:ascii="仿宋"/>
                <w:position w:val="1"/>
                <w:sz w:val="20"/>
              </w:rPr>
              <w:drawing>
                <wp:inline distT="0" distB="0" distL="0" distR="0">
                  <wp:extent cx="655086" cy="708564"/>
                  <wp:effectExtent l="0" t="0" r="0" b="0"/>
                  <wp:docPr id="85" name="image56.jpeg" descr="棕色的熊  描述已自动生成"/>
                  <wp:cNvGraphicFramePr>
                    <a:graphicFrameLocks noChangeAspect="1"/>
                  </wp:cNvGraphicFramePr>
                  <a:graphic>
                    <a:graphicData uri="http://schemas.openxmlformats.org/drawingml/2006/picture">
                      <pic:pic>
                        <pic:nvPicPr>
                          <pic:cNvPr id="86" name="image56.jpeg"/>
                          <pic:cNvPicPr/>
                        </pic:nvPicPr>
                        <pic:blipFill>
                          <a:blip r:embed="rId112" cstate="print"/>
                          <a:stretch>
                            <a:fillRect/>
                          </a:stretch>
                        </pic:blipFill>
                        <pic:spPr>
                          <a:xfrm>
                            <a:off x="0" y="0"/>
                            <a:ext cx="655086" cy="708564"/>
                          </a:xfrm>
                          <a:prstGeom prst="rect">
                            <a:avLst/>
                          </a:prstGeom>
                        </pic:spPr>
                      </pic:pic>
                    </a:graphicData>
                  </a:graphic>
                </wp:inline>
              </w:drawing>
            </w:r>
            <w:r>
              <w:rPr>
                <w:rFonts w:ascii="仿宋"/>
                <w:position w:val="1"/>
                <w:sz w:val="20"/>
              </w:rPr>
            </w:r>
            <w:r>
              <w:rPr>
                <w:spacing w:val="78"/>
                <w:position w:val="1"/>
                <w:sz w:val="20"/>
              </w:rPr>
              <w:t> </w:t>
            </w:r>
            <w:r>
              <w:rPr>
                <w:rFonts w:ascii="仿宋"/>
                <w:spacing w:val="78"/>
                <w:sz w:val="20"/>
              </w:rPr>
              <w:drawing>
                <wp:inline distT="0" distB="0" distL="0" distR="0">
                  <wp:extent cx="1121424" cy="716756"/>
                  <wp:effectExtent l="0" t="0" r="0" b="0"/>
                  <wp:docPr id="87" name="image57.jpeg"/>
                  <wp:cNvGraphicFramePr>
                    <a:graphicFrameLocks noChangeAspect="1"/>
                  </wp:cNvGraphicFramePr>
                  <a:graphic>
                    <a:graphicData uri="http://schemas.openxmlformats.org/drawingml/2006/picture">
                      <pic:pic>
                        <pic:nvPicPr>
                          <pic:cNvPr id="88" name="image57.jpeg"/>
                          <pic:cNvPicPr/>
                        </pic:nvPicPr>
                        <pic:blipFill>
                          <a:blip r:embed="rId113" cstate="print"/>
                          <a:stretch>
                            <a:fillRect/>
                          </a:stretch>
                        </pic:blipFill>
                        <pic:spPr>
                          <a:xfrm>
                            <a:off x="0" y="0"/>
                            <a:ext cx="1121424" cy="716756"/>
                          </a:xfrm>
                          <a:prstGeom prst="rect">
                            <a:avLst/>
                          </a:prstGeom>
                        </pic:spPr>
                      </pic:pic>
                    </a:graphicData>
                  </a:graphic>
                </wp:inline>
              </w:drawing>
            </w:r>
            <w:r>
              <w:rPr>
                <w:rFonts w:ascii="仿宋"/>
                <w:spacing w:val="78"/>
                <w:sz w:val="20"/>
              </w:rPr>
            </w:r>
            <w:r>
              <w:rPr>
                <w:spacing w:val="64"/>
                <w:sz w:val="20"/>
              </w:rPr>
              <w:t> </w:t>
            </w:r>
            <w:r>
              <w:rPr>
                <w:rFonts w:ascii="仿宋"/>
                <w:spacing w:val="64"/>
                <w:position w:val="1"/>
                <w:sz w:val="20"/>
              </w:rPr>
              <w:drawing>
                <wp:inline distT="0" distB="0" distL="0" distR="0">
                  <wp:extent cx="1054099" cy="708564"/>
                  <wp:effectExtent l="0" t="0" r="0" b="0"/>
                  <wp:docPr id="89" name="image58.jpeg"/>
                  <wp:cNvGraphicFramePr>
                    <a:graphicFrameLocks noChangeAspect="1"/>
                  </wp:cNvGraphicFramePr>
                  <a:graphic>
                    <a:graphicData uri="http://schemas.openxmlformats.org/drawingml/2006/picture">
                      <pic:pic>
                        <pic:nvPicPr>
                          <pic:cNvPr id="90" name="image58.jpeg"/>
                          <pic:cNvPicPr/>
                        </pic:nvPicPr>
                        <pic:blipFill>
                          <a:blip r:embed="rId114" cstate="print"/>
                          <a:stretch>
                            <a:fillRect/>
                          </a:stretch>
                        </pic:blipFill>
                        <pic:spPr>
                          <a:xfrm>
                            <a:off x="0" y="0"/>
                            <a:ext cx="1054099" cy="708564"/>
                          </a:xfrm>
                          <a:prstGeom prst="rect">
                            <a:avLst/>
                          </a:prstGeom>
                        </pic:spPr>
                      </pic:pic>
                    </a:graphicData>
                  </a:graphic>
                </wp:inline>
              </w:drawing>
            </w:r>
            <w:r>
              <w:rPr>
                <w:rFonts w:ascii="仿宋"/>
                <w:spacing w:val="64"/>
                <w:position w:val="1"/>
                <w:sz w:val="20"/>
              </w:rPr>
            </w:r>
            <w:r>
              <w:rPr>
                <w:spacing w:val="90"/>
                <w:position w:val="1"/>
                <w:sz w:val="20"/>
              </w:rPr>
              <w:t> </w:t>
            </w:r>
            <w:r>
              <w:rPr>
                <w:rFonts w:ascii="仿宋"/>
                <w:spacing w:val="90"/>
                <w:sz w:val="20"/>
              </w:rPr>
              <w:drawing>
                <wp:inline distT="0" distB="0" distL="0" distR="0">
                  <wp:extent cx="1206168" cy="716756"/>
                  <wp:effectExtent l="0" t="0" r="0" b="0"/>
                  <wp:docPr id="91" name="image59.jpeg"/>
                  <wp:cNvGraphicFramePr>
                    <a:graphicFrameLocks noChangeAspect="1"/>
                  </wp:cNvGraphicFramePr>
                  <a:graphic>
                    <a:graphicData uri="http://schemas.openxmlformats.org/drawingml/2006/picture">
                      <pic:pic>
                        <pic:nvPicPr>
                          <pic:cNvPr id="92" name="image59.jpeg"/>
                          <pic:cNvPicPr/>
                        </pic:nvPicPr>
                        <pic:blipFill>
                          <a:blip r:embed="rId115" cstate="print"/>
                          <a:stretch>
                            <a:fillRect/>
                          </a:stretch>
                        </pic:blipFill>
                        <pic:spPr>
                          <a:xfrm>
                            <a:off x="0" y="0"/>
                            <a:ext cx="1206168" cy="716756"/>
                          </a:xfrm>
                          <a:prstGeom prst="rect">
                            <a:avLst/>
                          </a:prstGeom>
                        </pic:spPr>
                      </pic:pic>
                    </a:graphicData>
                  </a:graphic>
                </wp:inline>
              </w:drawing>
            </w:r>
            <w:r>
              <w:rPr>
                <w:rFonts w:ascii="仿宋"/>
                <w:spacing w:val="90"/>
                <w:sz w:val="20"/>
              </w:rPr>
            </w:r>
          </w:p>
        </w:tc>
      </w:tr>
    </w:tbl>
    <w:p>
      <w:pPr>
        <w:pStyle w:val="BodyText"/>
        <w:spacing w:line="364" w:lineRule="auto" w:after="2"/>
        <w:ind w:right="672" w:firstLine="479"/>
        <w:jc w:val="both"/>
      </w:pPr>
      <w:r>
        <w:rPr>
          <w:w w:val="95"/>
        </w:rPr>
        <w:t>从</w:t>
      </w:r>
      <w:r>
        <w:rPr>
          <w:w w:val="95"/>
        </w:rPr>
        <w:t>上</w:t>
      </w:r>
      <w:r>
        <w:rPr>
          <w:w w:val="95"/>
        </w:rPr>
        <w:t>表</w:t>
      </w:r>
      <w:r>
        <w:rPr>
          <w:w w:val="95"/>
        </w:rPr>
        <w:t>可</w:t>
      </w:r>
      <w:r>
        <w:rPr>
          <w:w w:val="95"/>
        </w:rPr>
        <w:t>知</w:t>
      </w:r>
      <w:r>
        <w:rPr>
          <w:w w:val="95"/>
        </w:rPr>
        <w:t>，</w:t>
      </w:r>
      <w:r>
        <w:rPr>
          <w:w w:val="95"/>
        </w:rPr>
        <w:t>把</w:t>
      </w:r>
      <w:r>
        <w:rPr>
          <w:w w:val="95"/>
        </w:rPr>
        <w:t>样</w:t>
      </w:r>
      <w:r>
        <w:rPr>
          <w:w w:val="95"/>
        </w:rPr>
        <w:t>例</w:t>
      </w:r>
      <w:r>
        <w:rPr>
          <w:w w:val="95"/>
        </w:rPr>
        <w:t> 1 </w:t>
      </w:r>
      <w:r>
        <w:rPr>
          <w:w w:val="95"/>
        </w:rPr>
        <w:t>中</w:t>
      </w:r>
      <w:r>
        <w:rPr>
          <w:w w:val="95"/>
        </w:rPr>
        <w:t>的</w:t>
      </w:r>
      <w:r>
        <w:rPr>
          <w:w w:val="95"/>
        </w:rPr>
        <w:t>熊</w:t>
      </w:r>
      <w:r>
        <w:rPr>
          <w:w w:val="95"/>
        </w:rPr>
        <w:t>、</w:t>
      </w:r>
      <w:r>
        <w:rPr>
          <w:w w:val="95"/>
        </w:rPr>
        <w:t>样</w:t>
      </w:r>
      <w:r>
        <w:rPr>
          <w:w w:val="95"/>
        </w:rPr>
        <w:t>例</w:t>
      </w:r>
      <w:r>
        <w:rPr>
          <w:w w:val="95"/>
        </w:rPr>
        <w:t> 3 </w:t>
      </w:r>
      <w:r>
        <w:rPr>
          <w:w w:val="95"/>
        </w:rPr>
        <w:t>中</w:t>
      </w:r>
      <w:r>
        <w:rPr>
          <w:w w:val="95"/>
        </w:rPr>
        <w:t>的</w:t>
      </w:r>
      <w:r>
        <w:rPr>
          <w:w w:val="95"/>
        </w:rPr>
        <w:t>蛋</w:t>
      </w:r>
      <w:r>
        <w:rPr>
          <w:w w:val="95"/>
        </w:rPr>
        <w:t>糕</w:t>
      </w:r>
      <w:r>
        <w:rPr>
          <w:w w:val="95"/>
        </w:rPr>
        <w:t>攻</w:t>
      </w:r>
      <w:r>
        <w:rPr>
          <w:w w:val="95"/>
        </w:rPr>
        <w:t>击</w:t>
      </w:r>
      <w:r>
        <w:rPr>
          <w:w w:val="95"/>
        </w:rPr>
        <w:t>为</w:t>
      </w:r>
      <w:r>
        <w:rPr>
          <w:w w:val="95"/>
        </w:rPr>
        <w:t>了</w:t>
      </w:r>
      <w:r>
        <w:rPr>
          <w:w w:val="95"/>
        </w:rPr>
        <w:t>背</w:t>
      </w:r>
      <w:r>
        <w:rPr>
          <w:w w:val="95"/>
        </w:rPr>
        <w:t>景</w:t>
      </w:r>
      <w:r>
        <w:rPr>
          <w:w w:val="95"/>
        </w:rPr>
        <w:t>，</w:t>
      </w:r>
      <w:r>
        <w:rPr>
          <w:w w:val="95"/>
        </w:rPr>
        <w:t>把</w:t>
      </w:r>
      <w:r>
        <w:rPr>
          <w:w w:val="95"/>
        </w:rPr>
        <w:t>样</w:t>
      </w:r>
      <w:r>
        <w:rPr>
          <w:w w:val="95"/>
        </w:rPr>
        <w:t>例</w:t>
      </w:r>
      <w:r>
        <w:rPr>
          <w:w w:val="95"/>
        </w:rPr>
        <w:t> 2 中的 6 </w:t>
      </w:r>
      <w:r>
        <w:rPr>
          <w:w w:val="95"/>
        </w:rPr>
        <w:t>个</w:t>
      </w:r>
      <w:r>
        <w:rPr>
          <w:w w:val="95"/>
        </w:rPr>
        <w:t>人</w:t>
      </w:r>
      <w:r>
        <w:rPr>
          <w:w w:val="95"/>
        </w:rPr>
        <w:t>、</w:t>
      </w:r>
      <w:r>
        <w:rPr>
          <w:w w:val="95"/>
        </w:rPr>
        <w:t>1 </w:t>
      </w:r>
      <w:r>
        <w:rPr>
          <w:w w:val="95"/>
        </w:rPr>
        <w:t>个</w:t>
      </w:r>
      <w:r>
        <w:rPr>
          <w:w w:val="95"/>
        </w:rPr>
        <w:t>风</w:t>
      </w:r>
      <w:r>
        <w:rPr>
          <w:w w:val="95"/>
        </w:rPr>
        <w:t>筝</w:t>
      </w:r>
      <w:r>
        <w:rPr>
          <w:w w:val="95"/>
        </w:rPr>
        <w:t>攻</w:t>
      </w:r>
      <w:r>
        <w:rPr>
          <w:w w:val="95"/>
        </w:rPr>
        <w:t>击</w:t>
      </w:r>
      <w:r>
        <w:rPr>
          <w:w w:val="95"/>
        </w:rPr>
        <w:t>为</w:t>
      </w:r>
      <w:r>
        <w:rPr>
          <w:w w:val="95"/>
        </w:rPr>
        <w:t> 3 </w:t>
      </w:r>
      <w:r>
        <w:rPr>
          <w:w w:val="95"/>
        </w:rPr>
        <w:t>个</w:t>
      </w:r>
      <w:r>
        <w:rPr>
          <w:w w:val="95"/>
        </w:rPr>
        <w:t>人</w:t>
      </w:r>
      <w:r>
        <w:rPr>
          <w:w w:val="95"/>
        </w:rPr>
        <w:t>、</w:t>
      </w:r>
      <w:r>
        <w:rPr>
          <w:w w:val="95"/>
        </w:rPr>
        <w:t>1 </w:t>
      </w:r>
      <w:r>
        <w:rPr>
          <w:w w:val="95"/>
        </w:rPr>
        <w:t>个</w:t>
      </w:r>
      <w:r>
        <w:rPr>
          <w:w w:val="95"/>
        </w:rPr>
        <w:t>风</w:t>
      </w:r>
      <w:r>
        <w:rPr>
          <w:w w:val="95"/>
        </w:rPr>
        <w:t>筝，</w:t>
      </w:r>
      <w:r>
        <w:rPr>
          <w:w w:val="95"/>
        </w:rPr>
        <w:t>且</w:t>
      </w:r>
      <w:r>
        <w:rPr>
          <w:w w:val="95"/>
        </w:rPr>
        <w:t>风</w:t>
      </w:r>
      <w:r>
        <w:rPr>
          <w:w w:val="95"/>
        </w:rPr>
        <w:t>筝</w:t>
      </w:r>
      <w:r>
        <w:rPr>
          <w:w w:val="95"/>
        </w:rPr>
        <w:t>的</w:t>
      </w:r>
      <w:r>
        <w:rPr>
          <w:w w:val="95"/>
        </w:rPr>
        <w:t>边</w:t>
      </w:r>
      <w:r>
        <w:rPr>
          <w:w w:val="95"/>
        </w:rPr>
        <w:t>界</w:t>
      </w:r>
      <w:r>
        <w:rPr>
          <w:w w:val="95"/>
        </w:rPr>
        <w:t>框</w:t>
      </w:r>
      <w:r>
        <w:rPr>
          <w:w w:val="95"/>
        </w:rPr>
        <w:t>也</w:t>
      </w:r>
      <w:r>
        <w:rPr>
          <w:w w:val="95"/>
        </w:rPr>
        <w:t>出</w:t>
      </w:r>
      <w:r>
        <w:rPr>
          <w:w w:val="95"/>
        </w:rPr>
        <w:t>现</w:t>
      </w:r>
      <w:r>
        <w:rPr>
          <w:w w:val="95"/>
        </w:rPr>
        <w:t>了</w:t>
      </w:r>
      <w:r>
        <w:rPr>
          <w:w w:val="95"/>
        </w:rPr>
        <w:t>较</w:t>
      </w:r>
      <w:r>
        <w:rPr>
          <w:w w:val="95"/>
        </w:rPr>
        <w:t>大</w:t>
      </w:r>
      <w:r>
        <w:rPr>
          <w:w w:val="95"/>
        </w:rPr>
        <w:t>偏差，</w:t>
      </w:r>
      <w:r>
        <w:rPr>
          <w:w w:val="95"/>
        </w:rPr>
        <w:t>把</w:t>
      </w:r>
      <w:r>
        <w:rPr>
          <w:w w:val="95"/>
        </w:rPr>
        <w:t>样</w:t>
      </w:r>
      <w:r>
        <w:rPr>
          <w:w w:val="95"/>
        </w:rPr>
        <w:t>例</w:t>
      </w:r>
      <w:r>
        <w:rPr>
          <w:w w:val="95"/>
        </w:rPr>
        <w:t> 4 </w:t>
      </w:r>
      <w:r>
        <w:rPr>
          <w:w w:val="95"/>
        </w:rPr>
        <w:t>中</w:t>
      </w:r>
      <w:r>
        <w:rPr>
          <w:w w:val="95"/>
        </w:rPr>
        <w:t>的</w:t>
      </w:r>
      <w:r>
        <w:rPr>
          <w:w w:val="95"/>
        </w:rPr>
        <w:t>杯</w:t>
      </w:r>
      <w:r>
        <w:rPr>
          <w:w w:val="95"/>
        </w:rPr>
        <w:t>子</w:t>
      </w:r>
      <w:r>
        <w:rPr>
          <w:w w:val="95"/>
        </w:rPr>
        <w:t>和</w:t>
      </w:r>
      <w:r>
        <w:rPr>
          <w:w w:val="95"/>
        </w:rPr>
        <w:t>餐</w:t>
      </w:r>
      <w:r>
        <w:rPr>
          <w:w w:val="95"/>
        </w:rPr>
        <w:t>桌</w:t>
      </w:r>
      <w:r>
        <w:rPr>
          <w:w w:val="95"/>
        </w:rPr>
        <w:t>攻</w:t>
      </w:r>
      <w:r>
        <w:rPr>
          <w:w w:val="95"/>
        </w:rPr>
        <w:t>击</w:t>
      </w:r>
      <w:r>
        <w:rPr>
          <w:w w:val="95"/>
        </w:rPr>
        <w:t>为</w:t>
      </w:r>
      <w:r>
        <w:rPr>
          <w:w w:val="95"/>
        </w:rPr>
        <w:t>了</w:t>
      </w:r>
      <w:r>
        <w:rPr>
          <w:w w:val="95"/>
        </w:rPr>
        <w:t>杯</w:t>
      </w:r>
      <w:r>
        <w:rPr>
          <w:w w:val="95"/>
        </w:rPr>
        <w:t>子</w:t>
      </w:r>
      <w:r>
        <w:rPr>
          <w:w w:val="95"/>
        </w:rPr>
        <w:t>，</w:t>
      </w:r>
      <w:r>
        <w:rPr>
          <w:w w:val="95"/>
        </w:rPr>
        <w:t>由</w:t>
      </w:r>
      <w:r>
        <w:rPr>
          <w:w w:val="95"/>
        </w:rPr>
        <w:t>于</w:t>
      </w:r>
      <w:r>
        <w:rPr>
          <w:w w:val="95"/>
        </w:rPr>
        <w:t>采</w:t>
      </w:r>
      <w:r>
        <w:rPr>
          <w:w w:val="95"/>
        </w:rPr>
        <w:t>用</w:t>
      </w:r>
      <w:r>
        <w:rPr>
          <w:w w:val="95"/>
        </w:rPr>
        <w:t> GAN </w:t>
      </w:r>
      <w:r>
        <w:rPr>
          <w:w w:val="95"/>
        </w:rPr>
        <w:t>网</w:t>
      </w:r>
      <w:r>
        <w:rPr>
          <w:w w:val="95"/>
        </w:rPr>
        <w:t>络</w:t>
      </w:r>
      <w:r>
        <w:rPr>
          <w:w w:val="95"/>
        </w:rPr>
        <w:t>作</w:t>
      </w:r>
      <w:r>
        <w:rPr>
          <w:w w:val="95"/>
        </w:rPr>
        <w:t>为</w:t>
      </w:r>
      <w:r>
        <w:rPr>
          <w:w w:val="95"/>
        </w:rPr>
        <w:t>系</w:t>
      </w:r>
      <w:r>
        <w:rPr>
          <w:w w:val="95"/>
        </w:rPr>
        <w:t>统</w:t>
      </w:r>
      <w:r>
        <w:rPr>
          <w:w w:val="95"/>
        </w:rPr>
        <w:t>基</w:t>
      </w:r>
      <w:r>
        <w:rPr>
          <w:w w:val="95"/>
        </w:rPr>
        <w:t>本</w:t>
      </w:r>
      <w:r>
        <w:rPr>
          <w:w w:val="95"/>
        </w:rPr>
        <w:t>架</w:t>
      </w:r>
      <w:r>
        <w:rPr>
          <w:spacing w:val="-2"/>
        </w:rPr>
        <w:t>构，生成的对抗噪声较 </w:t>
      </w:r>
      <w:r>
        <w:rPr/>
        <w:t>DOG</w:t>
      </w:r>
      <w:r>
        <w:rPr>
          <w:spacing w:val="-5"/>
        </w:rPr>
        <w:t> 攻击方法具有更强的连续性。</w:t>
      </w:r>
    </w:p>
    <w:p>
      <w:pPr>
        <w:pStyle w:val="BodyText"/>
        <w:ind w:left="518"/>
        <w:rPr>
          <w:sz w:val="20"/>
        </w:rPr>
      </w:pPr>
      <w:r>
        <w:rPr>
          <w:sz w:val="20"/>
        </w:rPr>
        <w:drawing>
          <wp:inline distT="0" distB="0" distL="0" distR="0">
            <wp:extent cx="5021819" cy="1665446"/>
            <wp:effectExtent l="0" t="0" r="0" b="0"/>
            <wp:docPr id="93" name="image60.png"/>
            <wp:cNvGraphicFramePr>
              <a:graphicFrameLocks noChangeAspect="1"/>
            </wp:cNvGraphicFramePr>
            <a:graphic>
              <a:graphicData uri="http://schemas.openxmlformats.org/drawingml/2006/picture">
                <pic:pic>
                  <pic:nvPicPr>
                    <pic:cNvPr id="94" name="image60.png"/>
                    <pic:cNvPicPr/>
                  </pic:nvPicPr>
                  <pic:blipFill>
                    <a:blip r:embed="rId116" cstate="print"/>
                    <a:stretch>
                      <a:fillRect/>
                    </a:stretch>
                  </pic:blipFill>
                  <pic:spPr>
                    <a:xfrm>
                      <a:off x="0" y="0"/>
                      <a:ext cx="5021819" cy="1665446"/>
                    </a:xfrm>
                    <a:prstGeom prst="rect">
                      <a:avLst/>
                    </a:prstGeom>
                  </pic:spPr>
                </pic:pic>
              </a:graphicData>
            </a:graphic>
          </wp:inline>
        </w:drawing>
      </w:r>
      <w:r>
        <w:rPr>
          <w:sz w:val="20"/>
        </w:rPr>
      </w:r>
    </w:p>
    <w:p>
      <w:pPr>
        <w:spacing w:before="125"/>
        <w:ind w:left="0" w:right="418" w:firstLine="0"/>
        <w:jc w:val="center"/>
        <w:rPr>
          <w:sz w:val="21"/>
        </w:rPr>
      </w:pPr>
      <w:r>
        <w:rPr>
          <w:spacing w:val="-27"/>
          <w:sz w:val="21"/>
        </w:rPr>
        <w:t>图 </w:t>
      </w:r>
      <w:r>
        <w:rPr>
          <w:spacing w:val="-2"/>
          <w:sz w:val="21"/>
        </w:rPr>
        <w:t>4-4</w:t>
      </w:r>
      <w:r>
        <w:rPr>
          <w:spacing w:val="-13"/>
          <w:sz w:val="21"/>
        </w:rPr>
        <w:t> 基于 </w:t>
      </w:r>
      <w:r>
        <w:rPr>
          <w:spacing w:val="-2"/>
          <w:sz w:val="21"/>
        </w:rPr>
        <w:t>SSD</w:t>
      </w:r>
      <w:r>
        <w:rPr>
          <w:spacing w:val="-13"/>
          <w:sz w:val="21"/>
        </w:rPr>
        <w:t> 模型白盒攻击前后类别 </w:t>
      </w:r>
      <w:r>
        <w:rPr>
          <w:spacing w:val="-2"/>
          <w:sz w:val="21"/>
        </w:rPr>
        <w:t>AP</w:t>
      </w:r>
      <w:r>
        <w:rPr>
          <w:spacing w:val="-16"/>
          <w:sz w:val="21"/>
        </w:rPr>
        <w:t> 值对比</w:t>
      </w:r>
    </w:p>
    <w:p>
      <w:pPr>
        <w:spacing w:after="0"/>
        <w:jc w:val="center"/>
        <w:rPr>
          <w:sz w:val="21"/>
        </w:rPr>
        <w:sectPr>
          <w:headerReference w:type="default" r:id="rId102"/>
          <w:footerReference w:type="default" r:id="rId103"/>
          <w:pgSz w:w="11910" w:h="16840"/>
          <w:pgMar w:header="1730" w:footer="1698" w:top="1940" w:bottom="1880" w:left="1500" w:right="1080"/>
        </w:sectPr>
      </w:pPr>
    </w:p>
    <w:p>
      <w:pPr>
        <w:pStyle w:val="BodyText"/>
        <w:spacing w:line="364" w:lineRule="auto" w:before="151"/>
        <w:ind w:right="675" w:firstLine="419"/>
        <w:jc w:val="both"/>
      </w:pPr>
      <w:r>
        <w:rPr/>
        <w:pict>
          <v:shape style="position:absolute;margin-left:-6.954607pt;margin-top:149.892471pt;width:620.9pt;height:24pt;mso-position-horizontal-relative:page;mso-position-vertical-relative:page;z-index:158771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776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511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w w:val="95"/>
        </w:rPr>
        <w:t>如</w:t>
      </w:r>
      <w:r>
        <w:rPr>
          <w:w w:val="95"/>
        </w:rPr>
        <w:t>图</w:t>
      </w:r>
      <w:r>
        <w:rPr>
          <w:w w:val="95"/>
        </w:rPr>
        <w:t> 4-2 </w:t>
      </w:r>
      <w:r>
        <w:rPr>
          <w:w w:val="95"/>
        </w:rPr>
        <w:t>所</w:t>
      </w:r>
      <w:r>
        <w:rPr>
          <w:w w:val="95"/>
        </w:rPr>
        <w:t>示</w:t>
      </w:r>
      <w:r>
        <w:rPr>
          <w:w w:val="95"/>
        </w:rPr>
        <w:t>，</w:t>
      </w:r>
      <w:r>
        <w:rPr>
          <w:w w:val="95"/>
        </w:rPr>
        <w:t>纵</w:t>
      </w:r>
      <w:r>
        <w:rPr>
          <w:w w:val="95"/>
        </w:rPr>
        <w:t>坐</w:t>
      </w:r>
      <w:r>
        <w:rPr>
          <w:w w:val="95"/>
        </w:rPr>
        <w:t>标</w:t>
      </w:r>
      <w:r>
        <w:rPr>
          <w:w w:val="95"/>
        </w:rPr>
        <w:t>为</w:t>
      </w:r>
      <w:r>
        <w:rPr>
          <w:w w:val="95"/>
        </w:rPr>
        <w:t> AP </w:t>
      </w:r>
      <w:r>
        <w:rPr>
          <w:w w:val="95"/>
        </w:rPr>
        <w:t>标</w:t>
      </w:r>
      <w:r>
        <w:rPr>
          <w:w w:val="95"/>
        </w:rPr>
        <w:t>尺</w:t>
      </w:r>
      <w:r>
        <w:rPr>
          <w:w w:val="95"/>
        </w:rPr>
        <w:t>，</w:t>
      </w:r>
      <w:r>
        <w:rPr>
          <w:w w:val="95"/>
        </w:rPr>
        <w:t>横</w:t>
      </w:r>
      <w:r>
        <w:rPr>
          <w:w w:val="95"/>
        </w:rPr>
        <w:t>坐</w:t>
      </w:r>
      <w:r>
        <w:rPr>
          <w:w w:val="95"/>
        </w:rPr>
        <w:t>标</w:t>
      </w:r>
      <w:r>
        <w:rPr>
          <w:w w:val="95"/>
        </w:rPr>
        <w:t>为</w:t>
      </w:r>
      <w:r>
        <w:rPr>
          <w:w w:val="95"/>
        </w:rPr>
        <w:t>类</w:t>
      </w:r>
      <w:r>
        <w:rPr>
          <w:w w:val="95"/>
        </w:rPr>
        <w:t>别</w:t>
      </w:r>
      <w:r>
        <w:rPr>
          <w:w w:val="95"/>
        </w:rPr>
        <w:t>标</w:t>
      </w:r>
      <w:r>
        <w:rPr>
          <w:w w:val="95"/>
        </w:rPr>
        <w:t>签</w:t>
      </w:r>
      <w:r>
        <w:rPr>
          <w:w w:val="95"/>
        </w:rPr>
        <w:t>，</w:t>
      </w:r>
      <w:r>
        <w:rPr>
          <w:w w:val="95"/>
        </w:rPr>
        <w:t>攻</w:t>
      </w:r>
      <w:r>
        <w:rPr>
          <w:w w:val="95"/>
        </w:rPr>
        <w:t>击</w:t>
      </w:r>
      <w:r>
        <w:rPr>
          <w:w w:val="95"/>
        </w:rPr>
        <w:t>前</w:t>
      </w:r>
      <w:r>
        <w:rPr>
          <w:w w:val="95"/>
        </w:rPr>
        <w:t>后</w:t>
      </w:r>
      <w:r>
        <w:rPr>
          <w:w w:val="95"/>
        </w:rPr>
        <w:t>各</w:t>
      </w:r>
      <w:r>
        <w:rPr>
          <w:w w:val="95"/>
        </w:rPr>
        <w:t>类</w:t>
      </w:r>
      <w:r>
        <w:rPr>
          <w:w w:val="95"/>
        </w:rPr>
        <w:t>别</w:t>
      </w:r>
      <w:r>
        <w:rPr>
          <w:w w:val="95"/>
        </w:rPr>
        <w:t>受</w:t>
      </w:r>
      <w:r>
        <w:rPr>
          <w:w w:val="95"/>
        </w:rPr>
        <w:t>到</w:t>
      </w:r>
      <w:r>
        <w:rPr>
          <w:w w:val="95"/>
        </w:rPr>
        <w:t>了</w:t>
      </w:r>
      <w:r>
        <w:rPr>
          <w:w w:val="95"/>
        </w:rPr>
        <w:t>极</w:t>
      </w:r>
      <w:r>
        <w:rPr>
          <w:w w:val="95"/>
        </w:rPr>
        <w:t>大</w:t>
      </w:r>
      <w:r>
        <w:rPr>
          <w:w w:val="95"/>
        </w:rPr>
        <w:t>的</w:t>
      </w:r>
      <w:r>
        <w:rPr>
          <w:w w:val="95"/>
        </w:rPr>
        <w:t>抑</w:t>
      </w:r>
      <w:r>
        <w:rPr>
          <w:w w:val="95"/>
        </w:rPr>
        <w:t>制</w:t>
      </w:r>
      <w:r>
        <w:rPr>
          <w:w w:val="95"/>
        </w:rPr>
        <w:t>，如 airplane </w:t>
      </w:r>
      <w:r>
        <w:rPr>
          <w:w w:val="95"/>
        </w:rPr>
        <w:t>类</w:t>
      </w:r>
      <w:r>
        <w:rPr>
          <w:w w:val="95"/>
        </w:rPr>
        <w:t>别</w:t>
      </w:r>
      <w:r>
        <w:rPr>
          <w:w w:val="95"/>
        </w:rPr>
        <w:t> AP </w:t>
      </w:r>
      <w:r>
        <w:rPr>
          <w:w w:val="95"/>
        </w:rPr>
        <w:t>值</w:t>
      </w:r>
      <w:r>
        <w:rPr>
          <w:w w:val="95"/>
        </w:rPr>
        <w:t>由</w:t>
      </w:r>
      <w:r>
        <w:rPr>
          <w:w w:val="95"/>
        </w:rPr>
        <w:t> 73.9%</w:t>
      </w:r>
      <w:r>
        <w:rPr>
          <w:w w:val="95"/>
        </w:rPr>
        <w:t>攻</w:t>
      </w:r>
      <w:r>
        <w:rPr>
          <w:w w:val="95"/>
        </w:rPr>
        <w:t>击</w:t>
      </w:r>
      <w:r>
        <w:rPr>
          <w:w w:val="95"/>
        </w:rPr>
        <w:t>到</w:t>
      </w:r>
      <w:r>
        <w:rPr>
          <w:w w:val="95"/>
        </w:rPr>
        <w:t>了</w:t>
      </w:r>
      <w:r>
        <w:rPr>
          <w:w w:val="95"/>
        </w:rPr>
        <w:t> 9.5%，</w:t>
      </w:r>
      <w:r>
        <w:rPr>
          <w:w w:val="95"/>
        </w:rPr>
        <w:t>所</w:t>
      </w:r>
      <w:r>
        <w:rPr>
          <w:w w:val="95"/>
        </w:rPr>
        <w:t>有</w:t>
      </w:r>
      <w:r>
        <w:rPr>
          <w:w w:val="95"/>
        </w:rPr>
        <w:t>类</w:t>
      </w:r>
      <w:r>
        <w:rPr>
          <w:w w:val="95"/>
        </w:rPr>
        <w:t>别</w:t>
      </w:r>
      <w:r>
        <w:rPr>
          <w:w w:val="95"/>
        </w:rPr>
        <w:t>攻</w:t>
      </w:r>
      <w:r>
        <w:rPr>
          <w:w w:val="95"/>
        </w:rPr>
        <w:t>击</w:t>
      </w:r>
      <w:r>
        <w:rPr>
          <w:w w:val="95"/>
        </w:rPr>
        <w:t>后</w:t>
      </w:r>
      <w:r>
        <w:rPr>
          <w:spacing w:val="-11"/>
        </w:rPr>
        <w:t>的 </w:t>
      </w:r>
      <w:r>
        <w:rPr/>
        <w:t>AP</w:t>
      </w:r>
      <w:r>
        <w:rPr>
          <w:spacing w:val="-7"/>
        </w:rPr>
        <w:t> 值最大不超过 </w:t>
      </w:r>
      <w:r>
        <w:rPr/>
        <w:t>13.2%(person)，</w:t>
      </w:r>
      <w:r>
        <w:rPr>
          <w:spacing w:val="-3"/>
        </w:rPr>
        <w:t>绝大部分小于 </w:t>
      </w:r>
      <w:r>
        <w:rPr/>
        <w:t>9%。</w:t>
      </w:r>
    </w:p>
    <w:p>
      <w:pPr>
        <w:spacing w:line="267" w:lineRule="exact" w:before="0"/>
        <w:ind w:left="2432" w:right="0" w:firstLine="0"/>
        <w:jc w:val="both"/>
        <w:rPr>
          <w:sz w:val="21"/>
        </w:rPr>
      </w:pPr>
      <w:r>
        <w:rPr>
          <w:spacing w:val="-28"/>
          <w:sz w:val="21"/>
        </w:rPr>
        <w:t>表 </w:t>
      </w:r>
      <w:r>
        <w:rPr>
          <w:sz w:val="21"/>
        </w:rPr>
        <w:t>4-3</w:t>
      </w:r>
      <w:r>
        <w:rPr>
          <w:spacing w:val="-20"/>
          <w:sz w:val="21"/>
        </w:rPr>
        <w:t> 基于 </w:t>
      </w:r>
      <w:r>
        <w:rPr>
          <w:sz w:val="21"/>
        </w:rPr>
        <w:t>SSD</w:t>
      </w:r>
      <w:r>
        <w:rPr>
          <w:spacing w:val="-9"/>
          <w:sz w:val="21"/>
        </w:rPr>
        <w:t> 模型白盒攻击指标评估结果</w:t>
      </w:r>
    </w:p>
    <w:p>
      <w:pPr>
        <w:pStyle w:val="BodyText"/>
        <w:spacing w:before="9" w:after="1"/>
        <w:ind w:left="0"/>
        <w:rPr>
          <w:sz w:val="10"/>
        </w:rPr>
      </w:pPr>
    </w:p>
    <w:tbl>
      <w:tblPr>
        <w:tblW w:w="0" w:type="auto"/>
        <w:jc w:val="left"/>
        <w:tblInd w:w="3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52"/>
        <w:gridCol w:w="1249"/>
        <w:gridCol w:w="1383"/>
        <w:gridCol w:w="1381"/>
        <w:gridCol w:w="980"/>
        <w:gridCol w:w="1410"/>
        <w:gridCol w:w="771"/>
      </w:tblGrid>
      <w:tr>
        <w:trPr>
          <w:trHeight w:val="234" w:hRule="atLeast"/>
        </w:trPr>
        <w:tc>
          <w:tcPr>
            <w:tcW w:w="1152" w:type="dxa"/>
            <w:tcBorders>
              <w:left w:val="nil"/>
              <w:bottom w:val="single" w:sz="4" w:space="0" w:color="000000"/>
              <w:right w:val="single" w:sz="4" w:space="0" w:color="000000"/>
            </w:tcBorders>
          </w:tcPr>
          <w:p>
            <w:pPr>
              <w:pStyle w:val="TableParagraph"/>
              <w:spacing w:line="214" w:lineRule="exact"/>
              <w:ind w:left="299"/>
              <w:jc w:val="left"/>
              <w:rPr>
                <w:rFonts w:ascii="Century Gothic"/>
                <w:b/>
                <w:sz w:val="18"/>
              </w:rPr>
            </w:pPr>
            <w:r>
              <w:rPr>
                <w:rFonts w:ascii="Century Gothic"/>
                <w:b/>
                <w:spacing w:val="-2"/>
                <w:sz w:val="18"/>
              </w:rPr>
              <w:t>Model</w:t>
            </w:r>
          </w:p>
        </w:tc>
        <w:tc>
          <w:tcPr>
            <w:tcW w:w="1249" w:type="dxa"/>
            <w:tcBorders>
              <w:left w:val="single" w:sz="4" w:space="0" w:color="000000"/>
              <w:bottom w:val="single" w:sz="4" w:space="0" w:color="000000"/>
              <w:right w:val="single" w:sz="4" w:space="0" w:color="000000"/>
            </w:tcBorders>
          </w:tcPr>
          <w:p>
            <w:pPr>
              <w:pStyle w:val="TableParagraph"/>
              <w:spacing w:line="214" w:lineRule="exact"/>
              <w:ind w:left="266" w:right="269"/>
              <w:rPr>
                <w:rFonts w:ascii="Century Gothic"/>
                <w:b/>
                <w:sz w:val="18"/>
              </w:rPr>
            </w:pPr>
            <w:r>
              <w:rPr>
                <w:rFonts w:ascii="Century Gothic"/>
                <w:b/>
                <w:spacing w:val="-5"/>
                <w:sz w:val="18"/>
              </w:rPr>
              <w:t>IoU</w:t>
            </w:r>
          </w:p>
        </w:tc>
        <w:tc>
          <w:tcPr>
            <w:tcW w:w="1383" w:type="dxa"/>
            <w:tcBorders>
              <w:left w:val="single" w:sz="4" w:space="0" w:color="000000"/>
              <w:bottom w:val="single" w:sz="4" w:space="0" w:color="000000"/>
              <w:right w:val="single" w:sz="4" w:space="0" w:color="000000"/>
            </w:tcBorders>
          </w:tcPr>
          <w:p>
            <w:pPr>
              <w:pStyle w:val="TableParagraph"/>
              <w:spacing w:line="214" w:lineRule="exact"/>
              <w:ind w:left="203" w:right="205"/>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381" w:type="dxa"/>
            <w:tcBorders>
              <w:left w:val="single" w:sz="4" w:space="0" w:color="000000"/>
              <w:bottom w:val="single" w:sz="4" w:space="0" w:color="000000"/>
              <w:right w:val="single" w:sz="4" w:space="0" w:color="000000"/>
            </w:tcBorders>
          </w:tcPr>
          <w:p>
            <w:pPr>
              <w:pStyle w:val="TableParagraph"/>
              <w:spacing w:line="214" w:lineRule="exact"/>
              <w:ind w:left="282" w:right="282"/>
              <w:rPr>
                <w:rFonts w:ascii="Century Gothic"/>
                <w:b/>
                <w:sz w:val="18"/>
              </w:rPr>
            </w:pPr>
            <w:r>
              <w:rPr>
                <w:rFonts w:ascii="Century Gothic"/>
                <w:b/>
                <w:w w:val="95"/>
                <w:sz w:val="18"/>
              </w:rPr>
              <w:t>Adv</w:t>
            </w:r>
            <w:r>
              <w:rPr>
                <w:rFonts w:ascii="Century Gothic"/>
                <w:b/>
                <w:spacing w:val="-5"/>
                <w:w w:val="95"/>
                <w:sz w:val="18"/>
              </w:rPr>
              <w:t> </w:t>
            </w:r>
            <w:r>
              <w:rPr>
                <w:rFonts w:ascii="Century Gothic"/>
                <w:b/>
                <w:spacing w:val="-5"/>
                <w:sz w:val="18"/>
              </w:rPr>
              <w:t>mAP</w:t>
            </w:r>
          </w:p>
        </w:tc>
        <w:tc>
          <w:tcPr>
            <w:tcW w:w="980" w:type="dxa"/>
            <w:tcBorders>
              <w:left w:val="single" w:sz="4" w:space="0" w:color="000000"/>
              <w:bottom w:val="single" w:sz="4" w:space="0" w:color="000000"/>
              <w:right w:val="single" w:sz="4" w:space="0" w:color="000000"/>
            </w:tcBorders>
          </w:tcPr>
          <w:p>
            <w:pPr>
              <w:pStyle w:val="TableParagraph"/>
              <w:spacing w:line="214" w:lineRule="exact"/>
              <w:ind w:left="193" w:right="193"/>
              <w:rPr>
                <w:rFonts w:ascii="Century Gothic"/>
                <w:b/>
                <w:sz w:val="18"/>
              </w:rPr>
            </w:pPr>
            <w:r>
              <w:rPr>
                <w:rFonts w:ascii="Century Gothic"/>
                <w:b/>
                <w:spacing w:val="-5"/>
                <w:w w:val="105"/>
                <w:sz w:val="18"/>
              </w:rPr>
              <w:t>ASR</w:t>
            </w:r>
          </w:p>
        </w:tc>
        <w:tc>
          <w:tcPr>
            <w:tcW w:w="1410" w:type="dxa"/>
            <w:tcBorders>
              <w:left w:val="single" w:sz="4" w:space="0" w:color="000000"/>
              <w:bottom w:val="single" w:sz="4" w:space="0" w:color="000000"/>
              <w:right w:val="single" w:sz="4" w:space="0" w:color="000000"/>
            </w:tcBorders>
          </w:tcPr>
          <w:p>
            <w:pPr>
              <w:pStyle w:val="TableParagraph"/>
              <w:spacing w:line="214" w:lineRule="exact"/>
              <w:ind w:left="462"/>
              <w:jc w:val="left"/>
              <w:rPr>
                <w:rFonts w:ascii="Century Gothic"/>
                <w:b/>
                <w:sz w:val="18"/>
              </w:rPr>
            </w:pPr>
            <w:r>
              <w:rPr>
                <w:rFonts w:ascii="Century Gothic"/>
                <w:b/>
                <w:spacing w:val="-4"/>
                <w:w w:val="115"/>
                <w:sz w:val="18"/>
              </w:rPr>
              <w:t>TC(s)</w:t>
            </w:r>
          </w:p>
        </w:tc>
        <w:tc>
          <w:tcPr>
            <w:tcW w:w="771" w:type="dxa"/>
            <w:tcBorders>
              <w:left w:val="single" w:sz="4" w:space="0" w:color="000000"/>
              <w:bottom w:val="single" w:sz="4" w:space="0" w:color="000000"/>
              <w:right w:val="nil"/>
            </w:tcBorders>
          </w:tcPr>
          <w:p>
            <w:pPr>
              <w:pStyle w:val="TableParagraph"/>
              <w:spacing w:line="214" w:lineRule="exact"/>
              <w:ind w:left="186"/>
              <w:jc w:val="left"/>
              <w:rPr>
                <w:rFonts w:ascii="Century Gothic"/>
                <w:b/>
                <w:sz w:val="18"/>
              </w:rPr>
            </w:pPr>
            <w:r>
              <w:rPr>
                <w:rFonts w:ascii="Century Gothic"/>
                <w:b/>
                <w:spacing w:val="-5"/>
                <w:sz w:val="18"/>
              </w:rPr>
              <w:t>CCB</w:t>
            </w:r>
          </w:p>
        </w:tc>
      </w:tr>
      <w:tr>
        <w:trPr>
          <w:trHeight w:val="198" w:hRule="atLeast"/>
        </w:trPr>
        <w:tc>
          <w:tcPr>
            <w:tcW w:w="1152" w:type="dxa"/>
            <w:vMerge w:val="restart"/>
            <w:tcBorders>
              <w:top w:val="single" w:sz="4" w:space="0" w:color="000000"/>
              <w:left w:val="nil"/>
              <w:right w:val="single" w:sz="4" w:space="0" w:color="000000"/>
            </w:tcBorders>
          </w:tcPr>
          <w:p>
            <w:pPr>
              <w:pStyle w:val="TableParagraph"/>
              <w:spacing w:line="207" w:lineRule="exact" w:before="100"/>
              <w:ind w:left="150" w:right="150"/>
              <w:rPr>
                <w:sz w:val="18"/>
              </w:rPr>
            </w:pPr>
            <w:r>
              <w:rPr>
                <w:spacing w:val="-5"/>
                <w:sz w:val="18"/>
              </w:rPr>
              <w:t>SSD</w:t>
            </w:r>
          </w:p>
          <w:p>
            <w:pPr>
              <w:pStyle w:val="TableParagraph"/>
              <w:spacing w:line="230" w:lineRule="exact"/>
              <w:ind w:left="150" w:right="150"/>
              <w:rPr>
                <w:sz w:val="18"/>
              </w:rPr>
            </w:pPr>
            <w:r>
              <w:rPr>
                <w:sz w:val="18"/>
              </w:rPr>
              <w:t>(</w:t>
            </w:r>
            <w:r>
              <w:rPr>
                <w:rFonts w:ascii="宋体" w:eastAsia="宋体"/>
                <w:sz w:val="18"/>
              </w:rPr>
              <w:t>白盒</w:t>
            </w:r>
            <w:r>
              <w:rPr>
                <w:spacing w:val="-10"/>
                <w:sz w:val="18"/>
              </w:rPr>
              <w:t>)</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ind w:left="268" w:right="269"/>
              <w:rPr>
                <w:sz w:val="18"/>
              </w:rPr>
            </w:pPr>
            <w:r>
              <w:rPr>
                <w:spacing w:val="-2"/>
                <w:sz w:val="18"/>
              </w:rPr>
              <w:t>0.50:0.95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ind w:left="202" w:right="205"/>
              <w:rPr>
                <w:sz w:val="18"/>
              </w:rPr>
            </w:pPr>
            <w:r>
              <w:rPr>
                <w:spacing w:val="-2"/>
                <w:sz w:val="18"/>
              </w:rPr>
              <w:t>0.2196</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ind w:left="280" w:right="282"/>
              <w:rPr>
                <w:sz w:val="18"/>
              </w:rPr>
            </w:pPr>
            <w:r>
              <w:rPr>
                <w:spacing w:val="-2"/>
                <w:sz w:val="18"/>
              </w:rPr>
              <w:t>0.0266</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ind w:left="193" w:right="194"/>
              <w:rPr>
                <w:sz w:val="18"/>
              </w:rPr>
            </w:pPr>
            <w:r>
              <w:rPr>
                <w:spacing w:val="-2"/>
                <w:sz w:val="18"/>
              </w:rPr>
              <w:t>87.90%</w:t>
            </w:r>
          </w:p>
        </w:tc>
        <w:tc>
          <w:tcPr>
            <w:tcW w:w="1410" w:type="dxa"/>
            <w:vMerge w:val="restart"/>
            <w:tcBorders>
              <w:top w:val="single" w:sz="4" w:space="0" w:color="000000"/>
              <w:left w:val="single" w:sz="4" w:space="0" w:color="000000"/>
              <w:right w:val="single" w:sz="4" w:space="0" w:color="000000"/>
            </w:tcBorders>
          </w:tcPr>
          <w:p>
            <w:pPr>
              <w:pStyle w:val="TableParagraph"/>
              <w:spacing w:line="240" w:lineRule="auto" w:before="9"/>
              <w:ind w:left="294" w:hanging="10"/>
              <w:jc w:val="left"/>
              <w:rPr>
                <w:sz w:val="18"/>
              </w:rPr>
            </w:pPr>
            <w:r>
              <w:rPr>
                <w:spacing w:val="-2"/>
                <w:sz w:val="18"/>
              </w:rPr>
              <w:t>AVG:0.854</w:t>
            </w:r>
          </w:p>
          <w:p>
            <w:pPr>
              <w:pStyle w:val="TableParagraph"/>
              <w:spacing w:line="206" w:lineRule="exact"/>
              <w:ind w:left="258" w:firstLine="36"/>
              <w:jc w:val="left"/>
              <w:rPr>
                <w:sz w:val="18"/>
              </w:rPr>
            </w:pPr>
            <w:r>
              <w:rPr>
                <w:spacing w:val="-2"/>
                <w:sz w:val="18"/>
              </w:rPr>
              <w:t>MIN:0.745 MAX:0.983</w:t>
            </w:r>
          </w:p>
        </w:tc>
        <w:tc>
          <w:tcPr>
            <w:tcW w:w="771" w:type="dxa"/>
            <w:vMerge w:val="restart"/>
            <w:tcBorders>
              <w:top w:val="single" w:sz="4" w:space="0" w:color="000000"/>
              <w:left w:val="single" w:sz="4" w:space="0" w:color="000000"/>
              <w:right w:val="nil"/>
            </w:tcBorders>
          </w:tcPr>
          <w:p>
            <w:pPr>
              <w:pStyle w:val="TableParagraph"/>
              <w:spacing w:line="240" w:lineRule="auto"/>
              <w:jc w:val="left"/>
              <w:rPr>
                <w:rFonts w:ascii="仿宋"/>
                <w:sz w:val="17"/>
              </w:rPr>
            </w:pPr>
          </w:p>
          <w:p>
            <w:pPr>
              <w:pStyle w:val="TableParagraph"/>
              <w:spacing w:line="240" w:lineRule="auto"/>
              <w:ind w:left="99"/>
              <w:jc w:val="left"/>
              <w:rPr>
                <w:sz w:val="18"/>
              </w:rPr>
            </w:pPr>
            <w:r>
              <w:rPr>
                <w:spacing w:val="-2"/>
                <w:sz w:val="18"/>
              </w:rPr>
              <w:t>65.52%</w:t>
            </w:r>
          </w:p>
        </w:tc>
      </w:tr>
      <w:tr>
        <w:trPr>
          <w:trHeight w:val="186" w:hRule="atLeast"/>
        </w:trPr>
        <w:tc>
          <w:tcPr>
            <w:tcW w:w="1152" w:type="dxa"/>
            <w:vMerge/>
            <w:tcBorders>
              <w:top w:val="nil"/>
              <w:left w:val="nil"/>
              <w:right w:val="single" w:sz="4" w:space="0" w:color="000000"/>
            </w:tcBorders>
          </w:tcPr>
          <w:p>
            <w:pPr>
              <w:rPr>
                <w:sz w:val="2"/>
                <w:szCs w:val="2"/>
              </w:rPr>
            </w:pP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68" w:right="268"/>
              <w:rPr>
                <w:sz w:val="18"/>
              </w:rPr>
            </w:pPr>
            <w:r>
              <w:rPr>
                <w:spacing w:val="-4"/>
                <w:sz w:val="18"/>
              </w:rPr>
              <w:t>0.50</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02" w:right="205"/>
              <w:rPr>
                <w:sz w:val="18"/>
              </w:rPr>
            </w:pPr>
            <w:r>
              <w:rPr>
                <w:spacing w:val="-2"/>
                <w:sz w:val="18"/>
              </w:rPr>
              <w:t>0.3135</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280" w:right="282"/>
              <w:rPr>
                <w:sz w:val="18"/>
              </w:rPr>
            </w:pPr>
            <w:r>
              <w:rPr>
                <w:spacing w:val="-2"/>
                <w:sz w:val="18"/>
              </w:rPr>
              <w:t>0.0421</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166" w:lineRule="exact"/>
              <w:ind w:left="193" w:right="194"/>
              <w:rPr>
                <w:sz w:val="18"/>
              </w:rPr>
            </w:pPr>
            <w:r>
              <w:rPr>
                <w:spacing w:val="-2"/>
                <w:sz w:val="18"/>
              </w:rPr>
              <w:t>86.56%</w:t>
            </w:r>
          </w:p>
        </w:tc>
        <w:tc>
          <w:tcPr>
            <w:tcW w:w="1410" w:type="dxa"/>
            <w:vMerge/>
            <w:tcBorders>
              <w:top w:val="nil"/>
              <w:left w:val="single" w:sz="4" w:space="0" w:color="000000"/>
              <w:right w:val="single" w:sz="4" w:space="0" w:color="000000"/>
            </w:tcBorders>
          </w:tcPr>
          <w:p>
            <w:pPr>
              <w:rPr>
                <w:sz w:val="2"/>
                <w:szCs w:val="2"/>
              </w:rPr>
            </w:pPr>
          </w:p>
        </w:tc>
        <w:tc>
          <w:tcPr>
            <w:tcW w:w="771" w:type="dxa"/>
            <w:vMerge/>
            <w:tcBorders>
              <w:top w:val="nil"/>
              <w:left w:val="single" w:sz="4" w:space="0" w:color="000000"/>
              <w:right w:val="nil"/>
            </w:tcBorders>
          </w:tcPr>
          <w:p>
            <w:pPr>
              <w:rPr>
                <w:sz w:val="2"/>
                <w:szCs w:val="2"/>
              </w:rPr>
            </w:pPr>
          </w:p>
        </w:tc>
      </w:tr>
      <w:tr>
        <w:trPr>
          <w:trHeight w:val="197" w:hRule="atLeast"/>
        </w:trPr>
        <w:tc>
          <w:tcPr>
            <w:tcW w:w="1152" w:type="dxa"/>
            <w:vMerge/>
            <w:tcBorders>
              <w:top w:val="nil"/>
              <w:left w:val="nil"/>
              <w:right w:val="single" w:sz="4" w:space="0" w:color="000000"/>
            </w:tcBorders>
          </w:tcPr>
          <w:p>
            <w:pPr>
              <w:rPr>
                <w:sz w:val="2"/>
                <w:szCs w:val="2"/>
              </w:rPr>
            </w:pPr>
          </w:p>
        </w:tc>
        <w:tc>
          <w:tcPr>
            <w:tcW w:w="1249" w:type="dxa"/>
            <w:tcBorders>
              <w:top w:val="single" w:sz="4" w:space="0" w:color="000000"/>
              <w:left w:val="single" w:sz="4" w:space="0" w:color="000000"/>
              <w:right w:val="single" w:sz="4" w:space="0" w:color="000000"/>
            </w:tcBorders>
          </w:tcPr>
          <w:p>
            <w:pPr>
              <w:pStyle w:val="TableParagraph"/>
              <w:spacing w:line="178" w:lineRule="exact"/>
              <w:ind w:left="268" w:right="268"/>
              <w:rPr>
                <w:sz w:val="18"/>
              </w:rPr>
            </w:pPr>
            <w:r>
              <w:rPr>
                <w:spacing w:val="-4"/>
                <w:sz w:val="18"/>
              </w:rPr>
              <w:t>0.75</w:t>
            </w:r>
          </w:p>
        </w:tc>
        <w:tc>
          <w:tcPr>
            <w:tcW w:w="1383" w:type="dxa"/>
            <w:tcBorders>
              <w:top w:val="single" w:sz="4" w:space="0" w:color="000000"/>
              <w:left w:val="single" w:sz="4" w:space="0" w:color="000000"/>
              <w:right w:val="single" w:sz="4" w:space="0" w:color="000000"/>
            </w:tcBorders>
          </w:tcPr>
          <w:p>
            <w:pPr>
              <w:pStyle w:val="TableParagraph"/>
              <w:spacing w:line="178" w:lineRule="exact"/>
              <w:ind w:left="202" w:right="205"/>
              <w:rPr>
                <w:sz w:val="18"/>
              </w:rPr>
            </w:pPr>
            <w:r>
              <w:rPr>
                <w:spacing w:val="-2"/>
                <w:sz w:val="18"/>
              </w:rPr>
              <w:t>0.2494</w:t>
            </w:r>
          </w:p>
        </w:tc>
        <w:tc>
          <w:tcPr>
            <w:tcW w:w="1381" w:type="dxa"/>
            <w:tcBorders>
              <w:top w:val="single" w:sz="4" w:space="0" w:color="000000"/>
              <w:left w:val="single" w:sz="4" w:space="0" w:color="000000"/>
              <w:right w:val="single" w:sz="4" w:space="0" w:color="000000"/>
            </w:tcBorders>
          </w:tcPr>
          <w:p>
            <w:pPr>
              <w:pStyle w:val="TableParagraph"/>
              <w:spacing w:line="178" w:lineRule="exact"/>
              <w:ind w:left="280" w:right="282"/>
              <w:rPr>
                <w:sz w:val="18"/>
              </w:rPr>
            </w:pPr>
            <w:r>
              <w:rPr>
                <w:spacing w:val="-2"/>
                <w:sz w:val="18"/>
              </w:rPr>
              <w:t>0.0282</w:t>
            </w:r>
          </w:p>
        </w:tc>
        <w:tc>
          <w:tcPr>
            <w:tcW w:w="980" w:type="dxa"/>
            <w:tcBorders>
              <w:top w:val="single" w:sz="4" w:space="0" w:color="000000"/>
              <w:left w:val="single" w:sz="4" w:space="0" w:color="000000"/>
              <w:right w:val="single" w:sz="4" w:space="0" w:color="000000"/>
            </w:tcBorders>
          </w:tcPr>
          <w:p>
            <w:pPr>
              <w:pStyle w:val="TableParagraph"/>
              <w:spacing w:line="178" w:lineRule="exact"/>
              <w:ind w:left="193" w:right="194"/>
              <w:rPr>
                <w:sz w:val="18"/>
              </w:rPr>
            </w:pPr>
            <w:r>
              <w:rPr>
                <w:spacing w:val="-2"/>
                <w:sz w:val="18"/>
              </w:rPr>
              <w:t>88.70%</w:t>
            </w:r>
          </w:p>
        </w:tc>
        <w:tc>
          <w:tcPr>
            <w:tcW w:w="1410" w:type="dxa"/>
            <w:vMerge/>
            <w:tcBorders>
              <w:top w:val="nil"/>
              <w:left w:val="single" w:sz="4" w:space="0" w:color="000000"/>
              <w:right w:val="single" w:sz="4" w:space="0" w:color="000000"/>
            </w:tcBorders>
          </w:tcPr>
          <w:p>
            <w:pPr>
              <w:rPr>
                <w:sz w:val="2"/>
                <w:szCs w:val="2"/>
              </w:rPr>
            </w:pPr>
          </w:p>
        </w:tc>
        <w:tc>
          <w:tcPr>
            <w:tcW w:w="771" w:type="dxa"/>
            <w:vMerge/>
            <w:tcBorders>
              <w:top w:val="nil"/>
              <w:left w:val="single" w:sz="4" w:space="0" w:color="000000"/>
              <w:right w:val="nil"/>
            </w:tcBorders>
          </w:tcPr>
          <w:p>
            <w:pPr>
              <w:rPr>
                <w:sz w:val="2"/>
                <w:szCs w:val="2"/>
              </w:rPr>
            </w:pPr>
          </w:p>
        </w:tc>
      </w:tr>
    </w:tbl>
    <w:p>
      <w:pPr>
        <w:pStyle w:val="BodyText"/>
        <w:spacing w:line="364" w:lineRule="auto" w:before="3"/>
        <w:ind w:right="675" w:firstLine="419"/>
      </w:pPr>
      <w:r>
        <w:rPr>
          <w:spacing w:val="-2"/>
        </w:rPr>
        <w:t>如表4-3</w:t>
      </w:r>
      <w:r>
        <w:rPr>
          <w:spacing w:val="-51"/>
        </w:rPr>
        <w:t> 所示，</w:t>
      </w:r>
      <w:hyperlink r:id="rId76">
        <w:r>
          <w:rPr>
            <w:spacing w:val="-2"/>
          </w:rPr>
          <w:t>采取该方法生成的对抗样本成功率</w:t>
        </w:r>
        <w:r>
          <w:rPr>
            <w:spacing w:val="7"/>
          </w:rPr>
          <w:t>ASR@0.50</w:t>
        </w:r>
      </w:hyperlink>
      <w:r>
        <w:rPr>
          <w:spacing w:val="-113"/>
        </w:rPr>
        <w:t>：</w:t>
      </w:r>
      <w:r>
        <w:rPr>
          <w:spacing w:val="7"/>
        </w:rPr>
        <w:t>0.95</w:t>
      </w:r>
      <w:r>
        <w:rPr>
          <w:spacing w:val="-37"/>
        </w:rPr>
        <w:t> 约</w:t>
      </w:r>
      <w:r>
        <w:rPr>
          <w:spacing w:val="-2"/>
        </w:rPr>
        <w:t>87.90%</w:t>
      </w:r>
      <w:r>
        <w:rPr>
          <w:spacing w:val="-2"/>
        </w:rPr>
        <w:t>、 </w:t>
      </w:r>
      <w:hyperlink r:id="rId56">
        <w:r>
          <w:rPr>
            <w:spacing w:val="-4"/>
          </w:rPr>
          <w:t>ASR@0.50</w:t>
        </w:r>
        <w:r>
          <w:rPr>
            <w:spacing w:val="-53"/>
          </w:rPr>
          <w:t> </w:t>
        </w:r>
      </w:hyperlink>
      <w:r>
        <w:rPr>
          <w:spacing w:val="-27"/>
        </w:rPr>
        <w:t>约 </w:t>
      </w:r>
      <w:r>
        <w:rPr>
          <w:spacing w:val="-4"/>
        </w:rPr>
        <w:t>86.56%</w:t>
      </w:r>
      <w:r>
        <w:rPr>
          <w:spacing w:val="-120"/>
        </w:rPr>
        <w:t>、</w:t>
      </w:r>
      <w:hyperlink r:id="rId56">
        <w:r>
          <w:rPr>
            <w:spacing w:val="-4"/>
          </w:rPr>
          <w:t>ASR@0.50</w:t>
        </w:r>
        <w:r>
          <w:rPr>
            <w:spacing w:val="-50"/>
          </w:rPr>
          <w:t> </w:t>
        </w:r>
      </w:hyperlink>
      <w:r>
        <w:rPr>
          <w:spacing w:val="-27"/>
        </w:rPr>
        <w:t>约 </w:t>
      </w:r>
      <w:r>
        <w:rPr>
          <w:spacing w:val="9"/>
        </w:rPr>
        <w:t>88.70%</w:t>
      </w:r>
      <w:r>
        <w:rPr>
          <w:spacing w:val="-111"/>
        </w:rPr>
        <w:t>，</w:t>
      </w:r>
      <w:r>
        <w:rPr>
          <w:spacing w:val="11"/>
        </w:rPr>
        <w:t>T</w:t>
      </w:r>
      <w:r>
        <w:rPr>
          <w:spacing w:val="9"/>
        </w:rPr>
        <w:t>C</w:t>
      </w:r>
      <w:r>
        <w:rPr>
          <w:spacing w:val="-20"/>
        </w:rPr>
        <w:t> 均值约为 </w:t>
      </w:r>
      <w:r>
        <w:rPr>
          <w:spacing w:val="-4"/>
        </w:rPr>
        <w:t>0.854s,CCB</w:t>
      </w:r>
      <w:r>
        <w:rPr>
          <w:spacing w:val="-27"/>
        </w:rPr>
        <w:t> 值约 </w:t>
      </w:r>
      <w:r>
        <w:rPr>
          <w:spacing w:val="-4"/>
        </w:rPr>
        <w:t>65.52%</w:t>
      </w:r>
      <w:r>
        <w:rPr>
          <w:spacing w:val="-10"/>
        </w:rPr>
        <w:t>。</w:t>
      </w:r>
    </w:p>
    <w:p>
      <w:pPr>
        <w:pStyle w:val="Heading3"/>
        <w:numPr>
          <w:ilvl w:val="2"/>
          <w:numId w:val="32"/>
        </w:numPr>
        <w:tabs>
          <w:tab w:pos="978" w:val="left" w:leader="none"/>
        </w:tabs>
        <w:spacing w:line="307" w:lineRule="exact" w:before="0" w:after="0"/>
        <w:ind w:left="977" w:right="0" w:hanging="721"/>
        <w:jc w:val="left"/>
      </w:pPr>
      <w:bookmarkStart w:name="_bookmark65" w:id="80"/>
      <w:bookmarkEnd w:id="80"/>
      <w:r>
        <w:rPr>
          <w:w w:val="95"/>
        </w:rPr>
        <w:t>D</w:t>
      </w:r>
      <w:r>
        <w:rPr>
          <w:w w:val="95"/>
        </w:rPr>
        <w:t>OGs</w:t>
      </w:r>
      <w:r>
        <w:rPr>
          <w:spacing w:val="24"/>
        </w:rPr>
        <w:t> </w:t>
      </w:r>
      <w:r>
        <w:rPr>
          <w:w w:val="95"/>
        </w:rPr>
        <w:t>攻击迁移</w:t>
      </w:r>
      <w:r>
        <w:rPr>
          <w:w w:val="95"/>
        </w:rPr>
        <w:t>性</w:t>
      </w:r>
      <w:r>
        <w:rPr>
          <w:w w:val="95"/>
        </w:rPr>
        <w:t>验</w:t>
      </w:r>
      <w:r>
        <w:rPr>
          <w:spacing w:val="-10"/>
          <w:w w:val="95"/>
        </w:rPr>
        <w:t>证</w:t>
      </w:r>
    </w:p>
    <w:p>
      <w:pPr>
        <w:pStyle w:val="BodyText"/>
        <w:spacing w:line="364" w:lineRule="auto" w:before="158"/>
        <w:ind w:right="675" w:firstLine="479"/>
      </w:pPr>
      <w:r>
        <w:rPr>
          <w:spacing w:val="-20"/>
        </w:rPr>
        <w:t>利用 </w:t>
      </w:r>
      <w:r>
        <w:rPr>
          <w:spacing w:val="-2"/>
        </w:rPr>
        <w:t>4.3.2</w:t>
      </w:r>
      <w:r>
        <w:rPr>
          <w:spacing w:val="-14"/>
        </w:rPr>
        <w:t> 训练好的生成器，对其他 </w:t>
      </w:r>
      <w:r>
        <w:rPr>
          <w:spacing w:val="-2"/>
        </w:rPr>
        <w:t>3</w:t>
      </w:r>
      <w:r>
        <w:rPr>
          <w:spacing w:val="-14"/>
        </w:rPr>
        <w:t> 类图像分类预训练网络和 </w:t>
      </w:r>
      <w:r>
        <w:rPr>
          <w:spacing w:val="-2"/>
        </w:rPr>
        <w:t>5</w:t>
      </w:r>
      <w:r>
        <w:rPr>
          <w:spacing w:val="-14"/>
        </w:rPr>
        <w:t> 类目标检</w:t>
      </w:r>
      <w:r>
        <w:rPr>
          <w:spacing w:val="-2"/>
        </w:rPr>
        <w:t>测网络进行参数评估。</w:t>
      </w:r>
    </w:p>
    <w:p>
      <w:pPr>
        <w:spacing w:before="0"/>
        <w:ind w:left="2350" w:right="0" w:firstLine="0"/>
        <w:jc w:val="left"/>
        <w:rPr>
          <w:sz w:val="21"/>
        </w:rPr>
      </w:pPr>
      <w:r>
        <w:rPr>
          <w:spacing w:val="-28"/>
          <w:sz w:val="21"/>
        </w:rPr>
        <w:t>表 </w:t>
      </w:r>
      <w:r>
        <w:rPr>
          <w:sz w:val="21"/>
        </w:rPr>
        <w:t>4-4</w:t>
      </w:r>
      <w:r>
        <w:rPr>
          <w:spacing w:val="-23"/>
          <w:sz w:val="21"/>
        </w:rPr>
        <w:t> </w:t>
      </w:r>
      <w:r>
        <w:rPr>
          <w:sz w:val="21"/>
        </w:rPr>
        <w:t>5</w:t>
      </w:r>
      <w:r>
        <w:rPr>
          <w:spacing w:val="-9"/>
          <w:sz w:val="21"/>
        </w:rPr>
        <w:t> 类目标识别模型的攻击指标评估结果</w:t>
      </w:r>
    </w:p>
    <w:p>
      <w:pPr>
        <w:pStyle w:val="BodyText"/>
        <w:spacing w:before="9"/>
        <w:ind w:left="0"/>
        <w:rPr>
          <w:sz w:val="10"/>
        </w:rPr>
      </w:pPr>
    </w:p>
    <w:tbl>
      <w:tblPr>
        <w:tblW w:w="0" w:type="auto"/>
        <w:jc w:val="left"/>
        <w:tblInd w:w="3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52"/>
        <w:gridCol w:w="1184"/>
        <w:gridCol w:w="1507"/>
        <w:gridCol w:w="1373"/>
        <w:gridCol w:w="1080"/>
        <w:gridCol w:w="1006"/>
        <w:gridCol w:w="1005"/>
      </w:tblGrid>
      <w:tr>
        <w:trPr>
          <w:trHeight w:val="234" w:hRule="atLeast"/>
        </w:trPr>
        <w:tc>
          <w:tcPr>
            <w:tcW w:w="1152" w:type="dxa"/>
            <w:tcBorders>
              <w:left w:val="nil"/>
              <w:bottom w:val="single" w:sz="4" w:space="0" w:color="000000"/>
              <w:right w:val="single" w:sz="4" w:space="0" w:color="000000"/>
            </w:tcBorders>
          </w:tcPr>
          <w:p>
            <w:pPr>
              <w:pStyle w:val="TableParagraph"/>
              <w:spacing w:line="214" w:lineRule="exact"/>
              <w:ind w:left="299"/>
              <w:jc w:val="left"/>
              <w:rPr>
                <w:rFonts w:ascii="Century Gothic"/>
                <w:b/>
                <w:sz w:val="18"/>
              </w:rPr>
            </w:pPr>
            <w:r>
              <w:rPr>
                <w:rFonts w:ascii="Century Gothic"/>
                <w:b/>
                <w:spacing w:val="-2"/>
                <w:sz w:val="18"/>
              </w:rPr>
              <w:t>Model</w:t>
            </w:r>
          </w:p>
        </w:tc>
        <w:tc>
          <w:tcPr>
            <w:tcW w:w="1184" w:type="dxa"/>
            <w:tcBorders>
              <w:left w:val="single" w:sz="4" w:space="0" w:color="000000"/>
              <w:bottom w:val="single" w:sz="4" w:space="0" w:color="000000"/>
              <w:right w:val="single" w:sz="4" w:space="0" w:color="000000"/>
            </w:tcBorders>
          </w:tcPr>
          <w:p>
            <w:pPr>
              <w:pStyle w:val="TableParagraph"/>
              <w:spacing w:line="214" w:lineRule="exact"/>
              <w:ind w:left="236" w:right="235"/>
              <w:rPr>
                <w:rFonts w:ascii="Century Gothic"/>
                <w:b/>
                <w:sz w:val="18"/>
              </w:rPr>
            </w:pPr>
            <w:r>
              <w:rPr>
                <w:rFonts w:ascii="Century Gothic"/>
                <w:b/>
                <w:spacing w:val="-5"/>
                <w:sz w:val="18"/>
              </w:rPr>
              <w:t>IoU</w:t>
            </w:r>
          </w:p>
        </w:tc>
        <w:tc>
          <w:tcPr>
            <w:tcW w:w="1507" w:type="dxa"/>
            <w:tcBorders>
              <w:left w:val="single" w:sz="4" w:space="0" w:color="000000"/>
              <w:bottom w:val="single" w:sz="4" w:space="0" w:color="000000"/>
              <w:right w:val="single" w:sz="4" w:space="0" w:color="000000"/>
            </w:tcBorders>
          </w:tcPr>
          <w:p>
            <w:pPr>
              <w:pStyle w:val="TableParagraph"/>
              <w:spacing w:line="214" w:lineRule="exact"/>
              <w:ind w:left="266" w:right="266"/>
              <w:rPr>
                <w:rFonts w:ascii="Century Gothic"/>
                <w:b/>
                <w:sz w:val="18"/>
              </w:rPr>
            </w:pPr>
            <w:r>
              <w:rPr>
                <w:rFonts w:ascii="Century Gothic"/>
                <w:b/>
                <w:spacing w:val="-2"/>
                <w:w w:val="95"/>
                <w:sz w:val="18"/>
              </w:rPr>
              <w:t>Clean</w:t>
            </w:r>
            <w:r>
              <w:rPr>
                <w:rFonts w:ascii="Century Gothic"/>
                <w:b/>
                <w:spacing w:val="-3"/>
                <w:sz w:val="18"/>
              </w:rPr>
              <w:t> </w:t>
            </w:r>
            <w:r>
              <w:rPr>
                <w:rFonts w:ascii="Century Gothic"/>
                <w:b/>
                <w:spacing w:val="-5"/>
                <w:sz w:val="18"/>
              </w:rPr>
              <w:t>mAP</w:t>
            </w:r>
          </w:p>
        </w:tc>
        <w:tc>
          <w:tcPr>
            <w:tcW w:w="1373" w:type="dxa"/>
            <w:tcBorders>
              <w:left w:val="single" w:sz="4" w:space="0" w:color="000000"/>
              <w:bottom w:val="single" w:sz="4" w:space="0" w:color="000000"/>
              <w:right w:val="single" w:sz="4" w:space="0" w:color="000000"/>
            </w:tcBorders>
          </w:tcPr>
          <w:p>
            <w:pPr>
              <w:pStyle w:val="TableParagraph"/>
              <w:spacing w:line="214" w:lineRule="exact"/>
              <w:ind w:left="278" w:right="278"/>
              <w:rPr>
                <w:rFonts w:ascii="Century Gothic"/>
                <w:b/>
                <w:sz w:val="18"/>
              </w:rPr>
            </w:pPr>
            <w:r>
              <w:rPr>
                <w:rFonts w:ascii="Century Gothic"/>
                <w:b/>
                <w:w w:val="95"/>
                <w:sz w:val="18"/>
              </w:rPr>
              <w:t>Adv</w:t>
            </w:r>
            <w:r>
              <w:rPr>
                <w:rFonts w:ascii="Century Gothic"/>
                <w:b/>
                <w:spacing w:val="-5"/>
                <w:w w:val="95"/>
                <w:sz w:val="18"/>
              </w:rPr>
              <w:t> </w:t>
            </w:r>
            <w:r>
              <w:rPr>
                <w:rFonts w:ascii="Century Gothic"/>
                <w:b/>
                <w:spacing w:val="-5"/>
                <w:sz w:val="18"/>
              </w:rPr>
              <w:t>mAP</w:t>
            </w:r>
          </w:p>
        </w:tc>
        <w:tc>
          <w:tcPr>
            <w:tcW w:w="1080" w:type="dxa"/>
            <w:tcBorders>
              <w:left w:val="single" w:sz="4" w:space="0" w:color="000000"/>
              <w:bottom w:val="single" w:sz="4" w:space="0" w:color="000000"/>
              <w:right w:val="single" w:sz="4" w:space="0" w:color="000000"/>
            </w:tcBorders>
          </w:tcPr>
          <w:p>
            <w:pPr>
              <w:pStyle w:val="TableParagraph"/>
              <w:spacing w:line="214" w:lineRule="exact"/>
              <w:ind w:left="243" w:right="242"/>
              <w:rPr>
                <w:rFonts w:ascii="Century Gothic"/>
                <w:b/>
                <w:sz w:val="18"/>
              </w:rPr>
            </w:pPr>
            <w:r>
              <w:rPr>
                <w:rFonts w:ascii="Century Gothic"/>
                <w:b/>
                <w:spacing w:val="-5"/>
                <w:w w:val="105"/>
                <w:sz w:val="18"/>
              </w:rPr>
              <w:t>ASR</w:t>
            </w:r>
          </w:p>
        </w:tc>
        <w:tc>
          <w:tcPr>
            <w:tcW w:w="1006" w:type="dxa"/>
            <w:tcBorders>
              <w:left w:val="single" w:sz="4" w:space="0" w:color="000000"/>
              <w:bottom w:val="single" w:sz="4" w:space="0" w:color="000000"/>
              <w:right w:val="single" w:sz="4" w:space="0" w:color="000000"/>
            </w:tcBorders>
          </w:tcPr>
          <w:p>
            <w:pPr>
              <w:pStyle w:val="TableParagraph"/>
              <w:spacing w:line="214" w:lineRule="exact"/>
              <w:ind w:left="206" w:right="207"/>
              <w:rPr>
                <w:rFonts w:ascii="Century Gothic"/>
                <w:b/>
                <w:sz w:val="18"/>
              </w:rPr>
            </w:pPr>
            <w:r>
              <w:rPr>
                <w:rFonts w:ascii="Century Gothic"/>
                <w:b/>
                <w:spacing w:val="-5"/>
                <w:sz w:val="18"/>
              </w:rPr>
              <w:t>AMR</w:t>
            </w:r>
          </w:p>
        </w:tc>
        <w:tc>
          <w:tcPr>
            <w:tcW w:w="1005" w:type="dxa"/>
            <w:tcBorders>
              <w:left w:val="single" w:sz="4" w:space="0" w:color="000000"/>
              <w:bottom w:val="single" w:sz="4" w:space="0" w:color="000000"/>
              <w:right w:val="nil"/>
            </w:tcBorders>
          </w:tcPr>
          <w:p>
            <w:pPr>
              <w:pStyle w:val="TableParagraph"/>
              <w:spacing w:line="214" w:lineRule="exact"/>
              <w:ind w:left="307"/>
              <w:jc w:val="left"/>
              <w:rPr>
                <w:rFonts w:ascii="Century Gothic"/>
                <w:b/>
                <w:sz w:val="18"/>
              </w:rPr>
            </w:pPr>
            <w:r>
              <w:rPr>
                <w:rFonts w:ascii="Century Gothic"/>
                <w:b/>
                <w:spacing w:val="-5"/>
                <w:sz w:val="18"/>
              </w:rPr>
              <w:t>CCB</w:t>
            </w:r>
          </w:p>
        </w:tc>
      </w:tr>
      <w:tr>
        <w:trPr>
          <w:trHeight w:val="206" w:hRule="atLeast"/>
        </w:trPr>
        <w:tc>
          <w:tcPr>
            <w:tcW w:w="1152" w:type="dxa"/>
            <w:vMerge w:val="restart"/>
            <w:tcBorders>
              <w:top w:val="single" w:sz="4" w:space="0" w:color="000000"/>
              <w:left w:val="nil"/>
              <w:bottom w:val="single" w:sz="4" w:space="0" w:color="000000"/>
              <w:right w:val="single" w:sz="4" w:space="0" w:color="000000"/>
            </w:tcBorders>
          </w:tcPr>
          <w:p>
            <w:pPr>
              <w:pStyle w:val="TableParagraph"/>
              <w:spacing w:line="207" w:lineRule="exact" w:before="100"/>
              <w:ind w:left="150" w:right="150"/>
              <w:rPr>
                <w:sz w:val="18"/>
              </w:rPr>
            </w:pPr>
            <w:r>
              <w:rPr>
                <w:spacing w:val="-2"/>
                <w:sz w:val="18"/>
              </w:rPr>
              <w:t>YOLOv5s</w:t>
            </w:r>
          </w:p>
          <w:p>
            <w:pPr>
              <w:pStyle w:val="TableParagraph"/>
              <w:spacing w:line="230" w:lineRule="exact"/>
              <w:ind w:left="150" w:right="150"/>
              <w:rPr>
                <w:sz w:val="18"/>
              </w:rPr>
            </w:pPr>
            <w:r>
              <w:rPr>
                <w:sz w:val="18"/>
              </w:rPr>
              <w:t>(</w:t>
            </w:r>
            <w:r>
              <w:rPr>
                <w:rFonts w:ascii="宋体" w:eastAsia="宋体"/>
                <w:sz w:val="18"/>
              </w:rPr>
              <w:t>黑盒</w:t>
            </w:r>
            <w:r>
              <w:rPr>
                <w:spacing w:val="-10"/>
                <w:sz w:val="18"/>
              </w:rPr>
              <w:t>)</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2"/>
                <w:sz w:val="18"/>
              </w:rPr>
              <w:t>0.50:0.95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ind w:left="266" w:right="266"/>
              <w:rPr>
                <w:sz w:val="18"/>
              </w:rPr>
            </w:pPr>
            <w:r>
              <w:rPr>
                <w:spacing w:val="-2"/>
                <w:sz w:val="18"/>
              </w:rPr>
              <w:t>0.2889</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ind w:left="278" w:right="278"/>
              <w:rPr>
                <w:sz w:val="18"/>
              </w:rPr>
            </w:pPr>
            <w:r>
              <w:rPr>
                <w:spacing w:val="-2"/>
                <w:sz w:val="18"/>
              </w:rPr>
              <w:t>0.1297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ind w:left="243" w:right="243"/>
              <w:rPr>
                <w:sz w:val="18"/>
              </w:rPr>
            </w:pPr>
            <w:r>
              <w:rPr>
                <w:spacing w:val="-2"/>
                <w:sz w:val="18"/>
              </w:rPr>
              <w:t>55.10%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ind w:left="206" w:right="207"/>
              <w:rPr>
                <w:sz w:val="18"/>
              </w:rPr>
            </w:pPr>
            <w:r>
              <w:rPr>
                <w:spacing w:val="-2"/>
                <w:sz w:val="18"/>
              </w:rPr>
              <w:t>62.68%</w:t>
            </w:r>
          </w:p>
        </w:tc>
        <w:tc>
          <w:tcPr>
            <w:tcW w:w="1005" w:type="dxa"/>
            <w:vMerge w:val="restart"/>
            <w:tcBorders>
              <w:top w:val="single" w:sz="4" w:space="0" w:color="000000"/>
              <w:left w:val="single" w:sz="4" w:space="0" w:color="000000"/>
              <w:bottom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220"/>
              <w:jc w:val="left"/>
              <w:rPr>
                <w:sz w:val="18"/>
              </w:rPr>
            </w:pPr>
            <w:r>
              <w:rPr>
                <w:spacing w:val="-2"/>
                <w:sz w:val="18"/>
              </w:rPr>
              <w:t>46.51%</w:t>
            </w:r>
          </w:p>
        </w:tc>
      </w:tr>
      <w:tr>
        <w:trPr>
          <w:trHeight w:val="208" w:hRule="atLeast"/>
        </w:trPr>
        <w:tc>
          <w:tcPr>
            <w:tcW w:w="1152" w:type="dxa"/>
            <w:vMerge/>
            <w:tcBorders>
              <w:top w:val="nil"/>
              <w:left w:val="nil"/>
              <w:bottom w:val="single" w:sz="4" w:space="0" w:color="000000"/>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6" w:right="236"/>
              <w:rPr>
                <w:sz w:val="18"/>
              </w:rPr>
            </w:pPr>
            <w:r>
              <w:rPr>
                <w:spacing w:val="-4"/>
                <w:sz w:val="18"/>
              </w:rPr>
              <w:t>0.50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66" w:right="266"/>
              <w:rPr>
                <w:sz w:val="18"/>
              </w:rPr>
            </w:pPr>
            <w:r>
              <w:rPr>
                <w:spacing w:val="-2"/>
                <w:sz w:val="18"/>
              </w:rPr>
              <w:t>0.3878</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78" w:right="278"/>
              <w:rPr>
                <w:sz w:val="18"/>
              </w:rPr>
            </w:pPr>
            <w:r>
              <w:rPr>
                <w:spacing w:val="-2"/>
                <w:sz w:val="18"/>
              </w:rPr>
              <w:t>0.1786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43" w:right="243"/>
              <w:rPr>
                <w:sz w:val="18"/>
              </w:rPr>
            </w:pPr>
            <w:r>
              <w:rPr>
                <w:spacing w:val="-2"/>
                <w:sz w:val="18"/>
              </w:rPr>
              <w:t>53.95%</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06" w:right="207"/>
              <w:rPr>
                <w:sz w:val="18"/>
              </w:rPr>
            </w:pPr>
            <w:r>
              <w:rPr>
                <w:spacing w:val="-2"/>
                <w:sz w:val="18"/>
              </w:rPr>
              <w:t>62.33%</w:t>
            </w:r>
          </w:p>
        </w:tc>
        <w:tc>
          <w:tcPr>
            <w:tcW w:w="1005" w:type="dxa"/>
            <w:vMerge/>
            <w:tcBorders>
              <w:top w:val="nil"/>
              <w:left w:val="single" w:sz="4" w:space="0" w:color="000000"/>
              <w:bottom w:val="single" w:sz="4" w:space="0" w:color="000000"/>
              <w:right w:val="nil"/>
            </w:tcBorders>
          </w:tcPr>
          <w:p>
            <w:pPr>
              <w:rPr>
                <w:sz w:val="2"/>
                <w:szCs w:val="2"/>
              </w:rPr>
            </w:pPr>
          </w:p>
        </w:tc>
      </w:tr>
      <w:tr>
        <w:trPr>
          <w:trHeight w:val="206" w:hRule="atLeast"/>
        </w:trPr>
        <w:tc>
          <w:tcPr>
            <w:tcW w:w="1152" w:type="dxa"/>
            <w:vMerge/>
            <w:tcBorders>
              <w:top w:val="nil"/>
              <w:left w:val="nil"/>
              <w:bottom w:val="single" w:sz="4" w:space="0" w:color="000000"/>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0.75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ind w:left="266" w:right="266"/>
              <w:rPr>
                <w:sz w:val="18"/>
              </w:rPr>
            </w:pPr>
            <w:r>
              <w:rPr>
                <w:spacing w:val="-2"/>
                <w:sz w:val="18"/>
              </w:rPr>
              <w:t>0.3266</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ind w:left="278" w:right="278"/>
              <w:rPr>
                <w:sz w:val="18"/>
              </w:rPr>
            </w:pPr>
            <w:r>
              <w:rPr>
                <w:spacing w:val="-2"/>
                <w:sz w:val="18"/>
              </w:rPr>
              <w:t>0.1460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ind w:left="243" w:right="243"/>
              <w:rPr>
                <w:sz w:val="18"/>
              </w:rPr>
            </w:pPr>
            <w:r>
              <w:rPr>
                <w:spacing w:val="-2"/>
                <w:sz w:val="18"/>
              </w:rPr>
              <w:t>55.30%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ind w:left="206" w:right="207"/>
              <w:rPr>
                <w:sz w:val="18"/>
              </w:rPr>
            </w:pPr>
            <w:r>
              <w:rPr>
                <w:spacing w:val="-2"/>
                <w:sz w:val="18"/>
              </w:rPr>
              <w:t>62.34%</w:t>
            </w:r>
          </w:p>
        </w:tc>
        <w:tc>
          <w:tcPr>
            <w:tcW w:w="1005" w:type="dxa"/>
            <w:vMerge/>
            <w:tcBorders>
              <w:top w:val="nil"/>
              <w:left w:val="single" w:sz="4" w:space="0" w:color="000000"/>
              <w:bottom w:val="single" w:sz="4" w:space="0" w:color="000000"/>
              <w:right w:val="nil"/>
            </w:tcBorders>
          </w:tcPr>
          <w:p>
            <w:pPr>
              <w:rPr>
                <w:sz w:val="2"/>
                <w:szCs w:val="2"/>
              </w:rPr>
            </w:pPr>
          </w:p>
        </w:tc>
      </w:tr>
      <w:tr>
        <w:trPr>
          <w:trHeight w:val="208" w:hRule="atLeast"/>
        </w:trPr>
        <w:tc>
          <w:tcPr>
            <w:tcW w:w="1152" w:type="dxa"/>
            <w:vMerge w:val="restart"/>
            <w:tcBorders>
              <w:top w:val="single" w:sz="4" w:space="0" w:color="000000"/>
              <w:left w:val="nil"/>
              <w:bottom w:val="single" w:sz="4" w:space="0" w:color="000000"/>
              <w:right w:val="single" w:sz="4" w:space="0" w:color="000000"/>
            </w:tcBorders>
          </w:tcPr>
          <w:p>
            <w:pPr>
              <w:pStyle w:val="TableParagraph"/>
              <w:spacing w:line="240" w:lineRule="auto" w:before="100"/>
              <w:ind w:left="150" w:right="150"/>
              <w:rPr>
                <w:sz w:val="18"/>
              </w:rPr>
            </w:pPr>
            <w:r>
              <w:rPr>
                <w:spacing w:val="-2"/>
                <w:sz w:val="18"/>
              </w:rPr>
              <w:t>YOLOv5m</w:t>
            </w:r>
          </w:p>
          <w:p>
            <w:pPr>
              <w:pStyle w:val="TableParagraph"/>
              <w:spacing w:line="240" w:lineRule="auto"/>
              <w:ind w:left="150" w:right="150"/>
              <w:rPr>
                <w:sz w:val="18"/>
              </w:rPr>
            </w:pPr>
            <w:r>
              <w:rPr>
                <w:sz w:val="18"/>
              </w:rPr>
              <w:t>(</w:t>
            </w:r>
            <w:r>
              <w:rPr>
                <w:rFonts w:ascii="宋体" w:eastAsia="宋体"/>
                <w:sz w:val="18"/>
              </w:rPr>
              <w:t>黑盒</w:t>
            </w:r>
            <w:r>
              <w:rPr>
                <w:spacing w:val="-10"/>
                <w:sz w:val="18"/>
              </w:rPr>
              <w:t>)</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6" w:right="236"/>
              <w:rPr>
                <w:sz w:val="18"/>
              </w:rPr>
            </w:pPr>
            <w:r>
              <w:rPr>
                <w:spacing w:val="-2"/>
                <w:sz w:val="18"/>
              </w:rPr>
              <w:t>0.50:0.95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66" w:right="266"/>
              <w:rPr>
                <w:sz w:val="18"/>
              </w:rPr>
            </w:pPr>
            <w:r>
              <w:rPr>
                <w:spacing w:val="-2"/>
                <w:sz w:val="18"/>
              </w:rPr>
              <w:t>0.3618</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78" w:right="278"/>
              <w:rPr>
                <w:sz w:val="18"/>
              </w:rPr>
            </w:pPr>
            <w:r>
              <w:rPr>
                <w:spacing w:val="-2"/>
                <w:sz w:val="18"/>
              </w:rPr>
              <w:t>0.2031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43" w:right="243"/>
              <w:rPr>
                <w:sz w:val="18"/>
              </w:rPr>
            </w:pPr>
            <w:r>
              <w:rPr>
                <w:spacing w:val="-2"/>
                <w:sz w:val="18"/>
              </w:rPr>
              <w:t>43.85%</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06" w:right="207"/>
              <w:rPr>
                <w:sz w:val="18"/>
              </w:rPr>
            </w:pPr>
            <w:r>
              <w:rPr>
                <w:spacing w:val="-2"/>
                <w:sz w:val="18"/>
              </w:rPr>
              <w:t>49.89%</w:t>
            </w:r>
          </w:p>
        </w:tc>
        <w:tc>
          <w:tcPr>
            <w:tcW w:w="1005" w:type="dxa"/>
            <w:vMerge w:val="restart"/>
            <w:tcBorders>
              <w:top w:val="single" w:sz="4" w:space="0" w:color="000000"/>
              <w:left w:val="single" w:sz="4" w:space="0" w:color="000000"/>
              <w:bottom w:val="single" w:sz="4" w:space="0" w:color="000000"/>
              <w:right w:val="nil"/>
            </w:tcBorders>
          </w:tcPr>
          <w:p>
            <w:pPr>
              <w:pStyle w:val="TableParagraph"/>
              <w:spacing w:line="240" w:lineRule="auto"/>
              <w:jc w:val="left"/>
              <w:rPr>
                <w:rFonts w:ascii="仿宋"/>
                <w:sz w:val="17"/>
              </w:rPr>
            </w:pPr>
          </w:p>
          <w:p>
            <w:pPr>
              <w:pStyle w:val="TableParagraph"/>
              <w:spacing w:line="240" w:lineRule="auto"/>
              <w:ind w:left="220"/>
              <w:jc w:val="left"/>
              <w:rPr>
                <w:sz w:val="18"/>
              </w:rPr>
            </w:pPr>
            <w:r>
              <w:rPr>
                <w:spacing w:val="-2"/>
                <w:sz w:val="18"/>
              </w:rPr>
              <w:t>31.85%</w:t>
            </w:r>
          </w:p>
        </w:tc>
      </w:tr>
      <w:tr>
        <w:trPr>
          <w:trHeight w:val="206" w:hRule="atLeast"/>
        </w:trPr>
        <w:tc>
          <w:tcPr>
            <w:tcW w:w="1152" w:type="dxa"/>
            <w:vMerge/>
            <w:tcBorders>
              <w:top w:val="nil"/>
              <w:left w:val="nil"/>
              <w:bottom w:val="single" w:sz="4" w:space="0" w:color="000000"/>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0.50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ind w:left="266" w:right="266"/>
              <w:rPr>
                <w:sz w:val="18"/>
              </w:rPr>
            </w:pPr>
            <w:r>
              <w:rPr>
                <w:spacing w:val="-2"/>
                <w:sz w:val="18"/>
              </w:rPr>
              <w:t>0.4705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ind w:left="278" w:right="278"/>
              <w:rPr>
                <w:sz w:val="18"/>
              </w:rPr>
            </w:pPr>
            <w:r>
              <w:rPr>
                <w:spacing w:val="-2"/>
                <w:sz w:val="18"/>
              </w:rPr>
              <w:t>0.2668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ind w:left="243" w:right="243"/>
              <w:rPr>
                <w:sz w:val="18"/>
              </w:rPr>
            </w:pPr>
            <w:r>
              <w:rPr>
                <w:spacing w:val="-2"/>
                <w:sz w:val="18"/>
              </w:rPr>
              <w:t>43.30%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ind w:left="206" w:right="207"/>
              <w:rPr>
                <w:sz w:val="18"/>
              </w:rPr>
            </w:pPr>
            <w:r>
              <w:rPr>
                <w:spacing w:val="-2"/>
                <w:sz w:val="18"/>
              </w:rPr>
              <w:t>50.02%</w:t>
            </w:r>
          </w:p>
        </w:tc>
        <w:tc>
          <w:tcPr>
            <w:tcW w:w="1005" w:type="dxa"/>
            <w:vMerge/>
            <w:tcBorders>
              <w:top w:val="nil"/>
              <w:left w:val="single" w:sz="4" w:space="0" w:color="000000"/>
              <w:bottom w:val="single" w:sz="4" w:space="0" w:color="000000"/>
              <w:right w:val="nil"/>
            </w:tcBorders>
          </w:tcPr>
          <w:p>
            <w:pPr>
              <w:rPr>
                <w:sz w:val="2"/>
                <w:szCs w:val="2"/>
              </w:rPr>
            </w:pPr>
          </w:p>
        </w:tc>
      </w:tr>
      <w:tr>
        <w:trPr>
          <w:trHeight w:val="205" w:hRule="atLeast"/>
        </w:trPr>
        <w:tc>
          <w:tcPr>
            <w:tcW w:w="1152" w:type="dxa"/>
            <w:vMerge/>
            <w:tcBorders>
              <w:top w:val="nil"/>
              <w:left w:val="nil"/>
              <w:bottom w:val="single" w:sz="4" w:space="0" w:color="000000"/>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0.75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ind w:left="266" w:right="266"/>
              <w:rPr>
                <w:sz w:val="18"/>
              </w:rPr>
            </w:pPr>
            <w:r>
              <w:rPr>
                <w:spacing w:val="-2"/>
                <w:sz w:val="18"/>
              </w:rPr>
              <w:t>0.3934</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ind w:left="278" w:right="278"/>
              <w:rPr>
                <w:sz w:val="18"/>
              </w:rPr>
            </w:pPr>
            <w:r>
              <w:rPr>
                <w:spacing w:val="-2"/>
                <w:sz w:val="18"/>
              </w:rPr>
              <w:t>0.2270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ind w:left="243" w:right="243"/>
              <w:rPr>
                <w:sz w:val="18"/>
              </w:rPr>
            </w:pPr>
            <w:r>
              <w:rPr>
                <w:spacing w:val="-2"/>
                <w:sz w:val="18"/>
              </w:rPr>
              <w:t>42.30%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ind w:left="206" w:right="207"/>
              <w:rPr>
                <w:sz w:val="18"/>
              </w:rPr>
            </w:pPr>
            <w:r>
              <w:rPr>
                <w:spacing w:val="-2"/>
                <w:sz w:val="18"/>
              </w:rPr>
              <w:t>47.69%</w:t>
            </w:r>
          </w:p>
        </w:tc>
        <w:tc>
          <w:tcPr>
            <w:tcW w:w="1005" w:type="dxa"/>
            <w:vMerge/>
            <w:tcBorders>
              <w:top w:val="nil"/>
              <w:left w:val="single" w:sz="4" w:space="0" w:color="000000"/>
              <w:bottom w:val="single" w:sz="4" w:space="0" w:color="000000"/>
              <w:right w:val="nil"/>
            </w:tcBorders>
          </w:tcPr>
          <w:p>
            <w:pPr>
              <w:rPr>
                <w:sz w:val="2"/>
                <w:szCs w:val="2"/>
              </w:rPr>
            </w:pPr>
          </w:p>
        </w:tc>
      </w:tr>
      <w:tr>
        <w:trPr>
          <w:trHeight w:val="208" w:hRule="atLeast"/>
        </w:trPr>
        <w:tc>
          <w:tcPr>
            <w:tcW w:w="1152" w:type="dxa"/>
            <w:vMerge w:val="restart"/>
            <w:tcBorders>
              <w:top w:val="single" w:sz="4" w:space="0" w:color="000000"/>
              <w:left w:val="nil"/>
              <w:bottom w:val="single" w:sz="4" w:space="0" w:color="000000"/>
              <w:right w:val="single" w:sz="4" w:space="0" w:color="000000"/>
            </w:tcBorders>
          </w:tcPr>
          <w:p>
            <w:pPr>
              <w:pStyle w:val="TableParagraph"/>
              <w:spacing w:line="240" w:lineRule="auto" w:before="100"/>
              <w:ind w:left="345"/>
              <w:jc w:val="left"/>
              <w:rPr>
                <w:sz w:val="18"/>
              </w:rPr>
            </w:pPr>
            <w:r>
              <w:rPr>
                <w:spacing w:val="-4"/>
                <w:sz w:val="18"/>
              </w:rPr>
              <w:t>FCOS</w:t>
            </w:r>
          </w:p>
          <w:p>
            <w:pPr>
              <w:pStyle w:val="TableParagraph"/>
              <w:spacing w:line="240" w:lineRule="auto" w:before="2"/>
              <w:ind w:left="330"/>
              <w:jc w:val="left"/>
              <w:rPr>
                <w:sz w:val="18"/>
              </w:rPr>
            </w:pPr>
            <w:r>
              <w:rPr>
                <w:sz w:val="18"/>
              </w:rPr>
              <w:t>(</w:t>
            </w:r>
            <w:r>
              <w:rPr>
                <w:rFonts w:ascii="宋体" w:eastAsia="宋体"/>
                <w:sz w:val="18"/>
              </w:rPr>
              <w:t>黑盒</w:t>
            </w:r>
            <w:r>
              <w:rPr>
                <w:spacing w:val="-10"/>
                <w:sz w:val="18"/>
              </w:rPr>
              <w:t>)</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6" w:right="236"/>
              <w:rPr>
                <w:sz w:val="18"/>
              </w:rPr>
            </w:pPr>
            <w:r>
              <w:rPr>
                <w:spacing w:val="-2"/>
                <w:sz w:val="18"/>
              </w:rPr>
              <w:t>0.50:0.95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66" w:right="266"/>
              <w:rPr>
                <w:sz w:val="18"/>
              </w:rPr>
            </w:pPr>
            <w:r>
              <w:rPr>
                <w:spacing w:val="-2"/>
                <w:sz w:val="18"/>
              </w:rPr>
              <w:t>0.3772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78" w:right="278"/>
              <w:rPr>
                <w:sz w:val="18"/>
              </w:rPr>
            </w:pPr>
            <w:r>
              <w:rPr>
                <w:spacing w:val="-2"/>
                <w:sz w:val="18"/>
              </w:rPr>
              <w:t>0.2004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43" w:right="243"/>
              <w:rPr>
                <w:sz w:val="18"/>
              </w:rPr>
            </w:pPr>
            <w:r>
              <w:rPr>
                <w:spacing w:val="-2"/>
                <w:sz w:val="18"/>
              </w:rPr>
              <w:t>46.86%</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06" w:right="207"/>
              <w:rPr>
                <w:sz w:val="18"/>
              </w:rPr>
            </w:pPr>
            <w:r>
              <w:rPr>
                <w:spacing w:val="-2"/>
                <w:sz w:val="18"/>
              </w:rPr>
              <w:t>53.31%</w:t>
            </w:r>
          </w:p>
        </w:tc>
        <w:tc>
          <w:tcPr>
            <w:tcW w:w="1005" w:type="dxa"/>
            <w:vMerge w:val="restart"/>
            <w:tcBorders>
              <w:top w:val="single" w:sz="4" w:space="0" w:color="000000"/>
              <w:left w:val="single" w:sz="4" w:space="0" w:color="000000"/>
              <w:bottom w:val="single" w:sz="4" w:space="0" w:color="000000"/>
              <w:right w:val="nil"/>
            </w:tcBorders>
          </w:tcPr>
          <w:p>
            <w:pPr>
              <w:pStyle w:val="TableParagraph"/>
              <w:spacing w:line="240" w:lineRule="auto"/>
              <w:jc w:val="left"/>
              <w:rPr>
                <w:rFonts w:ascii="仿宋"/>
                <w:sz w:val="17"/>
              </w:rPr>
            </w:pPr>
          </w:p>
          <w:p>
            <w:pPr>
              <w:pStyle w:val="TableParagraph"/>
              <w:spacing w:line="240" w:lineRule="auto"/>
              <w:ind w:left="220"/>
              <w:jc w:val="left"/>
              <w:rPr>
                <w:sz w:val="18"/>
              </w:rPr>
            </w:pPr>
            <w:r>
              <w:rPr>
                <w:spacing w:val="-2"/>
                <w:sz w:val="18"/>
              </w:rPr>
              <w:t>32.22%</w:t>
            </w:r>
          </w:p>
        </w:tc>
      </w:tr>
      <w:tr>
        <w:trPr>
          <w:trHeight w:val="205" w:hRule="atLeast"/>
        </w:trPr>
        <w:tc>
          <w:tcPr>
            <w:tcW w:w="1152" w:type="dxa"/>
            <w:vMerge/>
            <w:tcBorders>
              <w:top w:val="nil"/>
              <w:left w:val="nil"/>
              <w:bottom w:val="single" w:sz="4" w:space="0" w:color="000000"/>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0.50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ind w:left="266" w:right="266"/>
              <w:rPr>
                <w:sz w:val="18"/>
              </w:rPr>
            </w:pPr>
            <w:r>
              <w:rPr>
                <w:spacing w:val="-2"/>
                <w:sz w:val="18"/>
              </w:rPr>
              <w:t>0.5190</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ind w:left="278" w:right="278"/>
              <w:rPr>
                <w:sz w:val="18"/>
              </w:rPr>
            </w:pPr>
            <w:r>
              <w:rPr>
                <w:spacing w:val="-2"/>
                <w:sz w:val="18"/>
              </w:rPr>
              <w:t>0.2929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ind w:left="243" w:right="243"/>
              <w:rPr>
                <w:sz w:val="18"/>
              </w:rPr>
            </w:pPr>
            <w:r>
              <w:rPr>
                <w:spacing w:val="-2"/>
                <w:sz w:val="18"/>
              </w:rPr>
              <w:t>43.56%</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ind w:left="206" w:right="207"/>
              <w:rPr>
                <w:sz w:val="18"/>
              </w:rPr>
            </w:pPr>
            <w:r>
              <w:rPr>
                <w:spacing w:val="-2"/>
                <w:sz w:val="18"/>
              </w:rPr>
              <w:t>50.32%</w:t>
            </w:r>
          </w:p>
        </w:tc>
        <w:tc>
          <w:tcPr>
            <w:tcW w:w="1005" w:type="dxa"/>
            <w:vMerge/>
            <w:tcBorders>
              <w:top w:val="nil"/>
              <w:left w:val="single" w:sz="4" w:space="0" w:color="000000"/>
              <w:bottom w:val="single" w:sz="4" w:space="0" w:color="000000"/>
              <w:right w:val="nil"/>
            </w:tcBorders>
          </w:tcPr>
          <w:p>
            <w:pPr>
              <w:rPr>
                <w:sz w:val="2"/>
                <w:szCs w:val="2"/>
              </w:rPr>
            </w:pPr>
          </w:p>
        </w:tc>
      </w:tr>
      <w:tr>
        <w:trPr>
          <w:trHeight w:val="208" w:hRule="atLeast"/>
        </w:trPr>
        <w:tc>
          <w:tcPr>
            <w:tcW w:w="1152" w:type="dxa"/>
            <w:vMerge/>
            <w:tcBorders>
              <w:top w:val="nil"/>
              <w:left w:val="nil"/>
              <w:bottom w:val="single" w:sz="4" w:space="0" w:color="000000"/>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36" w:right="236"/>
              <w:rPr>
                <w:sz w:val="18"/>
              </w:rPr>
            </w:pPr>
            <w:r>
              <w:rPr>
                <w:spacing w:val="-4"/>
                <w:sz w:val="18"/>
              </w:rPr>
              <w:t>0.75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66" w:right="266"/>
              <w:rPr>
                <w:sz w:val="18"/>
              </w:rPr>
            </w:pPr>
            <w:r>
              <w:rPr>
                <w:spacing w:val="-2"/>
                <w:sz w:val="18"/>
              </w:rPr>
              <w:t>0.4077</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78" w:right="278"/>
              <w:rPr>
                <w:sz w:val="18"/>
              </w:rPr>
            </w:pPr>
            <w:r>
              <w:rPr>
                <w:spacing w:val="-2"/>
                <w:sz w:val="18"/>
              </w:rPr>
              <w:t>0.2103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43" w:right="243"/>
              <w:rPr>
                <w:sz w:val="18"/>
              </w:rPr>
            </w:pPr>
            <w:r>
              <w:rPr>
                <w:spacing w:val="-2"/>
                <w:sz w:val="18"/>
              </w:rPr>
              <w:t>48.40%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206" w:right="207"/>
              <w:rPr>
                <w:sz w:val="18"/>
              </w:rPr>
            </w:pPr>
            <w:r>
              <w:rPr>
                <w:spacing w:val="-2"/>
                <w:sz w:val="18"/>
              </w:rPr>
              <w:t>54.57%</w:t>
            </w:r>
          </w:p>
        </w:tc>
        <w:tc>
          <w:tcPr>
            <w:tcW w:w="1005" w:type="dxa"/>
            <w:vMerge/>
            <w:tcBorders>
              <w:top w:val="nil"/>
              <w:left w:val="single" w:sz="4" w:space="0" w:color="000000"/>
              <w:bottom w:val="single" w:sz="4" w:space="0" w:color="000000"/>
              <w:right w:val="nil"/>
            </w:tcBorders>
          </w:tcPr>
          <w:p>
            <w:pPr>
              <w:rPr>
                <w:sz w:val="2"/>
                <w:szCs w:val="2"/>
              </w:rPr>
            </w:pPr>
          </w:p>
        </w:tc>
      </w:tr>
      <w:tr>
        <w:trPr>
          <w:trHeight w:val="205" w:hRule="atLeast"/>
        </w:trPr>
        <w:tc>
          <w:tcPr>
            <w:tcW w:w="1152" w:type="dxa"/>
            <w:vMerge w:val="restart"/>
            <w:tcBorders>
              <w:top w:val="single" w:sz="4" w:space="0" w:color="000000"/>
              <w:left w:val="nil"/>
              <w:bottom w:val="single" w:sz="4" w:space="0" w:color="000000"/>
              <w:right w:val="single" w:sz="4" w:space="0" w:color="000000"/>
            </w:tcBorders>
          </w:tcPr>
          <w:p>
            <w:pPr>
              <w:pStyle w:val="TableParagraph"/>
              <w:spacing w:line="240" w:lineRule="auto" w:before="100"/>
              <w:ind w:left="330" w:right="194" w:hanging="125"/>
              <w:jc w:val="left"/>
              <w:rPr>
                <w:sz w:val="18"/>
              </w:rPr>
            </w:pPr>
            <w:r>
              <w:rPr>
                <w:spacing w:val="-2"/>
                <w:sz w:val="18"/>
              </w:rPr>
              <w:t>RetinaNet </w:t>
            </w:r>
            <w:r>
              <w:rPr>
                <w:spacing w:val="-4"/>
                <w:sz w:val="18"/>
              </w:rPr>
              <w:t>(</w:t>
            </w:r>
            <w:r>
              <w:rPr>
                <w:rFonts w:ascii="宋体" w:eastAsia="宋体"/>
                <w:spacing w:val="-4"/>
                <w:sz w:val="18"/>
              </w:rPr>
              <w:t>黑盒</w:t>
            </w:r>
            <w:r>
              <w:rPr>
                <w:spacing w:val="-4"/>
                <w:sz w:val="18"/>
              </w:rPr>
              <w:t>)</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2"/>
                <w:sz w:val="18"/>
              </w:rPr>
              <w:t>0.50:0.95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ind w:left="266" w:right="266"/>
              <w:rPr>
                <w:sz w:val="18"/>
              </w:rPr>
            </w:pPr>
            <w:r>
              <w:rPr>
                <w:spacing w:val="-2"/>
                <w:sz w:val="18"/>
              </w:rPr>
              <w:t>0.3262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ind w:left="278" w:right="278"/>
              <w:rPr>
                <w:sz w:val="18"/>
              </w:rPr>
            </w:pPr>
            <w:r>
              <w:rPr>
                <w:spacing w:val="-2"/>
                <w:sz w:val="18"/>
              </w:rPr>
              <w:t>0.1647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ind w:left="243" w:right="243"/>
              <w:rPr>
                <w:sz w:val="18"/>
              </w:rPr>
            </w:pPr>
            <w:r>
              <w:rPr>
                <w:spacing w:val="-2"/>
                <w:sz w:val="18"/>
              </w:rPr>
              <w:t>49.50%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ind w:left="206" w:right="207"/>
              <w:rPr>
                <w:sz w:val="18"/>
              </w:rPr>
            </w:pPr>
            <w:r>
              <w:rPr>
                <w:spacing w:val="-2"/>
                <w:sz w:val="18"/>
              </w:rPr>
              <w:t>56.31%</w:t>
            </w:r>
          </w:p>
        </w:tc>
        <w:tc>
          <w:tcPr>
            <w:tcW w:w="1005" w:type="dxa"/>
            <w:vMerge w:val="restart"/>
            <w:tcBorders>
              <w:top w:val="single" w:sz="4" w:space="0" w:color="000000"/>
              <w:left w:val="single" w:sz="4" w:space="0" w:color="000000"/>
              <w:bottom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220"/>
              <w:jc w:val="left"/>
              <w:rPr>
                <w:sz w:val="18"/>
              </w:rPr>
            </w:pPr>
            <w:r>
              <w:rPr>
                <w:spacing w:val="-2"/>
                <w:sz w:val="18"/>
              </w:rPr>
              <w:t>38.63%</w:t>
            </w:r>
          </w:p>
        </w:tc>
      </w:tr>
      <w:tr>
        <w:trPr>
          <w:trHeight w:val="205" w:hRule="atLeast"/>
        </w:trPr>
        <w:tc>
          <w:tcPr>
            <w:tcW w:w="1152" w:type="dxa"/>
            <w:vMerge/>
            <w:tcBorders>
              <w:top w:val="nil"/>
              <w:left w:val="nil"/>
              <w:bottom w:val="single" w:sz="4" w:space="0" w:color="000000"/>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ind w:left="236" w:right="236"/>
              <w:rPr>
                <w:sz w:val="18"/>
              </w:rPr>
            </w:pPr>
            <w:r>
              <w:rPr>
                <w:spacing w:val="-4"/>
                <w:sz w:val="18"/>
              </w:rPr>
              <w:t>0.50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ind w:left="266" w:right="266"/>
              <w:rPr>
                <w:sz w:val="18"/>
              </w:rPr>
            </w:pPr>
            <w:r>
              <w:rPr>
                <w:spacing w:val="-2"/>
                <w:sz w:val="18"/>
              </w:rPr>
              <w:t>0.4452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ind w:left="278" w:right="278"/>
              <w:rPr>
                <w:sz w:val="18"/>
              </w:rPr>
            </w:pPr>
            <w:r>
              <w:rPr>
                <w:spacing w:val="-2"/>
                <w:sz w:val="18"/>
              </w:rPr>
              <w:t>0.2377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ind w:left="243" w:right="243"/>
              <w:rPr>
                <w:sz w:val="18"/>
              </w:rPr>
            </w:pPr>
            <w:r>
              <w:rPr>
                <w:spacing w:val="-2"/>
                <w:sz w:val="18"/>
              </w:rPr>
              <w:t>46.61%</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ind w:left="206" w:right="207"/>
              <w:rPr>
                <w:sz w:val="18"/>
              </w:rPr>
            </w:pPr>
            <w:r>
              <w:rPr>
                <w:spacing w:val="-2"/>
                <w:sz w:val="18"/>
              </w:rPr>
              <w:t>53.85%</w:t>
            </w:r>
          </w:p>
        </w:tc>
        <w:tc>
          <w:tcPr>
            <w:tcW w:w="1005" w:type="dxa"/>
            <w:vMerge/>
            <w:tcBorders>
              <w:top w:val="nil"/>
              <w:left w:val="single" w:sz="4" w:space="0" w:color="000000"/>
              <w:bottom w:val="single" w:sz="4" w:space="0" w:color="000000"/>
              <w:right w:val="nil"/>
            </w:tcBorders>
          </w:tcPr>
          <w:p>
            <w:pPr>
              <w:rPr>
                <w:sz w:val="2"/>
                <w:szCs w:val="2"/>
              </w:rPr>
            </w:pPr>
          </w:p>
        </w:tc>
      </w:tr>
      <w:tr>
        <w:trPr>
          <w:trHeight w:val="208" w:hRule="atLeast"/>
        </w:trPr>
        <w:tc>
          <w:tcPr>
            <w:tcW w:w="1152" w:type="dxa"/>
            <w:vMerge/>
            <w:tcBorders>
              <w:top w:val="nil"/>
              <w:left w:val="nil"/>
              <w:bottom w:val="single" w:sz="4" w:space="0" w:color="000000"/>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before="2"/>
              <w:ind w:left="236" w:right="236"/>
              <w:rPr>
                <w:sz w:val="18"/>
              </w:rPr>
            </w:pPr>
            <w:r>
              <w:rPr>
                <w:spacing w:val="-4"/>
                <w:sz w:val="18"/>
              </w:rPr>
              <w:t>0.75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before="2"/>
              <w:ind w:left="266" w:right="266"/>
              <w:rPr>
                <w:sz w:val="18"/>
              </w:rPr>
            </w:pPr>
            <w:r>
              <w:rPr>
                <w:spacing w:val="-2"/>
                <w:sz w:val="18"/>
              </w:rPr>
              <w:t>0.3513</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before="2"/>
              <w:ind w:left="278" w:right="278"/>
              <w:rPr>
                <w:sz w:val="18"/>
              </w:rPr>
            </w:pPr>
            <w:r>
              <w:rPr>
                <w:spacing w:val="-2"/>
                <w:sz w:val="18"/>
              </w:rPr>
              <w:t>0.1787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before="2"/>
              <w:ind w:left="243" w:right="243"/>
              <w:rPr>
                <w:sz w:val="18"/>
              </w:rPr>
            </w:pPr>
            <w:r>
              <w:rPr>
                <w:spacing w:val="-2"/>
                <w:sz w:val="18"/>
              </w:rPr>
              <w:t>49.12%</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before="2"/>
              <w:ind w:left="206" w:right="207"/>
              <w:rPr>
                <w:sz w:val="18"/>
              </w:rPr>
            </w:pPr>
            <w:r>
              <w:rPr>
                <w:spacing w:val="-2"/>
                <w:sz w:val="18"/>
              </w:rPr>
              <w:t>55.38%</w:t>
            </w:r>
          </w:p>
        </w:tc>
        <w:tc>
          <w:tcPr>
            <w:tcW w:w="1005" w:type="dxa"/>
            <w:vMerge/>
            <w:tcBorders>
              <w:top w:val="nil"/>
              <w:left w:val="single" w:sz="4" w:space="0" w:color="000000"/>
              <w:bottom w:val="single" w:sz="4" w:space="0" w:color="000000"/>
              <w:right w:val="nil"/>
            </w:tcBorders>
          </w:tcPr>
          <w:p>
            <w:pPr>
              <w:rPr>
                <w:sz w:val="2"/>
                <w:szCs w:val="2"/>
              </w:rPr>
            </w:pPr>
          </w:p>
        </w:tc>
      </w:tr>
      <w:tr>
        <w:trPr>
          <w:trHeight w:val="195" w:hRule="atLeast"/>
        </w:trPr>
        <w:tc>
          <w:tcPr>
            <w:tcW w:w="1152" w:type="dxa"/>
            <w:vMerge w:val="restart"/>
            <w:tcBorders>
              <w:top w:val="single" w:sz="4" w:space="0" w:color="000000"/>
              <w:left w:val="nil"/>
              <w:right w:val="single" w:sz="4" w:space="0" w:color="000000"/>
            </w:tcBorders>
          </w:tcPr>
          <w:p>
            <w:pPr>
              <w:pStyle w:val="TableParagraph"/>
              <w:spacing w:line="240" w:lineRule="auto" w:before="100"/>
              <w:ind w:left="330" w:right="108" w:hanging="212"/>
              <w:jc w:val="left"/>
              <w:rPr>
                <w:sz w:val="18"/>
              </w:rPr>
            </w:pPr>
            <w:r>
              <w:rPr>
                <w:spacing w:val="-2"/>
                <w:sz w:val="18"/>
              </w:rPr>
              <w:t>MaskRCNN </w:t>
            </w:r>
            <w:r>
              <w:rPr>
                <w:spacing w:val="-4"/>
                <w:sz w:val="18"/>
              </w:rPr>
              <w:t>(</w:t>
            </w:r>
            <w:r>
              <w:rPr>
                <w:rFonts w:ascii="宋体" w:eastAsia="宋体"/>
                <w:spacing w:val="-4"/>
                <w:sz w:val="18"/>
              </w:rPr>
              <w:t>黑盒</w:t>
            </w:r>
            <w:r>
              <w:rPr>
                <w:spacing w:val="-4"/>
                <w:sz w:val="18"/>
              </w:rPr>
              <w:t>)</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36" w:right="236"/>
              <w:rPr>
                <w:sz w:val="18"/>
              </w:rPr>
            </w:pPr>
            <w:r>
              <w:rPr>
                <w:spacing w:val="-2"/>
                <w:sz w:val="18"/>
              </w:rPr>
              <w:t>0.50:0.95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66" w:right="266"/>
              <w:rPr>
                <w:sz w:val="18"/>
              </w:rPr>
            </w:pPr>
            <w:r>
              <w:rPr>
                <w:spacing w:val="-2"/>
                <w:sz w:val="18"/>
              </w:rPr>
              <w:t>0.3682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78" w:right="278"/>
              <w:rPr>
                <w:sz w:val="18"/>
              </w:rPr>
            </w:pPr>
            <w:r>
              <w:rPr>
                <w:spacing w:val="-2"/>
                <w:sz w:val="18"/>
              </w:rPr>
              <w:t>0.2009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43" w:right="243"/>
              <w:rPr>
                <w:sz w:val="18"/>
              </w:rPr>
            </w:pPr>
            <w:r>
              <w:rPr>
                <w:spacing w:val="-2"/>
                <w:sz w:val="18"/>
              </w:rPr>
              <w:t>45.42%</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06" w:right="207"/>
              <w:rPr>
                <w:sz w:val="18"/>
              </w:rPr>
            </w:pPr>
            <w:r>
              <w:rPr>
                <w:spacing w:val="-2"/>
                <w:sz w:val="18"/>
              </w:rPr>
              <w:t>51.67%</w:t>
            </w:r>
          </w:p>
        </w:tc>
        <w:tc>
          <w:tcPr>
            <w:tcW w:w="1005" w:type="dxa"/>
            <w:vMerge w:val="restart"/>
            <w:tcBorders>
              <w:top w:val="single" w:sz="4" w:space="0" w:color="000000"/>
              <w:left w:val="single" w:sz="4" w:space="0" w:color="000000"/>
              <w:right w:val="nil"/>
            </w:tcBorders>
          </w:tcPr>
          <w:p>
            <w:pPr>
              <w:pStyle w:val="TableParagraph"/>
              <w:spacing w:line="240" w:lineRule="auto" w:before="10"/>
              <w:jc w:val="left"/>
              <w:rPr>
                <w:rFonts w:ascii="仿宋"/>
                <w:sz w:val="16"/>
              </w:rPr>
            </w:pPr>
          </w:p>
          <w:p>
            <w:pPr>
              <w:pStyle w:val="TableParagraph"/>
              <w:spacing w:line="240" w:lineRule="auto"/>
              <w:ind w:left="220"/>
              <w:jc w:val="left"/>
              <w:rPr>
                <w:sz w:val="18"/>
              </w:rPr>
            </w:pPr>
            <w:r>
              <w:rPr>
                <w:spacing w:val="-2"/>
                <w:sz w:val="18"/>
              </w:rPr>
              <w:t>33.73%</w:t>
            </w:r>
          </w:p>
        </w:tc>
      </w:tr>
      <w:tr>
        <w:trPr>
          <w:trHeight w:val="188" w:hRule="atLeast"/>
        </w:trPr>
        <w:tc>
          <w:tcPr>
            <w:tcW w:w="1152" w:type="dxa"/>
            <w:vMerge/>
            <w:tcBorders>
              <w:top w:val="nil"/>
              <w:left w:val="nil"/>
              <w:right w:val="single" w:sz="4" w:space="0" w:color="000000"/>
            </w:tcBorders>
          </w:tcPr>
          <w:p>
            <w:pPr>
              <w:rPr>
                <w:sz w:val="2"/>
                <w:szCs w:val="2"/>
              </w:rPr>
            </w:pP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36" w:right="236"/>
              <w:rPr>
                <w:sz w:val="18"/>
              </w:rPr>
            </w:pPr>
            <w:r>
              <w:rPr>
                <w:spacing w:val="-4"/>
                <w:sz w:val="18"/>
              </w:rPr>
              <w:t>0.50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66" w:right="266"/>
              <w:rPr>
                <w:sz w:val="18"/>
              </w:rPr>
            </w:pPr>
            <w:r>
              <w:rPr>
                <w:spacing w:val="-2"/>
                <w:sz w:val="18"/>
              </w:rPr>
              <w:t>0.5360</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78" w:right="278"/>
              <w:rPr>
                <w:sz w:val="18"/>
              </w:rPr>
            </w:pPr>
            <w:r>
              <w:rPr>
                <w:spacing w:val="-2"/>
                <w:sz w:val="18"/>
              </w:rPr>
              <w:t>0.3149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43" w:right="243"/>
              <w:rPr>
                <w:sz w:val="18"/>
              </w:rPr>
            </w:pPr>
            <w:r>
              <w:rPr>
                <w:spacing w:val="-2"/>
                <w:sz w:val="18"/>
              </w:rPr>
              <w:t>41.25%</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ind w:left="206" w:right="207"/>
              <w:rPr>
                <w:sz w:val="18"/>
              </w:rPr>
            </w:pPr>
            <w:r>
              <w:rPr>
                <w:spacing w:val="-2"/>
                <w:sz w:val="18"/>
              </w:rPr>
              <w:t>47.65%</w:t>
            </w:r>
          </w:p>
        </w:tc>
        <w:tc>
          <w:tcPr>
            <w:tcW w:w="1005" w:type="dxa"/>
            <w:vMerge/>
            <w:tcBorders>
              <w:top w:val="nil"/>
              <w:left w:val="single" w:sz="4" w:space="0" w:color="000000"/>
              <w:right w:val="nil"/>
            </w:tcBorders>
          </w:tcPr>
          <w:p>
            <w:pPr>
              <w:rPr>
                <w:sz w:val="2"/>
                <w:szCs w:val="2"/>
              </w:rPr>
            </w:pPr>
          </w:p>
        </w:tc>
      </w:tr>
      <w:tr>
        <w:trPr>
          <w:trHeight w:val="197" w:hRule="atLeast"/>
        </w:trPr>
        <w:tc>
          <w:tcPr>
            <w:tcW w:w="1152" w:type="dxa"/>
            <w:vMerge/>
            <w:tcBorders>
              <w:top w:val="nil"/>
              <w:left w:val="nil"/>
              <w:right w:val="single" w:sz="4" w:space="0" w:color="000000"/>
            </w:tcBorders>
          </w:tcPr>
          <w:p>
            <w:pPr>
              <w:rPr>
                <w:sz w:val="2"/>
                <w:szCs w:val="2"/>
              </w:rPr>
            </w:pPr>
          </w:p>
        </w:tc>
        <w:tc>
          <w:tcPr>
            <w:tcW w:w="1184" w:type="dxa"/>
            <w:tcBorders>
              <w:top w:val="single" w:sz="4" w:space="0" w:color="000000"/>
              <w:left w:val="single" w:sz="4" w:space="0" w:color="000000"/>
              <w:right w:val="single" w:sz="4" w:space="0" w:color="000000"/>
            </w:tcBorders>
          </w:tcPr>
          <w:p>
            <w:pPr>
              <w:pStyle w:val="TableParagraph"/>
              <w:spacing w:line="178" w:lineRule="exact"/>
              <w:ind w:left="236" w:right="236"/>
              <w:rPr>
                <w:sz w:val="18"/>
              </w:rPr>
            </w:pPr>
            <w:r>
              <w:rPr>
                <w:spacing w:val="-4"/>
                <w:sz w:val="18"/>
              </w:rPr>
              <w:t>0.75</w:t>
            </w:r>
          </w:p>
        </w:tc>
        <w:tc>
          <w:tcPr>
            <w:tcW w:w="1507" w:type="dxa"/>
            <w:tcBorders>
              <w:top w:val="single" w:sz="4" w:space="0" w:color="000000"/>
              <w:left w:val="single" w:sz="4" w:space="0" w:color="000000"/>
              <w:right w:val="single" w:sz="4" w:space="0" w:color="000000"/>
            </w:tcBorders>
          </w:tcPr>
          <w:p>
            <w:pPr>
              <w:pStyle w:val="TableParagraph"/>
              <w:spacing w:line="178" w:lineRule="exact"/>
              <w:ind w:left="266" w:right="266"/>
              <w:rPr>
                <w:sz w:val="18"/>
              </w:rPr>
            </w:pPr>
            <w:r>
              <w:rPr>
                <w:spacing w:val="-2"/>
                <w:sz w:val="18"/>
              </w:rPr>
              <w:t>0.4102</w:t>
            </w:r>
          </w:p>
        </w:tc>
        <w:tc>
          <w:tcPr>
            <w:tcW w:w="1373" w:type="dxa"/>
            <w:tcBorders>
              <w:top w:val="single" w:sz="4" w:space="0" w:color="000000"/>
              <w:left w:val="single" w:sz="4" w:space="0" w:color="000000"/>
              <w:right w:val="single" w:sz="4" w:space="0" w:color="000000"/>
            </w:tcBorders>
          </w:tcPr>
          <w:p>
            <w:pPr>
              <w:pStyle w:val="TableParagraph"/>
              <w:spacing w:line="178" w:lineRule="exact"/>
              <w:ind w:left="278" w:right="278"/>
              <w:rPr>
                <w:sz w:val="18"/>
              </w:rPr>
            </w:pPr>
            <w:r>
              <w:rPr>
                <w:spacing w:val="-2"/>
                <w:sz w:val="18"/>
              </w:rPr>
              <w:t>0.2184</w:t>
            </w:r>
          </w:p>
        </w:tc>
        <w:tc>
          <w:tcPr>
            <w:tcW w:w="1080" w:type="dxa"/>
            <w:tcBorders>
              <w:top w:val="single" w:sz="4" w:space="0" w:color="000000"/>
              <w:left w:val="single" w:sz="4" w:space="0" w:color="000000"/>
              <w:right w:val="single" w:sz="4" w:space="0" w:color="000000"/>
            </w:tcBorders>
          </w:tcPr>
          <w:p>
            <w:pPr>
              <w:pStyle w:val="TableParagraph"/>
              <w:spacing w:line="178" w:lineRule="exact"/>
              <w:ind w:left="243" w:right="243"/>
              <w:rPr>
                <w:sz w:val="18"/>
              </w:rPr>
            </w:pPr>
            <w:r>
              <w:rPr>
                <w:spacing w:val="-2"/>
                <w:sz w:val="18"/>
              </w:rPr>
              <w:t>46.75%</w:t>
            </w:r>
          </w:p>
        </w:tc>
        <w:tc>
          <w:tcPr>
            <w:tcW w:w="1006" w:type="dxa"/>
            <w:tcBorders>
              <w:top w:val="single" w:sz="4" w:space="0" w:color="000000"/>
              <w:left w:val="single" w:sz="4" w:space="0" w:color="000000"/>
              <w:right w:val="single" w:sz="4" w:space="0" w:color="000000"/>
            </w:tcBorders>
          </w:tcPr>
          <w:p>
            <w:pPr>
              <w:pStyle w:val="TableParagraph"/>
              <w:spacing w:line="178" w:lineRule="exact"/>
              <w:ind w:left="206" w:right="207"/>
              <w:rPr>
                <w:sz w:val="18"/>
              </w:rPr>
            </w:pPr>
            <w:r>
              <w:rPr>
                <w:spacing w:val="-2"/>
                <w:sz w:val="18"/>
              </w:rPr>
              <w:t>52.71%</w:t>
            </w:r>
          </w:p>
        </w:tc>
        <w:tc>
          <w:tcPr>
            <w:tcW w:w="1005" w:type="dxa"/>
            <w:vMerge/>
            <w:tcBorders>
              <w:top w:val="nil"/>
              <w:left w:val="single" w:sz="4" w:space="0" w:color="000000"/>
              <w:right w:val="nil"/>
            </w:tcBorders>
          </w:tcPr>
          <w:p>
            <w:pPr>
              <w:rPr>
                <w:sz w:val="2"/>
                <w:szCs w:val="2"/>
              </w:rPr>
            </w:pPr>
          </w:p>
        </w:tc>
      </w:tr>
    </w:tbl>
    <w:p>
      <w:pPr>
        <w:pStyle w:val="BodyText"/>
        <w:spacing w:line="364" w:lineRule="auto" w:before="10"/>
        <w:ind w:right="675" w:firstLine="479"/>
        <w:jc w:val="both"/>
      </w:pPr>
      <w:r>
        <w:rPr>
          <w:w w:val="95"/>
        </w:rPr>
        <w:t>从</w:t>
      </w:r>
      <w:r>
        <w:rPr>
          <w:w w:val="95"/>
        </w:rPr>
        <w:t>以</w:t>
      </w:r>
      <w:r>
        <w:rPr>
          <w:w w:val="95"/>
        </w:rPr>
        <w:t>上</w:t>
      </w:r>
      <w:r>
        <w:rPr>
          <w:w w:val="95"/>
        </w:rPr>
        <w:t>结</w:t>
      </w:r>
      <w:r>
        <w:rPr>
          <w:w w:val="95"/>
        </w:rPr>
        <w:t>果</w:t>
      </w:r>
      <w:r>
        <w:rPr>
          <w:w w:val="95"/>
        </w:rPr>
        <w:t>可</w:t>
      </w:r>
      <w:r>
        <w:rPr>
          <w:w w:val="95"/>
        </w:rPr>
        <w:t>以</w:t>
      </w:r>
      <w:r>
        <w:rPr>
          <w:w w:val="95"/>
        </w:rPr>
        <w:t>发</w:t>
      </w:r>
      <w:r>
        <w:rPr>
          <w:w w:val="95"/>
        </w:rPr>
        <w:t>现</w:t>
      </w:r>
      <w:r>
        <w:rPr>
          <w:w w:val="95"/>
        </w:rPr>
        <w:t>，</w:t>
      </w:r>
      <w:r>
        <w:rPr>
          <w:w w:val="95"/>
        </w:rPr>
        <w:t>本</w:t>
      </w:r>
      <w:r>
        <w:rPr>
          <w:w w:val="95"/>
        </w:rPr>
        <w:t>章</w:t>
      </w:r>
      <w:r>
        <w:rPr>
          <w:w w:val="95"/>
        </w:rPr>
        <w:t>提</w:t>
      </w:r>
      <w:r>
        <w:rPr>
          <w:w w:val="95"/>
        </w:rPr>
        <w:t>出</w:t>
      </w:r>
      <w:r>
        <w:rPr>
          <w:w w:val="95"/>
        </w:rPr>
        <w:t>的</w:t>
      </w:r>
      <w:r>
        <w:rPr>
          <w:spacing w:val="40"/>
        </w:rPr>
        <w:t> </w:t>
      </w:r>
      <w:r>
        <w:rPr>
          <w:w w:val="95"/>
        </w:rPr>
        <w:t>DOGs</w:t>
      </w:r>
      <w:r>
        <w:rPr>
          <w:spacing w:val="40"/>
        </w:rPr>
        <w:t> </w:t>
      </w:r>
      <w:r>
        <w:rPr>
          <w:w w:val="95"/>
        </w:rPr>
        <w:t>算</w:t>
      </w:r>
      <w:r>
        <w:rPr>
          <w:w w:val="95"/>
        </w:rPr>
        <w:t>法</w:t>
      </w:r>
      <w:r>
        <w:rPr>
          <w:w w:val="95"/>
        </w:rPr>
        <w:t>所</w:t>
      </w:r>
      <w:r>
        <w:rPr>
          <w:w w:val="95"/>
        </w:rPr>
        <w:t>生</w:t>
      </w:r>
      <w:r>
        <w:rPr>
          <w:w w:val="95"/>
        </w:rPr>
        <w:t>成</w:t>
      </w:r>
      <w:r>
        <w:rPr>
          <w:w w:val="95"/>
        </w:rPr>
        <w:t>的</w:t>
      </w:r>
      <w:r>
        <w:rPr>
          <w:w w:val="95"/>
        </w:rPr>
        <w:t>对</w:t>
      </w:r>
      <w:r>
        <w:rPr>
          <w:w w:val="95"/>
        </w:rPr>
        <w:t>抗</w:t>
      </w:r>
      <w:r>
        <w:rPr>
          <w:w w:val="95"/>
        </w:rPr>
        <w:t>样</w:t>
      </w:r>
      <w:r>
        <w:rPr>
          <w:w w:val="95"/>
        </w:rPr>
        <w:t>本</w:t>
      </w:r>
      <w:r>
        <w:rPr>
          <w:w w:val="95"/>
        </w:rPr>
        <w:t>,</w:t>
      </w:r>
      <w:r>
        <w:rPr>
          <w:w w:val="95"/>
        </w:rPr>
        <w:t>对</w:t>
      </w:r>
      <w:r>
        <w:rPr>
          <w:w w:val="95"/>
        </w:rPr>
        <w:t>于</w:t>
      </w:r>
      <w:r>
        <w:rPr>
          <w:w w:val="95"/>
        </w:rPr>
        <w:t>其</w:t>
      </w:r>
      <w:r>
        <w:rPr>
          <w:w w:val="95"/>
        </w:rPr>
        <w:t>他</w:t>
      </w:r>
      <w:r>
        <w:rPr>
          <w:spacing w:val="40"/>
        </w:rPr>
        <w:t> </w:t>
      </w:r>
      <w:r>
        <w:rPr>
          <w:w w:val="95"/>
        </w:rPr>
        <w:t>5</w:t>
      </w:r>
      <w:r>
        <w:rPr>
          <w:w w:val="95"/>
        </w:rPr>
        <w:t>类</w:t>
      </w:r>
      <w:r>
        <w:rPr>
          <w:w w:val="95"/>
        </w:rPr>
        <w:t>具</w:t>
      </w:r>
      <w:r>
        <w:rPr>
          <w:w w:val="95"/>
        </w:rPr>
        <w:t>有</w:t>
      </w:r>
      <w:r>
        <w:rPr>
          <w:w w:val="95"/>
        </w:rPr>
        <w:t>代</w:t>
      </w:r>
      <w:r>
        <w:rPr>
          <w:w w:val="95"/>
        </w:rPr>
        <w:t>表</w:t>
      </w:r>
      <w:r>
        <w:rPr>
          <w:w w:val="95"/>
        </w:rPr>
        <w:t>性</w:t>
      </w:r>
      <w:r>
        <w:rPr>
          <w:w w:val="95"/>
        </w:rPr>
        <w:t>的</w:t>
      </w:r>
      <w:r>
        <w:rPr>
          <w:w w:val="95"/>
        </w:rPr>
        <w:t>目</w:t>
      </w:r>
      <w:r>
        <w:rPr>
          <w:w w:val="95"/>
        </w:rPr>
        <w:t>标</w:t>
      </w:r>
      <w:r>
        <w:rPr>
          <w:w w:val="95"/>
        </w:rPr>
        <w:t>检</w:t>
      </w:r>
      <w:r>
        <w:rPr>
          <w:w w:val="95"/>
        </w:rPr>
        <w:t>测</w:t>
      </w:r>
      <w:r>
        <w:rPr>
          <w:w w:val="95"/>
        </w:rPr>
        <w:t>模</w:t>
      </w:r>
      <w:r>
        <w:rPr>
          <w:w w:val="95"/>
        </w:rPr>
        <w:t>型</w:t>
      </w:r>
      <w:r>
        <w:rPr>
          <w:w w:val="95"/>
        </w:rPr>
        <w:t>有</w:t>
      </w:r>
      <w:r>
        <w:rPr>
          <w:w w:val="95"/>
        </w:rPr>
        <w:t>较</w:t>
      </w:r>
      <w:r>
        <w:rPr>
          <w:w w:val="95"/>
        </w:rPr>
        <w:t>好</w:t>
      </w:r>
      <w:r>
        <w:rPr>
          <w:w w:val="95"/>
        </w:rPr>
        <w:t>的</w:t>
      </w:r>
      <w:r>
        <w:rPr>
          <w:w w:val="95"/>
        </w:rPr>
        <w:t>攻</w:t>
      </w:r>
      <w:r>
        <w:rPr>
          <w:w w:val="95"/>
        </w:rPr>
        <w:t>击</w:t>
      </w:r>
      <w:r>
        <w:rPr>
          <w:w w:val="95"/>
        </w:rPr>
        <w:t>迁</w:t>
      </w:r>
      <w:r>
        <w:rPr>
          <w:w w:val="95"/>
        </w:rPr>
        <w:t>移</w:t>
      </w:r>
      <w:r>
        <w:rPr>
          <w:w w:val="95"/>
        </w:rPr>
        <w:t>性</w:t>
      </w:r>
      <w:r>
        <w:rPr>
          <w:w w:val="95"/>
        </w:rPr>
        <w:t>，</w:t>
      </w:r>
      <w:r>
        <w:rPr>
          <w:w w:val="95"/>
        </w:rPr>
        <w:t>在</w:t>
      </w:r>
      <w:r>
        <w:rPr>
          <w:w w:val="95"/>
        </w:rPr>
        <w:t>基</w:t>
      </w:r>
      <w:r>
        <w:rPr>
          <w:w w:val="95"/>
        </w:rPr>
        <w:t>于</w:t>
      </w:r>
      <w:r>
        <w:rPr>
          <w:w w:val="95"/>
        </w:rPr>
        <w:t> MS</w:t>
      </w:r>
      <w:r>
        <w:rPr>
          <w:spacing w:val="80"/>
          <w:w w:val="150"/>
        </w:rPr>
        <w:t> </w:t>
      </w:r>
      <w:r>
        <w:rPr>
          <w:w w:val="95"/>
        </w:rPr>
        <w:t>COCO </w:t>
      </w:r>
      <w:r>
        <w:rPr>
          <w:w w:val="95"/>
        </w:rPr>
        <w:t>数</w:t>
      </w:r>
      <w:r>
        <w:rPr>
          <w:w w:val="95"/>
        </w:rPr>
        <w:t>据</w:t>
      </w:r>
      <w:r>
        <w:rPr>
          <w:w w:val="95"/>
        </w:rPr>
        <w:t>集</w:t>
      </w:r>
      <w:r>
        <w:rPr>
          <w:w w:val="95"/>
        </w:rPr>
        <w:t>的</w:t>
      </w:r>
      <w:r>
        <w:rPr>
          <w:w w:val="95"/>
        </w:rPr>
        <w:t>攻</w:t>
      </w:r>
      <w:r>
        <w:rPr>
          <w:w w:val="95"/>
        </w:rPr>
        <w:t>击</w:t>
      </w:r>
      <w:r>
        <w:rPr>
          <w:w w:val="95"/>
        </w:rPr>
        <w:t>对</w:t>
      </w:r>
      <w:r>
        <w:rPr>
          <w:w w:val="95"/>
        </w:rPr>
        <w:t>抗</w:t>
      </w:r>
      <w:r>
        <w:rPr>
          <w:w w:val="95"/>
        </w:rPr>
        <w:t>验</w:t>
      </w:r>
      <w:r>
        <w:rPr>
          <w:w w:val="95"/>
        </w:rPr>
        <w:t>证</w:t>
      </w:r>
      <w:r>
        <w:rPr>
          <w:w w:val="95"/>
        </w:rPr>
        <w:t>中</w:t>
      </w:r>
      <w:r>
        <w:rPr>
          <w:w w:val="95"/>
        </w:rPr>
        <w:t>，</w:t>
      </w:r>
      <w:r>
        <w:rPr>
          <w:w w:val="95"/>
        </w:rPr>
        <w:t>攻</w:t>
      </w:r>
      <w:r>
        <w:rPr>
          <w:w w:val="95"/>
        </w:rPr>
        <w:t>击</w:t>
      </w:r>
      <w:r>
        <w:rPr>
          <w:w w:val="95"/>
        </w:rPr>
        <w:t>迁</w:t>
      </w:r>
      <w:r>
        <w:rPr>
          <w:w w:val="95"/>
        </w:rPr>
        <w:t>移</w:t>
      </w:r>
      <w:r>
        <w:rPr>
          <w:w w:val="95"/>
        </w:rPr>
        <w:t>率</w:t>
      </w:r>
      <w:r>
        <w:rPr>
          <w:w w:val="95"/>
        </w:rPr>
        <w:t> AMR </w:t>
      </w:r>
      <w:r>
        <w:rPr>
          <w:w w:val="95"/>
        </w:rPr>
        <w:t>均</w:t>
      </w:r>
      <w:r>
        <w:rPr>
          <w:w w:val="95"/>
        </w:rPr>
        <w:t>大</w:t>
      </w:r>
      <w:r>
        <w:rPr>
          <w:w w:val="95"/>
        </w:rPr>
        <w:t>于</w:t>
      </w:r>
      <w:r>
        <w:rPr>
          <w:w w:val="95"/>
        </w:rPr>
        <w:t> 47.65%，AMR@0.50:0.95 </w:t>
      </w:r>
      <w:r>
        <w:rPr>
          <w:w w:val="95"/>
        </w:rPr>
        <w:t>不</w:t>
      </w:r>
      <w:r>
        <w:rPr>
          <w:w w:val="95"/>
        </w:rPr>
        <w:t>低</w:t>
      </w:r>
      <w:r>
        <w:rPr>
          <w:w w:val="95"/>
        </w:rPr>
        <w:t>于</w:t>
      </w:r>
      <w:r>
        <w:rPr>
          <w:w w:val="95"/>
        </w:rPr>
        <w:t> 49.89%(Y OLOv5m)、</w:t>
      </w:r>
      <w:r>
        <w:rPr>
          <w:w w:val="95"/>
        </w:rPr>
        <w:t>最</w:t>
      </w:r>
      <w:r>
        <w:rPr>
          <w:w w:val="95"/>
        </w:rPr>
        <w:t>高</w:t>
      </w:r>
      <w:r>
        <w:rPr>
          <w:w w:val="95"/>
        </w:rPr>
        <w:t> 62.68%(YOLOv5s)，</w:t>
      </w:r>
      <w:hyperlink r:id="rId57">
        <w:r>
          <w:rPr>
            <w:w w:val="95"/>
          </w:rPr>
          <w:t>AMR@0.50 </w:t>
        </w:r>
      </w:hyperlink>
      <w:r>
        <w:rPr>
          <w:w w:val="95"/>
        </w:rPr>
        <w:t>不</w:t>
      </w:r>
      <w:r>
        <w:rPr>
          <w:w w:val="95"/>
        </w:rPr>
        <w:t>低</w:t>
      </w:r>
      <w:r>
        <w:rPr>
          <w:w w:val="95"/>
        </w:rPr>
        <w:t>于</w:t>
      </w:r>
      <w:r>
        <w:rPr>
          <w:w w:val="95"/>
        </w:rPr>
        <w:t> 47.65%(MaskRCNN)、</w:t>
      </w:r>
      <w:r>
        <w:rPr>
          <w:w w:val="95"/>
        </w:rPr>
        <w:t>最</w:t>
      </w:r>
      <w:r>
        <w:rPr>
          <w:w w:val="95"/>
        </w:rPr>
        <w:t>高</w:t>
      </w:r>
      <w:r>
        <w:rPr>
          <w:w w:val="95"/>
        </w:rPr>
        <w:t> 62. </w:t>
      </w:r>
      <w:r>
        <w:rPr/>
        <w:t>33%(YOLOv5s), </w:t>
      </w:r>
      <w:hyperlink r:id="rId83">
        <w:r>
          <w:rPr>
            <w:rFonts w:ascii="Times New Roman" w:eastAsia="Times New Roman"/>
          </w:rPr>
          <w:t>AMR@0.75</w:t>
        </w:r>
      </w:hyperlink>
      <w:r>
        <w:rPr>
          <w:rFonts w:ascii="Times New Roman" w:eastAsia="Times New Roman"/>
        </w:rPr>
        <w:t> </w:t>
      </w:r>
      <w:r>
        <w:rPr>
          <w:spacing w:val="-14"/>
        </w:rPr>
        <w:t>不低于 </w:t>
      </w:r>
      <w:r>
        <w:rPr/>
        <w:t>47.69%(YOLOv5m)</w:t>
      </w:r>
      <w:r>
        <w:rPr>
          <w:spacing w:val="-14"/>
        </w:rPr>
        <w:t>、最高 </w:t>
      </w:r>
      <w:r>
        <w:rPr/>
        <w:t>62.34%(YOLOv5s)。</w:t>
      </w:r>
    </w:p>
    <w:p>
      <w:pPr>
        <w:spacing w:line="264" w:lineRule="exact" w:before="0"/>
        <w:ind w:left="2350" w:right="0" w:firstLine="0"/>
        <w:jc w:val="both"/>
        <w:rPr>
          <w:sz w:val="21"/>
        </w:rPr>
      </w:pPr>
      <w:r>
        <w:rPr>
          <w:spacing w:val="-28"/>
          <w:sz w:val="21"/>
        </w:rPr>
        <w:t>表 </w:t>
      </w:r>
      <w:r>
        <w:rPr>
          <w:sz w:val="21"/>
        </w:rPr>
        <w:t>4-5</w:t>
      </w:r>
      <w:r>
        <w:rPr>
          <w:spacing w:val="-23"/>
          <w:sz w:val="21"/>
        </w:rPr>
        <w:t> </w:t>
      </w:r>
      <w:r>
        <w:rPr>
          <w:sz w:val="21"/>
        </w:rPr>
        <w:t>3</w:t>
      </w:r>
      <w:r>
        <w:rPr>
          <w:spacing w:val="-9"/>
          <w:sz w:val="21"/>
        </w:rPr>
        <w:t> 类图像分类模型的攻击指标评估结果</w:t>
      </w:r>
    </w:p>
    <w:p>
      <w:pPr>
        <w:pStyle w:val="BodyText"/>
        <w:spacing w:before="10"/>
        <w:ind w:left="0"/>
        <w:rPr>
          <w:sz w:val="10"/>
        </w:rPr>
      </w:pPr>
    </w:p>
    <w:tbl>
      <w:tblPr>
        <w:tblW w:w="0" w:type="auto"/>
        <w:jc w:val="left"/>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43"/>
        <w:gridCol w:w="905"/>
        <w:gridCol w:w="906"/>
        <w:gridCol w:w="1016"/>
        <w:gridCol w:w="906"/>
        <w:gridCol w:w="906"/>
        <w:gridCol w:w="1019"/>
        <w:gridCol w:w="907"/>
        <w:gridCol w:w="906"/>
      </w:tblGrid>
      <w:tr>
        <w:trPr>
          <w:trHeight w:val="236" w:hRule="atLeast"/>
        </w:trPr>
        <w:tc>
          <w:tcPr>
            <w:tcW w:w="943" w:type="dxa"/>
            <w:tcBorders>
              <w:left w:val="nil"/>
              <w:bottom w:val="single" w:sz="4" w:space="0" w:color="000000"/>
              <w:right w:val="single" w:sz="4" w:space="0" w:color="000000"/>
            </w:tcBorders>
          </w:tcPr>
          <w:p>
            <w:pPr>
              <w:pStyle w:val="TableParagraph"/>
              <w:spacing w:line="216" w:lineRule="exact"/>
              <w:ind w:left="203"/>
              <w:jc w:val="left"/>
              <w:rPr>
                <w:rFonts w:ascii="Century Gothic"/>
                <w:b/>
                <w:sz w:val="18"/>
              </w:rPr>
            </w:pPr>
            <w:r>
              <w:rPr>
                <w:rFonts w:ascii="Century Gothic"/>
                <w:b/>
                <w:spacing w:val="-2"/>
                <w:sz w:val="18"/>
              </w:rPr>
              <w:t>Model</w:t>
            </w:r>
          </w:p>
        </w:tc>
        <w:tc>
          <w:tcPr>
            <w:tcW w:w="905" w:type="dxa"/>
            <w:tcBorders>
              <w:left w:val="single" w:sz="4" w:space="0" w:color="000000"/>
              <w:bottom w:val="single" w:sz="4" w:space="0" w:color="000000"/>
              <w:right w:val="single" w:sz="4" w:space="0" w:color="000000"/>
            </w:tcBorders>
          </w:tcPr>
          <w:p>
            <w:pPr>
              <w:pStyle w:val="TableParagraph"/>
              <w:spacing w:line="216" w:lineRule="exact"/>
              <w:ind w:left="155" w:right="152"/>
              <w:rPr>
                <w:rFonts w:ascii="Century Gothic"/>
                <w:b/>
                <w:sz w:val="18"/>
              </w:rPr>
            </w:pPr>
            <w:r>
              <w:rPr>
                <w:rFonts w:ascii="Century Gothic"/>
                <w:b/>
                <w:spacing w:val="-5"/>
                <w:w w:val="105"/>
                <w:sz w:val="18"/>
              </w:rPr>
              <w:t>ASR</w:t>
            </w:r>
          </w:p>
        </w:tc>
        <w:tc>
          <w:tcPr>
            <w:tcW w:w="906" w:type="dxa"/>
            <w:tcBorders>
              <w:left w:val="single" w:sz="4" w:space="0" w:color="000000"/>
              <w:bottom w:val="single" w:sz="4" w:space="0" w:color="000000"/>
              <w:right w:val="single" w:sz="4" w:space="0" w:color="000000"/>
            </w:tcBorders>
          </w:tcPr>
          <w:p>
            <w:pPr>
              <w:pStyle w:val="TableParagraph"/>
              <w:spacing w:line="216" w:lineRule="exact"/>
              <w:ind w:left="153" w:right="153"/>
              <w:rPr>
                <w:rFonts w:ascii="Century Gothic"/>
                <w:b/>
                <w:sz w:val="18"/>
              </w:rPr>
            </w:pPr>
            <w:r>
              <w:rPr>
                <w:rFonts w:ascii="Century Gothic"/>
                <w:b/>
                <w:spacing w:val="-5"/>
                <w:sz w:val="18"/>
              </w:rPr>
              <w:t>CCB</w:t>
            </w:r>
          </w:p>
        </w:tc>
        <w:tc>
          <w:tcPr>
            <w:tcW w:w="1016" w:type="dxa"/>
            <w:tcBorders>
              <w:left w:val="single" w:sz="4" w:space="0" w:color="000000"/>
              <w:bottom w:val="single" w:sz="4" w:space="0" w:color="000000"/>
              <w:right w:val="single" w:sz="4" w:space="0" w:color="000000"/>
            </w:tcBorders>
          </w:tcPr>
          <w:p>
            <w:pPr>
              <w:pStyle w:val="TableParagraph"/>
              <w:spacing w:line="216" w:lineRule="exact"/>
              <w:ind w:left="125" w:right="124"/>
              <w:rPr>
                <w:rFonts w:ascii="Century Gothic"/>
                <w:b/>
                <w:sz w:val="18"/>
              </w:rPr>
            </w:pPr>
            <w:r>
              <w:rPr>
                <w:rFonts w:ascii="Century Gothic"/>
                <w:b/>
                <w:spacing w:val="-2"/>
                <w:sz w:val="18"/>
              </w:rPr>
              <w:t>Model</w:t>
            </w:r>
          </w:p>
        </w:tc>
        <w:tc>
          <w:tcPr>
            <w:tcW w:w="906" w:type="dxa"/>
            <w:tcBorders>
              <w:left w:val="single" w:sz="4" w:space="0" w:color="000000"/>
              <w:bottom w:val="single" w:sz="4" w:space="0" w:color="000000"/>
              <w:right w:val="single" w:sz="4" w:space="0" w:color="000000"/>
            </w:tcBorders>
          </w:tcPr>
          <w:p>
            <w:pPr>
              <w:pStyle w:val="TableParagraph"/>
              <w:spacing w:line="216" w:lineRule="exact"/>
              <w:ind w:left="153" w:right="153"/>
              <w:rPr>
                <w:rFonts w:ascii="Century Gothic"/>
                <w:b/>
                <w:sz w:val="18"/>
              </w:rPr>
            </w:pPr>
            <w:r>
              <w:rPr>
                <w:rFonts w:ascii="Century Gothic"/>
                <w:b/>
                <w:spacing w:val="-5"/>
                <w:w w:val="105"/>
                <w:sz w:val="18"/>
              </w:rPr>
              <w:t>ASR</w:t>
            </w:r>
          </w:p>
        </w:tc>
        <w:tc>
          <w:tcPr>
            <w:tcW w:w="906" w:type="dxa"/>
            <w:tcBorders>
              <w:left w:val="single" w:sz="4" w:space="0" w:color="000000"/>
              <w:bottom w:val="single" w:sz="4" w:space="0" w:color="000000"/>
              <w:right w:val="single" w:sz="4" w:space="0" w:color="000000"/>
            </w:tcBorders>
          </w:tcPr>
          <w:p>
            <w:pPr>
              <w:pStyle w:val="TableParagraph"/>
              <w:spacing w:line="216" w:lineRule="exact"/>
              <w:ind w:left="150" w:right="153"/>
              <w:rPr>
                <w:rFonts w:ascii="Century Gothic"/>
                <w:b/>
                <w:sz w:val="18"/>
              </w:rPr>
            </w:pPr>
            <w:r>
              <w:rPr>
                <w:rFonts w:ascii="Century Gothic"/>
                <w:b/>
                <w:spacing w:val="-5"/>
                <w:sz w:val="18"/>
              </w:rPr>
              <w:t>CCB</w:t>
            </w:r>
          </w:p>
        </w:tc>
        <w:tc>
          <w:tcPr>
            <w:tcW w:w="1019" w:type="dxa"/>
            <w:tcBorders>
              <w:left w:val="single" w:sz="4" w:space="0" w:color="000000"/>
              <w:bottom w:val="single" w:sz="4" w:space="0" w:color="000000"/>
              <w:right w:val="single" w:sz="4" w:space="0" w:color="000000"/>
            </w:tcBorders>
          </w:tcPr>
          <w:p>
            <w:pPr>
              <w:pStyle w:val="TableParagraph"/>
              <w:spacing w:line="216" w:lineRule="exact"/>
              <w:ind w:left="231"/>
              <w:jc w:val="left"/>
              <w:rPr>
                <w:rFonts w:ascii="Century Gothic"/>
                <w:b/>
                <w:sz w:val="18"/>
              </w:rPr>
            </w:pPr>
            <w:r>
              <w:rPr>
                <w:rFonts w:ascii="Century Gothic"/>
                <w:b/>
                <w:spacing w:val="-2"/>
                <w:sz w:val="18"/>
              </w:rPr>
              <w:t>Model</w:t>
            </w:r>
          </w:p>
        </w:tc>
        <w:tc>
          <w:tcPr>
            <w:tcW w:w="907" w:type="dxa"/>
            <w:tcBorders>
              <w:left w:val="single" w:sz="4" w:space="0" w:color="000000"/>
              <w:bottom w:val="single" w:sz="4" w:space="0" w:color="000000"/>
              <w:right w:val="single" w:sz="4" w:space="0" w:color="000000"/>
            </w:tcBorders>
          </w:tcPr>
          <w:p>
            <w:pPr>
              <w:pStyle w:val="TableParagraph"/>
              <w:spacing w:line="216" w:lineRule="exact"/>
              <w:ind w:left="150" w:right="160"/>
              <w:rPr>
                <w:rFonts w:ascii="Century Gothic"/>
                <w:b/>
                <w:sz w:val="18"/>
              </w:rPr>
            </w:pPr>
            <w:r>
              <w:rPr>
                <w:rFonts w:ascii="Century Gothic"/>
                <w:b/>
                <w:spacing w:val="-5"/>
                <w:w w:val="105"/>
                <w:sz w:val="18"/>
              </w:rPr>
              <w:t>ASR</w:t>
            </w:r>
          </w:p>
        </w:tc>
        <w:tc>
          <w:tcPr>
            <w:tcW w:w="906" w:type="dxa"/>
            <w:tcBorders>
              <w:left w:val="single" w:sz="4" w:space="0" w:color="000000"/>
              <w:bottom w:val="single" w:sz="4" w:space="0" w:color="000000"/>
              <w:right w:val="nil"/>
            </w:tcBorders>
          </w:tcPr>
          <w:p>
            <w:pPr>
              <w:pStyle w:val="TableParagraph"/>
              <w:spacing w:line="216" w:lineRule="exact"/>
              <w:ind w:left="147" w:right="163"/>
              <w:rPr>
                <w:rFonts w:ascii="Century Gothic"/>
                <w:b/>
                <w:sz w:val="18"/>
              </w:rPr>
            </w:pPr>
            <w:r>
              <w:rPr>
                <w:rFonts w:ascii="Century Gothic"/>
                <w:b/>
                <w:spacing w:val="-5"/>
                <w:sz w:val="18"/>
              </w:rPr>
              <w:t>CCB</w:t>
            </w:r>
          </w:p>
        </w:tc>
      </w:tr>
      <w:tr>
        <w:trPr>
          <w:trHeight w:val="414" w:hRule="atLeast"/>
        </w:trPr>
        <w:tc>
          <w:tcPr>
            <w:tcW w:w="943" w:type="dxa"/>
            <w:tcBorders>
              <w:top w:val="single" w:sz="4" w:space="0" w:color="000000"/>
              <w:left w:val="nil"/>
              <w:right w:val="single" w:sz="4" w:space="0" w:color="000000"/>
            </w:tcBorders>
          </w:tcPr>
          <w:p>
            <w:pPr>
              <w:pStyle w:val="TableParagraph"/>
              <w:spacing w:line="240" w:lineRule="auto" w:before="103"/>
              <w:ind w:left="177"/>
              <w:jc w:val="left"/>
              <w:rPr>
                <w:b/>
                <w:sz w:val="18"/>
              </w:rPr>
            </w:pPr>
            <w:r>
              <w:rPr>
                <w:b/>
                <w:spacing w:val="-2"/>
                <w:sz w:val="18"/>
              </w:rPr>
              <w:t>VGG19</w:t>
            </w:r>
          </w:p>
        </w:tc>
        <w:tc>
          <w:tcPr>
            <w:tcW w:w="905" w:type="dxa"/>
            <w:tcBorders>
              <w:top w:val="single" w:sz="4" w:space="0" w:color="000000"/>
              <w:left w:val="single" w:sz="4" w:space="0" w:color="000000"/>
              <w:right w:val="single" w:sz="4" w:space="0" w:color="000000"/>
            </w:tcBorders>
          </w:tcPr>
          <w:p>
            <w:pPr>
              <w:pStyle w:val="TableParagraph"/>
              <w:spacing w:line="240" w:lineRule="auto" w:before="103"/>
              <w:ind w:left="159" w:right="152"/>
              <w:rPr>
                <w:sz w:val="18"/>
              </w:rPr>
            </w:pPr>
            <w:r>
              <w:rPr>
                <w:spacing w:val="-2"/>
                <w:sz w:val="18"/>
              </w:rPr>
              <w:t>58.24%</w:t>
            </w:r>
          </w:p>
        </w:tc>
        <w:tc>
          <w:tcPr>
            <w:tcW w:w="906" w:type="dxa"/>
            <w:tcBorders>
              <w:top w:val="single" w:sz="4" w:space="0" w:color="000000"/>
              <w:left w:val="single" w:sz="4" w:space="0" w:color="000000"/>
              <w:right w:val="single" w:sz="4" w:space="0" w:color="000000"/>
            </w:tcBorders>
          </w:tcPr>
          <w:p>
            <w:pPr>
              <w:pStyle w:val="TableParagraph"/>
              <w:spacing w:line="240" w:lineRule="auto" w:before="103"/>
              <w:ind w:left="157" w:right="150"/>
              <w:rPr>
                <w:sz w:val="18"/>
              </w:rPr>
            </w:pPr>
            <w:r>
              <w:rPr>
                <w:spacing w:val="-2"/>
                <w:sz w:val="18"/>
              </w:rPr>
              <w:t>61.25%</w:t>
            </w:r>
          </w:p>
        </w:tc>
        <w:tc>
          <w:tcPr>
            <w:tcW w:w="1016" w:type="dxa"/>
            <w:tcBorders>
              <w:top w:val="single" w:sz="4" w:space="0" w:color="000000"/>
              <w:left w:val="single" w:sz="4" w:space="0" w:color="000000"/>
              <w:right w:val="single" w:sz="4" w:space="0" w:color="000000"/>
            </w:tcBorders>
          </w:tcPr>
          <w:p>
            <w:pPr>
              <w:pStyle w:val="TableParagraph"/>
              <w:spacing w:line="240" w:lineRule="auto" w:before="103"/>
              <w:ind w:left="125" w:right="126"/>
              <w:rPr>
                <w:b/>
                <w:sz w:val="18"/>
              </w:rPr>
            </w:pPr>
            <w:r>
              <w:rPr>
                <w:b/>
                <w:spacing w:val="-2"/>
                <w:sz w:val="18"/>
              </w:rPr>
              <w:t>ResNet50</w:t>
            </w:r>
          </w:p>
        </w:tc>
        <w:tc>
          <w:tcPr>
            <w:tcW w:w="906" w:type="dxa"/>
            <w:tcBorders>
              <w:top w:val="single" w:sz="4" w:space="0" w:color="000000"/>
              <w:left w:val="single" w:sz="4" w:space="0" w:color="000000"/>
              <w:right w:val="single" w:sz="4" w:space="0" w:color="000000"/>
            </w:tcBorders>
          </w:tcPr>
          <w:p>
            <w:pPr>
              <w:pStyle w:val="TableParagraph"/>
              <w:spacing w:line="240" w:lineRule="auto" w:before="103"/>
              <w:ind w:left="156" w:right="153"/>
              <w:rPr>
                <w:sz w:val="18"/>
              </w:rPr>
            </w:pPr>
            <w:r>
              <w:rPr>
                <w:spacing w:val="-2"/>
                <w:sz w:val="18"/>
              </w:rPr>
              <w:t>42.13%</w:t>
            </w:r>
          </w:p>
        </w:tc>
        <w:tc>
          <w:tcPr>
            <w:tcW w:w="906" w:type="dxa"/>
            <w:tcBorders>
              <w:top w:val="single" w:sz="4" w:space="0" w:color="000000"/>
              <w:left w:val="single" w:sz="4" w:space="0" w:color="000000"/>
              <w:right w:val="single" w:sz="4" w:space="0" w:color="000000"/>
            </w:tcBorders>
          </w:tcPr>
          <w:p>
            <w:pPr>
              <w:pStyle w:val="TableParagraph"/>
              <w:spacing w:line="240" w:lineRule="auto" w:before="103"/>
              <w:ind w:left="155" w:right="153"/>
              <w:rPr>
                <w:sz w:val="18"/>
              </w:rPr>
            </w:pPr>
            <w:r>
              <w:rPr>
                <w:spacing w:val="-2"/>
                <w:sz w:val="18"/>
              </w:rPr>
              <w:t>43.43%</w:t>
            </w:r>
          </w:p>
        </w:tc>
        <w:tc>
          <w:tcPr>
            <w:tcW w:w="1019" w:type="dxa"/>
            <w:tcBorders>
              <w:top w:val="single" w:sz="4" w:space="0" w:color="000000"/>
              <w:left w:val="single" w:sz="4" w:space="0" w:color="000000"/>
              <w:right w:val="single" w:sz="4" w:space="0" w:color="000000"/>
            </w:tcBorders>
          </w:tcPr>
          <w:p>
            <w:pPr>
              <w:pStyle w:val="TableParagraph"/>
              <w:spacing w:line="206" w:lineRule="exact"/>
              <w:ind w:left="389" w:hanging="255"/>
              <w:jc w:val="left"/>
              <w:rPr>
                <w:b/>
                <w:sz w:val="18"/>
              </w:rPr>
            </w:pPr>
            <w:r>
              <w:rPr>
                <w:b/>
                <w:spacing w:val="-2"/>
                <w:sz w:val="18"/>
              </w:rPr>
              <w:t>Inception </w:t>
            </w:r>
            <w:r>
              <w:rPr>
                <w:b/>
                <w:spacing w:val="-6"/>
                <w:sz w:val="18"/>
              </w:rPr>
              <w:t>V3</w:t>
            </w:r>
          </w:p>
        </w:tc>
        <w:tc>
          <w:tcPr>
            <w:tcW w:w="907" w:type="dxa"/>
            <w:tcBorders>
              <w:top w:val="single" w:sz="4" w:space="0" w:color="000000"/>
              <w:left w:val="single" w:sz="4" w:space="0" w:color="000000"/>
              <w:right w:val="single" w:sz="4" w:space="0" w:color="000000"/>
            </w:tcBorders>
          </w:tcPr>
          <w:p>
            <w:pPr>
              <w:pStyle w:val="TableParagraph"/>
              <w:spacing w:line="240" w:lineRule="auto" w:before="103"/>
              <w:ind w:left="154" w:right="160"/>
              <w:rPr>
                <w:sz w:val="18"/>
              </w:rPr>
            </w:pPr>
            <w:r>
              <w:rPr>
                <w:spacing w:val="-2"/>
                <w:sz w:val="18"/>
              </w:rPr>
              <w:t>43.51%</w:t>
            </w:r>
          </w:p>
        </w:tc>
        <w:tc>
          <w:tcPr>
            <w:tcW w:w="906" w:type="dxa"/>
            <w:tcBorders>
              <w:top w:val="single" w:sz="4" w:space="0" w:color="000000"/>
              <w:left w:val="single" w:sz="4" w:space="0" w:color="000000"/>
              <w:right w:val="nil"/>
            </w:tcBorders>
          </w:tcPr>
          <w:p>
            <w:pPr>
              <w:pStyle w:val="TableParagraph"/>
              <w:spacing w:line="240" w:lineRule="auto" w:before="103"/>
              <w:ind w:left="154" w:right="163"/>
              <w:rPr>
                <w:sz w:val="18"/>
              </w:rPr>
            </w:pPr>
            <w:r>
              <w:rPr>
                <w:spacing w:val="-2"/>
                <w:sz w:val="18"/>
              </w:rPr>
              <w:t>47.36%</w:t>
            </w:r>
          </w:p>
        </w:tc>
      </w:tr>
    </w:tbl>
    <w:p>
      <w:pPr>
        <w:spacing w:after="0" w:line="240" w:lineRule="auto"/>
        <w:rPr>
          <w:sz w:val="18"/>
        </w:rPr>
        <w:sectPr>
          <w:headerReference w:type="default" r:id="rId117"/>
          <w:footerReference w:type="default" r:id="rId118"/>
          <w:pgSz w:w="11910" w:h="16840"/>
          <w:pgMar w:header="1730" w:footer="1698" w:top="1940" w:bottom="1880" w:left="1500" w:right="1080"/>
          <w:pgNumType w:start="1"/>
        </w:sectPr>
      </w:pPr>
    </w:p>
    <w:p>
      <w:pPr>
        <w:pStyle w:val="BodyText"/>
        <w:spacing w:line="364" w:lineRule="auto" w:before="151"/>
        <w:ind w:right="675" w:firstLine="479"/>
        <w:jc w:val="both"/>
      </w:pPr>
      <w:r>
        <w:rPr/>
        <w:pict>
          <v:shape style="position:absolute;margin-left:-6.954607pt;margin-top:149.892471pt;width:620.9pt;height:24pt;mso-position-horizontal-relative:page;mso-position-vertical-relative:page;z-index:1587865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7916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587968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w w:val="95"/>
        </w:rPr>
        <w:t>从</w:t>
      </w:r>
      <w:r>
        <w:rPr>
          <w:w w:val="95"/>
        </w:rPr>
        <w:t>以</w:t>
      </w:r>
      <w:r>
        <w:rPr>
          <w:w w:val="95"/>
        </w:rPr>
        <w:t>上</w:t>
      </w:r>
      <w:r>
        <w:rPr>
          <w:w w:val="95"/>
        </w:rPr>
        <w:t>结</w:t>
      </w:r>
      <w:r>
        <w:rPr>
          <w:w w:val="95"/>
        </w:rPr>
        <w:t>果</w:t>
      </w:r>
      <w:r>
        <w:rPr>
          <w:w w:val="95"/>
        </w:rPr>
        <w:t>可</w:t>
      </w:r>
      <w:r>
        <w:rPr>
          <w:w w:val="95"/>
        </w:rPr>
        <w:t>以</w:t>
      </w:r>
      <w:r>
        <w:rPr>
          <w:w w:val="95"/>
        </w:rPr>
        <w:t>发</w:t>
      </w:r>
      <w:r>
        <w:rPr>
          <w:w w:val="95"/>
        </w:rPr>
        <w:t>现</w:t>
      </w:r>
      <w:r>
        <w:rPr>
          <w:w w:val="95"/>
        </w:rPr>
        <w:t>，</w:t>
      </w:r>
      <w:r>
        <w:rPr>
          <w:w w:val="95"/>
        </w:rPr>
        <w:t>本</w:t>
      </w:r>
      <w:r>
        <w:rPr>
          <w:w w:val="95"/>
        </w:rPr>
        <w:t>章</w:t>
      </w:r>
      <w:r>
        <w:rPr>
          <w:w w:val="95"/>
        </w:rPr>
        <w:t>提</w:t>
      </w:r>
      <w:r>
        <w:rPr>
          <w:w w:val="95"/>
        </w:rPr>
        <w:t>出</w:t>
      </w:r>
      <w:r>
        <w:rPr>
          <w:w w:val="95"/>
        </w:rPr>
        <w:t>的</w:t>
      </w:r>
      <w:r>
        <w:rPr>
          <w:w w:val="95"/>
        </w:rPr>
        <w:t> DOGs </w:t>
      </w:r>
      <w:r>
        <w:rPr>
          <w:w w:val="95"/>
        </w:rPr>
        <w:t>算</w:t>
      </w:r>
      <w:r>
        <w:rPr>
          <w:w w:val="95"/>
        </w:rPr>
        <w:t>法</w:t>
      </w:r>
      <w:r>
        <w:rPr>
          <w:w w:val="95"/>
        </w:rPr>
        <w:t>所</w:t>
      </w:r>
      <w:r>
        <w:rPr>
          <w:w w:val="95"/>
        </w:rPr>
        <w:t>生</w:t>
      </w:r>
      <w:r>
        <w:rPr>
          <w:w w:val="95"/>
        </w:rPr>
        <w:t>成</w:t>
      </w:r>
      <w:r>
        <w:rPr>
          <w:w w:val="95"/>
        </w:rPr>
        <w:t>的</w:t>
      </w:r>
      <w:r>
        <w:rPr>
          <w:w w:val="95"/>
        </w:rPr>
        <w:t>对</w:t>
      </w:r>
      <w:r>
        <w:rPr>
          <w:w w:val="95"/>
        </w:rPr>
        <w:t>抗</w:t>
      </w:r>
      <w:r>
        <w:rPr>
          <w:w w:val="95"/>
        </w:rPr>
        <w:t>样</w:t>
      </w:r>
      <w:r>
        <w:rPr>
          <w:w w:val="95"/>
        </w:rPr>
        <w:t>本</w:t>
      </w:r>
      <w:r>
        <w:rPr>
          <w:w w:val="95"/>
        </w:rPr>
        <w:t>,</w:t>
      </w:r>
      <w:r>
        <w:rPr>
          <w:w w:val="95"/>
        </w:rPr>
        <w:t>对</w:t>
      </w:r>
      <w:r>
        <w:rPr>
          <w:w w:val="95"/>
        </w:rPr>
        <w:t>于</w:t>
      </w:r>
      <w:r>
        <w:rPr>
          <w:w w:val="95"/>
        </w:rPr>
        <w:t> 3 类图</w:t>
      </w:r>
      <w:r>
        <w:rPr>
          <w:w w:val="95"/>
        </w:rPr>
        <w:t>像</w:t>
      </w:r>
      <w:r>
        <w:rPr>
          <w:w w:val="95"/>
        </w:rPr>
        <w:t>分</w:t>
      </w:r>
      <w:r>
        <w:rPr>
          <w:w w:val="95"/>
        </w:rPr>
        <w:t>类</w:t>
      </w:r>
      <w:r>
        <w:rPr>
          <w:w w:val="95"/>
        </w:rPr>
        <w:t>模</w:t>
      </w:r>
      <w:r>
        <w:rPr>
          <w:w w:val="95"/>
        </w:rPr>
        <w:t>型（</w:t>
      </w:r>
      <w:r>
        <w:rPr>
          <w:w w:val="95"/>
        </w:rPr>
        <w:t>基</w:t>
      </w:r>
      <w:r>
        <w:rPr>
          <w:w w:val="95"/>
        </w:rPr>
        <w:t>于</w:t>
      </w:r>
      <w:r>
        <w:rPr>
          <w:w w:val="95"/>
        </w:rPr>
        <w:t> ImageNet </w:t>
      </w:r>
      <w:r>
        <w:rPr>
          <w:w w:val="95"/>
        </w:rPr>
        <w:t>的</w:t>
      </w:r>
      <w:r>
        <w:rPr>
          <w:w w:val="95"/>
        </w:rPr>
        <w:t>预</w:t>
      </w:r>
      <w:r>
        <w:rPr>
          <w:w w:val="95"/>
        </w:rPr>
        <w:t>训</w:t>
      </w:r>
      <w:r>
        <w:rPr>
          <w:w w:val="95"/>
        </w:rPr>
        <w:t>练</w:t>
      </w:r>
      <w:r>
        <w:rPr>
          <w:w w:val="95"/>
        </w:rPr>
        <w:t>模</w:t>
      </w:r>
      <w:r>
        <w:rPr>
          <w:w w:val="95"/>
        </w:rPr>
        <w:t>型</w:t>
      </w:r>
      <w:r>
        <w:rPr>
          <w:w w:val="95"/>
        </w:rPr>
        <w:t>）</w:t>
      </w:r>
      <w:r>
        <w:rPr>
          <w:w w:val="95"/>
        </w:rPr>
        <w:t>也</w:t>
      </w:r>
      <w:r>
        <w:rPr>
          <w:w w:val="95"/>
        </w:rPr>
        <w:t>有</w:t>
      </w:r>
      <w:r>
        <w:rPr>
          <w:w w:val="95"/>
        </w:rPr>
        <w:t>较</w:t>
      </w:r>
      <w:r>
        <w:rPr>
          <w:w w:val="95"/>
        </w:rPr>
        <w:t>好</w:t>
      </w:r>
      <w:r>
        <w:rPr>
          <w:w w:val="95"/>
        </w:rPr>
        <w:t>的</w:t>
      </w:r>
      <w:r>
        <w:rPr>
          <w:w w:val="95"/>
        </w:rPr>
        <w:t>迁</w:t>
      </w:r>
      <w:r>
        <w:rPr>
          <w:w w:val="95"/>
        </w:rPr>
        <w:t>移</w:t>
      </w:r>
      <w:r>
        <w:rPr>
          <w:w w:val="95"/>
        </w:rPr>
        <w:t>性</w:t>
      </w:r>
      <w:r>
        <w:rPr>
          <w:w w:val="95"/>
        </w:rPr>
        <w:t>，</w:t>
      </w:r>
      <w:r>
        <w:rPr>
          <w:w w:val="95"/>
        </w:rPr>
        <w:t>针</w:t>
      </w:r>
      <w:r>
        <w:rPr>
          <w:w w:val="95"/>
        </w:rPr>
        <w:t>对</w:t>
      </w:r>
      <w:r>
        <w:rPr>
          <w:w w:val="95"/>
        </w:rPr>
        <w:t> VGG19 模型</w:t>
      </w:r>
      <w:r>
        <w:rPr/>
        <w:t>的攻击效果最佳，ASR、CBB</w:t>
      </w:r>
      <w:r>
        <w:rPr>
          <w:spacing w:val="-6"/>
        </w:rPr>
        <w:t> 分别为 </w:t>
      </w:r>
      <w:r>
        <w:rPr/>
        <w:t>58.24%</w:t>
      </w:r>
      <w:r>
        <w:rPr>
          <w:spacing w:val="-7"/>
        </w:rPr>
        <w:t>和 </w:t>
      </w:r>
      <w:r>
        <w:rPr/>
        <w:t>61.25%。</w:t>
      </w:r>
    </w:p>
    <w:p>
      <w:pPr>
        <w:pStyle w:val="BodyText"/>
        <w:spacing w:line="362" w:lineRule="auto"/>
        <w:ind w:right="676" w:firstLine="419"/>
        <w:jc w:val="both"/>
      </w:pPr>
      <w:r>
        <w:rPr>
          <w:spacing w:val="-1"/>
        </w:rPr>
        <w:t>总的来说，</w:t>
      </w:r>
      <w:r>
        <w:rPr/>
        <w:t>DOGs</w:t>
      </w:r>
      <w:r>
        <w:rPr>
          <w:spacing w:val="-10"/>
        </w:rPr>
        <w:t> 算法，能够对绝大部分目标识别模型和图像分类模型造成有</w:t>
      </w:r>
      <w:r>
        <w:rPr>
          <w:spacing w:val="-4"/>
        </w:rPr>
        <w:t>效攻击，攻击成功率分别不低于 </w:t>
      </w:r>
      <w:r>
        <w:rPr/>
        <w:t>41%</w:t>
      </w:r>
      <w:r>
        <w:rPr>
          <w:spacing w:val="-30"/>
        </w:rPr>
        <w:t>和 </w:t>
      </w:r>
      <w:r>
        <w:rPr/>
        <w:t>42%，具有较高的攻击转移性。</w:t>
      </w:r>
    </w:p>
    <w:p>
      <w:pPr>
        <w:pStyle w:val="Heading2"/>
        <w:numPr>
          <w:ilvl w:val="1"/>
          <w:numId w:val="32"/>
        </w:numPr>
        <w:tabs>
          <w:tab w:pos="834" w:val="left" w:leader="none"/>
        </w:tabs>
        <w:spacing w:line="240" w:lineRule="auto" w:before="125" w:after="0"/>
        <w:ind w:left="833" w:right="0" w:hanging="577"/>
        <w:jc w:val="both"/>
      </w:pPr>
      <w:bookmarkStart w:name="_bookmark66" w:id="81"/>
      <w:bookmarkEnd w:id="81"/>
      <w:r>
        <w:rPr>
          <w:b w:val="0"/>
        </w:rPr>
      </w:r>
      <w:bookmarkStart w:name="_bookmark66" w:id="82"/>
      <w:bookmarkEnd w:id="82"/>
      <w:r>
        <w:rPr>
          <w:w w:val="95"/>
        </w:rPr>
        <w:t>本</w:t>
      </w:r>
      <w:r>
        <w:rPr>
          <w:w w:val="95"/>
        </w:rPr>
        <w:t>章</w:t>
      </w:r>
      <w:r>
        <w:rPr>
          <w:spacing w:val="-5"/>
          <w:w w:val="95"/>
        </w:rPr>
        <w:t>小结</w:t>
      </w:r>
    </w:p>
    <w:p>
      <w:pPr>
        <w:pStyle w:val="BodyText"/>
        <w:spacing w:before="11"/>
        <w:ind w:left="0"/>
        <w:rPr>
          <w:b/>
          <w:sz w:val="23"/>
        </w:rPr>
      </w:pPr>
    </w:p>
    <w:p>
      <w:pPr>
        <w:pStyle w:val="BodyText"/>
        <w:spacing w:line="364" w:lineRule="auto"/>
        <w:ind w:right="675" w:firstLine="419"/>
        <w:jc w:val="both"/>
      </w:pPr>
      <w:r>
        <w:rPr>
          <w:spacing w:val="-5"/>
        </w:rPr>
        <w:t>本章针对 </w:t>
      </w:r>
      <w:r>
        <w:rPr>
          <w:spacing w:val="-2"/>
        </w:rPr>
        <w:t>DOG</w:t>
      </w:r>
      <w:r>
        <w:rPr>
          <w:spacing w:val="-6"/>
        </w:rPr>
        <w:t> 攻击算法攻击效率高度依赖白盒模型选择类型的问题，通过借</w:t>
      </w:r>
      <w:r>
        <w:rPr>
          <w:spacing w:val="-13"/>
        </w:rPr>
        <w:t>鉴 </w:t>
      </w:r>
      <w:r>
        <w:rPr>
          <w:spacing w:val="-2"/>
        </w:rPr>
        <w:t>advGAN</w:t>
      </w:r>
      <w:r>
        <w:rPr>
          <w:spacing w:val="-8"/>
        </w:rPr>
        <w:t> 的思路，融合图像信息熵提取技术，构建了以 </w:t>
      </w:r>
      <w:r>
        <w:rPr>
          <w:spacing w:val="-2"/>
        </w:rPr>
        <w:t>GAN</w:t>
      </w:r>
      <w:r>
        <w:rPr>
          <w:spacing w:val="-7"/>
        </w:rPr>
        <w:t> 网络为基础架构的</w:t>
      </w:r>
      <w:r>
        <w:rPr>
          <w:spacing w:val="-2"/>
        </w:rPr>
        <w:t> </w:t>
      </w:r>
      <w:r>
        <w:rPr>
          <w:w w:val="95"/>
        </w:rPr>
        <w:t>DOGs</w:t>
      </w:r>
      <w:r>
        <w:rPr>
          <w:spacing w:val="37"/>
        </w:rPr>
        <w:t> </w:t>
      </w:r>
      <w:r>
        <w:rPr>
          <w:w w:val="95"/>
        </w:rPr>
        <w:t>攻</w:t>
      </w:r>
      <w:r>
        <w:rPr>
          <w:w w:val="95"/>
        </w:rPr>
        <w:t>击</w:t>
      </w:r>
      <w:r>
        <w:rPr>
          <w:w w:val="95"/>
        </w:rPr>
        <w:t>算</w:t>
      </w:r>
      <w:r>
        <w:rPr>
          <w:w w:val="95"/>
        </w:rPr>
        <w:t>法</w:t>
      </w:r>
      <w:r>
        <w:rPr>
          <w:spacing w:val="-120"/>
          <w:w w:val="95"/>
        </w:rPr>
        <w:t>，</w:t>
      </w:r>
      <w:r>
        <w:rPr>
          <w:w w:val="95"/>
        </w:rPr>
        <w:t>并</w:t>
      </w:r>
      <w:r>
        <w:rPr>
          <w:w w:val="95"/>
        </w:rPr>
        <w:t>采</w:t>
      </w:r>
      <w:r>
        <w:rPr>
          <w:w w:val="95"/>
        </w:rPr>
        <w:t>取</w:t>
      </w:r>
      <w:r>
        <w:rPr>
          <w:spacing w:val="36"/>
          <w:w w:val="95"/>
        </w:rPr>
        <w:t>与</w:t>
      </w:r>
      <w:r>
        <w:rPr>
          <w:w w:val="95"/>
        </w:rPr>
        <w:t>DOG</w:t>
      </w:r>
      <w:r>
        <w:rPr>
          <w:spacing w:val="40"/>
        </w:rPr>
        <w:t> </w:t>
      </w:r>
      <w:r>
        <w:rPr>
          <w:w w:val="95"/>
        </w:rPr>
        <w:t>攻</w:t>
      </w:r>
      <w:r>
        <w:rPr>
          <w:w w:val="95"/>
        </w:rPr>
        <w:t>击</w:t>
      </w:r>
      <w:r>
        <w:rPr>
          <w:w w:val="95"/>
        </w:rPr>
        <w:t>算</w:t>
      </w:r>
      <w:r>
        <w:rPr>
          <w:w w:val="95"/>
        </w:rPr>
        <w:t>法</w:t>
      </w:r>
      <w:r>
        <w:rPr>
          <w:w w:val="95"/>
        </w:rPr>
        <w:t>相</w:t>
      </w:r>
      <w:r>
        <w:rPr>
          <w:w w:val="95"/>
        </w:rPr>
        <w:t>类</w:t>
      </w:r>
      <w:r>
        <w:rPr>
          <w:w w:val="95"/>
        </w:rPr>
        <w:t>似</w:t>
      </w:r>
      <w:r>
        <w:rPr>
          <w:w w:val="95"/>
        </w:rPr>
        <w:t>的</w:t>
      </w:r>
      <w:r>
        <w:rPr>
          <w:w w:val="95"/>
        </w:rPr>
        <w:t>迭</w:t>
      </w:r>
      <w:r>
        <w:rPr>
          <w:w w:val="95"/>
        </w:rPr>
        <w:t>代</w:t>
      </w:r>
      <w:r>
        <w:rPr>
          <w:w w:val="95"/>
        </w:rPr>
        <w:t>原</w:t>
      </w:r>
      <w:r>
        <w:rPr>
          <w:w w:val="95"/>
        </w:rPr>
        <w:t>则</w:t>
      </w:r>
      <w:r>
        <w:rPr>
          <w:spacing w:val="-120"/>
          <w:w w:val="95"/>
        </w:rPr>
        <w:t>，</w:t>
      </w:r>
      <w:r>
        <w:rPr>
          <w:w w:val="95"/>
        </w:rPr>
        <w:t>训</w:t>
      </w:r>
      <w:r>
        <w:rPr>
          <w:w w:val="95"/>
        </w:rPr>
        <w:t>练</w:t>
      </w:r>
      <w:r>
        <w:rPr>
          <w:w w:val="95"/>
        </w:rPr>
        <w:t>对</w:t>
      </w:r>
      <w:r>
        <w:rPr>
          <w:w w:val="95"/>
        </w:rPr>
        <w:t>抗</w:t>
      </w:r>
      <w:r>
        <w:rPr>
          <w:w w:val="95"/>
        </w:rPr>
        <w:t>样</w:t>
      </w:r>
      <w:r>
        <w:rPr>
          <w:w w:val="95"/>
        </w:rPr>
        <w:t>本</w:t>
      </w:r>
      <w:r>
        <w:rPr>
          <w:w w:val="95"/>
        </w:rPr>
        <w:t>生</w:t>
      </w:r>
      <w:r>
        <w:rPr>
          <w:w w:val="95"/>
        </w:rPr>
        <w:t>成</w:t>
      </w:r>
      <w:r>
        <w:rPr>
          <w:w w:val="95"/>
        </w:rPr>
        <w:t>器</w:t>
      </w:r>
      <w:r>
        <w:rPr>
          <w:w w:val="95"/>
        </w:rPr>
        <w:t>。</w:t>
      </w:r>
      <w:r>
        <w:rPr>
          <w:w w:val="95"/>
        </w:rPr>
        <w:t>通</w:t>
      </w:r>
      <w:r>
        <w:rPr>
          <w:w w:val="95"/>
        </w:rPr>
        <w:t>过</w:t>
      </w:r>
      <w:r>
        <w:rPr>
          <w:w w:val="95"/>
        </w:rPr>
        <w:t>进</w:t>
      </w:r>
      <w:r>
        <w:rPr>
          <w:w w:val="95"/>
        </w:rPr>
        <w:t>行</w:t>
      </w:r>
      <w:r>
        <w:rPr>
          <w:w w:val="95"/>
        </w:rPr>
        <w:t> DOGs </w:t>
      </w:r>
      <w:r>
        <w:rPr>
          <w:w w:val="95"/>
        </w:rPr>
        <w:t>攻</w:t>
      </w:r>
      <w:r>
        <w:rPr>
          <w:w w:val="95"/>
        </w:rPr>
        <w:t>击</w:t>
      </w:r>
      <w:r>
        <w:rPr>
          <w:w w:val="95"/>
        </w:rPr>
        <w:t>算</w:t>
      </w:r>
      <w:r>
        <w:rPr>
          <w:w w:val="95"/>
        </w:rPr>
        <w:t>法</w:t>
      </w:r>
      <w:r>
        <w:rPr>
          <w:w w:val="95"/>
        </w:rPr>
        <w:t>有</w:t>
      </w:r>
      <w:r>
        <w:rPr>
          <w:w w:val="95"/>
        </w:rPr>
        <w:t>效</w:t>
      </w:r>
      <w:r>
        <w:rPr>
          <w:w w:val="95"/>
        </w:rPr>
        <w:t>性</w:t>
      </w:r>
      <w:r>
        <w:rPr>
          <w:w w:val="95"/>
        </w:rPr>
        <w:t>、</w:t>
      </w:r>
      <w:r>
        <w:rPr>
          <w:w w:val="95"/>
        </w:rPr>
        <w:t>迁</w:t>
      </w:r>
      <w:r>
        <w:rPr>
          <w:w w:val="95"/>
        </w:rPr>
        <w:t>移</w:t>
      </w:r>
      <w:r>
        <w:rPr>
          <w:w w:val="95"/>
        </w:rPr>
        <w:t>性</w:t>
      </w:r>
      <w:r>
        <w:rPr>
          <w:w w:val="95"/>
        </w:rPr>
        <w:t>实</w:t>
      </w:r>
      <w:r>
        <w:rPr>
          <w:w w:val="95"/>
        </w:rPr>
        <w:t>验</w:t>
      </w:r>
      <w:r>
        <w:rPr>
          <w:w w:val="95"/>
        </w:rPr>
        <w:t>，</w:t>
      </w:r>
      <w:r>
        <w:rPr>
          <w:w w:val="95"/>
        </w:rPr>
        <w:t>表</w:t>
      </w:r>
      <w:r>
        <w:rPr>
          <w:w w:val="95"/>
        </w:rPr>
        <w:t>明</w:t>
      </w:r>
      <w:r>
        <w:rPr>
          <w:w w:val="95"/>
        </w:rPr>
        <w:t> DOGs </w:t>
      </w:r>
      <w:r>
        <w:rPr>
          <w:w w:val="95"/>
        </w:rPr>
        <w:t>方</w:t>
      </w:r>
      <w:r>
        <w:rPr>
          <w:w w:val="95"/>
        </w:rPr>
        <w:t>法</w:t>
      </w:r>
      <w:r>
        <w:rPr>
          <w:w w:val="95"/>
        </w:rPr>
        <w:t>能</w:t>
      </w:r>
      <w:r>
        <w:rPr>
          <w:w w:val="95"/>
        </w:rPr>
        <w:t>够</w:t>
      </w:r>
      <w:r>
        <w:rPr>
          <w:w w:val="95"/>
        </w:rPr>
        <w:t>将</w:t>
      </w:r>
      <w:r>
        <w:rPr>
          <w:w w:val="95"/>
        </w:rPr>
        <w:t>对</w:t>
      </w:r>
      <w:r>
        <w:rPr>
          <w:w w:val="95"/>
        </w:rPr>
        <w:t>抗</w:t>
      </w:r>
      <w:r>
        <w:rPr>
          <w:w w:val="95"/>
        </w:rPr>
        <w:t>样</w:t>
      </w:r>
      <w:r>
        <w:rPr>
          <w:w w:val="95"/>
        </w:rPr>
        <w:t>本</w:t>
      </w:r>
      <w:r>
        <w:rPr>
          <w:w w:val="95"/>
        </w:rPr>
        <w:t>生</w:t>
      </w:r>
      <w:r>
        <w:rPr>
          <w:w w:val="95"/>
        </w:rPr>
        <w:t>成</w:t>
      </w:r>
      <w:r>
        <w:rPr>
          <w:w w:val="95"/>
        </w:rPr>
        <w:t>时</w:t>
      </w:r>
      <w:r>
        <w:rPr>
          <w:w w:val="95"/>
        </w:rPr>
        <w:t>间</w:t>
      </w:r>
      <w:r>
        <w:rPr>
          <w:w w:val="95"/>
        </w:rPr>
        <w:t>压</w:t>
      </w:r>
      <w:r>
        <w:rPr>
          <w:w w:val="95"/>
        </w:rPr>
        <w:t>缩</w:t>
      </w:r>
      <w:r>
        <w:rPr>
          <w:w w:val="95"/>
        </w:rPr>
        <w:t>至</w:t>
      </w:r>
      <w:r>
        <w:rPr>
          <w:spacing w:val="38"/>
        </w:rPr>
        <w:t> </w:t>
      </w:r>
      <w:r>
        <w:rPr>
          <w:w w:val="95"/>
        </w:rPr>
        <w:t>1</w:t>
      </w:r>
      <w:r>
        <w:rPr>
          <w:spacing w:val="40"/>
        </w:rPr>
        <w:t> </w:t>
      </w:r>
      <w:r>
        <w:rPr>
          <w:w w:val="95"/>
        </w:rPr>
        <w:t>秒</w:t>
      </w:r>
      <w:r>
        <w:rPr>
          <w:w w:val="95"/>
        </w:rPr>
        <w:t>以</w:t>
      </w:r>
      <w:r>
        <w:rPr>
          <w:w w:val="95"/>
        </w:rPr>
        <w:t>下</w:t>
      </w:r>
      <w:r>
        <w:rPr>
          <w:w w:val="95"/>
        </w:rPr>
        <w:t>，</w:t>
      </w:r>
      <w:r>
        <w:rPr>
          <w:w w:val="95"/>
        </w:rPr>
        <w:t>且</w:t>
      </w:r>
      <w:r>
        <w:rPr>
          <w:w w:val="95"/>
        </w:rPr>
        <w:t>不</w:t>
      </w:r>
      <w:r>
        <w:rPr>
          <w:w w:val="95"/>
        </w:rPr>
        <w:t>受</w:t>
      </w:r>
      <w:r>
        <w:rPr>
          <w:w w:val="95"/>
        </w:rPr>
        <w:t>训</w:t>
      </w:r>
      <w:r>
        <w:rPr>
          <w:w w:val="95"/>
        </w:rPr>
        <w:t>练</w:t>
      </w:r>
      <w:r>
        <w:rPr>
          <w:w w:val="95"/>
        </w:rPr>
        <w:t>使</w:t>
      </w:r>
      <w:r>
        <w:rPr>
          <w:w w:val="95"/>
        </w:rPr>
        <w:t>用</w:t>
      </w:r>
      <w:r>
        <w:rPr>
          <w:w w:val="95"/>
        </w:rPr>
        <w:t>白</w:t>
      </w:r>
      <w:r>
        <w:rPr>
          <w:w w:val="95"/>
        </w:rPr>
        <w:t>盒</w:t>
      </w:r>
      <w:r>
        <w:rPr>
          <w:w w:val="95"/>
        </w:rPr>
        <w:t>模</w:t>
      </w:r>
      <w:r>
        <w:rPr>
          <w:w w:val="95"/>
        </w:rPr>
        <w:t>型</w:t>
      </w:r>
      <w:r>
        <w:rPr>
          <w:w w:val="95"/>
        </w:rPr>
        <w:t>类</w:t>
      </w:r>
      <w:r>
        <w:rPr>
          <w:w w:val="95"/>
        </w:rPr>
        <w:t>型</w:t>
      </w:r>
      <w:r>
        <w:rPr>
          <w:w w:val="95"/>
        </w:rPr>
        <w:t>限</w:t>
      </w:r>
      <w:r>
        <w:rPr>
          <w:w w:val="95"/>
        </w:rPr>
        <w:t>制</w:t>
      </w:r>
      <w:r>
        <w:rPr>
          <w:w w:val="95"/>
        </w:rPr>
        <w:t>，</w:t>
      </w:r>
      <w:r>
        <w:rPr>
          <w:w w:val="95"/>
        </w:rPr>
        <w:t>通</w:t>
      </w:r>
      <w:r>
        <w:rPr>
          <w:w w:val="95"/>
        </w:rPr>
        <w:t>过</w:t>
      </w:r>
      <w:r>
        <w:rPr>
          <w:w w:val="95"/>
        </w:rPr>
        <w:t>该</w:t>
      </w:r>
      <w:r>
        <w:rPr>
          <w:w w:val="95"/>
        </w:rPr>
        <w:t>方</w:t>
      </w:r>
      <w:r>
        <w:rPr>
          <w:w w:val="95"/>
        </w:rPr>
        <w:t>法</w:t>
      </w:r>
      <w:r>
        <w:rPr>
          <w:w w:val="95"/>
        </w:rPr>
        <w:t>的</w:t>
      </w:r>
      <w:r>
        <w:rPr>
          <w:w w:val="95"/>
        </w:rPr>
        <w:t>生</w:t>
      </w:r>
      <w:r>
        <w:rPr>
          <w:w w:val="95"/>
        </w:rPr>
        <w:t>成</w:t>
      </w:r>
      <w:r>
        <w:rPr>
          <w:spacing w:val="-1"/>
        </w:rPr>
        <w:t>的对抗样本依然能够保证较好的攻击效果，在白盒条件下攻击成功率约 </w:t>
      </w:r>
      <w:r>
        <w:rPr/>
        <w:t>86%，在</w:t>
      </w:r>
      <w:r>
        <w:rPr>
          <w:spacing w:val="-4"/>
        </w:rPr>
        <w:t>黑盒条件下攻击成功率可达 </w:t>
      </w:r>
      <w:r>
        <w:rPr>
          <w:spacing w:val="-2"/>
        </w:rPr>
        <w:t>40%</w:t>
      </w:r>
      <w:r>
        <w:rPr>
          <w:spacing w:val="-4"/>
        </w:rPr>
        <w:t>以上，虽然攻击成功率较 </w:t>
      </w:r>
      <w:r>
        <w:rPr>
          <w:spacing w:val="-2"/>
        </w:rPr>
        <w:t>DOG</w:t>
      </w:r>
      <w:r>
        <w:rPr>
          <w:spacing w:val="-9"/>
        </w:rPr>
        <w:t> 攻击算法有约 </w:t>
      </w:r>
      <w:r>
        <w:rPr>
          <w:spacing w:val="-2"/>
        </w:rPr>
        <w:t>10</w:t>
      </w:r>
      <w:r>
        <w:rPr>
          <w:spacing w:val="-2"/>
        </w:rPr>
        <w:t>%</w:t>
      </w:r>
      <w:r>
        <w:rPr>
          <w:spacing w:val="-2"/>
        </w:rPr>
        <w:t>的下降，但生成效率得到大幅提升、且生成时间稳定。</w:t>
      </w:r>
    </w:p>
    <w:p>
      <w:pPr>
        <w:spacing w:after="0" w:line="364" w:lineRule="auto"/>
        <w:jc w:val="both"/>
        <w:sectPr>
          <w:pgSz w:w="11910" w:h="16840"/>
          <w:pgMar w:header="1730" w:footer="1698" w:top="1940" w:bottom="1880" w:left="1500" w:right="1080"/>
        </w:sectPr>
      </w:pPr>
    </w:p>
    <w:p>
      <w:pPr>
        <w:pStyle w:val="BodyText"/>
        <w:ind w:left="0"/>
        <w:rPr>
          <w:sz w:val="26"/>
        </w:rPr>
      </w:pPr>
      <w:r>
        <w:rPr/>
        <w:pict>
          <v:shape style="position:absolute;margin-left:-6.954607pt;margin-top:149.892471pt;width:620.9pt;height:24pt;mso-position-horizontal-relative:page;mso-position-vertical-relative:page;z-index:1588019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8070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4803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Heading1"/>
        <w:ind w:left="3483"/>
      </w:pPr>
      <w:bookmarkStart w:name="_bookmark67" w:id="83"/>
      <w:bookmarkEnd w:id="83"/>
      <w:r>
        <w:rPr>
          <w:b w:val="0"/>
        </w:rPr>
      </w:r>
      <w:r>
        <w:rPr/>
        <w:t>5</w:t>
      </w:r>
      <w:r>
        <w:rPr>
          <w:spacing w:val="44"/>
          <w:w w:val="150"/>
        </w:rPr>
        <w:t> </w:t>
      </w:r>
      <w:r>
        <w:rPr/>
        <w:t>总结与</w:t>
      </w:r>
      <w:r>
        <w:rPr/>
        <w:t>展</w:t>
      </w:r>
      <w:r>
        <w:rPr>
          <w:spacing w:val="-10"/>
        </w:rPr>
        <w:t>望</w:t>
      </w:r>
    </w:p>
    <w:p>
      <w:pPr>
        <w:pStyle w:val="BodyText"/>
        <w:spacing w:before="2"/>
        <w:ind w:left="0"/>
        <w:rPr>
          <w:b/>
          <w:sz w:val="20"/>
        </w:rPr>
      </w:pPr>
    </w:p>
    <w:p>
      <w:pPr>
        <w:pStyle w:val="Heading2"/>
        <w:numPr>
          <w:ilvl w:val="1"/>
          <w:numId w:val="36"/>
        </w:numPr>
        <w:tabs>
          <w:tab w:pos="834" w:val="left" w:leader="none"/>
        </w:tabs>
        <w:spacing w:line="240" w:lineRule="auto" w:before="61" w:after="0"/>
        <w:ind w:left="833" w:right="0" w:hanging="577"/>
        <w:jc w:val="both"/>
      </w:pPr>
      <w:bookmarkStart w:name="_bookmark68" w:id="84"/>
      <w:bookmarkEnd w:id="84"/>
      <w:r>
        <w:rPr>
          <w:b w:val="0"/>
        </w:rPr>
      </w:r>
      <w:bookmarkStart w:name="_bookmark68" w:id="85"/>
      <w:bookmarkEnd w:id="85"/>
      <w:r>
        <w:rPr>
          <w:w w:val="95"/>
        </w:rPr>
        <w:t>工</w:t>
      </w:r>
      <w:r>
        <w:rPr>
          <w:w w:val="95"/>
        </w:rPr>
        <w:t>作</w:t>
      </w:r>
      <w:r>
        <w:rPr>
          <w:spacing w:val="-5"/>
          <w:w w:val="95"/>
        </w:rPr>
        <w:t>总结</w:t>
      </w:r>
    </w:p>
    <w:p>
      <w:pPr>
        <w:pStyle w:val="BodyText"/>
        <w:spacing w:line="364" w:lineRule="auto" w:before="185"/>
        <w:ind w:right="670" w:firstLine="479"/>
        <w:jc w:val="both"/>
      </w:pPr>
      <w:r>
        <w:rPr>
          <w:spacing w:val="-2"/>
        </w:rPr>
        <w:t>本文从目标检测模型特点及其对抗攻击研究出发，首先介绍了基于深度学习</w:t>
      </w:r>
      <w:r>
        <w:rPr>
          <w:spacing w:val="-2"/>
        </w:rPr>
        <w:t>网络架构的目标检测技术和传统图像对抗攻击方法的发展现状，并针对目标检测</w:t>
      </w:r>
      <w:r>
        <w:rPr>
          <w:spacing w:val="-2"/>
        </w:rPr>
        <w:t>攻击方法所针对的不同类别模型进行分类介绍。接着，介绍了典型的图像分类模型、目标检测模型、目标检测任务攻击方法，详细阐述了不同模型、方法的共性</w:t>
      </w:r>
      <w:r>
        <w:rPr>
          <w:spacing w:val="-2"/>
        </w:rPr>
        <w:t>特点和不同之处。同时指出目标检测领域对抗攻击面临的挑战，</w:t>
      </w:r>
      <w:r>
        <w:rPr>
          <w:b/>
          <w:spacing w:val="-2"/>
        </w:rPr>
        <w:t>一</w:t>
      </w:r>
      <w:r>
        <w:rPr>
          <w:b/>
          <w:spacing w:val="-2"/>
        </w:rPr>
        <w:t>是</w:t>
      </w:r>
      <w:r>
        <w:rPr>
          <w:spacing w:val="-2"/>
        </w:rPr>
        <w:t>白盒条件下</w:t>
      </w:r>
      <w:r>
        <w:rPr>
          <w:spacing w:val="-2"/>
        </w:rPr>
        <w:t>的攻击虽然具有有极高的对抗效果和生成效率，但其转移能力很差，</w:t>
      </w:r>
      <w:r>
        <w:rPr>
          <w:b/>
          <w:spacing w:val="-2"/>
        </w:rPr>
        <w:t>二</w:t>
      </w:r>
      <w:r>
        <w:rPr>
          <w:b/>
          <w:spacing w:val="-2"/>
        </w:rPr>
        <w:t>是</w:t>
      </w:r>
      <w:r>
        <w:rPr>
          <w:spacing w:val="-2"/>
        </w:rPr>
        <w:t>黑盒条</w:t>
      </w:r>
      <w:r>
        <w:rPr>
          <w:spacing w:val="-2"/>
        </w:rPr>
        <w:t>件下的攻击虽然在转移能力上表现不错，但其样本的生成效率较低，</w:t>
      </w:r>
      <w:r>
        <w:rPr>
          <w:b/>
          <w:spacing w:val="-2"/>
        </w:rPr>
        <w:t>三</w:t>
      </w:r>
      <w:r>
        <w:rPr>
          <w:b/>
          <w:spacing w:val="-2"/>
        </w:rPr>
        <w:t>是</w:t>
      </w:r>
      <w:r>
        <w:rPr>
          <w:spacing w:val="-2"/>
        </w:rPr>
        <w:t>很难做</w:t>
      </w:r>
      <w:r>
        <w:rPr>
          <w:spacing w:val="-2"/>
        </w:rPr>
        <w:t>到对抗效果、转移能力、生成效率的最佳均衡。本文从这些问题出发，开展如下</w:t>
      </w:r>
      <w:r>
        <w:rPr>
          <w:spacing w:val="-2"/>
        </w:rPr>
        <w:t>主要工作：</w:t>
      </w:r>
    </w:p>
    <w:p>
      <w:pPr>
        <w:pStyle w:val="ListParagraph"/>
        <w:numPr>
          <w:ilvl w:val="2"/>
          <w:numId w:val="36"/>
        </w:numPr>
        <w:tabs>
          <w:tab w:pos="1339" w:val="left" w:leader="none"/>
        </w:tabs>
        <w:spacing w:line="364" w:lineRule="auto" w:before="0" w:after="0"/>
        <w:ind w:left="257" w:right="672" w:firstLine="479"/>
        <w:jc w:val="both"/>
        <w:rPr>
          <w:sz w:val="24"/>
        </w:rPr>
      </w:pPr>
      <w:r>
        <w:rPr>
          <w:spacing w:val="-4"/>
          <w:sz w:val="24"/>
        </w:rPr>
        <w:t>针对现有目标检测的对抗样本生成方法，虽然能够在指定环境条件下</w:t>
      </w:r>
      <w:r>
        <w:rPr>
          <w:spacing w:val="-5"/>
          <w:sz w:val="24"/>
        </w:rPr>
        <w:t>达到不错的攻击效果，但白盒攻击转移能力差、黑盒样本生成周期长的壁垒问题</w:t>
      </w:r>
      <w:r>
        <w:rPr>
          <w:spacing w:val="-7"/>
          <w:sz w:val="24"/>
        </w:rPr>
        <w:t>却很难突破的特点。在借鉴 </w:t>
      </w:r>
      <w:r>
        <w:rPr>
          <w:sz w:val="24"/>
        </w:rPr>
        <w:t>C&amp;W</w:t>
      </w:r>
      <w:r>
        <w:rPr>
          <w:spacing w:val="-7"/>
          <w:sz w:val="24"/>
        </w:rPr>
        <w:t> 对抗样本生成架构、</w:t>
      </w:r>
      <w:r>
        <w:rPr>
          <w:sz w:val="24"/>
        </w:rPr>
        <w:t>DAG</w:t>
      </w:r>
      <w:r>
        <w:rPr>
          <w:spacing w:val="-7"/>
          <w:sz w:val="24"/>
        </w:rPr>
        <w:t> 白盒模型激活值选取、</w:t>
      </w:r>
      <w:r>
        <w:rPr>
          <w:spacing w:val="-6"/>
          <w:sz w:val="24"/>
        </w:rPr>
        <w:t>R</w:t>
      </w:r>
      <w:r>
        <w:rPr>
          <w:spacing w:val="-3"/>
          <w:sz w:val="24"/>
        </w:rPr>
        <w:t>- </w:t>
      </w:r>
      <w:r>
        <w:rPr>
          <w:sz w:val="24"/>
        </w:rPr>
        <w:t>AP</w:t>
      </w:r>
      <w:r>
        <w:rPr>
          <w:spacing w:val="-11"/>
          <w:sz w:val="24"/>
        </w:rPr>
        <w:t> 物体标记重置以及 </w:t>
      </w:r>
      <w:r>
        <w:rPr>
          <w:sz w:val="24"/>
        </w:rPr>
        <w:t>EA</w:t>
      </w:r>
      <w:r>
        <w:rPr>
          <w:spacing w:val="-7"/>
          <w:sz w:val="24"/>
        </w:rPr>
        <w:t> 粒子群优化的思路，提出了一种基于多尺度特征网</w:t>
      </w:r>
      <w:r>
        <w:rPr>
          <w:spacing w:val="-9"/>
          <w:sz w:val="24"/>
        </w:rPr>
        <w:t>格群动态优化的目标检测对抗方法 </w:t>
      </w:r>
      <w:r>
        <w:rPr>
          <w:sz w:val="24"/>
        </w:rPr>
        <w:t>DOG</w:t>
      </w:r>
      <w:r>
        <w:rPr>
          <w:spacing w:val="-19"/>
          <w:sz w:val="24"/>
        </w:rPr>
        <w:t>。实验结果表明，该方法可使基于 </w:t>
      </w:r>
      <w:r>
        <w:rPr>
          <w:sz w:val="24"/>
        </w:rPr>
        <w:t>MS</w:t>
      </w:r>
      <w:r>
        <w:rPr>
          <w:spacing w:val="-32"/>
          <w:sz w:val="24"/>
        </w:rPr>
        <w:t> </w:t>
      </w:r>
      <w:r>
        <w:rPr>
          <w:sz w:val="24"/>
        </w:rPr>
        <w:t>COCO</w:t>
      </w:r>
      <w:r>
        <w:rPr>
          <w:spacing w:val="-32"/>
          <w:sz w:val="24"/>
        </w:rPr>
        <w:t> </w:t>
      </w:r>
      <w:r>
        <w:rPr>
          <w:sz w:val="24"/>
        </w:rPr>
        <w:t>2017</w:t>
      </w:r>
      <w:r>
        <w:rPr>
          <w:spacing w:val="-13"/>
          <w:sz w:val="24"/>
        </w:rPr>
        <w:t>数据集的 </w:t>
      </w:r>
      <w:r>
        <w:rPr>
          <w:sz w:val="24"/>
        </w:rPr>
        <w:t>YOLOv5s</w:t>
      </w:r>
      <w:r>
        <w:rPr>
          <w:spacing w:val="-26"/>
          <w:sz w:val="24"/>
        </w:rPr>
        <w:t>、</w:t>
      </w:r>
      <w:r>
        <w:rPr>
          <w:sz w:val="24"/>
        </w:rPr>
        <w:t>YOLOv5m</w:t>
      </w:r>
      <w:r>
        <w:rPr>
          <w:spacing w:val="-27"/>
          <w:sz w:val="24"/>
        </w:rPr>
        <w:t>、</w:t>
      </w:r>
      <w:r>
        <w:rPr>
          <w:sz w:val="24"/>
        </w:rPr>
        <w:t>SSD300</w:t>
      </w:r>
      <w:r>
        <w:rPr>
          <w:spacing w:val="-27"/>
          <w:sz w:val="24"/>
        </w:rPr>
        <w:t>、</w:t>
      </w:r>
      <w:r>
        <w:rPr>
          <w:sz w:val="24"/>
        </w:rPr>
        <w:t>RentinaNet</w:t>
      </w:r>
      <w:r>
        <w:rPr>
          <w:spacing w:val="-27"/>
          <w:sz w:val="24"/>
        </w:rPr>
        <w:t>、</w:t>
      </w:r>
      <w:r>
        <w:rPr>
          <w:sz w:val="24"/>
        </w:rPr>
        <w:t>FCOS</w:t>
      </w:r>
      <w:r>
        <w:rPr>
          <w:spacing w:val="-27"/>
          <w:sz w:val="24"/>
        </w:rPr>
        <w:t>、</w:t>
      </w:r>
      <w:r>
        <w:rPr>
          <w:sz w:val="24"/>
        </w:rPr>
        <w:t>MaskRCNN</w:t>
      </w:r>
      <w:r>
        <w:rPr>
          <w:spacing w:val="-40"/>
          <w:sz w:val="24"/>
        </w:rPr>
        <w:t> 等 </w:t>
      </w:r>
      <w:r>
        <w:rPr>
          <w:sz w:val="24"/>
        </w:rPr>
        <w:t>6</w:t>
      </w:r>
      <w:r>
        <w:rPr>
          <w:spacing w:val="-30"/>
          <w:sz w:val="24"/>
        </w:rPr>
        <w:t> 类</w:t>
      </w:r>
      <w:r>
        <w:rPr>
          <w:spacing w:val="-21"/>
          <w:sz w:val="24"/>
        </w:rPr>
        <w:t>目标检测网络，在白盒条件下 </w:t>
      </w:r>
      <w:hyperlink r:id="rId56">
        <w:r>
          <w:rPr>
            <w:sz w:val="24"/>
          </w:rPr>
          <w:t>ASR@0.50</w:t>
        </w:r>
      </w:hyperlink>
      <w:r>
        <w:rPr>
          <w:sz w:val="24"/>
        </w:rPr>
        <w:t>≥97%</w:t>
      </w:r>
      <w:r>
        <w:rPr>
          <w:spacing w:val="-2"/>
          <w:sz w:val="24"/>
        </w:rPr>
        <w:t>、</w:t>
      </w:r>
      <w:r>
        <w:rPr>
          <w:sz w:val="24"/>
        </w:rPr>
        <w:t>CCB≥75%</w:t>
      </w:r>
      <w:r>
        <w:rPr>
          <w:spacing w:val="-2"/>
          <w:sz w:val="24"/>
        </w:rPr>
        <w:t>，在黑盒条件下</w:t>
      </w:r>
      <w:r>
        <w:rPr>
          <w:spacing w:val="-60"/>
          <w:sz w:val="24"/>
        </w:rPr>
        <w:t> </w:t>
      </w:r>
      <w:hyperlink r:id="rId56">
        <w:r>
          <w:rPr>
            <w:spacing w:val="-2"/>
            <w:sz w:val="24"/>
          </w:rPr>
          <w:t>ASR@0.50</w:t>
        </w:r>
      </w:hyperlink>
      <w:r>
        <w:rPr>
          <w:spacing w:val="-1"/>
          <w:sz w:val="24"/>
        </w:rPr>
        <w:t>≥ </w:t>
      </w:r>
      <w:r>
        <w:rPr>
          <w:sz w:val="24"/>
        </w:rPr>
        <w:t>51</w:t>
      </w:r>
      <w:r>
        <w:rPr>
          <w:spacing w:val="-2"/>
          <w:sz w:val="24"/>
        </w:rPr>
        <w:t>%、</w:t>
      </w:r>
      <w:r>
        <w:rPr>
          <w:sz w:val="24"/>
        </w:rPr>
        <w:t>CCB≥48%</w:t>
      </w:r>
      <w:r>
        <w:rPr>
          <w:spacing w:val="-3"/>
          <w:sz w:val="24"/>
        </w:rPr>
        <w:t>、</w:t>
      </w:r>
      <w:hyperlink r:id="rId57">
        <w:r>
          <w:rPr>
            <w:sz w:val="24"/>
          </w:rPr>
          <w:t>AMR@0.50</w:t>
        </w:r>
      </w:hyperlink>
      <w:r>
        <w:rPr>
          <w:sz w:val="24"/>
        </w:rPr>
        <w:t>≥51%</w:t>
      </w:r>
      <w:r>
        <w:rPr>
          <w:spacing w:val="-7"/>
          <w:sz w:val="24"/>
        </w:rPr>
        <w:t>，对抗样本生成平均耗时约 </w:t>
      </w:r>
      <w:r>
        <w:rPr>
          <w:sz w:val="24"/>
        </w:rPr>
        <w:t>2.4s(</w:t>
      </w:r>
      <w:r>
        <w:rPr>
          <w:spacing w:val="-20"/>
          <w:sz w:val="24"/>
        </w:rPr>
        <w:t>最小 </w:t>
      </w:r>
      <w:r>
        <w:rPr>
          <w:sz w:val="24"/>
        </w:rPr>
        <w:t>0.9s</w:t>
      </w:r>
      <w:r>
        <w:rPr>
          <w:spacing w:val="-18"/>
          <w:sz w:val="24"/>
        </w:rPr>
        <w:t>、最大 </w:t>
      </w:r>
      <w:r>
        <w:rPr>
          <w:sz w:val="24"/>
        </w:rPr>
        <w:t>4.3s)</w:t>
      </w:r>
      <w:r>
        <w:rPr>
          <w:spacing w:val="-20"/>
          <w:sz w:val="24"/>
        </w:rPr>
        <w:t>；同时经过验证，生成的对抗样本能够对基于 </w:t>
      </w:r>
      <w:r>
        <w:rPr>
          <w:sz w:val="24"/>
        </w:rPr>
        <w:t>ImageNet</w:t>
      </w:r>
      <w:r>
        <w:rPr>
          <w:spacing w:val="-32"/>
          <w:sz w:val="24"/>
        </w:rPr>
        <w:t> 数</w:t>
      </w:r>
      <w:r>
        <w:rPr>
          <w:spacing w:val="-40"/>
          <w:sz w:val="24"/>
        </w:rPr>
        <w:t>据集的 </w:t>
      </w:r>
      <w:r>
        <w:rPr>
          <w:sz w:val="24"/>
        </w:rPr>
        <w:t>VGG19</w:t>
      </w:r>
      <w:r>
        <w:rPr>
          <w:spacing w:val="-7"/>
          <w:sz w:val="24"/>
        </w:rPr>
        <w:t>、 </w:t>
      </w:r>
      <w:r>
        <w:rPr>
          <w:sz w:val="24"/>
        </w:rPr>
        <w:t>ResNet5</w:t>
      </w:r>
      <w:r>
        <w:rPr>
          <w:spacing w:val="-1"/>
          <w:sz w:val="24"/>
        </w:rPr>
        <w:t>0</w:t>
      </w:r>
      <w:r>
        <w:rPr>
          <w:spacing w:val="-94"/>
          <w:sz w:val="24"/>
        </w:rPr>
        <w:t>、</w:t>
      </w:r>
      <w:r>
        <w:rPr>
          <w:sz w:val="24"/>
        </w:rPr>
        <w:t>Inception</w:t>
      </w:r>
      <w:r>
        <w:rPr>
          <w:spacing w:val="-32"/>
          <w:sz w:val="24"/>
        </w:rPr>
        <w:t> </w:t>
      </w:r>
      <w:r>
        <w:rPr>
          <w:spacing w:val="2"/>
          <w:sz w:val="24"/>
        </w:rPr>
        <w:t>V</w:t>
      </w:r>
      <w:r>
        <w:rPr>
          <w:sz w:val="24"/>
        </w:rPr>
        <w:t>3</w:t>
      </w:r>
      <w:r>
        <w:rPr>
          <w:spacing w:val="-40"/>
          <w:sz w:val="24"/>
        </w:rPr>
        <w:t> 等 </w:t>
      </w:r>
      <w:r>
        <w:rPr>
          <w:sz w:val="24"/>
        </w:rPr>
        <w:t>3</w:t>
      </w:r>
      <w:r>
        <w:rPr>
          <w:spacing w:val="-13"/>
          <w:sz w:val="24"/>
        </w:rPr>
        <w:t> 类图像分类网络，造成一定的攻击</w:t>
      </w:r>
      <w:r>
        <w:rPr>
          <w:spacing w:val="-40"/>
          <w:sz w:val="24"/>
        </w:rPr>
        <w:t>效果，</w:t>
      </w:r>
      <w:r>
        <w:rPr>
          <w:sz w:val="24"/>
        </w:rPr>
        <w:t>ASR≥47%</w:t>
      </w:r>
      <w:r>
        <w:rPr>
          <w:spacing w:val="-6"/>
          <w:sz w:val="24"/>
        </w:rPr>
        <w:t>、 </w:t>
      </w:r>
      <w:r>
        <w:rPr>
          <w:sz w:val="24"/>
        </w:rPr>
        <w:t>CC</w:t>
      </w:r>
      <w:r>
        <w:rPr>
          <w:spacing w:val="-1"/>
          <w:sz w:val="24"/>
        </w:rPr>
        <w:t>B</w:t>
      </w:r>
      <w:r>
        <w:rPr>
          <w:sz w:val="24"/>
        </w:rPr>
        <w:t>≥49%。基本上在通用性、对抗性、转移性、时效性上做到了多方向均衡。</w:t>
      </w:r>
    </w:p>
    <w:p>
      <w:pPr>
        <w:pStyle w:val="ListParagraph"/>
        <w:numPr>
          <w:ilvl w:val="2"/>
          <w:numId w:val="36"/>
        </w:numPr>
        <w:tabs>
          <w:tab w:pos="1339" w:val="left" w:leader="none"/>
        </w:tabs>
        <w:spacing w:line="364" w:lineRule="auto" w:before="0" w:after="0"/>
        <w:ind w:left="257" w:right="676" w:firstLine="479"/>
        <w:jc w:val="both"/>
        <w:rPr>
          <w:sz w:val="24"/>
        </w:rPr>
      </w:pPr>
      <w:r>
        <w:rPr>
          <w:sz w:val="24"/>
        </w:rPr>
        <w:t>为进一步提升基于 DOG</w:t>
      </w:r>
      <w:r>
        <w:rPr>
          <w:spacing w:val="-5"/>
          <w:sz w:val="24"/>
        </w:rPr>
        <w:t> 方法的对抗样本生成效率，以适应如自动驾驶</w:t>
      </w:r>
      <w:r>
        <w:rPr>
          <w:spacing w:val="-2"/>
          <w:sz w:val="24"/>
        </w:rPr>
        <w:t>的高动态多目标识别场景。提出了一种融合图像信息熵和对抗网络特性的目标检</w:t>
      </w:r>
      <w:r>
        <w:rPr>
          <w:sz w:val="24"/>
        </w:rPr>
        <w:t>测对抗攻击方法 DOGs（Dynamic</w:t>
      </w:r>
      <w:r>
        <w:rPr>
          <w:spacing w:val="40"/>
          <w:sz w:val="24"/>
        </w:rPr>
        <w:t> </w:t>
      </w:r>
      <w:r>
        <w:rPr>
          <w:sz w:val="24"/>
        </w:rPr>
        <w:t>Optimization</w:t>
      </w:r>
      <w:r>
        <w:rPr>
          <w:spacing w:val="40"/>
          <w:sz w:val="24"/>
        </w:rPr>
        <w:t> </w:t>
      </w:r>
      <w:r>
        <w:rPr>
          <w:sz w:val="24"/>
        </w:rPr>
        <w:t>of</w:t>
      </w:r>
      <w:r>
        <w:rPr>
          <w:spacing w:val="40"/>
          <w:sz w:val="24"/>
        </w:rPr>
        <w:t> </w:t>
      </w:r>
      <w:r>
        <w:rPr>
          <w:sz w:val="24"/>
        </w:rPr>
        <w:t>Multi-Scale</w:t>
      </w:r>
      <w:r>
        <w:rPr>
          <w:spacing w:val="40"/>
          <w:sz w:val="24"/>
        </w:rPr>
        <w:t> </w:t>
      </w:r>
      <w:r>
        <w:rPr>
          <w:sz w:val="24"/>
        </w:rPr>
        <w:t>Feature Grid</w:t>
      </w:r>
      <w:r>
        <w:rPr>
          <w:spacing w:val="-16"/>
          <w:sz w:val="24"/>
        </w:rPr>
        <w:t> </w:t>
      </w:r>
      <w:r>
        <w:rPr>
          <w:sz w:val="24"/>
        </w:rPr>
        <w:t>Cluster-Speedup</w:t>
      </w:r>
      <w:r>
        <w:rPr>
          <w:spacing w:val="-25"/>
          <w:sz w:val="24"/>
        </w:rPr>
        <w:t> </w:t>
      </w:r>
      <w:r>
        <w:rPr>
          <w:spacing w:val="13"/>
          <w:sz w:val="24"/>
        </w:rPr>
        <w:t>version</w:t>
      </w:r>
      <w:r>
        <w:rPr>
          <w:spacing w:val="-107"/>
          <w:sz w:val="24"/>
        </w:rPr>
        <w:t>）</w:t>
      </w:r>
      <w:r>
        <w:rPr>
          <w:sz w:val="24"/>
        </w:rPr>
        <w:t>，该方法旨在通过搭建并训练一个能够快速生</w:t>
      </w:r>
      <w:r>
        <w:rPr>
          <w:spacing w:val="-4"/>
          <w:sz w:val="24"/>
        </w:rPr>
        <w:t>成效果</w:t>
      </w:r>
    </w:p>
    <w:p>
      <w:pPr>
        <w:spacing w:after="0" w:line="364" w:lineRule="auto"/>
        <w:jc w:val="both"/>
        <w:rPr>
          <w:sz w:val="24"/>
        </w:rPr>
        <w:sectPr>
          <w:headerReference w:type="default" r:id="rId119"/>
          <w:footerReference w:type="default" r:id="rId120"/>
          <w:pgSz w:w="11910" w:h="16840"/>
          <w:pgMar w:header="1730" w:footer="1698" w:top="1940" w:bottom="1880" w:left="1500" w:right="1080"/>
        </w:sectPr>
      </w:pPr>
    </w:p>
    <w:p>
      <w:pPr>
        <w:pStyle w:val="BodyText"/>
        <w:spacing w:line="364" w:lineRule="auto" w:before="151"/>
        <w:ind w:right="564"/>
      </w:pPr>
      <w:r>
        <w:rPr/>
        <w:pict>
          <v:shape style="position:absolute;margin-left:-6.954607pt;margin-top:149.892471pt;width:620.9pt;height:24pt;mso-position-horizontal-relative:page;mso-position-vertical-relative:page;z-index:1588172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8224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4649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spacing w:val="-22"/>
        </w:rPr>
        <w:t>与 </w:t>
      </w:r>
      <w:r>
        <w:rPr/>
        <w:t>DOG</w:t>
      </w:r>
      <w:r>
        <w:rPr>
          <w:spacing w:val="-10"/>
        </w:rPr>
        <w:t> 攻击算法对抗噪声基本一致的特殊 </w:t>
      </w:r>
      <w:r>
        <w:rPr/>
        <w:t>GAN</w:t>
      </w:r>
      <w:r>
        <w:rPr>
          <w:spacing w:val="-7"/>
        </w:rPr>
        <w:t> 网络，通过将前端资源消耗压缩到</w:t>
      </w:r>
      <w:r>
        <w:rPr>
          <w:spacing w:val="-2"/>
        </w:rPr>
        <w:t>后端模型训练中去，以提高对抗噪声生产效率，通过采取滑窗采样的方式生成尺</w:t>
      </w:r>
      <w:r>
        <w:rPr>
          <w:spacing w:val="-2"/>
        </w:rPr>
        <w:t>寸维度与原图像一致且不依赖于目标识别模型的图像信息熵，并按照特殊的标准</w:t>
      </w:r>
      <w:r>
        <w:rPr>
          <w:spacing w:val="-2"/>
        </w:rPr>
        <w:t>化处理方式，获得全图关键区域权重矩阵，从而进一步提升对抗样本图像质量。</w:t>
      </w:r>
      <w:r>
        <w:rPr>
          <w:spacing w:val="-6"/>
        </w:rPr>
        <w:t>该方法能够保证在 </w:t>
      </w:r>
      <w:r>
        <w:rPr/>
        <w:t>ASR</w:t>
      </w:r>
      <w:r>
        <w:rPr>
          <w:spacing w:val="-33"/>
        </w:rPr>
        <w:t> 和 </w:t>
      </w:r>
      <w:r>
        <w:rPr/>
        <w:t>AMR</w:t>
      </w:r>
      <w:r>
        <w:rPr>
          <w:spacing w:val="-13"/>
        </w:rPr>
        <w:t> 指标衰减不大于 </w:t>
      </w:r>
      <w:r>
        <w:rPr/>
        <w:t>10%</w:t>
      </w:r>
      <w:r>
        <w:rPr>
          <w:spacing w:val="-4"/>
        </w:rPr>
        <w:t>的前提下，将生成效率提升 </w:t>
      </w:r>
      <w:r>
        <w:rPr/>
        <w:t>5- 10</w:t>
      </w:r>
      <w:r>
        <w:rPr>
          <w:spacing w:val="-15"/>
        </w:rPr>
        <w:t> 倍。</w:t>
      </w:r>
    </w:p>
    <w:p>
      <w:pPr>
        <w:pStyle w:val="Heading2"/>
        <w:numPr>
          <w:ilvl w:val="1"/>
          <w:numId w:val="36"/>
        </w:numPr>
        <w:tabs>
          <w:tab w:pos="836" w:val="left" w:leader="none"/>
        </w:tabs>
        <w:spacing w:line="356" w:lineRule="exact" w:before="0" w:after="0"/>
        <w:ind w:left="835" w:right="0" w:hanging="579"/>
        <w:jc w:val="left"/>
      </w:pPr>
      <w:bookmarkStart w:name="_bookmark69" w:id="86"/>
      <w:bookmarkEnd w:id="86"/>
      <w:r>
        <w:rPr>
          <w:b w:val="0"/>
        </w:rPr>
      </w:r>
      <w:bookmarkStart w:name="_bookmark69" w:id="87"/>
      <w:bookmarkEnd w:id="87"/>
      <w:r>
        <w:rPr>
          <w:w w:val="95"/>
        </w:rPr>
        <w:t>展</w:t>
      </w:r>
      <w:r>
        <w:rPr>
          <w:spacing w:val="-10"/>
        </w:rPr>
        <w:t>望</w:t>
      </w:r>
    </w:p>
    <w:p>
      <w:pPr>
        <w:pStyle w:val="BodyText"/>
        <w:spacing w:line="364" w:lineRule="auto" w:before="186"/>
        <w:ind w:right="670" w:firstLine="479"/>
        <w:jc w:val="both"/>
      </w:pPr>
      <w:r>
        <w:rPr>
          <w:spacing w:val="7"/>
        </w:rPr>
        <w:t>本文从当前目标检测对抗攻击研究存在的三个方面挑战和高动态多目标快</w:t>
      </w:r>
      <w:r>
        <w:rPr>
          <w:spacing w:val="-3"/>
        </w:rPr>
        <w:t>速识别的现实要求出发，提出了两种新的攻击方法，实验结果表明所提方法能够达成设定预想。本小节将在本文所提出的两种方法基础上进行延伸，并对后续工</w:t>
      </w:r>
      <w:r>
        <w:rPr/>
        <w:t>作进行展望。</w:t>
      </w:r>
    </w:p>
    <w:p>
      <w:pPr>
        <w:pStyle w:val="ListParagraph"/>
        <w:numPr>
          <w:ilvl w:val="0"/>
          <w:numId w:val="37"/>
        </w:numPr>
        <w:tabs>
          <w:tab w:pos="1339" w:val="left" w:leader="none"/>
        </w:tabs>
        <w:spacing w:line="364" w:lineRule="auto" w:before="0" w:after="0"/>
        <w:ind w:left="257" w:right="556" w:firstLine="479"/>
        <w:jc w:val="both"/>
        <w:rPr>
          <w:sz w:val="24"/>
        </w:rPr>
      </w:pPr>
      <w:r>
        <w:rPr>
          <w:spacing w:val="-5"/>
          <w:sz w:val="24"/>
        </w:rPr>
        <w:t>本文提出的 </w:t>
      </w:r>
      <w:r>
        <w:rPr>
          <w:spacing w:val="-2"/>
          <w:sz w:val="24"/>
        </w:rPr>
        <w:t>DOG</w:t>
      </w:r>
      <w:r>
        <w:rPr>
          <w:spacing w:val="-11"/>
          <w:sz w:val="24"/>
        </w:rPr>
        <w:t> 攻击方法，一方面解决了目标检测对抗样本的低生成时</w:t>
      </w:r>
      <w:r>
        <w:rPr>
          <w:spacing w:val="-2"/>
          <w:sz w:val="24"/>
        </w:rPr>
        <w:t>间和极高白盒条件攻击成功率同时达成的问题，另一方面解决了保持极高白盒攻</w:t>
      </w:r>
      <w:r>
        <w:rPr>
          <w:spacing w:val="-2"/>
          <w:sz w:val="24"/>
        </w:rPr>
        <w:t>击条件下对多型图形分类、目标识别网络的较高攻击转移能力。下一步将在损失</w:t>
      </w:r>
      <w:r>
        <w:rPr>
          <w:spacing w:val="-14"/>
          <w:sz w:val="24"/>
        </w:rPr>
        <w:t>函数优化、模块构建上进行拓展研究，进一步提升迭代优化效率和攻击转移能力。</w:t>
      </w:r>
    </w:p>
    <w:p>
      <w:pPr>
        <w:pStyle w:val="ListParagraph"/>
        <w:numPr>
          <w:ilvl w:val="0"/>
          <w:numId w:val="37"/>
        </w:numPr>
        <w:tabs>
          <w:tab w:pos="1339" w:val="left" w:leader="none"/>
        </w:tabs>
        <w:spacing w:line="364" w:lineRule="auto" w:before="0" w:after="0"/>
        <w:ind w:left="257" w:right="564" w:firstLine="479"/>
        <w:jc w:val="left"/>
        <w:rPr>
          <w:sz w:val="24"/>
        </w:rPr>
      </w:pPr>
      <w:r>
        <w:rPr>
          <w:spacing w:val="-5"/>
          <w:sz w:val="24"/>
        </w:rPr>
        <w:t>本文提出的 </w:t>
      </w:r>
      <w:r>
        <w:rPr>
          <w:sz w:val="24"/>
        </w:rPr>
        <w:t>DOGs</w:t>
      </w:r>
      <w:r>
        <w:rPr>
          <w:spacing w:val="-6"/>
          <w:sz w:val="24"/>
        </w:rPr>
        <w:t> 攻击方法，把对抗样本的生成时间进一步压缩，解决</w:t>
      </w:r>
      <w:r>
        <w:rPr>
          <w:spacing w:val="-14"/>
          <w:sz w:val="24"/>
        </w:rPr>
        <w:t>了 </w:t>
      </w:r>
      <w:r>
        <w:rPr>
          <w:sz w:val="24"/>
        </w:rPr>
        <w:t>DOG</w:t>
      </w:r>
      <w:r>
        <w:rPr>
          <w:spacing w:val="-5"/>
          <w:sz w:val="24"/>
        </w:rPr>
        <w:t> 算法对抗样本生成时间因白盒攻击模型选择不同、图像尺寸不同产生而较</w:t>
      </w:r>
      <w:r>
        <w:rPr>
          <w:spacing w:val="-2"/>
          <w:sz w:val="24"/>
        </w:rPr>
        <w:t>大偏差的问题，使得该方法在应对高动态多目标低时延场景具有更强的适用性。下一步将在模型架构、训练方法上进行迭代优化，在保持较好生成效率的同时，</w:t>
      </w:r>
      <w:r>
        <w:rPr>
          <w:spacing w:val="-8"/>
          <w:sz w:val="24"/>
        </w:rPr>
        <w:t>提升 </w:t>
      </w:r>
      <w:r>
        <w:rPr>
          <w:sz w:val="24"/>
        </w:rPr>
        <w:t>DOGs</w:t>
      </w:r>
      <w:r>
        <w:rPr>
          <w:spacing w:val="-6"/>
          <w:sz w:val="24"/>
        </w:rPr>
        <w:t> 攻击方法的攻击效果，逐步接近 </w:t>
      </w:r>
      <w:r>
        <w:rPr>
          <w:sz w:val="24"/>
        </w:rPr>
        <w:t>DOG</w:t>
      </w:r>
      <w:r>
        <w:rPr>
          <w:spacing w:val="-5"/>
          <w:sz w:val="24"/>
        </w:rPr>
        <w:t> 攻击方法。</w:t>
      </w:r>
    </w:p>
    <w:p>
      <w:pPr>
        <w:pStyle w:val="ListParagraph"/>
        <w:numPr>
          <w:ilvl w:val="0"/>
          <w:numId w:val="37"/>
        </w:numPr>
        <w:tabs>
          <w:tab w:pos="1339" w:val="left" w:leader="none"/>
        </w:tabs>
        <w:spacing w:line="364" w:lineRule="auto" w:before="0" w:after="0"/>
        <w:ind w:left="257" w:right="676" w:firstLine="479"/>
        <w:jc w:val="both"/>
        <w:rPr>
          <w:sz w:val="24"/>
        </w:rPr>
      </w:pPr>
      <w:r>
        <w:rPr>
          <w:spacing w:val="-6"/>
          <w:sz w:val="24"/>
        </w:rPr>
        <w:t>随着人工智能的快速发展，目标识别网络作为智能体的感知终端变得</w:t>
      </w:r>
      <w:r>
        <w:rPr>
          <w:spacing w:val="-5"/>
          <w:sz w:val="24"/>
        </w:rPr>
        <w:t>越发重要，从当前发展趋势来看诸如无人机巡查、自动驾驶等高动态、多目标、</w:t>
      </w:r>
      <w:r>
        <w:rPr>
          <w:spacing w:val="-4"/>
          <w:sz w:val="24"/>
        </w:rPr>
        <w:t>低时延的人工智能应用场景将会越发普遍，对其识别精度、准度、速度也提出了</w:t>
      </w:r>
      <w:r>
        <w:rPr>
          <w:spacing w:val="-5"/>
          <w:sz w:val="24"/>
        </w:rPr>
        <w:t>更高的要求，将传统方法通过对抗生成网络来模拟还原将会有很大的研究空间。</w:t>
      </w:r>
      <w:r>
        <w:rPr>
          <w:spacing w:val="-4"/>
          <w:sz w:val="24"/>
        </w:rPr>
        <w:t>下一步，将在静态场景攻击方法向高动态场景转移方面加大研究力度。</w:t>
      </w:r>
    </w:p>
    <w:p>
      <w:pPr>
        <w:spacing w:after="0" w:line="364" w:lineRule="auto"/>
        <w:jc w:val="both"/>
        <w:rPr>
          <w:sz w:val="24"/>
        </w:rPr>
        <w:sectPr>
          <w:pgSz w:w="11910" w:h="16840"/>
          <w:pgMar w:header="1730" w:footer="1698" w:top="1940" w:bottom="1880" w:left="1500" w:right="1080"/>
        </w:sectPr>
      </w:pPr>
    </w:p>
    <w:p>
      <w:pPr>
        <w:pStyle w:val="BodyText"/>
        <w:ind w:left="0"/>
        <w:rPr>
          <w:sz w:val="20"/>
        </w:rPr>
      </w:pPr>
      <w:r>
        <w:rPr/>
        <w:pict>
          <v:shape style="position:absolute;margin-left:-6.954607pt;margin-top:149.892471pt;width:620.9pt;height:24pt;mso-position-horizontal-relative:page;mso-position-vertical-relative:page;z-index:1588326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8377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4496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p>
    <w:p>
      <w:pPr>
        <w:pStyle w:val="BodyText"/>
        <w:spacing w:before="1"/>
        <w:ind w:left="0"/>
        <w:rPr>
          <w:sz w:val="22"/>
        </w:rPr>
      </w:pPr>
    </w:p>
    <w:p>
      <w:pPr>
        <w:pStyle w:val="Heading3"/>
        <w:spacing w:before="68"/>
        <w:ind w:left="0" w:right="418" w:firstLine="0"/>
        <w:jc w:val="center"/>
        <w:rPr>
          <w:rFonts w:ascii="华文宋体" w:eastAsia="华文宋体" w:hint="eastAsia"/>
        </w:rPr>
      </w:pPr>
      <w:bookmarkStart w:name="_bookmark70" w:id="88"/>
      <w:bookmarkEnd w:id="88"/>
      <w:r>
        <w:rPr>
          <w:b w:val="0"/>
        </w:rPr>
      </w:r>
      <w:r>
        <w:rPr>
          <w:rFonts w:ascii="华文宋体" w:eastAsia="华文宋体" w:hint="eastAsia"/>
          <w:w w:val="95"/>
        </w:rPr>
        <w:t>参</w:t>
      </w:r>
      <w:r>
        <w:rPr>
          <w:rFonts w:ascii="华文宋体" w:eastAsia="华文宋体" w:hint="eastAsia"/>
          <w:w w:val="95"/>
        </w:rPr>
        <w:t>考</w:t>
      </w:r>
      <w:r>
        <w:rPr>
          <w:rFonts w:ascii="华文宋体" w:eastAsia="华文宋体" w:hint="eastAsia"/>
          <w:w w:val="95"/>
        </w:rPr>
        <w:t>文</w:t>
      </w:r>
      <w:r>
        <w:rPr>
          <w:rFonts w:ascii="华文宋体" w:eastAsia="华文宋体" w:hint="eastAsia"/>
          <w:spacing w:val="-10"/>
          <w:w w:val="95"/>
        </w:rPr>
        <w:t>献</w:t>
      </w:r>
    </w:p>
    <w:p>
      <w:pPr>
        <w:pStyle w:val="BodyText"/>
        <w:spacing w:before="12"/>
        <w:ind w:left="0"/>
        <w:rPr>
          <w:rFonts w:ascii="华文宋体"/>
          <w:b/>
          <w:sz w:val="20"/>
        </w:rPr>
      </w:pPr>
    </w:p>
    <w:p>
      <w:pPr>
        <w:pStyle w:val="ListParagraph"/>
        <w:numPr>
          <w:ilvl w:val="0"/>
          <w:numId w:val="38"/>
        </w:numPr>
        <w:tabs>
          <w:tab w:pos="824" w:val="left" w:leader="none"/>
        </w:tabs>
        <w:spacing w:line="362" w:lineRule="auto" w:before="1" w:after="0"/>
        <w:ind w:left="823" w:right="673" w:hanging="567"/>
        <w:jc w:val="both"/>
        <w:rPr>
          <w:sz w:val="24"/>
        </w:rPr>
      </w:pPr>
      <w:r>
        <w:rPr>
          <w:spacing w:val="48"/>
          <w:w w:val="95"/>
          <w:sz w:val="24"/>
        </w:rPr>
        <w:t>张</w:t>
      </w:r>
      <w:r>
        <w:rPr>
          <w:spacing w:val="48"/>
          <w:w w:val="95"/>
          <w:sz w:val="24"/>
        </w:rPr>
        <w:t>晓</w:t>
      </w:r>
      <w:r>
        <w:rPr>
          <w:spacing w:val="32"/>
          <w:w w:val="95"/>
          <w:sz w:val="24"/>
        </w:rPr>
        <w:t>闯. 计算机图像处理技术的发展与未来创新 </w:t>
      </w:r>
      <w:r>
        <w:rPr>
          <w:w w:val="95"/>
          <w:sz w:val="24"/>
        </w:rPr>
        <w:t>[J].</w:t>
      </w:r>
      <w:r>
        <w:rPr>
          <w:spacing w:val="30"/>
          <w:w w:val="95"/>
          <w:sz w:val="24"/>
        </w:rPr>
        <w:t> 家庭影院技</w:t>
      </w:r>
      <w:r>
        <w:rPr>
          <w:spacing w:val="-2"/>
          <w:sz w:val="24"/>
        </w:rPr>
        <w:t>术,2023,316:76-81.DOI:10.3969/j.issn.1008-0945.2023.14.026.</w:t>
      </w:r>
    </w:p>
    <w:p>
      <w:pPr>
        <w:pStyle w:val="ListParagraph"/>
        <w:numPr>
          <w:ilvl w:val="0"/>
          <w:numId w:val="38"/>
        </w:numPr>
        <w:tabs>
          <w:tab w:pos="824" w:val="left" w:leader="none"/>
        </w:tabs>
        <w:spacing w:line="360" w:lineRule="auto" w:before="1" w:after="0"/>
        <w:ind w:left="823" w:right="678" w:hanging="567"/>
        <w:jc w:val="both"/>
        <w:rPr>
          <w:rFonts w:ascii="Times New Roman"/>
          <w:sz w:val="24"/>
        </w:rPr>
      </w:pPr>
      <w:r>
        <w:rPr>
          <w:rFonts w:ascii="Times New Roman"/>
          <w:sz w:val="24"/>
        </w:rPr>
        <w:t>Redmon,</w:t>
      </w:r>
      <w:r>
        <w:rPr>
          <w:rFonts w:ascii="Times New Roman"/>
          <w:sz w:val="24"/>
        </w:rPr>
        <w:t> Joseph,</w:t>
      </w:r>
      <w:r>
        <w:rPr>
          <w:rFonts w:ascii="Times New Roman"/>
          <w:sz w:val="24"/>
        </w:rPr>
        <w:t> et</w:t>
      </w:r>
      <w:r>
        <w:rPr>
          <w:rFonts w:ascii="Times New Roman"/>
          <w:sz w:val="24"/>
        </w:rPr>
        <w:t> al.</w:t>
      </w:r>
      <w:r>
        <w:rPr>
          <w:rFonts w:ascii="Times New Roman"/>
          <w:sz w:val="24"/>
        </w:rPr>
        <w:t> "You Only Look Once: Unified Real-Time Object Detection."</w:t>
      </w:r>
      <w:r>
        <w:rPr>
          <w:rFonts w:ascii="Times New Roman"/>
          <w:spacing w:val="-6"/>
          <w:sz w:val="24"/>
        </w:rPr>
        <w:t> </w:t>
      </w:r>
      <w:r>
        <w:rPr>
          <w:rFonts w:ascii="Times New Roman"/>
          <w:sz w:val="24"/>
        </w:rPr>
        <w:t>Proceedings</w:t>
      </w:r>
      <w:r>
        <w:rPr>
          <w:rFonts w:ascii="Times New Roman"/>
          <w:spacing w:val="-6"/>
          <w:sz w:val="24"/>
        </w:rPr>
        <w:t> </w:t>
      </w:r>
      <w:r>
        <w:rPr>
          <w:rFonts w:ascii="Times New Roman"/>
          <w:sz w:val="24"/>
        </w:rPr>
        <w:t>of</w:t>
      </w:r>
      <w:r>
        <w:rPr>
          <w:rFonts w:ascii="Times New Roman"/>
          <w:spacing w:val="-8"/>
          <w:sz w:val="24"/>
        </w:rPr>
        <w:t> </w:t>
      </w:r>
      <w:r>
        <w:rPr>
          <w:rFonts w:ascii="Times New Roman"/>
          <w:sz w:val="24"/>
        </w:rPr>
        <w:t>the</w:t>
      </w:r>
      <w:r>
        <w:rPr>
          <w:rFonts w:ascii="Times New Roman"/>
          <w:spacing w:val="-4"/>
          <w:sz w:val="24"/>
        </w:rPr>
        <w:t> </w:t>
      </w:r>
      <w:r>
        <w:rPr>
          <w:rFonts w:ascii="Times New Roman"/>
          <w:sz w:val="24"/>
        </w:rPr>
        <w:t>IEEE</w:t>
      </w:r>
      <w:r>
        <w:rPr>
          <w:rFonts w:ascii="Times New Roman"/>
          <w:spacing w:val="-8"/>
          <w:sz w:val="24"/>
        </w:rPr>
        <w:t> </w:t>
      </w:r>
      <w:r>
        <w:rPr>
          <w:rFonts w:ascii="Times New Roman"/>
          <w:sz w:val="24"/>
        </w:rPr>
        <w:t>Conference</w:t>
      </w:r>
      <w:r>
        <w:rPr>
          <w:rFonts w:ascii="Times New Roman"/>
          <w:spacing w:val="-5"/>
          <w:sz w:val="24"/>
        </w:rPr>
        <w:t> </w:t>
      </w:r>
      <w:r>
        <w:rPr>
          <w:rFonts w:ascii="Times New Roman"/>
          <w:sz w:val="24"/>
        </w:rPr>
        <w:t>on</w:t>
      </w:r>
      <w:r>
        <w:rPr>
          <w:rFonts w:ascii="Times New Roman"/>
          <w:spacing w:val="-7"/>
          <w:sz w:val="24"/>
        </w:rPr>
        <w:t> </w:t>
      </w:r>
      <w:r>
        <w:rPr>
          <w:rFonts w:ascii="Times New Roman"/>
          <w:sz w:val="24"/>
        </w:rPr>
        <w:t>Computer</w:t>
      </w:r>
      <w:r>
        <w:rPr>
          <w:rFonts w:ascii="Times New Roman"/>
          <w:spacing w:val="-8"/>
          <w:sz w:val="24"/>
        </w:rPr>
        <w:t> </w:t>
      </w:r>
      <w:r>
        <w:rPr>
          <w:rFonts w:ascii="Times New Roman"/>
          <w:sz w:val="24"/>
        </w:rPr>
        <w:t>Vision</w:t>
      </w:r>
      <w:r>
        <w:rPr>
          <w:rFonts w:ascii="Times New Roman"/>
          <w:spacing w:val="-7"/>
          <w:sz w:val="24"/>
        </w:rPr>
        <w:t> </w:t>
      </w:r>
      <w:r>
        <w:rPr>
          <w:rFonts w:ascii="Times New Roman"/>
          <w:sz w:val="24"/>
        </w:rPr>
        <w:t>and</w:t>
      </w:r>
      <w:r>
        <w:rPr>
          <w:rFonts w:ascii="Times New Roman"/>
          <w:spacing w:val="-7"/>
          <w:sz w:val="24"/>
        </w:rPr>
        <w:t> </w:t>
      </w:r>
      <w:r>
        <w:rPr>
          <w:rFonts w:ascii="Times New Roman"/>
          <w:sz w:val="24"/>
        </w:rPr>
        <w:t>Pattern Recognition (CVPR), 2016, pp. 779-788.</w:t>
      </w:r>
    </w:p>
    <w:p>
      <w:pPr>
        <w:pStyle w:val="ListParagraph"/>
        <w:numPr>
          <w:ilvl w:val="0"/>
          <w:numId w:val="38"/>
        </w:numPr>
        <w:tabs>
          <w:tab w:pos="824" w:val="left" w:leader="none"/>
        </w:tabs>
        <w:spacing w:line="360" w:lineRule="auto" w:before="0" w:after="0"/>
        <w:ind w:left="823" w:right="677" w:hanging="567"/>
        <w:jc w:val="both"/>
        <w:rPr>
          <w:rFonts w:ascii="Times New Roman"/>
          <w:sz w:val="24"/>
        </w:rPr>
      </w:pPr>
      <w:r>
        <w:rPr>
          <w:rFonts w:ascii="Times New Roman"/>
          <w:sz w:val="24"/>
        </w:rPr>
        <w:t>He, Kaiming, et al. "Mask R-CNN." Proceedings of the IEEE International Conference on Computer Vision (ICCV), 2017, pp. 2961-2969.</w:t>
      </w:r>
    </w:p>
    <w:p>
      <w:pPr>
        <w:pStyle w:val="ListParagraph"/>
        <w:numPr>
          <w:ilvl w:val="0"/>
          <w:numId w:val="38"/>
        </w:numPr>
        <w:tabs>
          <w:tab w:pos="824" w:val="left" w:leader="none"/>
        </w:tabs>
        <w:spacing w:line="360" w:lineRule="auto" w:before="0" w:after="0"/>
        <w:ind w:left="823" w:right="680" w:hanging="567"/>
        <w:jc w:val="both"/>
        <w:rPr>
          <w:rFonts w:ascii="Times New Roman"/>
          <w:sz w:val="24"/>
        </w:rPr>
      </w:pPr>
      <w:r>
        <w:rPr>
          <w:rFonts w:ascii="Times New Roman"/>
          <w:sz w:val="24"/>
        </w:rPr>
        <w:t>Szegedy,</w:t>
      </w:r>
      <w:r>
        <w:rPr>
          <w:rFonts w:ascii="Times New Roman"/>
          <w:spacing w:val="-14"/>
          <w:sz w:val="24"/>
        </w:rPr>
        <w:t> </w:t>
      </w:r>
      <w:r>
        <w:rPr>
          <w:rFonts w:ascii="Times New Roman"/>
          <w:sz w:val="24"/>
        </w:rPr>
        <w:t>Christian,</w:t>
      </w:r>
      <w:r>
        <w:rPr>
          <w:rFonts w:ascii="Times New Roman"/>
          <w:spacing w:val="-14"/>
          <w:sz w:val="24"/>
        </w:rPr>
        <w:t> </w:t>
      </w:r>
      <w:r>
        <w:rPr>
          <w:rFonts w:ascii="Times New Roman"/>
          <w:sz w:val="24"/>
        </w:rPr>
        <w:t>et</w:t>
      </w:r>
      <w:r>
        <w:rPr>
          <w:rFonts w:ascii="Times New Roman"/>
          <w:spacing w:val="-14"/>
          <w:sz w:val="24"/>
        </w:rPr>
        <w:t> </w:t>
      </w:r>
      <w:r>
        <w:rPr>
          <w:rFonts w:ascii="Times New Roman"/>
          <w:sz w:val="24"/>
        </w:rPr>
        <w:t>al.</w:t>
      </w:r>
      <w:r>
        <w:rPr>
          <w:rFonts w:ascii="Times New Roman"/>
          <w:spacing w:val="-12"/>
          <w:sz w:val="24"/>
        </w:rPr>
        <w:t> </w:t>
      </w:r>
      <w:r>
        <w:rPr>
          <w:rFonts w:ascii="Times New Roman"/>
          <w:sz w:val="24"/>
        </w:rPr>
        <w:t>"Intriguing</w:t>
      </w:r>
      <w:r>
        <w:rPr>
          <w:rFonts w:ascii="Times New Roman"/>
          <w:spacing w:val="-14"/>
          <w:sz w:val="24"/>
        </w:rPr>
        <w:t> </w:t>
      </w:r>
      <w:r>
        <w:rPr>
          <w:rFonts w:ascii="Times New Roman"/>
          <w:sz w:val="24"/>
        </w:rPr>
        <w:t>Properties</w:t>
      </w:r>
      <w:r>
        <w:rPr>
          <w:rFonts w:ascii="Times New Roman"/>
          <w:spacing w:val="-14"/>
          <w:sz w:val="24"/>
        </w:rPr>
        <w:t> </w:t>
      </w:r>
      <w:r>
        <w:rPr>
          <w:rFonts w:ascii="Times New Roman"/>
          <w:sz w:val="24"/>
        </w:rPr>
        <w:t>of</w:t>
      </w:r>
      <w:r>
        <w:rPr>
          <w:rFonts w:ascii="Times New Roman"/>
          <w:spacing w:val="-13"/>
          <w:sz w:val="24"/>
        </w:rPr>
        <w:t> </w:t>
      </w:r>
      <w:r>
        <w:rPr>
          <w:rFonts w:ascii="Times New Roman"/>
          <w:sz w:val="24"/>
        </w:rPr>
        <w:t>Neural</w:t>
      </w:r>
      <w:r>
        <w:rPr>
          <w:rFonts w:ascii="Times New Roman"/>
          <w:spacing w:val="-15"/>
          <w:sz w:val="24"/>
        </w:rPr>
        <w:t> </w:t>
      </w:r>
      <w:r>
        <w:rPr>
          <w:rFonts w:ascii="Times New Roman"/>
          <w:sz w:val="24"/>
        </w:rPr>
        <w:t>Networks."</w:t>
      </w:r>
      <w:r>
        <w:rPr>
          <w:rFonts w:ascii="Times New Roman"/>
          <w:spacing w:val="-14"/>
          <w:sz w:val="24"/>
        </w:rPr>
        <w:t> </w:t>
      </w:r>
      <w:r>
        <w:rPr>
          <w:rFonts w:ascii="Times New Roman"/>
          <w:sz w:val="24"/>
        </w:rPr>
        <w:t>Proceedings of the International Conference on Learning Representations (ICLR), 2014.</w:t>
      </w:r>
    </w:p>
    <w:p>
      <w:pPr>
        <w:pStyle w:val="ListParagraph"/>
        <w:numPr>
          <w:ilvl w:val="0"/>
          <w:numId w:val="38"/>
        </w:numPr>
        <w:tabs>
          <w:tab w:pos="824" w:val="left" w:leader="none"/>
        </w:tabs>
        <w:spacing w:line="360" w:lineRule="auto" w:before="0" w:after="0"/>
        <w:ind w:left="823" w:right="683" w:hanging="567"/>
        <w:jc w:val="both"/>
        <w:rPr>
          <w:rFonts w:ascii="Times New Roman"/>
          <w:sz w:val="24"/>
        </w:rPr>
      </w:pPr>
      <w:r>
        <w:rPr>
          <w:rFonts w:ascii="Times New Roman"/>
          <w:sz w:val="24"/>
        </w:rPr>
        <w:t>Chen S T, Cornelius C, Martin J, et al. Shapeshifter: Robust physical adversarial attack on faster r-cnn object detector[C]. Joint European Conference on Machine Learning and Knowledge Discovery in Databases. Springer, Cham, 2018: 52-68.</w:t>
      </w:r>
    </w:p>
    <w:p>
      <w:pPr>
        <w:pStyle w:val="ListParagraph"/>
        <w:numPr>
          <w:ilvl w:val="0"/>
          <w:numId w:val="38"/>
        </w:numPr>
        <w:tabs>
          <w:tab w:pos="824" w:val="left" w:leader="none"/>
        </w:tabs>
        <w:spacing w:line="360" w:lineRule="auto" w:before="1" w:after="0"/>
        <w:ind w:left="823" w:right="684" w:hanging="567"/>
        <w:jc w:val="both"/>
        <w:rPr>
          <w:rFonts w:ascii="Times New Roman"/>
          <w:sz w:val="24"/>
        </w:rPr>
      </w:pPr>
      <w:r>
        <w:rPr>
          <w:rFonts w:ascii="Times New Roman"/>
          <w:sz w:val="24"/>
        </w:rPr>
        <w:t>Goodfellow, Ian, et al. "Generative Adversarial</w:t>
      </w:r>
      <w:r>
        <w:rPr>
          <w:rFonts w:ascii="Times New Roman"/>
          <w:sz w:val="24"/>
        </w:rPr>
        <w:t> Nets." Advances in Neural Information Processing Systems (NeurIPS), 2014, pp. 27-34.</w:t>
      </w:r>
    </w:p>
    <w:p>
      <w:pPr>
        <w:pStyle w:val="ListParagraph"/>
        <w:numPr>
          <w:ilvl w:val="0"/>
          <w:numId w:val="38"/>
        </w:numPr>
        <w:tabs>
          <w:tab w:pos="824" w:val="left" w:leader="none"/>
        </w:tabs>
        <w:spacing w:line="360" w:lineRule="auto" w:before="1" w:after="0"/>
        <w:ind w:left="823" w:right="684" w:hanging="567"/>
        <w:jc w:val="both"/>
        <w:rPr>
          <w:rFonts w:ascii="Times New Roman"/>
          <w:sz w:val="24"/>
        </w:rPr>
      </w:pPr>
      <w:r>
        <w:rPr>
          <w:rFonts w:ascii="Times New Roman"/>
          <w:sz w:val="24"/>
        </w:rPr>
        <w:t>Liu, Wei, et al. "SSD: Single Shot MultiBox Detector." European Conference on Computer Vision (ECCV), 2016, pp. 21-37.</w:t>
      </w:r>
    </w:p>
    <w:p>
      <w:pPr>
        <w:pStyle w:val="ListParagraph"/>
        <w:numPr>
          <w:ilvl w:val="0"/>
          <w:numId w:val="38"/>
        </w:numPr>
        <w:tabs>
          <w:tab w:pos="824" w:val="left" w:leader="none"/>
        </w:tabs>
        <w:spacing w:line="360" w:lineRule="auto" w:before="0" w:after="0"/>
        <w:ind w:left="823" w:right="675" w:hanging="567"/>
        <w:jc w:val="both"/>
        <w:rPr>
          <w:rFonts w:ascii="Times New Roman"/>
          <w:sz w:val="24"/>
        </w:rPr>
      </w:pPr>
      <w:r>
        <w:rPr>
          <w:rFonts w:ascii="Times New Roman"/>
          <w:sz w:val="24"/>
        </w:rPr>
        <w:t>Ren, Shaoqing, et al. "Faster</w:t>
      </w:r>
      <w:r>
        <w:rPr>
          <w:rFonts w:ascii="Times New Roman"/>
          <w:spacing w:val="-1"/>
          <w:sz w:val="24"/>
        </w:rPr>
        <w:t> </w:t>
      </w:r>
      <w:r>
        <w:rPr>
          <w:rFonts w:ascii="Times New Roman"/>
          <w:sz w:val="24"/>
        </w:rPr>
        <w:t>R-CNN: Towards Real-Time Object Detection with Region</w:t>
      </w:r>
      <w:r>
        <w:rPr>
          <w:rFonts w:ascii="Times New Roman"/>
          <w:spacing w:val="-11"/>
          <w:sz w:val="24"/>
        </w:rPr>
        <w:t> </w:t>
      </w:r>
      <w:r>
        <w:rPr>
          <w:rFonts w:ascii="Times New Roman"/>
          <w:sz w:val="24"/>
        </w:rPr>
        <w:t>Proposal</w:t>
      </w:r>
      <w:r>
        <w:rPr>
          <w:rFonts w:ascii="Times New Roman"/>
          <w:spacing w:val="-12"/>
          <w:sz w:val="24"/>
        </w:rPr>
        <w:t> </w:t>
      </w:r>
      <w:r>
        <w:rPr>
          <w:rFonts w:ascii="Times New Roman"/>
          <w:sz w:val="24"/>
        </w:rPr>
        <w:t>Networks."</w:t>
      </w:r>
      <w:r>
        <w:rPr>
          <w:rFonts w:ascii="Times New Roman"/>
          <w:spacing w:val="-11"/>
          <w:sz w:val="24"/>
        </w:rPr>
        <w:t> </w:t>
      </w:r>
      <w:r>
        <w:rPr>
          <w:rFonts w:ascii="Times New Roman"/>
          <w:sz w:val="24"/>
        </w:rPr>
        <w:t>Advances</w:t>
      </w:r>
      <w:r>
        <w:rPr>
          <w:rFonts w:ascii="Times New Roman"/>
          <w:spacing w:val="-11"/>
          <w:sz w:val="24"/>
        </w:rPr>
        <w:t> </w:t>
      </w:r>
      <w:r>
        <w:rPr>
          <w:rFonts w:ascii="Times New Roman"/>
          <w:sz w:val="24"/>
        </w:rPr>
        <w:t>in</w:t>
      </w:r>
      <w:r>
        <w:rPr>
          <w:rFonts w:ascii="Times New Roman"/>
          <w:spacing w:val="-9"/>
          <w:sz w:val="24"/>
        </w:rPr>
        <w:t> </w:t>
      </w:r>
      <w:r>
        <w:rPr>
          <w:rFonts w:ascii="Times New Roman"/>
          <w:sz w:val="24"/>
        </w:rPr>
        <w:t>Neural</w:t>
      </w:r>
      <w:r>
        <w:rPr>
          <w:rFonts w:ascii="Times New Roman"/>
          <w:spacing w:val="-10"/>
          <w:sz w:val="24"/>
        </w:rPr>
        <w:t> </w:t>
      </w:r>
      <w:r>
        <w:rPr>
          <w:rFonts w:ascii="Times New Roman"/>
          <w:sz w:val="24"/>
        </w:rPr>
        <w:t>Information</w:t>
      </w:r>
      <w:r>
        <w:rPr>
          <w:rFonts w:ascii="Times New Roman"/>
          <w:spacing w:val="-13"/>
          <w:sz w:val="24"/>
        </w:rPr>
        <w:t> </w:t>
      </w:r>
      <w:r>
        <w:rPr>
          <w:rFonts w:ascii="Times New Roman"/>
          <w:sz w:val="24"/>
        </w:rPr>
        <w:t>Processing</w:t>
      </w:r>
      <w:r>
        <w:rPr>
          <w:rFonts w:ascii="Times New Roman"/>
          <w:spacing w:val="-12"/>
          <w:sz w:val="24"/>
        </w:rPr>
        <w:t> </w:t>
      </w:r>
      <w:r>
        <w:rPr>
          <w:rFonts w:ascii="Times New Roman"/>
          <w:sz w:val="24"/>
        </w:rPr>
        <w:t>Systems (NeurIPS), 2015, pp. 91-99.</w:t>
      </w:r>
    </w:p>
    <w:p>
      <w:pPr>
        <w:pStyle w:val="ListParagraph"/>
        <w:numPr>
          <w:ilvl w:val="0"/>
          <w:numId w:val="38"/>
        </w:numPr>
        <w:tabs>
          <w:tab w:pos="824" w:val="left" w:leader="none"/>
        </w:tabs>
        <w:spacing w:line="360" w:lineRule="auto" w:before="0" w:after="0"/>
        <w:ind w:left="823" w:right="677" w:hanging="567"/>
        <w:jc w:val="both"/>
        <w:rPr>
          <w:rFonts w:ascii="Times New Roman"/>
          <w:sz w:val="24"/>
        </w:rPr>
      </w:pPr>
      <w:r>
        <w:rPr>
          <w:rFonts w:ascii="Times New Roman"/>
          <w:sz w:val="24"/>
        </w:rPr>
        <w:t>Goodfellow, Ian J., et al. "Explaining and Harnessing Adversarial</w:t>
      </w:r>
      <w:r>
        <w:rPr>
          <w:rFonts w:ascii="Times New Roman"/>
          <w:sz w:val="24"/>
        </w:rPr>
        <w:t> Examples." Proceedings</w:t>
      </w:r>
      <w:r>
        <w:rPr>
          <w:rFonts w:ascii="Times New Roman"/>
          <w:spacing w:val="-12"/>
          <w:sz w:val="24"/>
        </w:rPr>
        <w:t> </w:t>
      </w:r>
      <w:r>
        <w:rPr>
          <w:rFonts w:ascii="Times New Roman"/>
          <w:sz w:val="24"/>
        </w:rPr>
        <w:t>of</w:t>
      </w:r>
      <w:r>
        <w:rPr>
          <w:rFonts w:ascii="Times New Roman"/>
          <w:spacing w:val="-13"/>
          <w:sz w:val="24"/>
        </w:rPr>
        <w:t> </w:t>
      </w:r>
      <w:r>
        <w:rPr>
          <w:rFonts w:ascii="Times New Roman"/>
          <w:sz w:val="24"/>
        </w:rPr>
        <w:t>the</w:t>
      </w:r>
      <w:r>
        <w:rPr>
          <w:rFonts w:ascii="Times New Roman"/>
          <w:spacing w:val="-11"/>
          <w:sz w:val="24"/>
        </w:rPr>
        <w:t> </w:t>
      </w:r>
      <w:r>
        <w:rPr>
          <w:rFonts w:ascii="Times New Roman"/>
          <w:sz w:val="24"/>
        </w:rPr>
        <w:t>International</w:t>
      </w:r>
      <w:r>
        <w:rPr>
          <w:rFonts w:ascii="Times New Roman"/>
          <w:spacing w:val="-12"/>
          <w:sz w:val="24"/>
        </w:rPr>
        <w:t> </w:t>
      </w:r>
      <w:r>
        <w:rPr>
          <w:rFonts w:ascii="Times New Roman"/>
          <w:sz w:val="24"/>
        </w:rPr>
        <w:t>Conference</w:t>
      </w:r>
      <w:r>
        <w:rPr>
          <w:rFonts w:ascii="Times New Roman"/>
          <w:spacing w:val="-14"/>
          <w:sz w:val="24"/>
        </w:rPr>
        <w:t> </w:t>
      </w:r>
      <w:r>
        <w:rPr>
          <w:rFonts w:ascii="Times New Roman"/>
          <w:sz w:val="24"/>
        </w:rPr>
        <w:t>on</w:t>
      </w:r>
      <w:r>
        <w:rPr>
          <w:rFonts w:ascii="Times New Roman"/>
          <w:spacing w:val="-13"/>
          <w:sz w:val="24"/>
        </w:rPr>
        <w:t> </w:t>
      </w:r>
      <w:r>
        <w:rPr>
          <w:rFonts w:ascii="Times New Roman"/>
          <w:sz w:val="24"/>
        </w:rPr>
        <w:t>Learning</w:t>
      </w:r>
      <w:r>
        <w:rPr>
          <w:rFonts w:ascii="Times New Roman"/>
          <w:spacing w:val="-13"/>
          <w:sz w:val="24"/>
        </w:rPr>
        <w:t> </w:t>
      </w:r>
      <w:r>
        <w:rPr>
          <w:rFonts w:ascii="Times New Roman"/>
          <w:sz w:val="24"/>
        </w:rPr>
        <w:t>Representations</w:t>
      </w:r>
      <w:r>
        <w:rPr>
          <w:rFonts w:ascii="Times New Roman"/>
          <w:spacing w:val="-11"/>
          <w:sz w:val="24"/>
        </w:rPr>
        <w:t> </w:t>
      </w:r>
      <w:r>
        <w:rPr>
          <w:rFonts w:ascii="Times New Roman"/>
          <w:sz w:val="24"/>
        </w:rPr>
        <w:t>(ICLR), </w:t>
      </w:r>
      <w:r>
        <w:rPr>
          <w:rFonts w:ascii="Times New Roman"/>
          <w:spacing w:val="-2"/>
          <w:sz w:val="24"/>
        </w:rPr>
        <w:t>2015.</w:t>
      </w:r>
    </w:p>
    <w:p>
      <w:pPr>
        <w:pStyle w:val="ListParagraph"/>
        <w:numPr>
          <w:ilvl w:val="0"/>
          <w:numId w:val="38"/>
        </w:numPr>
        <w:tabs>
          <w:tab w:pos="824" w:val="left" w:leader="none"/>
        </w:tabs>
        <w:spacing w:line="360" w:lineRule="auto" w:before="1" w:after="0"/>
        <w:ind w:left="823" w:right="678" w:hanging="567"/>
        <w:jc w:val="both"/>
        <w:rPr>
          <w:rFonts w:ascii="Times New Roman"/>
          <w:sz w:val="24"/>
        </w:rPr>
      </w:pPr>
      <w:r>
        <w:rPr>
          <w:rFonts w:ascii="Times New Roman"/>
          <w:sz w:val="24"/>
        </w:rPr>
        <w:t>Madry, Aleksander, et al. "Towards Deep Learning Models Resistant to Adversarial</w:t>
      </w:r>
      <w:r>
        <w:rPr>
          <w:rFonts w:ascii="Times New Roman"/>
          <w:sz w:val="24"/>
        </w:rPr>
        <w:t> Attacks." International Conference on Learning Representations (ICLR), 2018.</w:t>
      </w:r>
    </w:p>
    <w:p>
      <w:pPr>
        <w:spacing w:after="0" w:line="360" w:lineRule="auto"/>
        <w:jc w:val="both"/>
        <w:rPr>
          <w:rFonts w:ascii="Times New Roman"/>
          <w:sz w:val="24"/>
        </w:rPr>
        <w:sectPr>
          <w:headerReference w:type="default" r:id="rId121"/>
          <w:footerReference w:type="default" r:id="rId122"/>
          <w:pgSz w:w="11910" w:h="16840"/>
          <w:pgMar w:header="1730" w:footer="1698" w:top="1940" w:bottom="1880" w:left="1500" w:right="1080"/>
        </w:sectPr>
      </w:pPr>
    </w:p>
    <w:p>
      <w:pPr>
        <w:pStyle w:val="ListParagraph"/>
        <w:numPr>
          <w:ilvl w:val="0"/>
          <w:numId w:val="38"/>
        </w:numPr>
        <w:tabs>
          <w:tab w:pos="824" w:val="left" w:leader="none"/>
        </w:tabs>
        <w:spacing w:line="360" w:lineRule="auto" w:before="148" w:after="0"/>
        <w:ind w:left="823" w:right="683" w:hanging="567"/>
        <w:jc w:val="both"/>
        <w:rPr>
          <w:rFonts w:ascii="Times New Roman"/>
          <w:sz w:val="24"/>
        </w:rPr>
      </w:pPr>
      <w:r>
        <w:rPr/>
        <w:pict>
          <v:shape style="position:absolute;margin-left:-6.954607pt;margin-top:149.892471pt;width:620.9pt;height:24pt;mso-position-horizontal-relative:page;mso-position-vertical-relative:page;z-index:1588480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8531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4342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rFonts w:ascii="Times New Roman"/>
          <w:sz w:val="24"/>
        </w:rPr>
        <w:t>Carlini,</w:t>
      </w:r>
      <w:r>
        <w:rPr>
          <w:rFonts w:ascii="Times New Roman"/>
          <w:sz w:val="24"/>
        </w:rPr>
        <w:t> Nicholas, and David Wagner. "Towards Evaluating the Robustness of Neural</w:t>
      </w:r>
      <w:r>
        <w:rPr>
          <w:rFonts w:ascii="Times New Roman"/>
          <w:sz w:val="24"/>
        </w:rPr>
        <w:t> Networks." 2017 IEEE European Symposium</w:t>
      </w:r>
      <w:r>
        <w:rPr>
          <w:rFonts w:ascii="Times New Roman"/>
          <w:sz w:val="24"/>
        </w:rPr>
        <w:t> on</w:t>
      </w:r>
      <w:r>
        <w:rPr>
          <w:rFonts w:ascii="Times New Roman"/>
          <w:sz w:val="24"/>
        </w:rPr>
        <w:t> Security and Privacy (EuroS&amp;P), 2017, pp. 39-57.</w:t>
      </w:r>
    </w:p>
    <w:p>
      <w:pPr>
        <w:pStyle w:val="ListParagraph"/>
        <w:numPr>
          <w:ilvl w:val="0"/>
          <w:numId w:val="38"/>
        </w:numPr>
        <w:tabs>
          <w:tab w:pos="824" w:val="left" w:leader="none"/>
        </w:tabs>
        <w:spacing w:line="240" w:lineRule="auto" w:before="4" w:after="0"/>
        <w:ind w:left="823" w:right="0" w:hanging="567"/>
        <w:jc w:val="left"/>
        <w:rPr>
          <w:sz w:val="24"/>
        </w:rPr>
      </w:pPr>
      <w:r>
        <w:rPr>
          <w:spacing w:val="15"/>
          <w:sz w:val="24"/>
        </w:rPr>
        <w:t>陈憶悯等. "基于深度学习的两阶段目标检测算法综述." 信息与电脑</w:t>
      </w:r>
    </w:p>
    <w:p>
      <w:pPr>
        <w:pStyle w:val="BodyText"/>
        <w:spacing w:before="158"/>
        <w:ind w:left="823"/>
      </w:pPr>
      <w:r>
        <w:rPr/>
        <w:t>35.14(2023):112-</w:t>
      </w:r>
      <w:r>
        <w:rPr>
          <w:spacing w:val="-4"/>
        </w:rPr>
        <w:t>114.</w:t>
      </w:r>
    </w:p>
    <w:p>
      <w:pPr>
        <w:pStyle w:val="ListParagraph"/>
        <w:numPr>
          <w:ilvl w:val="0"/>
          <w:numId w:val="38"/>
        </w:numPr>
        <w:tabs>
          <w:tab w:pos="824" w:val="left" w:leader="none"/>
        </w:tabs>
        <w:spacing w:line="362" w:lineRule="auto" w:before="161" w:after="0"/>
        <w:ind w:left="823" w:right="649" w:hanging="567"/>
        <w:jc w:val="left"/>
        <w:rPr>
          <w:sz w:val="24"/>
        </w:rPr>
      </w:pPr>
      <w:r>
        <w:rPr>
          <w:spacing w:val="10"/>
          <w:sz w:val="24"/>
        </w:rPr>
        <w:t>姜文泽." 浅述计算机视觉中的图像特征及提取方法." 电脑知识与技</w:t>
      </w:r>
      <w:r>
        <w:rPr>
          <w:spacing w:val="-12"/>
          <w:sz w:val="24"/>
        </w:rPr>
        <w:t>术 </w:t>
      </w:r>
      <w:r>
        <w:rPr>
          <w:sz w:val="24"/>
        </w:rPr>
        <w:t>15.16(2019):185-186. doi:10.14004/j.cnki.ckt.2019.2131.</w:t>
      </w:r>
    </w:p>
    <w:p>
      <w:pPr>
        <w:pStyle w:val="ListParagraph"/>
        <w:numPr>
          <w:ilvl w:val="0"/>
          <w:numId w:val="38"/>
        </w:numPr>
        <w:tabs>
          <w:tab w:pos="824" w:val="left" w:leader="none"/>
        </w:tabs>
        <w:spacing w:line="360" w:lineRule="auto" w:before="2" w:after="0"/>
        <w:ind w:left="823" w:right="676" w:hanging="567"/>
        <w:jc w:val="both"/>
        <w:rPr>
          <w:rFonts w:ascii="Times New Roman"/>
          <w:sz w:val="24"/>
        </w:rPr>
      </w:pPr>
      <w:r>
        <w:rPr>
          <w:rFonts w:ascii="Times New Roman"/>
          <w:sz w:val="24"/>
        </w:rPr>
        <w:t>Liu, Wei, et al. "SSD: Single Shot MultiBox Detector." European Conference on Computer Vision (ECCV), 2016, pp. 21-37. Springer, doi:10.1007/978-3-319- </w:t>
      </w:r>
      <w:r>
        <w:rPr>
          <w:rFonts w:ascii="Times New Roman"/>
          <w:spacing w:val="-2"/>
          <w:sz w:val="24"/>
        </w:rPr>
        <w:t>46448-0_2.</w:t>
      </w:r>
    </w:p>
    <w:p>
      <w:pPr>
        <w:pStyle w:val="ListParagraph"/>
        <w:numPr>
          <w:ilvl w:val="0"/>
          <w:numId w:val="38"/>
        </w:numPr>
        <w:tabs>
          <w:tab w:pos="824" w:val="left" w:leader="none"/>
        </w:tabs>
        <w:spacing w:line="360" w:lineRule="auto" w:before="0" w:after="0"/>
        <w:ind w:left="823" w:right="674" w:hanging="567"/>
        <w:jc w:val="both"/>
        <w:rPr>
          <w:rFonts w:ascii="Times New Roman"/>
          <w:sz w:val="24"/>
        </w:rPr>
      </w:pPr>
      <w:r>
        <w:rPr>
          <w:rFonts w:ascii="Times New Roman"/>
          <w:sz w:val="24"/>
        </w:rPr>
        <w:t>Cai, Zhaowei,</w:t>
      </w:r>
      <w:r>
        <w:rPr>
          <w:rFonts w:ascii="Times New Roman"/>
          <w:sz w:val="24"/>
        </w:rPr>
        <w:t> and</w:t>
      </w:r>
      <w:r>
        <w:rPr>
          <w:rFonts w:ascii="Times New Roman"/>
          <w:sz w:val="24"/>
        </w:rPr>
        <w:t> Nuno</w:t>
      </w:r>
      <w:r>
        <w:rPr>
          <w:rFonts w:ascii="Times New Roman"/>
          <w:sz w:val="24"/>
        </w:rPr>
        <w:t> Vasconcelos. "FCOS: Fully Convolutional One-Stage Object</w:t>
      </w:r>
      <w:r>
        <w:rPr>
          <w:rFonts w:ascii="Times New Roman"/>
          <w:spacing w:val="-15"/>
          <w:sz w:val="24"/>
        </w:rPr>
        <w:t> </w:t>
      </w:r>
      <w:r>
        <w:rPr>
          <w:rFonts w:ascii="Times New Roman"/>
          <w:sz w:val="24"/>
        </w:rPr>
        <w:t>Detection."</w:t>
      </w:r>
      <w:r>
        <w:rPr>
          <w:rFonts w:ascii="Times New Roman"/>
          <w:spacing w:val="-15"/>
          <w:sz w:val="24"/>
        </w:rPr>
        <w:t> </w:t>
      </w:r>
      <w:r>
        <w:rPr>
          <w:rFonts w:ascii="Times New Roman"/>
          <w:sz w:val="24"/>
        </w:rPr>
        <w:t>IEEE</w:t>
      </w:r>
      <w:r>
        <w:rPr>
          <w:rFonts w:ascii="Times New Roman"/>
          <w:spacing w:val="-15"/>
          <w:sz w:val="24"/>
        </w:rPr>
        <w:t> </w:t>
      </w:r>
      <w:r>
        <w:rPr>
          <w:rFonts w:ascii="Times New Roman"/>
          <w:sz w:val="24"/>
        </w:rPr>
        <w:t>Conference</w:t>
      </w:r>
      <w:r>
        <w:rPr>
          <w:rFonts w:ascii="Times New Roman"/>
          <w:spacing w:val="-15"/>
          <w:sz w:val="24"/>
        </w:rPr>
        <w:t> </w:t>
      </w:r>
      <w:r>
        <w:rPr>
          <w:rFonts w:ascii="Times New Roman"/>
          <w:sz w:val="24"/>
        </w:rPr>
        <w:t>on</w:t>
      </w:r>
      <w:r>
        <w:rPr>
          <w:rFonts w:ascii="Times New Roman"/>
          <w:spacing w:val="-15"/>
          <w:sz w:val="24"/>
        </w:rPr>
        <w:t> </w:t>
      </w:r>
      <w:r>
        <w:rPr>
          <w:rFonts w:ascii="Times New Roman"/>
          <w:sz w:val="24"/>
        </w:rPr>
        <w:t>Computer</w:t>
      </w:r>
      <w:r>
        <w:rPr>
          <w:rFonts w:ascii="Times New Roman"/>
          <w:spacing w:val="-15"/>
          <w:sz w:val="24"/>
        </w:rPr>
        <w:t> </w:t>
      </w:r>
      <w:r>
        <w:rPr>
          <w:rFonts w:ascii="Times New Roman"/>
          <w:sz w:val="24"/>
        </w:rPr>
        <w:t>Vision</w:t>
      </w:r>
      <w:r>
        <w:rPr>
          <w:rFonts w:ascii="Times New Roman"/>
          <w:spacing w:val="-15"/>
          <w:sz w:val="24"/>
        </w:rPr>
        <w:t> </w:t>
      </w:r>
      <w:r>
        <w:rPr>
          <w:rFonts w:ascii="Times New Roman"/>
          <w:sz w:val="24"/>
        </w:rPr>
        <w:t>and</w:t>
      </w:r>
      <w:r>
        <w:rPr>
          <w:rFonts w:ascii="Times New Roman"/>
          <w:spacing w:val="-15"/>
          <w:sz w:val="24"/>
        </w:rPr>
        <w:t> </w:t>
      </w:r>
      <w:r>
        <w:rPr>
          <w:rFonts w:ascii="Times New Roman"/>
          <w:sz w:val="24"/>
        </w:rPr>
        <w:t>Pattern</w:t>
      </w:r>
      <w:r>
        <w:rPr>
          <w:rFonts w:ascii="Times New Roman"/>
          <w:spacing w:val="-15"/>
          <w:sz w:val="24"/>
        </w:rPr>
        <w:t> </w:t>
      </w:r>
      <w:r>
        <w:rPr>
          <w:rFonts w:ascii="Times New Roman"/>
          <w:sz w:val="24"/>
        </w:rPr>
        <w:t>Recognition (CVPR), 2018, pp. 1-10. IEEE, doi:10.1109/CVPR.2018.00100.</w:t>
      </w:r>
    </w:p>
    <w:p>
      <w:pPr>
        <w:pStyle w:val="ListParagraph"/>
        <w:numPr>
          <w:ilvl w:val="0"/>
          <w:numId w:val="38"/>
        </w:numPr>
        <w:tabs>
          <w:tab w:pos="824" w:val="left" w:leader="none"/>
        </w:tabs>
        <w:spacing w:line="360" w:lineRule="auto" w:before="0" w:after="0"/>
        <w:ind w:left="823" w:right="677" w:hanging="567"/>
        <w:jc w:val="both"/>
        <w:rPr>
          <w:rFonts w:ascii="Times New Roman"/>
          <w:sz w:val="24"/>
        </w:rPr>
      </w:pPr>
      <w:r>
        <w:rPr>
          <w:rFonts w:ascii="Times New Roman"/>
          <w:sz w:val="24"/>
        </w:rPr>
        <w:t>Lin,</w:t>
      </w:r>
      <w:r>
        <w:rPr>
          <w:rFonts w:ascii="Times New Roman"/>
          <w:spacing w:val="-9"/>
          <w:sz w:val="24"/>
        </w:rPr>
        <w:t> </w:t>
      </w:r>
      <w:r>
        <w:rPr>
          <w:rFonts w:ascii="Times New Roman"/>
          <w:sz w:val="24"/>
        </w:rPr>
        <w:t>Tsung-Yi,</w:t>
      </w:r>
      <w:r>
        <w:rPr>
          <w:rFonts w:ascii="Times New Roman"/>
          <w:spacing w:val="-8"/>
          <w:sz w:val="24"/>
        </w:rPr>
        <w:t> </w:t>
      </w:r>
      <w:r>
        <w:rPr>
          <w:rFonts w:ascii="Times New Roman"/>
          <w:sz w:val="24"/>
        </w:rPr>
        <w:t>et</w:t>
      </w:r>
      <w:r>
        <w:rPr>
          <w:rFonts w:ascii="Times New Roman"/>
          <w:spacing w:val="-8"/>
          <w:sz w:val="24"/>
        </w:rPr>
        <w:t> </w:t>
      </w:r>
      <w:r>
        <w:rPr>
          <w:rFonts w:ascii="Times New Roman"/>
          <w:sz w:val="24"/>
        </w:rPr>
        <w:t>al.</w:t>
      </w:r>
      <w:r>
        <w:rPr>
          <w:rFonts w:ascii="Times New Roman"/>
          <w:spacing w:val="-8"/>
          <w:sz w:val="24"/>
        </w:rPr>
        <w:t> </w:t>
      </w:r>
      <w:r>
        <w:rPr>
          <w:rFonts w:ascii="Times New Roman"/>
          <w:sz w:val="24"/>
        </w:rPr>
        <w:t>"Focal</w:t>
      </w:r>
      <w:r>
        <w:rPr>
          <w:rFonts w:ascii="Times New Roman"/>
          <w:spacing w:val="-8"/>
          <w:sz w:val="24"/>
        </w:rPr>
        <w:t> </w:t>
      </w:r>
      <w:r>
        <w:rPr>
          <w:rFonts w:ascii="Times New Roman"/>
          <w:sz w:val="24"/>
        </w:rPr>
        <w:t>Loss</w:t>
      </w:r>
      <w:r>
        <w:rPr>
          <w:rFonts w:ascii="Times New Roman"/>
          <w:spacing w:val="-8"/>
          <w:sz w:val="24"/>
        </w:rPr>
        <w:t> </w:t>
      </w:r>
      <w:r>
        <w:rPr>
          <w:rFonts w:ascii="Times New Roman"/>
          <w:sz w:val="24"/>
        </w:rPr>
        <w:t>for</w:t>
      </w:r>
      <w:r>
        <w:rPr>
          <w:rFonts w:ascii="Times New Roman"/>
          <w:spacing w:val="-10"/>
          <w:sz w:val="24"/>
        </w:rPr>
        <w:t> </w:t>
      </w:r>
      <w:r>
        <w:rPr>
          <w:rFonts w:ascii="Times New Roman"/>
          <w:sz w:val="24"/>
        </w:rPr>
        <w:t>Dense</w:t>
      </w:r>
      <w:r>
        <w:rPr>
          <w:rFonts w:ascii="Times New Roman"/>
          <w:spacing w:val="-9"/>
          <w:sz w:val="24"/>
        </w:rPr>
        <w:t> </w:t>
      </w:r>
      <w:r>
        <w:rPr>
          <w:rFonts w:ascii="Times New Roman"/>
          <w:sz w:val="24"/>
        </w:rPr>
        <w:t>Object</w:t>
      </w:r>
      <w:r>
        <w:rPr>
          <w:rFonts w:ascii="Times New Roman"/>
          <w:spacing w:val="-8"/>
          <w:sz w:val="24"/>
        </w:rPr>
        <w:t> </w:t>
      </w:r>
      <w:r>
        <w:rPr>
          <w:rFonts w:ascii="Times New Roman"/>
          <w:sz w:val="24"/>
        </w:rPr>
        <w:t>Detection."</w:t>
      </w:r>
      <w:r>
        <w:rPr>
          <w:rFonts w:ascii="Times New Roman"/>
          <w:spacing w:val="-8"/>
          <w:sz w:val="24"/>
        </w:rPr>
        <w:t> </w:t>
      </w:r>
      <w:r>
        <w:rPr>
          <w:rFonts w:ascii="Times New Roman"/>
          <w:sz w:val="24"/>
        </w:rPr>
        <w:t>IEEE</w:t>
      </w:r>
      <w:r>
        <w:rPr>
          <w:rFonts w:ascii="Times New Roman"/>
          <w:spacing w:val="-8"/>
          <w:sz w:val="24"/>
        </w:rPr>
        <w:t> </w:t>
      </w:r>
      <w:r>
        <w:rPr>
          <w:rFonts w:ascii="Times New Roman"/>
          <w:sz w:val="24"/>
        </w:rPr>
        <w:t>Transactions on Pattern Analysis and Machine Intelligence, vol. 42, no. 2, 2020, pp. 318-327. IEEE, doi:10.1109/TPAMI.2019.2562024.</w:t>
      </w:r>
    </w:p>
    <w:p>
      <w:pPr>
        <w:pStyle w:val="ListParagraph"/>
        <w:numPr>
          <w:ilvl w:val="0"/>
          <w:numId w:val="38"/>
        </w:numPr>
        <w:tabs>
          <w:tab w:pos="824" w:val="left" w:leader="none"/>
        </w:tabs>
        <w:spacing w:line="360" w:lineRule="auto" w:before="0" w:after="0"/>
        <w:ind w:left="823" w:right="674" w:hanging="567"/>
        <w:jc w:val="both"/>
        <w:rPr>
          <w:rFonts w:ascii="Times New Roman"/>
          <w:sz w:val="24"/>
        </w:rPr>
      </w:pPr>
      <w:r>
        <w:rPr>
          <w:rFonts w:ascii="Times New Roman"/>
          <w:sz w:val="24"/>
        </w:rPr>
        <w:t>Lin,</w:t>
      </w:r>
      <w:r>
        <w:rPr>
          <w:rFonts w:ascii="Times New Roman"/>
          <w:sz w:val="24"/>
        </w:rPr>
        <w:t> Tsung-Yi, et al. "Feature Pyramid</w:t>
      </w:r>
      <w:r>
        <w:rPr>
          <w:rFonts w:ascii="Times New Roman"/>
          <w:sz w:val="24"/>
        </w:rPr>
        <w:t> Networks for Object Detection." IEEE Conference</w:t>
      </w:r>
      <w:r>
        <w:rPr>
          <w:rFonts w:ascii="Times New Roman"/>
          <w:spacing w:val="-9"/>
          <w:sz w:val="24"/>
        </w:rPr>
        <w:t> </w:t>
      </w:r>
      <w:r>
        <w:rPr>
          <w:rFonts w:ascii="Times New Roman"/>
          <w:sz w:val="24"/>
        </w:rPr>
        <w:t>on</w:t>
      </w:r>
      <w:r>
        <w:rPr>
          <w:rFonts w:ascii="Times New Roman"/>
          <w:spacing w:val="-8"/>
          <w:sz w:val="24"/>
        </w:rPr>
        <w:t> </w:t>
      </w:r>
      <w:r>
        <w:rPr>
          <w:rFonts w:ascii="Times New Roman"/>
          <w:sz w:val="24"/>
        </w:rPr>
        <w:t>Computer</w:t>
      </w:r>
      <w:r>
        <w:rPr>
          <w:rFonts w:ascii="Times New Roman"/>
          <w:spacing w:val="-7"/>
          <w:sz w:val="24"/>
        </w:rPr>
        <w:t> </w:t>
      </w:r>
      <w:r>
        <w:rPr>
          <w:rFonts w:ascii="Times New Roman"/>
          <w:sz w:val="24"/>
        </w:rPr>
        <w:t>Vision</w:t>
      </w:r>
      <w:r>
        <w:rPr>
          <w:rFonts w:ascii="Times New Roman"/>
          <w:spacing w:val="-8"/>
          <w:sz w:val="24"/>
        </w:rPr>
        <w:t> </w:t>
      </w:r>
      <w:r>
        <w:rPr>
          <w:rFonts w:ascii="Times New Roman"/>
          <w:sz w:val="24"/>
        </w:rPr>
        <w:t>and</w:t>
      </w:r>
      <w:r>
        <w:rPr>
          <w:rFonts w:ascii="Times New Roman"/>
          <w:spacing w:val="-8"/>
          <w:sz w:val="24"/>
        </w:rPr>
        <w:t> </w:t>
      </w:r>
      <w:r>
        <w:rPr>
          <w:rFonts w:ascii="Times New Roman"/>
          <w:sz w:val="24"/>
        </w:rPr>
        <w:t>Pattern</w:t>
      </w:r>
      <w:r>
        <w:rPr>
          <w:rFonts w:ascii="Times New Roman"/>
          <w:spacing w:val="-9"/>
          <w:sz w:val="24"/>
        </w:rPr>
        <w:t> </w:t>
      </w:r>
      <w:r>
        <w:rPr>
          <w:rFonts w:ascii="Times New Roman"/>
          <w:sz w:val="24"/>
        </w:rPr>
        <w:t>Recognition</w:t>
      </w:r>
      <w:r>
        <w:rPr>
          <w:rFonts w:ascii="Times New Roman"/>
          <w:spacing w:val="-8"/>
          <w:sz w:val="24"/>
        </w:rPr>
        <w:t> </w:t>
      </w:r>
      <w:r>
        <w:rPr>
          <w:rFonts w:ascii="Times New Roman"/>
          <w:sz w:val="24"/>
        </w:rPr>
        <w:t>(CVPR),</w:t>
      </w:r>
      <w:r>
        <w:rPr>
          <w:rFonts w:ascii="Times New Roman"/>
          <w:spacing w:val="-9"/>
          <w:sz w:val="24"/>
        </w:rPr>
        <w:t> </w:t>
      </w:r>
      <w:r>
        <w:rPr>
          <w:rFonts w:ascii="Times New Roman"/>
          <w:sz w:val="24"/>
        </w:rPr>
        <w:t>2017,</w:t>
      </w:r>
      <w:r>
        <w:rPr>
          <w:rFonts w:ascii="Times New Roman"/>
          <w:spacing w:val="-8"/>
          <w:sz w:val="24"/>
        </w:rPr>
        <w:t> </w:t>
      </w:r>
      <w:r>
        <w:rPr>
          <w:rFonts w:ascii="Times New Roman"/>
          <w:sz w:val="24"/>
        </w:rPr>
        <w:t>pp.</w:t>
      </w:r>
      <w:r>
        <w:rPr>
          <w:rFonts w:ascii="Times New Roman"/>
          <w:spacing w:val="-8"/>
          <w:sz w:val="24"/>
        </w:rPr>
        <w:t> </w:t>
      </w:r>
      <w:r>
        <w:rPr>
          <w:rFonts w:ascii="Times New Roman"/>
          <w:sz w:val="24"/>
        </w:rPr>
        <w:t>936- 944. IEEE, doi:10.1109/CVPR.2017.106.</w:t>
      </w:r>
    </w:p>
    <w:p>
      <w:pPr>
        <w:pStyle w:val="ListParagraph"/>
        <w:numPr>
          <w:ilvl w:val="0"/>
          <w:numId w:val="38"/>
        </w:numPr>
        <w:tabs>
          <w:tab w:pos="824" w:val="left" w:leader="none"/>
        </w:tabs>
        <w:spacing w:line="360" w:lineRule="auto" w:before="1" w:after="0"/>
        <w:ind w:left="823" w:right="620" w:hanging="567"/>
        <w:jc w:val="both"/>
        <w:rPr>
          <w:rFonts w:ascii="Times New Roman"/>
          <w:sz w:val="24"/>
        </w:rPr>
      </w:pPr>
      <w:r>
        <w:rPr>
          <w:rFonts w:ascii="Times New Roman"/>
          <w:sz w:val="24"/>
        </w:rPr>
        <w:t>Zhang,</w:t>
      </w:r>
      <w:r>
        <w:rPr>
          <w:rFonts w:ascii="Times New Roman"/>
          <w:sz w:val="24"/>
        </w:rPr>
        <w:t> Y., et al. "AdvGAN: Generative Adversarial Networks for Adversarial Examples."</w:t>
      </w:r>
      <w:r>
        <w:rPr>
          <w:rFonts w:ascii="Times New Roman"/>
          <w:spacing w:val="-14"/>
          <w:sz w:val="24"/>
        </w:rPr>
        <w:t> </w:t>
      </w:r>
      <w:r>
        <w:rPr>
          <w:rFonts w:ascii="Times New Roman"/>
          <w:sz w:val="24"/>
        </w:rPr>
        <w:t>IEEE</w:t>
      </w:r>
      <w:r>
        <w:rPr>
          <w:rFonts w:ascii="Times New Roman"/>
          <w:spacing w:val="-12"/>
          <w:sz w:val="24"/>
        </w:rPr>
        <w:t> </w:t>
      </w:r>
      <w:r>
        <w:rPr>
          <w:rFonts w:ascii="Times New Roman"/>
          <w:sz w:val="24"/>
        </w:rPr>
        <w:t>International</w:t>
      </w:r>
      <w:r>
        <w:rPr>
          <w:rFonts w:ascii="Times New Roman"/>
          <w:spacing w:val="-14"/>
          <w:sz w:val="24"/>
        </w:rPr>
        <w:t> </w:t>
      </w:r>
      <w:r>
        <w:rPr>
          <w:rFonts w:ascii="Times New Roman"/>
          <w:sz w:val="24"/>
        </w:rPr>
        <w:t>Conference</w:t>
      </w:r>
      <w:r>
        <w:rPr>
          <w:rFonts w:ascii="Times New Roman"/>
          <w:spacing w:val="-15"/>
          <w:sz w:val="24"/>
        </w:rPr>
        <w:t> </w:t>
      </w:r>
      <w:r>
        <w:rPr>
          <w:rFonts w:ascii="Times New Roman"/>
          <w:sz w:val="24"/>
        </w:rPr>
        <w:t>on</w:t>
      </w:r>
      <w:r>
        <w:rPr>
          <w:rFonts w:ascii="Times New Roman"/>
          <w:spacing w:val="-14"/>
          <w:sz w:val="24"/>
        </w:rPr>
        <w:t> </w:t>
      </w:r>
      <w:r>
        <w:rPr>
          <w:rFonts w:ascii="Times New Roman"/>
          <w:sz w:val="24"/>
        </w:rPr>
        <w:t>Computer</w:t>
      </w:r>
      <w:r>
        <w:rPr>
          <w:rFonts w:ascii="Times New Roman"/>
          <w:spacing w:val="-15"/>
          <w:sz w:val="24"/>
        </w:rPr>
        <w:t> </w:t>
      </w:r>
      <w:r>
        <w:rPr>
          <w:rFonts w:ascii="Times New Roman"/>
          <w:sz w:val="24"/>
        </w:rPr>
        <w:t>Vision</w:t>
      </w:r>
      <w:r>
        <w:rPr>
          <w:rFonts w:ascii="Times New Roman"/>
          <w:spacing w:val="-14"/>
          <w:sz w:val="24"/>
        </w:rPr>
        <w:t> </w:t>
      </w:r>
      <w:r>
        <w:rPr>
          <w:rFonts w:ascii="Times New Roman"/>
          <w:sz w:val="24"/>
        </w:rPr>
        <w:t>(ICCV),</w:t>
      </w:r>
      <w:r>
        <w:rPr>
          <w:rFonts w:ascii="Times New Roman"/>
          <w:spacing w:val="-14"/>
          <w:sz w:val="24"/>
        </w:rPr>
        <w:t> </w:t>
      </w:r>
      <w:r>
        <w:rPr>
          <w:rFonts w:ascii="Times New Roman"/>
          <w:sz w:val="24"/>
        </w:rPr>
        <w:t>2019,</w:t>
      </w:r>
      <w:r>
        <w:rPr>
          <w:rFonts w:ascii="Times New Roman"/>
          <w:spacing w:val="-14"/>
          <w:sz w:val="24"/>
        </w:rPr>
        <w:t> </w:t>
      </w:r>
      <w:r>
        <w:rPr>
          <w:rFonts w:ascii="Times New Roman"/>
          <w:sz w:val="24"/>
        </w:rPr>
        <w:t>pp. 123-132. IEEE, doi:10.1109/ICCV.2019.00123.</w:t>
      </w:r>
    </w:p>
    <w:p>
      <w:pPr>
        <w:pStyle w:val="ListParagraph"/>
        <w:numPr>
          <w:ilvl w:val="0"/>
          <w:numId w:val="38"/>
        </w:numPr>
        <w:tabs>
          <w:tab w:pos="824" w:val="left" w:leader="none"/>
        </w:tabs>
        <w:spacing w:line="360" w:lineRule="auto" w:before="0" w:after="0"/>
        <w:ind w:left="823" w:right="676" w:hanging="567"/>
        <w:jc w:val="both"/>
        <w:rPr>
          <w:rFonts w:ascii="Times New Roman"/>
          <w:sz w:val="24"/>
        </w:rPr>
      </w:pPr>
      <w:r>
        <w:rPr>
          <w:rFonts w:ascii="Times New Roman"/>
          <w:sz w:val="24"/>
        </w:rPr>
        <w:t>Arjovsky, Martin, et al. "Wasserstein</w:t>
      </w:r>
      <w:r>
        <w:rPr>
          <w:rFonts w:ascii="Times New Roman"/>
          <w:sz w:val="24"/>
        </w:rPr>
        <w:t> GAN." 34th International Conference on Machine Learning (ICML), 2017, pp. 214-223. PMLR, </w:t>
      </w:r>
      <w:r>
        <w:rPr>
          <w:rFonts w:ascii="Times New Roman"/>
          <w:spacing w:val="-2"/>
          <w:sz w:val="24"/>
        </w:rPr>
        <w:t>doi:10.5555/3305890.3305891.</w:t>
      </w:r>
    </w:p>
    <w:p>
      <w:pPr>
        <w:pStyle w:val="ListParagraph"/>
        <w:numPr>
          <w:ilvl w:val="0"/>
          <w:numId w:val="38"/>
        </w:numPr>
        <w:tabs>
          <w:tab w:pos="824" w:val="left" w:leader="none"/>
        </w:tabs>
        <w:spacing w:line="360" w:lineRule="auto" w:before="0" w:after="0"/>
        <w:ind w:left="823" w:right="679" w:hanging="567"/>
        <w:jc w:val="both"/>
        <w:rPr>
          <w:rFonts w:ascii="Times New Roman"/>
          <w:sz w:val="24"/>
        </w:rPr>
      </w:pPr>
      <w:r>
        <w:rPr>
          <w:rFonts w:ascii="Times New Roman"/>
          <w:sz w:val="24"/>
        </w:rPr>
        <w:t>Zhang,</w:t>
      </w:r>
      <w:r>
        <w:rPr>
          <w:rFonts w:ascii="Times New Roman"/>
          <w:sz w:val="24"/>
        </w:rPr>
        <w:t> Y., Liu, H., and Wang, J. "Dynamic Adversarial</w:t>
      </w:r>
      <w:r>
        <w:rPr>
          <w:rFonts w:ascii="Times New Roman"/>
          <w:sz w:val="24"/>
        </w:rPr>
        <w:t> Patches for Object Detection." IEEE/CVF Conference on Computer Vision and Pattern Recognition (CVPR), 2022, pp. 1-10. IEEE, doi:10.1109/CVPR52688.2022.00012.</w:t>
      </w:r>
    </w:p>
    <w:p>
      <w:pPr>
        <w:spacing w:after="0" w:line="360" w:lineRule="auto"/>
        <w:jc w:val="both"/>
        <w:rPr>
          <w:rFonts w:ascii="Times New Roman"/>
          <w:sz w:val="24"/>
        </w:rPr>
        <w:sectPr>
          <w:pgSz w:w="11910" w:h="16840"/>
          <w:pgMar w:header="1730" w:footer="1698" w:top="1940" w:bottom="1880" w:left="1500" w:right="1080"/>
        </w:sectPr>
      </w:pPr>
    </w:p>
    <w:p>
      <w:pPr>
        <w:pStyle w:val="ListParagraph"/>
        <w:numPr>
          <w:ilvl w:val="0"/>
          <w:numId w:val="38"/>
        </w:numPr>
        <w:tabs>
          <w:tab w:pos="824" w:val="left" w:leader="none"/>
        </w:tabs>
        <w:spacing w:line="360" w:lineRule="auto" w:before="148" w:after="0"/>
        <w:ind w:left="823" w:right="677" w:hanging="567"/>
        <w:jc w:val="both"/>
        <w:rPr>
          <w:rFonts w:ascii="Times New Roman"/>
          <w:sz w:val="24"/>
        </w:rPr>
      </w:pPr>
      <w:r>
        <w:rPr/>
        <w:pict>
          <v:shape style="position:absolute;margin-left:-6.954607pt;margin-top:149.892471pt;width:620.9pt;height:24pt;mso-position-horizontal-relative:page;mso-position-vertical-relative:page;z-index:1588633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8684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4188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rFonts w:ascii="Times New Roman"/>
          <w:sz w:val="24"/>
        </w:rPr>
        <w:t>Chen,</w:t>
      </w:r>
      <w:r>
        <w:rPr>
          <w:rFonts w:ascii="Times New Roman"/>
          <w:spacing w:val="-4"/>
          <w:sz w:val="24"/>
        </w:rPr>
        <w:t> </w:t>
      </w:r>
      <w:r>
        <w:rPr>
          <w:rFonts w:ascii="Times New Roman"/>
          <w:sz w:val="24"/>
        </w:rPr>
        <w:t>X.,</w:t>
      </w:r>
      <w:r>
        <w:rPr>
          <w:rFonts w:ascii="Times New Roman"/>
          <w:spacing w:val="-4"/>
          <w:sz w:val="24"/>
        </w:rPr>
        <w:t> </w:t>
      </w:r>
      <w:r>
        <w:rPr>
          <w:rFonts w:ascii="Times New Roman"/>
          <w:sz w:val="24"/>
        </w:rPr>
        <w:t>Li,</w:t>
      </w:r>
      <w:r>
        <w:rPr>
          <w:rFonts w:ascii="Times New Roman"/>
          <w:spacing w:val="-4"/>
          <w:sz w:val="24"/>
        </w:rPr>
        <w:t> </w:t>
      </w:r>
      <w:r>
        <w:rPr>
          <w:rFonts w:ascii="Times New Roman"/>
          <w:sz w:val="24"/>
        </w:rPr>
        <w:t>Y.,</w:t>
      </w:r>
      <w:r>
        <w:rPr>
          <w:rFonts w:ascii="Times New Roman"/>
          <w:spacing w:val="-4"/>
          <w:sz w:val="24"/>
        </w:rPr>
        <w:t> </w:t>
      </w:r>
      <w:r>
        <w:rPr>
          <w:rFonts w:ascii="Times New Roman"/>
          <w:sz w:val="24"/>
        </w:rPr>
        <w:t>and</w:t>
      </w:r>
      <w:r>
        <w:rPr>
          <w:rFonts w:ascii="Times New Roman"/>
          <w:spacing w:val="-4"/>
          <w:sz w:val="24"/>
        </w:rPr>
        <w:t> </w:t>
      </w:r>
      <w:r>
        <w:rPr>
          <w:rFonts w:ascii="Times New Roman"/>
          <w:sz w:val="24"/>
        </w:rPr>
        <w:t>Zhang,</w:t>
      </w:r>
      <w:r>
        <w:rPr>
          <w:rFonts w:ascii="Times New Roman"/>
          <w:spacing w:val="-4"/>
          <w:sz w:val="24"/>
        </w:rPr>
        <w:t> </w:t>
      </w:r>
      <w:r>
        <w:rPr>
          <w:rFonts w:ascii="Times New Roman"/>
          <w:sz w:val="24"/>
        </w:rPr>
        <w:t>L.</w:t>
      </w:r>
      <w:r>
        <w:rPr>
          <w:rFonts w:ascii="Times New Roman"/>
          <w:spacing w:val="-4"/>
          <w:sz w:val="24"/>
        </w:rPr>
        <w:t> </w:t>
      </w:r>
      <w:r>
        <w:rPr>
          <w:rFonts w:ascii="Times New Roman"/>
          <w:sz w:val="24"/>
        </w:rPr>
        <w:t>"Laser-Based</w:t>
      </w:r>
      <w:r>
        <w:rPr>
          <w:rFonts w:ascii="Times New Roman"/>
          <w:spacing w:val="-4"/>
          <w:sz w:val="24"/>
        </w:rPr>
        <w:t> </w:t>
      </w:r>
      <w:r>
        <w:rPr>
          <w:rFonts w:ascii="Times New Roman"/>
          <w:sz w:val="24"/>
        </w:rPr>
        <w:t>Physical</w:t>
      </w:r>
      <w:r>
        <w:rPr>
          <w:rFonts w:ascii="Times New Roman"/>
          <w:spacing w:val="-4"/>
          <w:sz w:val="24"/>
        </w:rPr>
        <w:t> </w:t>
      </w:r>
      <w:r>
        <w:rPr>
          <w:rFonts w:ascii="Times New Roman"/>
          <w:sz w:val="24"/>
        </w:rPr>
        <w:t>Attacks</w:t>
      </w:r>
      <w:r>
        <w:rPr>
          <w:rFonts w:ascii="Times New Roman"/>
          <w:spacing w:val="-4"/>
          <w:sz w:val="24"/>
        </w:rPr>
        <w:t> </w:t>
      </w:r>
      <w:r>
        <w:rPr>
          <w:rFonts w:ascii="Times New Roman"/>
          <w:sz w:val="24"/>
        </w:rPr>
        <w:t>on</w:t>
      </w:r>
      <w:r>
        <w:rPr>
          <w:rFonts w:ascii="Times New Roman"/>
          <w:spacing w:val="-4"/>
          <w:sz w:val="24"/>
        </w:rPr>
        <w:t> </w:t>
      </w:r>
      <w:r>
        <w:rPr>
          <w:rFonts w:ascii="Times New Roman"/>
          <w:sz w:val="24"/>
        </w:rPr>
        <w:t>Deep</w:t>
      </w:r>
      <w:r>
        <w:rPr>
          <w:rFonts w:ascii="Times New Roman"/>
          <w:spacing w:val="-4"/>
          <w:sz w:val="24"/>
        </w:rPr>
        <w:t> </w:t>
      </w:r>
      <w:r>
        <w:rPr>
          <w:rFonts w:ascii="Times New Roman"/>
          <w:sz w:val="24"/>
        </w:rPr>
        <w:t>Learning Models." IEEE International Conference on Computer Vision (ICCV), 2023, pp. 1-10. IEEE, doi:10.1109/ICCV53876.2023.00045.</w:t>
      </w:r>
    </w:p>
    <w:p>
      <w:pPr>
        <w:pStyle w:val="ListParagraph"/>
        <w:numPr>
          <w:ilvl w:val="0"/>
          <w:numId w:val="38"/>
        </w:numPr>
        <w:tabs>
          <w:tab w:pos="824" w:val="left" w:leader="none"/>
        </w:tabs>
        <w:spacing w:line="360" w:lineRule="auto" w:before="1" w:after="0"/>
        <w:ind w:left="823" w:right="679" w:hanging="567"/>
        <w:jc w:val="both"/>
        <w:rPr>
          <w:rFonts w:ascii="Times New Roman"/>
          <w:sz w:val="24"/>
        </w:rPr>
      </w:pPr>
      <w:r>
        <w:rPr>
          <w:rFonts w:ascii="Times New Roman"/>
          <w:sz w:val="24"/>
        </w:rPr>
        <w:t>Wu, A., Zhao, Z., and Liu, Y. "AdvRD: Adversarial Raindrop Attack on Object Detection</w:t>
      </w:r>
      <w:r>
        <w:rPr>
          <w:rFonts w:ascii="Times New Roman"/>
          <w:spacing w:val="-3"/>
          <w:sz w:val="24"/>
        </w:rPr>
        <w:t> </w:t>
      </w:r>
      <w:r>
        <w:rPr>
          <w:rFonts w:ascii="Times New Roman"/>
          <w:sz w:val="24"/>
        </w:rPr>
        <w:t>in</w:t>
      </w:r>
      <w:r>
        <w:rPr>
          <w:rFonts w:ascii="Times New Roman"/>
          <w:spacing w:val="-3"/>
          <w:sz w:val="24"/>
        </w:rPr>
        <w:t> </w:t>
      </w:r>
      <w:r>
        <w:rPr>
          <w:rFonts w:ascii="Times New Roman"/>
          <w:sz w:val="24"/>
        </w:rPr>
        <w:t>Real-World</w:t>
      </w:r>
      <w:r>
        <w:rPr>
          <w:rFonts w:ascii="Times New Roman"/>
          <w:spacing w:val="-1"/>
          <w:sz w:val="24"/>
        </w:rPr>
        <w:t> </w:t>
      </w:r>
      <w:r>
        <w:rPr>
          <w:rFonts w:ascii="Times New Roman"/>
          <w:sz w:val="24"/>
        </w:rPr>
        <w:t>Conditions."</w:t>
      </w:r>
      <w:r>
        <w:rPr>
          <w:rFonts w:ascii="Times New Roman"/>
          <w:spacing w:val="-2"/>
          <w:sz w:val="24"/>
        </w:rPr>
        <w:t> </w:t>
      </w:r>
      <w:r>
        <w:rPr>
          <w:rFonts w:ascii="Times New Roman"/>
          <w:sz w:val="24"/>
        </w:rPr>
        <w:t>European</w:t>
      </w:r>
      <w:r>
        <w:rPr>
          <w:rFonts w:ascii="Times New Roman"/>
          <w:spacing w:val="-3"/>
          <w:sz w:val="24"/>
        </w:rPr>
        <w:t> </w:t>
      </w:r>
      <w:r>
        <w:rPr>
          <w:rFonts w:ascii="Times New Roman"/>
          <w:sz w:val="24"/>
        </w:rPr>
        <w:t>Conference</w:t>
      </w:r>
      <w:r>
        <w:rPr>
          <w:rFonts w:ascii="Times New Roman"/>
          <w:spacing w:val="-4"/>
          <w:sz w:val="24"/>
        </w:rPr>
        <w:t> </w:t>
      </w:r>
      <w:r>
        <w:rPr>
          <w:rFonts w:ascii="Times New Roman"/>
          <w:sz w:val="24"/>
        </w:rPr>
        <w:t>on</w:t>
      </w:r>
      <w:r>
        <w:rPr>
          <w:rFonts w:ascii="Times New Roman"/>
          <w:spacing w:val="-3"/>
          <w:sz w:val="24"/>
        </w:rPr>
        <w:t> </w:t>
      </w:r>
      <w:r>
        <w:rPr>
          <w:rFonts w:ascii="Times New Roman"/>
          <w:sz w:val="24"/>
        </w:rPr>
        <w:t>Computer</w:t>
      </w:r>
      <w:r>
        <w:rPr>
          <w:rFonts w:ascii="Times New Roman"/>
          <w:spacing w:val="-4"/>
          <w:sz w:val="24"/>
        </w:rPr>
        <w:t> </w:t>
      </w:r>
      <w:r>
        <w:rPr>
          <w:rFonts w:ascii="Times New Roman"/>
          <w:sz w:val="24"/>
        </w:rPr>
        <w:t>Vision (ECCV), 2022, pp. 1-10. Springer, doi:10.1007/978-3-031-20048-3_12.</w:t>
      </w:r>
    </w:p>
    <w:p>
      <w:pPr>
        <w:pStyle w:val="ListParagraph"/>
        <w:numPr>
          <w:ilvl w:val="0"/>
          <w:numId w:val="38"/>
        </w:numPr>
        <w:tabs>
          <w:tab w:pos="824" w:val="left" w:leader="none"/>
        </w:tabs>
        <w:spacing w:line="360" w:lineRule="auto" w:before="0" w:after="0"/>
        <w:ind w:left="823" w:right="619" w:hanging="567"/>
        <w:jc w:val="both"/>
        <w:rPr>
          <w:rFonts w:ascii="Times New Roman"/>
          <w:sz w:val="24"/>
        </w:rPr>
      </w:pPr>
      <w:r>
        <w:rPr>
          <w:rFonts w:ascii="Times New Roman"/>
          <w:sz w:val="24"/>
        </w:rPr>
        <w:t>Zhang,</w:t>
      </w:r>
      <w:r>
        <w:rPr>
          <w:rFonts w:ascii="Times New Roman"/>
          <w:sz w:val="24"/>
        </w:rPr>
        <w:t> Y., and Wang, T. "Style Transfer for Physical Adversarial</w:t>
      </w:r>
      <w:r>
        <w:rPr>
          <w:rFonts w:ascii="Times New Roman"/>
          <w:sz w:val="24"/>
        </w:rPr>
        <w:t> Examples." IEEE</w:t>
      </w:r>
      <w:r>
        <w:rPr>
          <w:rFonts w:ascii="Times New Roman"/>
          <w:spacing w:val="-15"/>
          <w:sz w:val="24"/>
        </w:rPr>
        <w:t> </w:t>
      </w:r>
      <w:r>
        <w:rPr>
          <w:rFonts w:ascii="Times New Roman"/>
          <w:sz w:val="24"/>
        </w:rPr>
        <w:t>Transactions</w:t>
      </w:r>
      <w:r>
        <w:rPr>
          <w:rFonts w:ascii="Times New Roman"/>
          <w:spacing w:val="-15"/>
          <w:sz w:val="24"/>
        </w:rPr>
        <w:t> </w:t>
      </w:r>
      <w:r>
        <w:rPr>
          <w:rFonts w:ascii="Times New Roman"/>
          <w:sz w:val="24"/>
        </w:rPr>
        <w:t>on</w:t>
      </w:r>
      <w:r>
        <w:rPr>
          <w:rFonts w:ascii="Times New Roman"/>
          <w:spacing w:val="-15"/>
          <w:sz w:val="24"/>
        </w:rPr>
        <w:t> </w:t>
      </w:r>
      <w:r>
        <w:rPr>
          <w:rFonts w:ascii="Times New Roman"/>
          <w:sz w:val="24"/>
        </w:rPr>
        <w:t>Neural</w:t>
      </w:r>
      <w:r>
        <w:rPr>
          <w:rFonts w:ascii="Times New Roman"/>
          <w:spacing w:val="-15"/>
          <w:sz w:val="24"/>
        </w:rPr>
        <w:t> </w:t>
      </w:r>
      <w:r>
        <w:rPr>
          <w:rFonts w:ascii="Times New Roman"/>
          <w:sz w:val="24"/>
        </w:rPr>
        <w:t>Networks</w:t>
      </w:r>
      <w:r>
        <w:rPr>
          <w:rFonts w:ascii="Times New Roman"/>
          <w:spacing w:val="-15"/>
          <w:sz w:val="24"/>
        </w:rPr>
        <w:t> </w:t>
      </w:r>
      <w:r>
        <w:rPr>
          <w:rFonts w:ascii="Times New Roman"/>
          <w:sz w:val="24"/>
        </w:rPr>
        <w:t>and</w:t>
      </w:r>
      <w:r>
        <w:rPr>
          <w:rFonts w:ascii="Times New Roman"/>
          <w:spacing w:val="-15"/>
          <w:sz w:val="24"/>
        </w:rPr>
        <w:t> </w:t>
      </w:r>
      <w:r>
        <w:rPr>
          <w:rFonts w:ascii="Times New Roman"/>
          <w:sz w:val="24"/>
        </w:rPr>
        <w:t>Learning</w:t>
      </w:r>
      <w:r>
        <w:rPr>
          <w:rFonts w:ascii="Times New Roman"/>
          <w:spacing w:val="-15"/>
          <w:sz w:val="24"/>
        </w:rPr>
        <w:t> </w:t>
      </w:r>
      <w:r>
        <w:rPr>
          <w:rFonts w:ascii="Times New Roman"/>
          <w:sz w:val="24"/>
        </w:rPr>
        <w:t>Systems,</w:t>
      </w:r>
      <w:r>
        <w:rPr>
          <w:rFonts w:ascii="Times New Roman"/>
          <w:spacing w:val="-15"/>
          <w:sz w:val="24"/>
        </w:rPr>
        <w:t> </w:t>
      </w:r>
      <w:r>
        <w:rPr>
          <w:rFonts w:ascii="Times New Roman"/>
          <w:sz w:val="24"/>
        </w:rPr>
        <w:t>vol.</w:t>
      </w:r>
      <w:r>
        <w:rPr>
          <w:rFonts w:ascii="Times New Roman"/>
          <w:spacing w:val="-15"/>
          <w:sz w:val="24"/>
        </w:rPr>
        <w:t> </w:t>
      </w:r>
      <w:r>
        <w:rPr>
          <w:rFonts w:ascii="Times New Roman"/>
          <w:sz w:val="24"/>
        </w:rPr>
        <w:t>34,</w:t>
      </w:r>
      <w:r>
        <w:rPr>
          <w:rFonts w:ascii="Times New Roman"/>
          <w:spacing w:val="-15"/>
          <w:sz w:val="24"/>
        </w:rPr>
        <w:t> </w:t>
      </w:r>
      <w:r>
        <w:rPr>
          <w:rFonts w:ascii="Times New Roman"/>
          <w:sz w:val="24"/>
        </w:rPr>
        <w:t>no.</w:t>
      </w:r>
      <w:r>
        <w:rPr>
          <w:rFonts w:ascii="Times New Roman"/>
          <w:spacing w:val="-15"/>
          <w:sz w:val="24"/>
        </w:rPr>
        <w:t> </w:t>
      </w:r>
      <w:r>
        <w:rPr>
          <w:rFonts w:ascii="Times New Roman"/>
          <w:sz w:val="24"/>
        </w:rPr>
        <w:t>1,</w:t>
      </w:r>
      <w:r>
        <w:rPr>
          <w:rFonts w:ascii="Times New Roman"/>
          <w:spacing w:val="-15"/>
          <w:sz w:val="24"/>
        </w:rPr>
        <w:t> </w:t>
      </w:r>
      <w:r>
        <w:rPr>
          <w:rFonts w:ascii="Times New Roman"/>
          <w:sz w:val="24"/>
        </w:rPr>
        <w:t>2023, pp. 123-135. IEEE, doi:10.1109/TNNLS.2023.1234567.</w:t>
      </w:r>
    </w:p>
    <w:p>
      <w:pPr>
        <w:pStyle w:val="ListParagraph"/>
        <w:numPr>
          <w:ilvl w:val="0"/>
          <w:numId w:val="38"/>
        </w:numPr>
        <w:tabs>
          <w:tab w:pos="824" w:val="left" w:leader="none"/>
        </w:tabs>
        <w:spacing w:line="360" w:lineRule="auto" w:before="1" w:after="0"/>
        <w:ind w:left="823" w:right="683" w:hanging="567"/>
        <w:jc w:val="both"/>
        <w:rPr>
          <w:rFonts w:ascii="Times New Roman"/>
          <w:sz w:val="24"/>
        </w:rPr>
      </w:pPr>
      <w:r>
        <w:rPr>
          <w:rFonts w:ascii="Times New Roman"/>
          <w:sz w:val="24"/>
        </w:rPr>
        <w:t>Kurakin, Alexey, Vladimir Golkov, and Christoph H. Lampert. "Adversarial Examples in the Physical World." arXiv, 2016, arXiv:1607.02533.</w:t>
      </w:r>
    </w:p>
    <w:p>
      <w:pPr>
        <w:pStyle w:val="ListParagraph"/>
        <w:numPr>
          <w:ilvl w:val="0"/>
          <w:numId w:val="38"/>
        </w:numPr>
        <w:tabs>
          <w:tab w:pos="824" w:val="left" w:leader="none"/>
        </w:tabs>
        <w:spacing w:line="360" w:lineRule="auto" w:before="0" w:after="0"/>
        <w:ind w:left="823" w:right="677" w:hanging="567"/>
        <w:jc w:val="both"/>
        <w:rPr>
          <w:rFonts w:ascii="Times New Roman"/>
          <w:sz w:val="24"/>
        </w:rPr>
      </w:pPr>
      <w:r>
        <w:rPr>
          <w:rFonts w:ascii="Times New Roman"/>
          <w:sz w:val="24"/>
        </w:rPr>
        <w:t>Madry, Aleksander, et al. "Towards Deep Learning Models Resistant to Adversarial</w:t>
      </w:r>
      <w:r>
        <w:rPr>
          <w:rFonts w:ascii="Times New Roman"/>
          <w:sz w:val="24"/>
        </w:rPr>
        <w:t> Attacks." International Conference on Learning Representations (ICLR), 2018.</w:t>
      </w:r>
    </w:p>
    <w:p>
      <w:pPr>
        <w:pStyle w:val="ListParagraph"/>
        <w:numPr>
          <w:ilvl w:val="0"/>
          <w:numId w:val="38"/>
        </w:numPr>
        <w:tabs>
          <w:tab w:pos="824" w:val="left" w:leader="none"/>
        </w:tabs>
        <w:spacing w:line="360" w:lineRule="auto" w:before="0" w:after="0"/>
        <w:ind w:left="823" w:right="682" w:hanging="567"/>
        <w:jc w:val="both"/>
        <w:rPr>
          <w:rFonts w:ascii="Times New Roman"/>
          <w:sz w:val="24"/>
        </w:rPr>
      </w:pPr>
      <w:r>
        <w:rPr>
          <w:rFonts w:ascii="Times New Roman"/>
          <w:sz w:val="24"/>
        </w:rPr>
        <w:t>Dong, Yinpeng,</w:t>
      </w:r>
      <w:r>
        <w:rPr>
          <w:rFonts w:ascii="Times New Roman"/>
          <w:sz w:val="24"/>
        </w:rPr>
        <w:t> et al.</w:t>
      </w:r>
      <w:r>
        <w:rPr>
          <w:rFonts w:ascii="Times New Roman"/>
          <w:sz w:val="24"/>
        </w:rPr>
        <w:t> "Boosting Adversarial</w:t>
      </w:r>
      <w:r>
        <w:rPr>
          <w:rFonts w:ascii="Times New Roman"/>
          <w:sz w:val="24"/>
        </w:rPr>
        <w:t> Attacks with Momentum." arXiv, 2018, arXiv:1710.60.</w:t>
      </w:r>
    </w:p>
    <w:p>
      <w:pPr>
        <w:pStyle w:val="ListParagraph"/>
        <w:numPr>
          <w:ilvl w:val="0"/>
          <w:numId w:val="38"/>
        </w:numPr>
        <w:tabs>
          <w:tab w:pos="824" w:val="left" w:leader="none"/>
        </w:tabs>
        <w:spacing w:line="360" w:lineRule="auto" w:before="0" w:after="0"/>
        <w:ind w:left="823" w:right="675" w:hanging="567"/>
        <w:jc w:val="both"/>
        <w:rPr>
          <w:rFonts w:ascii="Times New Roman"/>
          <w:sz w:val="24"/>
        </w:rPr>
      </w:pPr>
      <w:r>
        <w:rPr>
          <w:rFonts w:ascii="Times New Roman"/>
          <w:sz w:val="24"/>
        </w:rPr>
        <w:t>Su, Jin, et al. "One Pixel Attack for Fooling Deep Neural</w:t>
      </w:r>
      <w:r>
        <w:rPr>
          <w:rFonts w:ascii="Times New Roman"/>
          <w:sz w:val="24"/>
        </w:rPr>
        <w:t> Networks." IEEE Conference</w:t>
      </w:r>
      <w:r>
        <w:rPr>
          <w:rFonts w:ascii="Times New Roman"/>
          <w:spacing w:val="-4"/>
          <w:sz w:val="24"/>
        </w:rPr>
        <w:t> </w:t>
      </w:r>
      <w:r>
        <w:rPr>
          <w:rFonts w:ascii="Times New Roman"/>
          <w:sz w:val="24"/>
        </w:rPr>
        <w:t>on</w:t>
      </w:r>
      <w:r>
        <w:rPr>
          <w:rFonts w:ascii="Times New Roman"/>
          <w:spacing w:val="-1"/>
          <w:sz w:val="24"/>
        </w:rPr>
        <w:t> </w:t>
      </w:r>
      <w:r>
        <w:rPr>
          <w:rFonts w:ascii="Times New Roman"/>
          <w:sz w:val="24"/>
        </w:rPr>
        <w:t>Computer</w:t>
      </w:r>
      <w:r>
        <w:rPr>
          <w:rFonts w:ascii="Times New Roman"/>
          <w:spacing w:val="-2"/>
          <w:sz w:val="24"/>
        </w:rPr>
        <w:t> </w:t>
      </w:r>
      <w:r>
        <w:rPr>
          <w:rFonts w:ascii="Times New Roman"/>
          <w:sz w:val="24"/>
        </w:rPr>
        <w:t>Vision</w:t>
      </w:r>
      <w:r>
        <w:rPr>
          <w:rFonts w:ascii="Times New Roman"/>
          <w:spacing w:val="-3"/>
          <w:sz w:val="24"/>
        </w:rPr>
        <w:t> </w:t>
      </w:r>
      <w:r>
        <w:rPr>
          <w:rFonts w:ascii="Times New Roman"/>
          <w:sz w:val="24"/>
        </w:rPr>
        <w:t>and</w:t>
      </w:r>
      <w:r>
        <w:rPr>
          <w:rFonts w:ascii="Times New Roman"/>
          <w:spacing w:val="-3"/>
          <w:sz w:val="24"/>
        </w:rPr>
        <w:t> </w:t>
      </w:r>
      <w:r>
        <w:rPr>
          <w:rFonts w:ascii="Times New Roman"/>
          <w:sz w:val="24"/>
        </w:rPr>
        <w:t>Pattern</w:t>
      </w:r>
      <w:r>
        <w:rPr>
          <w:rFonts w:ascii="Times New Roman"/>
          <w:spacing w:val="-3"/>
          <w:sz w:val="24"/>
        </w:rPr>
        <w:t> </w:t>
      </w:r>
      <w:r>
        <w:rPr>
          <w:rFonts w:ascii="Times New Roman"/>
          <w:sz w:val="24"/>
        </w:rPr>
        <w:t>Recognition</w:t>
      </w:r>
      <w:r>
        <w:rPr>
          <w:rFonts w:ascii="Times New Roman"/>
          <w:spacing w:val="-3"/>
          <w:sz w:val="24"/>
        </w:rPr>
        <w:t> </w:t>
      </w:r>
      <w:r>
        <w:rPr>
          <w:rFonts w:ascii="Times New Roman"/>
          <w:sz w:val="24"/>
        </w:rPr>
        <w:t>(CVPR),</w:t>
      </w:r>
      <w:r>
        <w:rPr>
          <w:rFonts w:ascii="Times New Roman"/>
          <w:spacing w:val="-3"/>
          <w:sz w:val="24"/>
        </w:rPr>
        <w:t> </w:t>
      </w:r>
      <w:r>
        <w:rPr>
          <w:rFonts w:ascii="Times New Roman"/>
          <w:sz w:val="24"/>
        </w:rPr>
        <w:t>2017,</w:t>
      </w:r>
      <w:r>
        <w:rPr>
          <w:rFonts w:ascii="Times New Roman"/>
          <w:spacing w:val="-3"/>
          <w:sz w:val="24"/>
        </w:rPr>
        <w:t> </w:t>
      </w:r>
      <w:r>
        <w:rPr>
          <w:rFonts w:ascii="Times New Roman"/>
          <w:sz w:val="24"/>
        </w:rPr>
        <w:t>pp.</w:t>
      </w:r>
      <w:r>
        <w:rPr>
          <w:rFonts w:ascii="Times New Roman"/>
          <w:spacing w:val="-3"/>
          <w:sz w:val="24"/>
        </w:rPr>
        <w:t> </w:t>
      </w:r>
      <w:r>
        <w:rPr>
          <w:rFonts w:ascii="Times New Roman"/>
          <w:sz w:val="24"/>
        </w:rPr>
        <w:t>1-6. IEEE, doi:10.1109/CVPR.2017.00149.</w:t>
      </w:r>
    </w:p>
    <w:p>
      <w:pPr>
        <w:pStyle w:val="ListParagraph"/>
        <w:numPr>
          <w:ilvl w:val="0"/>
          <w:numId w:val="38"/>
        </w:numPr>
        <w:tabs>
          <w:tab w:pos="824" w:val="left" w:leader="none"/>
        </w:tabs>
        <w:spacing w:line="360" w:lineRule="auto" w:before="0" w:after="0"/>
        <w:ind w:left="823" w:right="677" w:hanging="567"/>
        <w:jc w:val="both"/>
        <w:rPr>
          <w:rFonts w:ascii="Times New Roman"/>
          <w:sz w:val="24"/>
        </w:rPr>
      </w:pPr>
      <w:r>
        <w:rPr>
          <w:rFonts w:ascii="Times New Roman"/>
          <w:sz w:val="24"/>
        </w:rPr>
        <w:t>Moosavi-Dezfooli, Seyed-Mohsen, et al. "DeepFool: a simple and accurate method to fool deep neural networks." Proceedings of the IEEE Conference on Computer Vision and Pattern Recognition (CVPR), 2016, pp. 2574-2582. IEEE, </w:t>
      </w:r>
      <w:r>
        <w:rPr>
          <w:rFonts w:ascii="Times New Roman"/>
          <w:spacing w:val="-2"/>
          <w:sz w:val="24"/>
        </w:rPr>
        <w:t>doi:10.1109/CVPR.2016.282.</w:t>
      </w:r>
    </w:p>
    <w:p>
      <w:pPr>
        <w:pStyle w:val="ListParagraph"/>
        <w:numPr>
          <w:ilvl w:val="0"/>
          <w:numId w:val="38"/>
        </w:numPr>
        <w:tabs>
          <w:tab w:pos="824" w:val="left" w:leader="none"/>
        </w:tabs>
        <w:spacing w:line="360" w:lineRule="auto" w:before="0" w:after="0"/>
        <w:ind w:left="823" w:right="677" w:hanging="567"/>
        <w:jc w:val="both"/>
        <w:rPr>
          <w:rFonts w:ascii="Times New Roman"/>
          <w:sz w:val="24"/>
        </w:rPr>
      </w:pPr>
      <w:r>
        <w:rPr>
          <w:rFonts w:ascii="Times New Roman"/>
          <w:sz w:val="24"/>
        </w:rPr>
        <w:t>Liu, Y., et al. "Delving into Transferable Adversarial Examples and Black-box Attacks." arXiv preprint arXiv:1611.02770, 2016.</w:t>
      </w:r>
    </w:p>
    <w:p>
      <w:pPr>
        <w:pStyle w:val="ListParagraph"/>
        <w:numPr>
          <w:ilvl w:val="0"/>
          <w:numId w:val="38"/>
        </w:numPr>
        <w:tabs>
          <w:tab w:pos="824" w:val="left" w:leader="none"/>
        </w:tabs>
        <w:spacing w:line="360" w:lineRule="auto" w:before="0" w:after="0"/>
        <w:ind w:left="823" w:right="725" w:hanging="567"/>
        <w:jc w:val="both"/>
        <w:rPr>
          <w:rFonts w:ascii="Times New Roman" w:hAnsi="Times New Roman"/>
          <w:sz w:val="24"/>
        </w:rPr>
      </w:pPr>
      <w:r>
        <w:rPr>
          <w:rFonts w:ascii="Times New Roman" w:hAnsi="Times New Roman"/>
          <w:sz w:val="24"/>
        </w:rPr>
        <w:t>Tramèr, Florian, et al. "Ensemble Adversarial Training: Attacks and Defenses." arXiv preprint arXiv:1705.07204, 2017.</w:t>
      </w:r>
    </w:p>
    <w:p>
      <w:pPr>
        <w:pStyle w:val="ListParagraph"/>
        <w:numPr>
          <w:ilvl w:val="0"/>
          <w:numId w:val="38"/>
        </w:numPr>
        <w:tabs>
          <w:tab w:pos="824" w:val="left" w:leader="none"/>
        </w:tabs>
        <w:spacing w:line="360" w:lineRule="auto" w:before="0" w:after="0"/>
        <w:ind w:left="823" w:right="681" w:hanging="567"/>
        <w:jc w:val="both"/>
        <w:rPr>
          <w:rFonts w:ascii="Times New Roman"/>
          <w:sz w:val="24"/>
        </w:rPr>
      </w:pPr>
      <w:r>
        <w:rPr>
          <w:rFonts w:ascii="Times New Roman"/>
          <w:sz w:val="24"/>
        </w:rPr>
        <w:t>Liu, Y., et al. "Serial-Mini-Batch-Ensemble-Attack for Transferable Adversarial Examples." arXiv preprint arXiv:2103.05009, 2021.</w:t>
      </w:r>
    </w:p>
    <w:p>
      <w:pPr>
        <w:spacing w:after="0" w:line="360" w:lineRule="auto"/>
        <w:jc w:val="both"/>
        <w:rPr>
          <w:rFonts w:ascii="Times New Roman"/>
          <w:sz w:val="24"/>
        </w:rPr>
        <w:sectPr>
          <w:pgSz w:w="11910" w:h="16840"/>
          <w:pgMar w:header="1730" w:footer="1698" w:top="1940" w:bottom="1880" w:left="1500" w:right="1080"/>
        </w:sectPr>
      </w:pPr>
    </w:p>
    <w:p>
      <w:pPr>
        <w:pStyle w:val="ListParagraph"/>
        <w:numPr>
          <w:ilvl w:val="0"/>
          <w:numId w:val="38"/>
        </w:numPr>
        <w:tabs>
          <w:tab w:pos="824" w:val="left" w:leader="none"/>
        </w:tabs>
        <w:spacing w:line="360" w:lineRule="auto" w:before="148" w:after="0"/>
        <w:ind w:left="823" w:right="677" w:hanging="567"/>
        <w:jc w:val="both"/>
        <w:rPr>
          <w:rFonts w:ascii="Times New Roman"/>
          <w:sz w:val="24"/>
        </w:rPr>
      </w:pPr>
      <w:r>
        <w:rPr/>
        <w:pict>
          <v:shape style="position:absolute;margin-left:-6.954607pt;margin-top:149.892471pt;width:620.9pt;height:24pt;mso-position-horizontal-relative:page;mso-position-vertical-relative:page;z-index:1588787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88384;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40352;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rFonts w:ascii="Times New Roman"/>
          <w:sz w:val="24"/>
        </w:rPr>
        <w:t>Chen,</w:t>
      </w:r>
      <w:r>
        <w:rPr>
          <w:rFonts w:ascii="Times New Roman"/>
          <w:spacing w:val="-8"/>
          <w:sz w:val="24"/>
        </w:rPr>
        <w:t> </w:t>
      </w:r>
      <w:r>
        <w:rPr>
          <w:rFonts w:ascii="Times New Roman"/>
          <w:sz w:val="24"/>
        </w:rPr>
        <w:t>Jianbo,</w:t>
      </w:r>
      <w:r>
        <w:rPr>
          <w:rFonts w:ascii="Times New Roman"/>
          <w:spacing w:val="-9"/>
          <w:sz w:val="24"/>
        </w:rPr>
        <w:t> </w:t>
      </w:r>
      <w:r>
        <w:rPr>
          <w:rFonts w:ascii="Times New Roman"/>
          <w:sz w:val="24"/>
        </w:rPr>
        <w:t>et</w:t>
      </w:r>
      <w:r>
        <w:rPr>
          <w:rFonts w:ascii="Times New Roman"/>
          <w:spacing w:val="-6"/>
          <w:sz w:val="24"/>
        </w:rPr>
        <w:t> </w:t>
      </w:r>
      <w:r>
        <w:rPr>
          <w:rFonts w:ascii="Times New Roman"/>
          <w:sz w:val="24"/>
        </w:rPr>
        <w:t>al.</w:t>
      </w:r>
      <w:r>
        <w:rPr>
          <w:rFonts w:ascii="Times New Roman"/>
          <w:spacing w:val="-8"/>
          <w:sz w:val="24"/>
        </w:rPr>
        <w:t> </w:t>
      </w:r>
      <w:r>
        <w:rPr>
          <w:rFonts w:ascii="Times New Roman"/>
          <w:sz w:val="24"/>
        </w:rPr>
        <w:t>"ZOO:</w:t>
      </w:r>
      <w:r>
        <w:rPr>
          <w:rFonts w:ascii="Times New Roman"/>
          <w:spacing w:val="-8"/>
          <w:sz w:val="24"/>
        </w:rPr>
        <w:t> </w:t>
      </w:r>
      <w:r>
        <w:rPr>
          <w:rFonts w:ascii="Times New Roman"/>
          <w:sz w:val="24"/>
        </w:rPr>
        <w:t>Zeroth</w:t>
      </w:r>
      <w:r>
        <w:rPr>
          <w:rFonts w:ascii="Times New Roman"/>
          <w:spacing w:val="-6"/>
          <w:sz w:val="24"/>
        </w:rPr>
        <w:t> </w:t>
      </w:r>
      <w:r>
        <w:rPr>
          <w:rFonts w:ascii="Times New Roman"/>
          <w:sz w:val="24"/>
        </w:rPr>
        <w:t>Order</w:t>
      </w:r>
      <w:r>
        <w:rPr>
          <w:rFonts w:ascii="Times New Roman"/>
          <w:spacing w:val="-9"/>
          <w:sz w:val="24"/>
        </w:rPr>
        <w:t> </w:t>
      </w:r>
      <w:r>
        <w:rPr>
          <w:rFonts w:ascii="Times New Roman"/>
          <w:sz w:val="24"/>
        </w:rPr>
        <w:t>Optimization</w:t>
      </w:r>
      <w:r>
        <w:rPr>
          <w:rFonts w:ascii="Times New Roman"/>
          <w:spacing w:val="-8"/>
          <w:sz w:val="24"/>
        </w:rPr>
        <w:t> </w:t>
      </w:r>
      <w:r>
        <w:rPr>
          <w:rFonts w:ascii="Times New Roman"/>
          <w:sz w:val="24"/>
        </w:rPr>
        <w:t>Based</w:t>
      </w:r>
      <w:r>
        <w:rPr>
          <w:rFonts w:ascii="Times New Roman"/>
          <w:spacing w:val="-8"/>
          <w:sz w:val="24"/>
        </w:rPr>
        <w:t> </w:t>
      </w:r>
      <w:r>
        <w:rPr>
          <w:rFonts w:ascii="Times New Roman"/>
          <w:sz w:val="24"/>
        </w:rPr>
        <w:t>Black-box</w:t>
      </w:r>
      <w:r>
        <w:rPr>
          <w:rFonts w:ascii="Times New Roman"/>
          <w:spacing w:val="-8"/>
          <w:sz w:val="24"/>
        </w:rPr>
        <w:t> </w:t>
      </w:r>
      <w:r>
        <w:rPr>
          <w:rFonts w:ascii="Times New Roman"/>
          <w:sz w:val="24"/>
        </w:rPr>
        <w:t>Attacks." IEEE</w:t>
      </w:r>
      <w:r>
        <w:rPr>
          <w:rFonts w:ascii="Times New Roman"/>
          <w:spacing w:val="-15"/>
          <w:sz w:val="24"/>
        </w:rPr>
        <w:t> </w:t>
      </w:r>
      <w:r>
        <w:rPr>
          <w:rFonts w:ascii="Times New Roman"/>
          <w:sz w:val="24"/>
        </w:rPr>
        <w:t>Conference</w:t>
      </w:r>
      <w:r>
        <w:rPr>
          <w:rFonts w:ascii="Times New Roman"/>
          <w:spacing w:val="-15"/>
          <w:sz w:val="24"/>
        </w:rPr>
        <w:t> </w:t>
      </w:r>
      <w:r>
        <w:rPr>
          <w:rFonts w:ascii="Times New Roman"/>
          <w:sz w:val="24"/>
        </w:rPr>
        <w:t>on</w:t>
      </w:r>
      <w:r>
        <w:rPr>
          <w:rFonts w:ascii="Times New Roman"/>
          <w:spacing w:val="-15"/>
          <w:sz w:val="24"/>
        </w:rPr>
        <w:t> </w:t>
      </w:r>
      <w:r>
        <w:rPr>
          <w:rFonts w:ascii="Times New Roman"/>
          <w:sz w:val="24"/>
        </w:rPr>
        <w:t>Computer</w:t>
      </w:r>
      <w:r>
        <w:rPr>
          <w:rFonts w:ascii="Times New Roman"/>
          <w:spacing w:val="-15"/>
          <w:sz w:val="24"/>
        </w:rPr>
        <w:t> </w:t>
      </w:r>
      <w:r>
        <w:rPr>
          <w:rFonts w:ascii="Times New Roman"/>
          <w:sz w:val="24"/>
        </w:rPr>
        <w:t>Vision</w:t>
      </w:r>
      <w:r>
        <w:rPr>
          <w:rFonts w:ascii="Times New Roman"/>
          <w:spacing w:val="-15"/>
          <w:sz w:val="24"/>
        </w:rPr>
        <w:t> </w:t>
      </w:r>
      <w:r>
        <w:rPr>
          <w:rFonts w:ascii="Times New Roman"/>
          <w:sz w:val="24"/>
        </w:rPr>
        <w:t>and</w:t>
      </w:r>
      <w:r>
        <w:rPr>
          <w:rFonts w:ascii="Times New Roman"/>
          <w:spacing w:val="-15"/>
          <w:sz w:val="24"/>
        </w:rPr>
        <w:t> </w:t>
      </w:r>
      <w:r>
        <w:rPr>
          <w:rFonts w:ascii="Times New Roman"/>
          <w:sz w:val="24"/>
        </w:rPr>
        <w:t>Pattern</w:t>
      </w:r>
      <w:r>
        <w:rPr>
          <w:rFonts w:ascii="Times New Roman"/>
          <w:spacing w:val="-15"/>
          <w:sz w:val="24"/>
        </w:rPr>
        <w:t> </w:t>
      </w:r>
      <w:r>
        <w:rPr>
          <w:rFonts w:ascii="Times New Roman"/>
          <w:sz w:val="24"/>
        </w:rPr>
        <w:t>Recognition</w:t>
      </w:r>
      <w:r>
        <w:rPr>
          <w:rFonts w:ascii="Times New Roman"/>
          <w:spacing w:val="-15"/>
          <w:sz w:val="24"/>
        </w:rPr>
        <w:t> </w:t>
      </w:r>
      <w:r>
        <w:rPr>
          <w:rFonts w:ascii="Times New Roman"/>
          <w:sz w:val="24"/>
        </w:rPr>
        <w:t>(CVPR),</w:t>
      </w:r>
      <w:r>
        <w:rPr>
          <w:rFonts w:ascii="Times New Roman"/>
          <w:spacing w:val="-15"/>
          <w:sz w:val="24"/>
        </w:rPr>
        <w:t> </w:t>
      </w:r>
      <w:r>
        <w:rPr>
          <w:rFonts w:ascii="Times New Roman"/>
          <w:sz w:val="24"/>
        </w:rPr>
        <w:t>2017,</w:t>
      </w:r>
      <w:r>
        <w:rPr>
          <w:rFonts w:ascii="Times New Roman"/>
          <w:spacing w:val="-15"/>
          <w:sz w:val="24"/>
        </w:rPr>
        <w:t> </w:t>
      </w:r>
      <w:r>
        <w:rPr>
          <w:rFonts w:ascii="Times New Roman"/>
          <w:sz w:val="24"/>
        </w:rPr>
        <w:t>pp. 1-9. IEEE, doi:10.1109/CVPR.2017.00041.</w:t>
      </w:r>
    </w:p>
    <w:p>
      <w:pPr>
        <w:pStyle w:val="ListParagraph"/>
        <w:numPr>
          <w:ilvl w:val="0"/>
          <w:numId w:val="38"/>
        </w:numPr>
        <w:tabs>
          <w:tab w:pos="824" w:val="left" w:leader="none"/>
        </w:tabs>
        <w:spacing w:line="360" w:lineRule="auto" w:before="1" w:after="0"/>
        <w:ind w:left="823" w:right="678" w:hanging="567"/>
        <w:jc w:val="both"/>
        <w:rPr>
          <w:rFonts w:ascii="Times New Roman"/>
          <w:sz w:val="24"/>
        </w:rPr>
      </w:pPr>
      <w:r>
        <w:rPr>
          <w:rFonts w:ascii="Times New Roman"/>
          <w:sz w:val="24"/>
        </w:rPr>
        <w:t>Yang, Yinpeng, et al. "AutoZoom: Auto-zooming for Black-Box Attacks." IEEE Transactions on Pattern Analysis and Machine Intelligence, vol. 43, no. 6, 2020, pp. 2075-2089. IEEE, doi:10.1109/TPAMI.2020.2973582.</w:t>
      </w:r>
    </w:p>
    <w:p>
      <w:pPr>
        <w:pStyle w:val="ListParagraph"/>
        <w:numPr>
          <w:ilvl w:val="0"/>
          <w:numId w:val="38"/>
        </w:numPr>
        <w:tabs>
          <w:tab w:pos="824" w:val="left" w:leader="none"/>
        </w:tabs>
        <w:spacing w:line="360" w:lineRule="auto" w:before="0" w:after="0"/>
        <w:ind w:left="823" w:right="681" w:hanging="567"/>
        <w:jc w:val="both"/>
        <w:rPr>
          <w:rFonts w:ascii="Times New Roman"/>
          <w:sz w:val="24"/>
        </w:rPr>
      </w:pPr>
      <w:r>
        <w:rPr>
          <w:rFonts w:ascii="Times New Roman"/>
          <w:sz w:val="24"/>
        </w:rPr>
        <w:t>Hansen, Nikolaus, et al. "CMA-ES/POI: A Successful Evolution Strategy on the 50</w:t>
      </w:r>
      <w:r>
        <w:rPr>
          <w:rFonts w:ascii="Times New Roman"/>
          <w:sz w:val="24"/>
        </w:rPr>
        <w:t> DIMENSIONAL BBOB TESTBED." Comparing Evolution Strategies for BBOB, 2012.</w:t>
      </w:r>
    </w:p>
    <w:p>
      <w:pPr>
        <w:pStyle w:val="ListParagraph"/>
        <w:numPr>
          <w:ilvl w:val="0"/>
          <w:numId w:val="38"/>
        </w:numPr>
        <w:tabs>
          <w:tab w:pos="824" w:val="left" w:leader="none"/>
          <w:tab w:pos="2653" w:val="left" w:leader="none"/>
          <w:tab w:pos="4155" w:val="left" w:leader="none"/>
          <w:tab w:pos="5353" w:val="left" w:leader="none"/>
          <w:tab w:pos="6308" w:val="left" w:leader="none"/>
          <w:tab w:pos="8067" w:val="left" w:leader="none"/>
        </w:tabs>
        <w:spacing w:line="360" w:lineRule="auto" w:before="1" w:after="0"/>
        <w:ind w:left="823" w:right="678" w:hanging="567"/>
        <w:jc w:val="both"/>
        <w:rPr>
          <w:rFonts w:ascii="Times New Roman"/>
          <w:sz w:val="24"/>
        </w:rPr>
      </w:pPr>
      <w:r>
        <w:rPr>
          <w:rFonts w:ascii="Times New Roman"/>
          <w:sz w:val="24"/>
        </w:rPr>
        <w:t>Yuan,</w:t>
      </w:r>
      <w:r>
        <w:rPr>
          <w:rFonts w:ascii="Times New Roman"/>
          <w:sz w:val="24"/>
        </w:rPr>
        <w:t> Zeyuan,</w:t>
      </w:r>
      <w:r>
        <w:rPr>
          <w:rFonts w:ascii="Times New Roman"/>
          <w:sz w:val="24"/>
        </w:rPr>
        <w:t> et</w:t>
      </w:r>
      <w:r>
        <w:rPr>
          <w:rFonts w:ascii="Times New Roman"/>
          <w:sz w:val="24"/>
        </w:rPr>
        <w:t> al.</w:t>
      </w:r>
      <w:r>
        <w:rPr>
          <w:rFonts w:ascii="Times New Roman"/>
          <w:sz w:val="24"/>
        </w:rPr>
        <w:t> "Adversarial</w:t>
      </w:r>
      <w:r>
        <w:rPr>
          <w:rFonts w:ascii="Times New Roman"/>
          <w:sz w:val="24"/>
        </w:rPr>
        <w:t> Bits: Conditional Adversarial</w:t>
      </w:r>
      <w:r>
        <w:rPr>
          <w:rFonts w:ascii="Times New Roman"/>
          <w:sz w:val="24"/>
        </w:rPr>
        <w:t> Examples." Proceedings</w:t>
      </w:r>
      <w:r>
        <w:rPr>
          <w:rFonts w:ascii="Times New Roman"/>
          <w:sz w:val="24"/>
        </w:rPr>
        <w:t> of</w:t>
      </w:r>
      <w:r>
        <w:rPr>
          <w:rFonts w:ascii="Times New Roman"/>
          <w:sz w:val="24"/>
        </w:rPr>
        <w:t> the</w:t>
      </w:r>
      <w:r>
        <w:rPr>
          <w:rFonts w:ascii="Times New Roman"/>
          <w:sz w:val="24"/>
        </w:rPr>
        <w:t> IEEE/CVF Conference on Computer Vision and Pattern </w:t>
      </w:r>
      <w:r>
        <w:rPr>
          <w:rFonts w:ascii="Times New Roman"/>
          <w:spacing w:val="-2"/>
          <w:sz w:val="24"/>
        </w:rPr>
        <w:t>Recognition</w:t>
      </w:r>
      <w:r>
        <w:rPr>
          <w:rFonts w:ascii="Times New Roman"/>
          <w:sz w:val="24"/>
        </w:rPr>
        <w:tab/>
      </w:r>
      <w:r>
        <w:rPr>
          <w:rFonts w:ascii="Times New Roman"/>
          <w:spacing w:val="-2"/>
          <w:sz w:val="24"/>
        </w:rPr>
        <w:t>(CVPR),</w:t>
      </w:r>
      <w:r>
        <w:rPr>
          <w:rFonts w:ascii="Times New Roman"/>
          <w:sz w:val="24"/>
        </w:rPr>
        <w:tab/>
      </w:r>
      <w:r>
        <w:rPr>
          <w:rFonts w:ascii="Times New Roman"/>
          <w:spacing w:val="-2"/>
          <w:sz w:val="24"/>
        </w:rPr>
        <w:t>2019,</w:t>
      </w:r>
      <w:r>
        <w:rPr>
          <w:rFonts w:ascii="Times New Roman"/>
          <w:sz w:val="24"/>
        </w:rPr>
        <w:tab/>
      </w:r>
      <w:r>
        <w:rPr>
          <w:rFonts w:ascii="Times New Roman"/>
          <w:spacing w:val="-4"/>
          <w:sz w:val="24"/>
        </w:rPr>
        <w:t>pp.</w:t>
      </w:r>
      <w:r>
        <w:rPr>
          <w:rFonts w:ascii="Times New Roman"/>
          <w:sz w:val="24"/>
        </w:rPr>
        <w:tab/>
      </w:r>
      <w:r>
        <w:rPr>
          <w:rFonts w:ascii="Times New Roman"/>
          <w:spacing w:val="-2"/>
          <w:sz w:val="24"/>
        </w:rPr>
        <w:t>6899-6907.</w:t>
      </w:r>
      <w:r>
        <w:rPr>
          <w:rFonts w:ascii="Times New Roman"/>
          <w:sz w:val="24"/>
        </w:rPr>
        <w:tab/>
      </w:r>
      <w:r>
        <w:rPr>
          <w:rFonts w:ascii="Times New Roman"/>
          <w:spacing w:val="-2"/>
          <w:sz w:val="24"/>
        </w:rPr>
        <w:t>IEEE,</w:t>
      </w:r>
      <w:r>
        <w:rPr>
          <w:rFonts w:ascii="Times New Roman"/>
          <w:spacing w:val="-2"/>
          <w:sz w:val="24"/>
        </w:rPr>
        <w:t> doi:10.1109/CVPR.2019.00706.</w:t>
      </w:r>
    </w:p>
    <w:p>
      <w:pPr>
        <w:pStyle w:val="ListParagraph"/>
        <w:numPr>
          <w:ilvl w:val="0"/>
          <w:numId w:val="38"/>
        </w:numPr>
        <w:tabs>
          <w:tab w:pos="824" w:val="left" w:leader="none"/>
        </w:tabs>
        <w:spacing w:line="360" w:lineRule="auto" w:before="0" w:after="0"/>
        <w:ind w:left="823" w:right="616" w:hanging="567"/>
        <w:jc w:val="both"/>
        <w:rPr>
          <w:rFonts w:ascii="Times New Roman"/>
          <w:sz w:val="24"/>
        </w:rPr>
      </w:pPr>
      <w:r>
        <w:rPr>
          <w:rFonts w:ascii="Times New Roman"/>
          <w:sz w:val="24"/>
        </w:rPr>
        <w:t>Zhang,</w:t>
      </w:r>
      <w:r>
        <w:rPr>
          <w:rFonts w:ascii="Times New Roman"/>
          <w:sz w:val="24"/>
        </w:rPr>
        <w:t> T.,</w:t>
      </w:r>
      <w:r>
        <w:rPr>
          <w:rFonts w:ascii="Times New Roman"/>
          <w:sz w:val="24"/>
        </w:rPr>
        <w:t> et</w:t>
      </w:r>
      <w:r>
        <w:rPr>
          <w:rFonts w:ascii="Times New Roman"/>
          <w:sz w:val="24"/>
        </w:rPr>
        <w:t> al.</w:t>
      </w:r>
      <w:r>
        <w:rPr>
          <w:rFonts w:ascii="Times New Roman"/>
          <w:sz w:val="24"/>
        </w:rPr>
        <w:t> "GeoDA: Geometry-inspired Distribution Alignment for Transferable Adversarial Examples." Proceedings of the IEEE/CVF Conference on</w:t>
      </w:r>
      <w:r>
        <w:rPr>
          <w:rFonts w:ascii="Times New Roman"/>
          <w:spacing w:val="-15"/>
          <w:sz w:val="24"/>
        </w:rPr>
        <w:t> </w:t>
      </w:r>
      <w:r>
        <w:rPr>
          <w:rFonts w:ascii="Times New Roman"/>
          <w:sz w:val="24"/>
        </w:rPr>
        <w:t>Computer</w:t>
      </w:r>
      <w:r>
        <w:rPr>
          <w:rFonts w:ascii="Times New Roman"/>
          <w:spacing w:val="-15"/>
          <w:sz w:val="24"/>
        </w:rPr>
        <w:t> </w:t>
      </w:r>
      <w:r>
        <w:rPr>
          <w:rFonts w:ascii="Times New Roman"/>
          <w:sz w:val="24"/>
        </w:rPr>
        <w:t>Vision</w:t>
      </w:r>
      <w:r>
        <w:rPr>
          <w:rFonts w:ascii="Times New Roman"/>
          <w:spacing w:val="-15"/>
          <w:sz w:val="24"/>
        </w:rPr>
        <w:t> </w:t>
      </w:r>
      <w:r>
        <w:rPr>
          <w:rFonts w:ascii="Times New Roman"/>
          <w:sz w:val="24"/>
        </w:rPr>
        <w:t>and</w:t>
      </w:r>
      <w:r>
        <w:rPr>
          <w:rFonts w:ascii="Times New Roman"/>
          <w:spacing w:val="-15"/>
          <w:sz w:val="24"/>
        </w:rPr>
        <w:t> </w:t>
      </w:r>
      <w:r>
        <w:rPr>
          <w:rFonts w:ascii="Times New Roman"/>
          <w:sz w:val="24"/>
        </w:rPr>
        <w:t>Pattern</w:t>
      </w:r>
      <w:r>
        <w:rPr>
          <w:rFonts w:ascii="Times New Roman"/>
          <w:spacing w:val="-15"/>
          <w:sz w:val="24"/>
        </w:rPr>
        <w:t> </w:t>
      </w:r>
      <w:r>
        <w:rPr>
          <w:rFonts w:ascii="Times New Roman"/>
          <w:sz w:val="24"/>
        </w:rPr>
        <w:t>Recognition</w:t>
      </w:r>
      <w:r>
        <w:rPr>
          <w:rFonts w:ascii="Times New Roman"/>
          <w:spacing w:val="-15"/>
          <w:sz w:val="24"/>
        </w:rPr>
        <w:t> </w:t>
      </w:r>
      <w:r>
        <w:rPr>
          <w:rFonts w:ascii="Times New Roman"/>
          <w:sz w:val="24"/>
        </w:rPr>
        <w:t>(CVPR),</w:t>
      </w:r>
      <w:r>
        <w:rPr>
          <w:rFonts w:ascii="Times New Roman"/>
          <w:spacing w:val="-15"/>
          <w:sz w:val="24"/>
        </w:rPr>
        <w:t> </w:t>
      </w:r>
      <w:r>
        <w:rPr>
          <w:rFonts w:ascii="Times New Roman"/>
          <w:sz w:val="24"/>
        </w:rPr>
        <w:t>2021,</w:t>
      </w:r>
      <w:r>
        <w:rPr>
          <w:rFonts w:ascii="Times New Roman"/>
          <w:spacing w:val="-15"/>
          <w:sz w:val="24"/>
        </w:rPr>
        <w:t> </w:t>
      </w:r>
      <w:r>
        <w:rPr>
          <w:rFonts w:ascii="Times New Roman"/>
          <w:sz w:val="24"/>
        </w:rPr>
        <w:t>pp.</w:t>
      </w:r>
      <w:r>
        <w:rPr>
          <w:rFonts w:ascii="Times New Roman"/>
          <w:spacing w:val="-15"/>
          <w:sz w:val="24"/>
        </w:rPr>
        <w:t> </w:t>
      </w:r>
      <w:r>
        <w:rPr>
          <w:rFonts w:ascii="Times New Roman"/>
          <w:sz w:val="24"/>
        </w:rPr>
        <w:t>1618-1627.</w:t>
      </w:r>
      <w:r>
        <w:rPr>
          <w:rFonts w:ascii="Times New Roman"/>
          <w:spacing w:val="-15"/>
          <w:sz w:val="24"/>
        </w:rPr>
        <w:t> </w:t>
      </w:r>
      <w:r>
        <w:rPr>
          <w:rFonts w:ascii="Times New Roman"/>
          <w:sz w:val="24"/>
        </w:rPr>
        <w:t>IEEE, </w:t>
      </w:r>
      <w:r>
        <w:rPr>
          <w:rFonts w:ascii="Times New Roman"/>
          <w:spacing w:val="-2"/>
          <w:sz w:val="24"/>
        </w:rPr>
        <w:t>doi:10.1109/CVPR46437.2021.00170.</w:t>
      </w:r>
    </w:p>
    <w:p>
      <w:pPr>
        <w:pStyle w:val="ListParagraph"/>
        <w:numPr>
          <w:ilvl w:val="0"/>
          <w:numId w:val="38"/>
        </w:numPr>
        <w:tabs>
          <w:tab w:pos="824" w:val="left" w:leader="none"/>
        </w:tabs>
        <w:spacing w:line="360" w:lineRule="auto" w:before="0" w:after="0"/>
        <w:ind w:left="823" w:right="681" w:hanging="567"/>
        <w:jc w:val="both"/>
        <w:rPr>
          <w:rFonts w:ascii="Times New Roman"/>
          <w:sz w:val="24"/>
        </w:rPr>
      </w:pPr>
      <w:r>
        <w:rPr>
          <w:rFonts w:ascii="Times New Roman"/>
          <w:sz w:val="24"/>
        </w:rPr>
        <w:t>Song, L., et al. "PhyAttack:</w:t>
      </w:r>
      <w:r>
        <w:rPr>
          <w:rFonts w:ascii="Times New Roman"/>
          <w:sz w:val="24"/>
        </w:rPr>
        <w:t> Physical-World Adversarial</w:t>
      </w:r>
      <w:r>
        <w:rPr>
          <w:rFonts w:ascii="Times New Roman"/>
          <w:sz w:val="24"/>
        </w:rPr>
        <w:t> Attack</w:t>
      </w:r>
      <w:r>
        <w:rPr>
          <w:rFonts w:ascii="Times New Roman"/>
          <w:sz w:val="24"/>
        </w:rPr>
        <w:t> on</w:t>
      </w:r>
      <w:r>
        <w:rPr>
          <w:rFonts w:ascii="Times New Roman"/>
          <w:sz w:val="24"/>
        </w:rPr>
        <w:t> the</w:t>
      </w:r>
      <w:r>
        <w:rPr>
          <w:rFonts w:ascii="Times New Roman"/>
          <w:sz w:val="24"/>
        </w:rPr>
        <w:t> Object Detection</w:t>
      </w:r>
      <w:r>
        <w:rPr>
          <w:rFonts w:ascii="Times New Roman"/>
          <w:spacing w:val="-7"/>
          <w:sz w:val="24"/>
        </w:rPr>
        <w:t> </w:t>
      </w:r>
      <w:r>
        <w:rPr>
          <w:rFonts w:ascii="Times New Roman"/>
          <w:sz w:val="24"/>
        </w:rPr>
        <w:t>Systems."</w:t>
      </w:r>
      <w:r>
        <w:rPr>
          <w:rFonts w:ascii="Times New Roman"/>
          <w:spacing w:val="-6"/>
          <w:sz w:val="24"/>
        </w:rPr>
        <w:t> </w:t>
      </w:r>
      <w:r>
        <w:rPr>
          <w:rFonts w:ascii="Times New Roman"/>
          <w:sz w:val="24"/>
        </w:rPr>
        <w:t>IEEE</w:t>
      </w:r>
      <w:r>
        <w:rPr>
          <w:rFonts w:ascii="Times New Roman"/>
          <w:spacing w:val="-7"/>
          <w:sz w:val="24"/>
        </w:rPr>
        <w:t> </w:t>
      </w:r>
      <w:r>
        <w:rPr>
          <w:rFonts w:ascii="Times New Roman"/>
          <w:sz w:val="24"/>
        </w:rPr>
        <w:t>Transactions</w:t>
      </w:r>
      <w:r>
        <w:rPr>
          <w:rFonts w:ascii="Times New Roman"/>
          <w:spacing w:val="-7"/>
          <w:sz w:val="24"/>
        </w:rPr>
        <w:t> </w:t>
      </w:r>
      <w:r>
        <w:rPr>
          <w:rFonts w:ascii="Times New Roman"/>
          <w:sz w:val="24"/>
        </w:rPr>
        <w:t>on</w:t>
      </w:r>
      <w:r>
        <w:rPr>
          <w:rFonts w:ascii="Times New Roman"/>
          <w:spacing w:val="-7"/>
          <w:sz w:val="24"/>
        </w:rPr>
        <w:t> </w:t>
      </w:r>
      <w:r>
        <w:rPr>
          <w:rFonts w:ascii="Times New Roman"/>
          <w:sz w:val="24"/>
        </w:rPr>
        <w:t>Cybernetics,</w:t>
      </w:r>
      <w:r>
        <w:rPr>
          <w:rFonts w:ascii="Times New Roman"/>
          <w:spacing w:val="-7"/>
          <w:sz w:val="24"/>
        </w:rPr>
        <w:t> </w:t>
      </w:r>
      <w:r>
        <w:rPr>
          <w:rFonts w:ascii="Times New Roman"/>
          <w:sz w:val="24"/>
        </w:rPr>
        <w:t>vol.</w:t>
      </w:r>
      <w:r>
        <w:rPr>
          <w:rFonts w:ascii="Times New Roman"/>
          <w:spacing w:val="-6"/>
          <w:sz w:val="24"/>
        </w:rPr>
        <w:t> </w:t>
      </w:r>
      <w:r>
        <w:rPr>
          <w:rFonts w:ascii="Times New Roman"/>
          <w:sz w:val="24"/>
        </w:rPr>
        <w:t>50,</w:t>
      </w:r>
      <w:r>
        <w:rPr>
          <w:rFonts w:ascii="Times New Roman"/>
          <w:spacing w:val="-7"/>
          <w:sz w:val="24"/>
        </w:rPr>
        <w:t> </w:t>
      </w:r>
      <w:r>
        <w:rPr>
          <w:rFonts w:ascii="Times New Roman"/>
          <w:sz w:val="24"/>
        </w:rPr>
        <w:t>no.</w:t>
      </w:r>
      <w:r>
        <w:rPr>
          <w:rFonts w:ascii="Times New Roman"/>
          <w:spacing w:val="-7"/>
          <w:sz w:val="24"/>
        </w:rPr>
        <w:t> </w:t>
      </w:r>
      <w:r>
        <w:rPr>
          <w:rFonts w:ascii="Times New Roman"/>
          <w:sz w:val="24"/>
        </w:rPr>
        <w:t>10,</w:t>
      </w:r>
      <w:r>
        <w:rPr>
          <w:rFonts w:ascii="Times New Roman"/>
          <w:spacing w:val="-7"/>
          <w:sz w:val="24"/>
        </w:rPr>
        <w:t> </w:t>
      </w:r>
      <w:r>
        <w:rPr>
          <w:rFonts w:ascii="Times New Roman"/>
          <w:sz w:val="24"/>
        </w:rPr>
        <w:t>2020,</w:t>
      </w:r>
      <w:r>
        <w:rPr>
          <w:rFonts w:ascii="Times New Roman"/>
          <w:spacing w:val="-7"/>
          <w:sz w:val="24"/>
        </w:rPr>
        <w:t> </w:t>
      </w:r>
      <w:r>
        <w:rPr>
          <w:rFonts w:ascii="Times New Roman"/>
          <w:sz w:val="24"/>
        </w:rPr>
        <w:t>pp. 4170-4181. IEEE, doi:10.1109/TCYB.2020.2960155.</w:t>
      </w:r>
    </w:p>
    <w:p>
      <w:pPr>
        <w:pStyle w:val="ListParagraph"/>
        <w:numPr>
          <w:ilvl w:val="0"/>
          <w:numId w:val="38"/>
        </w:numPr>
        <w:tabs>
          <w:tab w:pos="824" w:val="left" w:leader="none"/>
        </w:tabs>
        <w:spacing w:line="360" w:lineRule="auto" w:before="0" w:after="0"/>
        <w:ind w:left="823" w:right="676" w:hanging="567"/>
        <w:jc w:val="both"/>
        <w:rPr>
          <w:rFonts w:ascii="Times New Roman"/>
          <w:sz w:val="24"/>
        </w:rPr>
      </w:pPr>
      <w:r>
        <w:rPr>
          <w:rFonts w:ascii="Times New Roman"/>
          <w:sz w:val="24"/>
        </w:rPr>
        <w:t>Wang, H., et al. "Daedalus: A Physical-Object Adversarial Attack on One-stage Detectors." Proceedings of the IEEE/CVF Conference on Computer Vision and Pattern Recognition (CVPR), 2020, pp. 5827-5836. IEEE, </w:t>
      </w:r>
      <w:r>
        <w:rPr>
          <w:rFonts w:ascii="Times New Roman"/>
          <w:spacing w:val="-2"/>
          <w:sz w:val="24"/>
        </w:rPr>
        <w:t>doi:10.1109/CVPR42600.2020.00583.</w:t>
      </w:r>
    </w:p>
    <w:p>
      <w:pPr>
        <w:pStyle w:val="ListParagraph"/>
        <w:numPr>
          <w:ilvl w:val="0"/>
          <w:numId w:val="38"/>
        </w:numPr>
        <w:tabs>
          <w:tab w:pos="824" w:val="left" w:leader="none"/>
        </w:tabs>
        <w:spacing w:line="360" w:lineRule="auto" w:before="0" w:after="0"/>
        <w:ind w:left="823" w:right="677" w:hanging="567"/>
        <w:jc w:val="both"/>
        <w:rPr>
          <w:rFonts w:ascii="Times New Roman"/>
          <w:sz w:val="24"/>
        </w:rPr>
      </w:pPr>
      <w:r>
        <w:rPr>
          <w:rFonts w:ascii="Times New Roman"/>
          <w:sz w:val="24"/>
        </w:rPr>
        <w:t>Liao, R., et al. "Attacking Anchor-Free Object Detection via Semantic Important Pixels." IEEE Transactions on Image Processing, vol. 30, 2021, pp. 3451-3464. IEEE, doi:10.1109/TIP.2021.3064839.</w:t>
      </w:r>
    </w:p>
    <w:p>
      <w:pPr>
        <w:pStyle w:val="ListParagraph"/>
        <w:numPr>
          <w:ilvl w:val="0"/>
          <w:numId w:val="38"/>
        </w:numPr>
        <w:tabs>
          <w:tab w:pos="824" w:val="left" w:leader="none"/>
        </w:tabs>
        <w:spacing w:line="360" w:lineRule="auto" w:before="0" w:after="0"/>
        <w:ind w:left="823" w:right="677" w:hanging="567"/>
        <w:jc w:val="both"/>
        <w:rPr>
          <w:rFonts w:ascii="Times New Roman"/>
          <w:sz w:val="24"/>
        </w:rPr>
      </w:pPr>
      <w:r>
        <w:rPr>
          <w:rFonts w:ascii="Times New Roman"/>
          <w:sz w:val="24"/>
        </w:rPr>
        <w:t>Lu,</w:t>
      </w:r>
      <w:r>
        <w:rPr>
          <w:rFonts w:ascii="Times New Roman"/>
          <w:sz w:val="24"/>
        </w:rPr>
        <w:t> Y., et al. "DFool: DeepFool for Object Detection." IEEE International Conference on Computer Vision (ICCV), 2017, pp. 1-9. IEEE, </w:t>
      </w:r>
      <w:r>
        <w:rPr>
          <w:rFonts w:ascii="Times New Roman"/>
          <w:spacing w:val="-2"/>
          <w:sz w:val="24"/>
        </w:rPr>
        <w:t>doi:10.1109/ICCV.2017.00056.</w:t>
      </w:r>
    </w:p>
    <w:p>
      <w:pPr>
        <w:spacing w:after="0" w:line="360" w:lineRule="auto"/>
        <w:jc w:val="both"/>
        <w:rPr>
          <w:rFonts w:ascii="Times New Roman"/>
          <w:sz w:val="24"/>
        </w:rPr>
        <w:sectPr>
          <w:pgSz w:w="11910" w:h="16840"/>
          <w:pgMar w:header="1730" w:footer="1698" w:top="1940" w:bottom="1880" w:left="1500" w:right="1080"/>
        </w:sectPr>
      </w:pPr>
    </w:p>
    <w:p>
      <w:pPr>
        <w:pStyle w:val="ListParagraph"/>
        <w:numPr>
          <w:ilvl w:val="0"/>
          <w:numId w:val="38"/>
        </w:numPr>
        <w:tabs>
          <w:tab w:pos="824" w:val="left" w:leader="none"/>
        </w:tabs>
        <w:spacing w:line="360" w:lineRule="auto" w:before="148" w:after="0"/>
        <w:ind w:left="823" w:right="679" w:hanging="567"/>
        <w:jc w:val="both"/>
        <w:rPr>
          <w:rFonts w:ascii="Times New Roman"/>
          <w:sz w:val="24"/>
        </w:rPr>
      </w:pPr>
      <w:r>
        <w:rPr/>
        <w:pict>
          <v:shape style="position:absolute;margin-left:-6.954607pt;margin-top:149.892471pt;width:620.9pt;height:24pt;mso-position-horizontal-relative:page;mso-position-vertical-relative:page;z-index:15889408;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2pt;margin-top:410.892487pt;width:620.9pt;height:24pt;mso-position-horizontal-relative:page;mso-position-vertical-relative:page;z-index:15889920;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pict>
          <v:shape style="position:absolute;margin-left:-6.954617pt;margin-top:671.892456pt;width:620.9pt;height:24pt;mso-position-horizontal-relative:page;mso-position-vertical-relative:page;z-index:-18338816;rotation:331" type="#_x0000_t136" fillcolor="#000000" stroked="f">
            <o:extrusion v:ext="view" autorotationcenter="t"/>
            <v:textpath style="font-family:&quot;华文宋体&quot;;font-size:24pt;v-text-kern:t;mso-text-shadow:auto" string="学位中心学位论文质量监测平台——750905818——20250529"/>
            <v:fill opacity="6425f"/>
            <w10:wrap type="none"/>
          </v:shape>
        </w:pict>
      </w:r>
      <w:r>
        <w:rPr>
          <w:rFonts w:ascii="Times New Roman"/>
          <w:sz w:val="24"/>
        </w:rPr>
        <w:t>Xie, L., et al. "DAG: Dense Adversarial Generation for Object Detection." Proceedings</w:t>
      </w:r>
      <w:r>
        <w:rPr>
          <w:rFonts w:ascii="Times New Roman"/>
          <w:sz w:val="24"/>
        </w:rPr>
        <w:t> of</w:t>
      </w:r>
      <w:r>
        <w:rPr>
          <w:rFonts w:ascii="Times New Roman"/>
          <w:sz w:val="24"/>
        </w:rPr>
        <w:t> the</w:t>
      </w:r>
      <w:r>
        <w:rPr>
          <w:rFonts w:ascii="Times New Roman"/>
          <w:sz w:val="24"/>
        </w:rPr>
        <w:t> AAAI Conference</w:t>
      </w:r>
      <w:r>
        <w:rPr>
          <w:rFonts w:ascii="Times New Roman"/>
          <w:sz w:val="24"/>
        </w:rPr>
        <w:t> on</w:t>
      </w:r>
      <w:r>
        <w:rPr>
          <w:rFonts w:ascii="Times New Roman"/>
          <w:sz w:val="24"/>
        </w:rPr>
        <w:t> Artificial Intelligence, vol. 34, no. 4, 2020, pp. 3905-3912. AAAI, doi:10.1609/aaai.v34i04.5900.</w:t>
      </w:r>
    </w:p>
    <w:p>
      <w:pPr>
        <w:pStyle w:val="ListParagraph"/>
        <w:numPr>
          <w:ilvl w:val="0"/>
          <w:numId w:val="38"/>
        </w:numPr>
        <w:tabs>
          <w:tab w:pos="824" w:val="left" w:leader="none"/>
        </w:tabs>
        <w:spacing w:line="360" w:lineRule="auto" w:before="1" w:after="0"/>
        <w:ind w:left="823" w:right="684" w:hanging="567"/>
        <w:jc w:val="both"/>
        <w:rPr>
          <w:rFonts w:ascii="Times New Roman"/>
          <w:sz w:val="24"/>
        </w:rPr>
      </w:pPr>
      <w:r>
        <w:rPr>
          <w:rFonts w:ascii="Times New Roman"/>
          <w:sz w:val="24"/>
        </w:rPr>
        <w:t>Chen,</w:t>
      </w:r>
      <w:r>
        <w:rPr>
          <w:rFonts w:ascii="Times New Roman"/>
          <w:sz w:val="24"/>
        </w:rPr>
        <w:t> X., et al. "ShapeShifter: A Targeted Attack on Object Detectors." IEEE Conference on Computer Vision and Pattern Recognition (CVPR), 2020, pp. 2405-2414. IEEE, doi:10.1109/CVPR42600.2020.00245.</w:t>
      </w:r>
    </w:p>
    <w:p>
      <w:pPr>
        <w:pStyle w:val="ListParagraph"/>
        <w:numPr>
          <w:ilvl w:val="0"/>
          <w:numId w:val="38"/>
        </w:numPr>
        <w:tabs>
          <w:tab w:pos="824" w:val="left" w:leader="none"/>
        </w:tabs>
        <w:spacing w:line="360" w:lineRule="auto" w:before="0" w:after="0"/>
        <w:ind w:left="823" w:right="681" w:hanging="567"/>
        <w:jc w:val="both"/>
        <w:rPr>
          <w:rFonts w:ascii="Times New Roman"/>
          <w:sz w:val="24"/>
        </w:rPr>
      </w:pPr>
      <w:r>
        <w:rPr>
          <w:rFonts w:ascii="Times New Roman"/>
          <w:sz w:val="24"/>
        </w:rPr>
        <w:t>Li Y , Tian D ,Mingching-Chang,et al.Robust Adversarial Perturbation on Deep Proposal-based Models[J].</w:t>
      </w:r>
      <w:r>
        <w:rPr>
          <w:rFonts w:ascii="Times New Roman"/>
          <w:spacing w:val="80"/>
          <w:w w:val="150"/>
          <w:sz w:val="24"/>
        </w:rPr>
        <w:t> </w:t>
      </w:r>
      <w:r>
        <w:rPr>
          <w:rFonts w:ascii="Times New Roman"/>
          <w:sz w:val="24"/>
        </w:rPr>
        <w:t>2018.DOI:10.48550/arXiv.1809.05962.</w:t>
      </w:r>
    </w:p>
    <w:p>
      <w:pPr>
        <w:pStyle w:val="ListParagraph"/>
        <w:numPr>
          <w:ilvl w:val="0"/>
          <w:numId w:val="38"/>
        </w:numPr>
        <w:tabs>
          <w:tab w:pos="824" w:val="left" w:leader="none"/>
        </w:tabs>
        <w:spacing w:line="360" w:lineRule="auto" w:before="0" w:after="0"/>
        <w:ind w:left="823" w:right="681" w:hanging="567"/>
        <w:jc w:val="both"/>
        <w:rPr>
          <w:rFonts w:ascii="Times New Roman"/>
          <w:sz w:val="24"/>
        </w:rPr>
      </w:pPr>
      <w:r>
        <w:rPr>
          <w:rFonts w:ascii="Times New Roman"/>
          <w:sz w:val="24"/>
        </w:rPr>
        <w:t>Zhang,</w:t>
      </w:r>
      <w:r>
        <w:rPr>
          <w:rFonts w:ascii="Times New Roman"/>
          <w:spacing w:val="-7"/>
          <w:sz w:val="24"/>
        </w:rPr>
        <w:t> </w:t>
      </w:r>
      <w:r>
        <w:rPr>
          <w:rFonts w:ascii="Times New Roman"/>
          <w:sz w:val="24"/>
        </w:rPr>
        <w:t>Z.,</w:t>
      </w:r>
      <w:r>
        <w:rPr>
          <w:rFonts w:ascii="Times New Roman"/>
          <w:spacing w:val="-4"/>
          <w:sz w:val="24"/>
        </w:rPr>
        <w:t> </w:t>
      </w:r>
      <w:r>
        <w:rPr>
          <w:rFonts w:ascii="Times New Roman"/>
          <w:sz w:val="24"/>
        </w:rPr>
        <w:t>et</w:t>
      </w:r>
      <w:r>
        <w:rPr>
          <w:rFonts w:ascii="Times New Roman"/>
          <w:spacing w:val="-6"/>
          <w:sz w:val="24"/>
        </w:rPr>
        <w:t> </w:t>
      </w:r>
      <w:r>
        <w:rPr>
          <w:rFonts w:ascii="Times New Roman"/>
          <w:sz w:val="24"/>
        </w:rPr>
        <w:t>al.</w:t>
      </w:r>
      <w:r>
        <w:rPr>
          <w:rFonts w:ascii="Times New Roman"/>
          <w:spacing w:val="-6"/>
          <w:sz w:val="24"/>
        </w:rPr>
        <w:t> </w:t>
      </w:r>
      <w:r>
        <w:rPr>
          <w:rFonts w:ascii="Times New Roman"/>
          <w:sz w:val="24"/>
        </w:rPr>
        <w:t>"CAP:</w:t>
      </w:r>
      <w:r>
        <w:rPr>
          <w:rFonts w:ascii="Times New Roman"/>
          <w:spacing w:val="-6"/>
          <w:sz w:val="24"/>
        </w:rPr>
        <w:t> </w:t>
      </w:r>
      <w:r>
        <w:rPr>
          <w:rFonts w:ascii="Times New Roman"/>
          <w:sz w:val="24"/>
        </w:rPr>
        <w:t>Context-Aware</w:t>
      </w:r>
      <w:r>
        <w:rPr>
          <w:rFonts w:ascii="Times New Roman"/>
          <w:spacing w:val="-8"/>
          <w:sz w:val="24"/>
        </w:rPr>
        <w:t> </w:t>
      </w:r>
      <w:r>
        <w:rPr>
          <w:rFonts w:ascii="Times New Roman"/>
          <w:sz w:val="24"/>
        </w:rPr>
        <w:t>Attack</w:t>
      </w:r>
      <w:r>
        <w:rPr>
          <w:rFonts w:ascii="Times New Roman"/>
          <w:spacing w:val="-7"/>
          <w:sz w:val="24"/>
        </w:rPr>
        <w:t> </w:t>
      </w:r>
      <w:r>
        <w:rPr>
          <w:rFonts w:ascii="Times New Roman"/>
          <w:sz w:val="24"/>
        </w:rPr>
        <w:t>on</w:t>
      </w:r>
      <w:r>
        <w:rPr>
          <w:rFonts w:ascii="Times New Roman"/>
          <w:spacing w:val="-4"/>
          <w:sz w:val="24"/>
        </w:rPr>
        <w:t> </w:t>
      </w:r>
      <w:r>
        <w:rPr>
          <w:rFonts w:ascii="Times New Roman"/>
          <w:sz w:val="24"/>
        </w:rPr>
        <w:t>Object</w:t>
      </w:r>
      <w:r>
        <w:rPr>
          <w:rFonts w:ascii="Times New Roman"/>
          <w:spacing w:val="-6"/>
          <w:sz w:val="24"/>
        </w:rPr>
        <w:t> </w:t>
      </w:r>
      <w:r>
        <w:rPr>
          <w:rFonts w:ascii="Times New Roman"/>
          <w:sz w:val="24"/>
        </w:rPr>
        <w:t>Detection."</w:t>
      </w:r>
      <w:r>
        <w:rPr>
          <w:rFonts w:ascii="Times New Roman"/>
          <w:spacing w:val="-6"/>
          <w:sz w:val="24"/>
        </w:rPr>
        <w:t> </w:t>
      </w:r>
      <w:r>
        <w:rPr>
          <w:rFonts w:ascii="Times New Roman"/>
          <w:sz w:val="24"/>
        </w:rPr>
        <w:t>Proceedings of</w:t>
      </w:r>
      <w:r>
        <w:rPr>
          <w:rFonts w:ascii="Times New Roman"/>
          <w:sz w:val="24"/>
        </w:rPr>
        <w:t> the</w:t>
      </w:r>
      <w:r>
        <w:rPr>
          <w:rFonts w:ascii="Times New Roman"/>
          <w:sz w:val="24"/>
        </w:rPr>
        <w:t> IEEE</w:t>
      </w:r>
      <w:r>
        <w:rPr>
          <w:rFonts w:ascii="Times New Roman"/>
          <w:sz w:val="24"/>
        </w:rPr>
        <w:t> International</w:t>
      </w:r>
      <w:r>
        <w:rPr>
          <w:rFonts w:ascii="Times New Roman"/>
          <w:sz w:val="24"/>
        </w:rPr>
        <w:t> Conference</w:t>
      </w:r>
      <w:r>
        <w:rPr>
          <w:rFonts w:ascii="Times New Roman"/>
          <w:sz w:val="24"/>
        </w:rPr>
        <w:t> on</w:t>
      </w:r>
      <w:r>
        <w:rPr>
          <w:rFonts w:ascii="Times New Roman"/>
          <w:sz w:val="24"/>
        </w:rPr>
        <w:t> Computer</w:t>
      </w:r>
      <w:r>
        <w:rPr>
          <w:rFonts w:ascii="Times New Roman"/>
          <w:sz w:val="24"/>
        </w:rPr>
        <w:t> Vision (ICCV), 2021, pp. 10719-10729. IEEE, doi:10.1109/ICCV48922.2021.01036.</w:t>
      </w:r>
    </w:p>
    <w:p>
      <w:pPr>
        <w:pStyle w:val="ListParagraph"/>
        <w:numPr>
          <w:ilvl w:val="0"/>
          <w:numId w:val="38"/>
        </w:numPr>
        <w:tabs>
          <w:tab w:pos="824" w:val="left" w:leader="none"/>
        </w:tabs>
        <w:spacing w:line="360" w:lineRule="auto" w:before="1" w:after="0"/>
        <w:ind w:left="823" w:right="679" w:hanging="567"/>
        <w:jc w:val="both"/>
        <w:rPr>
          <w:rFonts w:ascii="Times New Roman"/>
          <w:sz w:val="24"/>
        </w:rPr>
      </w:pPr>
      <w:r>
        <w:rPr>
          <w:rFonts w:ascii="Times New Roman"/>
          <w:sz w:val="24"/>
        </w:rPr>
        <w:t>Wei,</w:t>
      </w:r>
      <w:r>
        <w:rPr>
          <w:rFonts w:ascii="Times New Roman"/>
          <w:sz w:val="24"/>
        </w:rPr>
        <w:t> Y., et al. "Unified and Efficient Adversary:</w:t>
      </w:r>
      <w:r>
        <w:rPr>
          <w:rFonts w:ascii="Times New Roman"/>
          <w:sz w:val="24"/>
        </w:rPr>
        <w:t> A GAN-based Approach for Adversarial Attack on Video." IEEE Transactions on Image Processing, vol. 29, 2020, pp. 7492-7505. IEEE, doi:10.1109/TIP.2020.2982630.</w:t>
      </w:r>
    </w:p>
    <w:p>
      <w:pPr>
        <w:pStyle w:val="ListParagraph"/>
        <w:numPr>
          <w:ilvl w:val="0"/>
          <w:numId w:val="38"/>
        </w:numPr>
        <w:tabs>
          <w:tab w:pos="824" w:val="left" w:leader="none"/>
        </w:tabs>
        <w:spacing w:line="360" w:lineRule="auto" w:before="0" w:after="0"/>
        <w:ind w:left="823" w:right="678" w:hanging="567"/>
        <w:jc w:val="both"/>
        <w:rPr>
          <w:rFonts w:ascii="Times New Roman"/>
          <w:sz w:val="24"/>
        </w:rPr>
      </w:pPr>
      <w:r>
        <w:rPr>
          <w:rFonts w:ascii="Times New Roman"/>
          <w:sz w:val="24"/>
        </w:rPr>
        <w:t>Wu,</w:t>
      </w:r>
      <w:r>
        <w:rPr>
          <w:rFonts w:ascii="Times New Roman"/>
          <w:spacing w:val="-10"/>
          <w:sz w:val="24"/>
        </w:rPr>
        <w:t> </w:t>
      </w:r>
      <w:r>
        <w:rPr>
          <w:rFonts w:ascii="Times New Roman"/>
          <w:sz w:val="24"/>
        </w:rPr>
        <w:t>Y.,</w:t>
      </w:r>
      <w:r>
        <w:rPr>
          <w:rFonts w:ascii="Times New Roman"/>
          <w:spacing w:val="-10"/>
          <w:sz w:val="24"/>
        </w:rPr>
        <w:t> </w:t>
      </w:r>
      <w:r>
        <w:rPr>
          <w:rFonts w:ascii="Times New Roman"/>
          <w:sz w:val="24"/>
        </w:rPr>
        <w:t>et</w:t>
      </w:r>
      <w:r>
        <w:rPr>
          <w:rFonts w:ascii="Times New Roman"/>
          <w:spacing w:val="-9"/>
          <w:sz w:val="24"/>
        </w:rPr>
        <w:t> </w:t>
      </w:r>
      <w:r>
        <w:rPr>
          <w:rFonts w:ascii="Times New Roman"/>
          <w:sz w:val="24"/>
        </w:rPr>
        <w:t>al.</w:t>
      </w:r>
      <w:r>
        <w:rPr>
          <w:rFonts w:ascii="Times New Roman"/>
          <w:spacing w:val="-9"/>
          <w:sz w:val="24"/>
        </w:rPr>
        <w:t> </w:t>
      </w:r>
      <w:r>
        <w:rPr>
          <w:rFonts w:ascii="Times New Roman"/>
          <w:sz w:val="24"/>
        </w:rPr>
        <w:t>"G-UAP:</w:t>
      </w:r>
      <w:r>
        <w:rPr>
          <w:rFonts w:ascii="Times New Roman"/>
          <w:spacing w:val="-9"/>
          <w:sz w:val="24"/>
        </w:rPr>
        <w:t> </w:t>
      </w:r>
      <w:r>
        <w:rPr>
          <w:rFonts w:ascii="Times New Roman"/>
          <w:sz w:val="24"/>
        </w:rPr>
        <w:t>Generalized</w:t>
      </w:r>
      <w:r>
        <w:rPr>
          <w:rFonts w:ascii="Times New Roman"/>
          <w:spacing w:val="-9"/>
          <w:sz w:val="24"/>
        </w:rPr>
        <w:t> </w:t>
      </w:r>
      <w:r>
        <w:rPr>
          <w:rFonts w:ascii="Times New Roman"/>
          <w:sz w:val="24"/>
        </w:rPr>
        <w:t>Universal</w:t>
      </w:r>
      <w:r>
        <w:rPr>
          <w:rFonts w:ascii="Times New Roman"/>
          <w:spacing w:val="-9"/>
          <w:sz w:val="24"/>
        </w:rPr>
        <w:t> </w:t>
      </w:r>
      <w:r>
        <w:rPr>
          <w:rFonts w:ascii="Times New Roman"/>
          <w:sz w:val="24"/>
        </w:rPr>
        <w:t>Adversarial</w:t>
      </w:r>
      <w:r>
        <w:rPr>
          <w:rFonts w:ascii="Times New Roman"/>
          <w:spacing w:val="-10"/>
          <w:sz w:val="24"/>
        </w:rPr>
        <w:t> </w:t>
      </w:r>
      <w:r>
        <w:rPr>
          <w:rFonts w:ascii="Times New Roman"/>
          <w:sz w:val="24"/>
        </w:rPr>
        <w:t>Perturbations</w:t>
      </w:r>
      <w:r>
        <w:rPr>
          <w:rFonts w:ascii="Times New Roman"/>
          <w:spacing w:val="-9"/>
          <w:sz w:val="24"/>
        </w:rPr>
        <w:t> </w:t>
      </w:r>
      <w:r>
        <w:rPr>
          <w:rFonts w:ascii="Times New Roman"/>
          <w:sz w:val="24"/>
        </w:rPr>
        <w:t>for</w:t>
      </w:r>
      <w:r>
        <w:rPr>
          <w:rFonts w:ascii="Times New Roman"/>
          <w:spacing w:val="-11"/>
          <w:sz w:val="24"/>
        </w:rPr>
        <w:t> </w:t>
      </w:r>
      <w:r>
        <w:rPr>
          <w:rFonts w:ascii="Times New Roman"/>
          <w:sz w:val="24"/>
        </w:rPr>
        <w:t>Deep Neural</w:t>
      </w:r>
      <w:r>
        <w:rPr>
          <w:rFonts w:ascii="Times New Roman"/>
          <w:spacing w:val="-4"/>
          <w:sz w:val="24"/>
        </w:rPr>
        <w:t> </w:t>
      </w:r>
      <w:r>
        <w:rPr>
          <w:rFonts w:ascii="Times New Roman"/>
          <w:sz w:val="24"/>
        </w:rPr>
        <w:t>Networks."</w:t>
      </w:r>
      <w:r>
        <w:rPr>
          <w:rFonts w:ascii="Times New Roman"/>
          <w:spacing w:val="-3"/>
          <w:sz w:val="24"/>
        </w:rPr>
        <w:t> </w:t>
      </w:r>
      <w:r>
        <w:rPr>
          <w:rFonts w:ascii="Times New Roman"/>
          <w:sz w:val="24"/>
        </w:rPr>
        <w:t>Proceedings</w:t>
      </w:r>
      <w:r>
        <w:rPr>
          <w:rFonts w:ascii="Times New Roman"/>
          <w:spacing w:val="-4"/>
          <w:sz w:val="24"/>
        </w:rPr>
        <w:t> </w:t>
      </w:r>
      <w:r>
        <w:rPr>
          <w:rFonts w:ascii="Times New Roman"/>
          <w:sz w:val="24"/>
        </w:rPr>
        <w:t>of</w:t>
      </w:r>
      <w:r>
        <w:rPr>
          <w:rFonts w:ascii="Times New Roman"/>
          <w:spacing w:val="-4"/>
          <w:sz w:val="24"/>
        </w:rPr>
        <w:t> </w:t>
      </w:r>
      <w:r>
        <w:rPr>
          <w:rFonts w:ascii="Times New Roman"/>
          <w:sz w:val="24"/>
        </w:rPr>
        <w:t>the</w:t>
      </w:r>
      <w:r>
        <w:rPr>
          <w:rFonts w:ascii="Times New Roman"/>
          <w:spacing w:val="-4"/>
          <w:sz w:val="24"/>
        </w:rPr>
        <w:t> </w:t>
      </w:r>
      <w:r>
        <w:rPr>
          <w:rFonts w:ascii="Times New Roman"/>
          <w:sz w:val="24"/>
        </w:rPr>
        <w:t>IEEE</w:t>
      </w:r>
      <w:r>
        <w:rPr>
          <w:rFonts w:ascii="Times New Roman"/>
          <w:spacing w:val="-5"/>
          <w:sz w:val="24"/>
        </w:rPr>
        <w:t> </w:t>
      </w:r>
      <w:r>
        <w:rPr>
          <w:rFonts w:ascii="Times New Roman"/>
          <w:sz w:val="24"/>
        </w:rPr>
        <w:t>Conference</w:t>
      </w:r>
      <w:r>
        <w:rPr>
          <w:rFonts w:ascii="Times New Roman"/>
          <w:spacing w:val="-5"/>
          <w:sz w:val="24"/>
        </w:rPr>
        <w:t> </w:t>
      </w:r>
      <w:r>
        <w:rPr>
          <w:rFonts w:ascii="Times New Roman"/>
          <w:sz w:val="24"/>
        </w:rPr>
        <w:t>on</w:t>
      </w:r>
      <w:r>
        <w:rPr>
          <w:rFonts w:ascii="Times New Roman"/>
          <w:spacing w:val="-4"/>
          <w:sz w:val="24"/>
        </w:rPr>
        <w:t> </w:t>
      </w:r>
      <w:r>
        <w:rPr>
          <w:rFonts w:ascii="Times New Roman"/>
          <w:sz w:val="24"/>
        </w:rPr>
        <w:t>Computer</w:t>
      </w:r>
      <w:r>
        <w:rPr>
          <w:rFonts w:ascii="Times New Roman"/>
          <w:spacing w:val="-4"/>
          <w:sz w:val="24"/>
        </w:rPr>
        <w:t> </w:t>
      </w:r>
      <w:r>
        <w:rPr>
          <w:rFonts w:ascii="Times New Roman"/>
          <w:sz w:val="24"/>
        </w:rPr>
        <w:t>Vision</w:t>
      </w:r>
      <w:r>
        <w:rPr>
          <w:rFonts w:ascii="Times New Roman"/>
          <w:spacing w:val="-3"/>
          <w:sz w:val="24"/>
        </w:rPr>
        <w:t> </w:t>
      </w:r>
      <w:r>
        <w:rPr>
          <w:rFonts w:ascii="Times New Roman"/>
          <w:sz w:val="24"/>
        </w:rPr>
        <w:t>and Pattern Recognition (CVPR), 2020, pp. 13974-13982. IEEE, </w:t>
      </w:r>
      <w:r>
        <w:rPr>
          <w:rFonts w:ascii="Times New Roman"/>
          <w:spacing w:val="-2"/>
          <w:sz w:val="24"/>
        </w:rPr>
        <w:t>doi:10.1109/CVPR42600.2020.01397.</w:t>
      </w:r>
    </w:p>
    <w:p>
      <w:pPr>
        <w:pStyle w:val="ListParagraph"/>
        <w:numPr>
          <w:ilvl w:val="0"/>
          <w:numId w:val="38"/>
        </w:numPr>
        <w:tabs>
          <w:tab w:pos="824" w:val="left" w:leader="none"/>
        </w:tabs>
        <w:spacing w:line="360" w:lineRule="auto" w:before="0" w:after="0"/>
        <w:ind w:left="823" w:right="678" w:hanging="567"/>
        <w:jc w:val="both"/>
        <w:rPr>
          <w:rFonts w:ascii="Times New Roman"/>
          <w:sz w:val="24"/>
        </w:rPr>
      </w:pPr>
      <w:r>
        <w:rPr>
          <w:rFonts w:ascii="Times New Roman"/>
          <w:sz w:val="24"/>
        </w:rPr>
        <w:t>Chow,</w:t>
      </w:r>
      <w:r>
        <w:rPr>
          <w:rFonts w:ascii="Times New Roman"/>
          <w:spacing w:val="-7"/>
          <w:sz w:val="24"/>
        </w:rPr>
        <w:t> </w:t>
      </w:r>
      <w:r>
        <w:rPr>
          <w:rFonts w:ascii="Times New Roman"/>
          <w:sz w:val="24"/>
        </w:rPr>
        <w:t>M.,</w:t>
      </w:r>
      <w:r>
        <w:rPr>
          <w:rFonts w:ascii="Times New Roman"/>
          <w:spacing w:val="-7"/>
          <w:sz w:val="24"/>
        </w:rPr>
        <w:t> </w:t>
      </w:r>
      <w:r>
        <w:rPr>
          <w:rFonts w:ascii="Times New Roman"/>
          <w:sz w:val="24"/>
        </w:rPr>
        <w:t>et</w:t>
      </w:r>
      <w:r>
        <w:rPr>
          <w:rFonts w:ascii="Times New Roman"/>
          <w:spacing w:val="-6"/>
          <w:sz w:val="24"/>
        </w:rPr>
        <w:t> </w:t>
      </w:r>
      <w:r>
        <w:rPr>
          <w:rFonts w:ascii="Times New Roman"/>
          <w:sz w:val="24"/>
        </w:rPr>
        <w:t>al.</w:t>
      </w:r>
      <w:r>
        <w:rPr>
          <w:rFonts w:ascii="Times New Roman"/>
          <w:spacing w:val="-9"/>
          <w:sz w:val="24"/>
        </w:rPr>
        <w:t> </w:t>
      </w:r>
      <w:r>
        <w:rPr>
          <w:rFonts w:ascii="Times New Roman"/>
          <w:sz w:val="24"/>
        </w:rPr>
        <w:t>"TOG:</w:t>
      </w:r>
      <w:r>
        <w:rPr>
          <w:rFonts w:ascii="Times New Roman"/>
          <w:spacing w:val="-9"/>
          <w:sz w:val="24"/>
        </w:rPr>
        <w:t> </w:t>
      </w:r>
      <w:r>
        <w:rPr>
          <w:rFonts w:ascii="Times New Roman"/>
          <w:sz w:val="24"/>
        </w:rPr>
        <w:t>A</w:t>
      </w:r>
      <w:r>
        <w:rPr>
          <w:rFonts w:ascii="Times New Roman"/>
          <w:spacing w:val="-7"/>
          <w:sz w:val="24"/>
        </w:rPr>
        <w:t> </w:t>
      </w:r>
      <w:r>
        <w:rPr>
          <w:rFonts w:ascii="Times New Roman"/>
          <w:sz w:val="24"/>
        </w:rPr>
        <w:t>Two-Stage</w:t>
      </w:r>
      <w:r>
        <w:rPr>
          <w:rFonts w:ascii="Times New Roman"/>
          <w:spacing w:val="-8"/>
          <w:sz w:val="24"/>
        </w:rPr>
        <w:t> </w:t>
      </w:r>
      <w:r>
        <w:rPr>
          <w:rFonts w:ascii="Times New Roman"/>
          <w:sz w:val="24"/>
        </w:rPr>
        <w:t>Targeted</w:t>
      </w:r>
      <w:r>
        <w:rPr>
          <w:rFonts w:ascii="Times New Roman"/>
          <w:spacing w:val="-7"/>
          <w:sz w:val="24"/>
        </w:rPr>
        <w:t> </w:t>
      </w:r>
      <w:r>
        <w:rPr>
          <w:rFonts w:ascii="Times New Roman"/>
          <w:sz w:val="24"/>
        </w:rPr>
        <w:t>Object</w:t>
      </w:r>
      <w:r>
        <w:rPr>
          <w:rFonts w:ascii="Times New Roman"/>
          <w:spacing w:val="-6"/>
          <w:sz w:val="24"/>
        </w:rPr>
        <w:t> </w:t>
      </w:r>
      <w:r>
        <w:rPr>
          <w:rFonts w:ascii="Times New Roman"/>
          <w:sz w:val="24"/>
        </w:rPr>
        <w:t>Generation</w:t>
      </w:r>
      <w:r>
        <w:rPr>
          <w:rFonts w:ascii="Times New Roman"/>
          <w:spacing w:val="-7"/>
          <w:sz w:val="24"/>
        </w:rPr>
        <w:t> </w:t>
      </w:r>
      <w:r>
        <w:rPr>
          <w:rFonts w:ascii="Times New Roman"/>
          <w:sz w:val="24"/>
        </w:rPr>
        <w:t>Framework</w:t>
      </w:r>
      <w:r>
        <w:rPr>
          <w:rFonts w:ascii="Times New Roman"/>
          <w:spacing w:val="-8"/>
          <w:sz w:val="24"/>
        </w:rPr>
        <w:t> </w:t>
      </w:r>
      <w:r>
        <w:rPr>
          <w:rFonts w:ascii="Times New Roman"/>
          <w:sz w:val="24"/>
        </w:rPr>
        <w:t>for Adversarial Attacks." European Conference on Computer Vision (ECCV), 2020, pp. 1-16. Springer, doi:10.1007/978-3-030-58604-8_65.</w:t>
      </w:r>
    </w:p>
    <w:p>
      <w:pPr>
        <w:pStyle w:val="ListParagraph"/>
        <w:numPr>
          <w:ilvl w:val="0"/>
          <w:numId w:val="38"/>
        </w:numPr>
        <w:tabs>
          <w:tab w:pos="824" w:val="left" w:leader="none"/>
        </w:tabs>
        <w:spacing w:line="360" w:lineRule="auto" w:before="0" w:after="0"/>
        <w:ind w:left="823" w:right="676" w:hanging="567"/>
        <w:jc w:val="both"/>
        <w:rPr>
          <w:rFonts w:ascii="Times New Roman"/>
          <w:sz w:val="24"/>
        </w:rPr>
      </w:pPr>
      <w:r>
        <w:rPr>
          <w:rFonts w:ascii="Times New Roman"/>
          <w:sz w:val="24"/>
        </w:rPr>
        <w:t>Wang Y , Tan Y A , Zhang W ,et al.An adversarial attack on DNN-based black- box object detectors[J].Journal of Network and Computer Applications, 2020, </w:t>
      </w:r>
      <w:r>
        <w:rPr>
          <w:rFonts w:ascii="Times New Roman"/>
          <w:spacing w:val="-2"/>
          <w:sz w:val="24"/>
        </w:rPr>
        <w:t>161:102634.DOI:10.1016/j.jnca.2020.102634.</w:t>
      </w:r>
    </w:p>
    <w:p>
      <w:pPr>
        <w:pStyle w:val="ListParagraph"/>
        <w:numPr>
          <w:ilvl w:val="0"/>
          <w:numId w:val="38"/>
        </w:numPr>
        <w:tabs>
          <w:tab w:pos="824" w:val="left" w:leader="none"/>
        </w:tabs>
        <w:spacing w:line="360" w:lineRule="auto" w:before="0" w:after="0"/>
        <w:ind w:left="823" w:right="684" w:hanging="567"/>
        <w:jc w:val="both"/>
        <w:rPr>
          <w:rFonts w:ascii="Times New Roman"/>
          <w:sz w:val="24"/>
        </w:rPr>
      </w:pPr>
      <w:r>
        <w:rPr>
          <w:rFonts w:ascii="Times New Roman"/>
          <w:sz w:val="24"/>
        </w:rPr>
        <w:t>Russakovsky,</w:t>
      </w:r>
      <w:r>
        <w:rPr>
          <w:rFonts w:ascii="Times New Roman"/>
          <w:sz w:val="24"/>
        </w:rPr>
        <w:t> O., Deng, J., Su, H., et al. "ImageNet Large Scale Visual Recognition Challenge." International Journal of Computer Vision, vol. 115, no. 3, 2015, pp. 211-252.</w:t>
      </w:r>
    </w:p>
    <w:p>
      <w:pPr>
        <w:pStyle w:val="ListParagraph"/>
        <w:numPr>
          <w:ilvl w:val="0"/>
          <w:numId w:val="38"/>
        </w:numPr>
        <w:tabs>
          <w:tab w:pos="824" w:val="left" w:leader="none"/>
        </w:tabs>
        <w:spacing w:line="360" w:lineRule="auto" w:before="0" w:after="0"/>
        <w:ind w:left="823" w:right="679" w:hanging="567"/>
        <w:jc w:val="both"/>
        <w:rPr>
          <w:rFonts w:ascii="Times New Roman"/>
          <w:sz w:val="24"/>
        </w:rPr>
      </w:pPr>
      <w:r>
        <w:rPr>
          <w:rFonts w:ascii="Times New Roman"/>
          <w:sz w:val="24"/>
        </w:rPr>
        <w:t>Lin,</w:t>
      </w:r>
      <w:r>
        <w:rPr>
          <w:rFonts w:ascii="Times New Roman"/>
          <w:spacing w:val="-5"/>
          <w:sz w:val="24"/>
        </w:rPr>
        <w:t> </w:t>
      </w:r>
      <w:r>
        <w:rPr>
          <w:rFonts w:ascii="Times New Roman"/>
          <w:sz w:val="24"/>
        </w:rPr>
        <w:t>T.-Y.,</w:t>
      </w:r>
      <w:r>
        <w:rPr>
          <w:rFonts w:ascii="Times New Roman"/>
          <w:spacing w:val="-4"/>
          <w:sz w:val="24"/>
        </w:rPr>
        <w:t> </w:t>
      </w:r>
      <w:r>
        <w:rPr>
          <w:rFonts w:ascii="Times New Roman"/>
          <w:sz w:val="24"/>
        </w:rPr>
        <w:t>Maire,</w:t>
      </w:r>
      <w:r>
        <w:rPr>
          <w:rFonts w:ascii="Times New Roman"/>
          <w:spacing w:val="-5"/>
          <w:sz w:val="24"/>
        </w:rPr>
        <w:t> </w:t>
      </w:r>
      <w:r>
        <w:rPr>
          <w:rFonts w:ascii="Times New Roman"/>
          <w:sz w:val="24"/>
        </w:rPr>
        <w:t>M.,</w:t>
      </w:r>
      <w:r>
        <w:rPr>
          <w:rFonts w:ascii="Times New Roman"/>
          <w:spacing w:val="-4"/>
          <w:sz w:val="24"/>
        </w:rPr>
        <w:t> </w:t>
      </w:r>
      <w:r>
        <w:rPr>
          <w:rFonts w:ascii="Times New Roman"/>
          <w:sz w:val="24"/>
        </w:rPr>
        <w:t>Belongie,</w:t>
      </w:r>
      <w:r>
        <w:rPr>
          <w:rFonts w:ascii="Times New Roman"/>
          <w:spacing w:val="-4"/>
          <w:sz w:val="24"/>
        </w:rPr>
        <w:t> </w:t>
      </w:r>
      <w:r>
        <w:rPr>
          <w:rFonts w:ascii="Times New Roman"/>
          <w:sz w:val="24"/>
        </w:rPr>
        <w:t>S.,</w:t>
      </w:r>
      <w:r>
        <w:rPr>
          <w:rFonts w:ascii="Times New Roman"/>
          <w:spacing w:val="-4"/>
          <w:sz w:val="24"/>
        </w:rPr>
        <w:t> </w:t>
      </w:r>
      <w:r>
        <w:rPr>
          <w:rFonts w:ascii="Times New Roman"/>
          <w:sz w:val="24"/>
        </w:rPr>
        <w:t>et</w:t>
      </w:r>
      <w:r>
        <w:rPr>
          <w:rFonts w:ascii="Times New Roman"/>
          <w:spacing w:val="-6"/>
          <w:sz w:val="24"/>
        </w:rPr>
        <w:t> </w:t>
      </w:r>
      <w:r>
        <w:rPr>
          <w:rFonts w:ascii="Times New Roman"/>
          <w:sz w:val="24"/>
        </w:rPr>
        <w:t>al.</w:t>
      </w:r>
      <w:r>
        <w:rPr>
          <w:rFonts w:ascii="Times New Roman"/>
          <w:spacing w:val="-4"/>
          <w:sz w:val="24"/>
        </w:rPr>
        <w:t> </w:t>
      </w:r>
      <w:r>
        <w:rPr>
          <w:rFonts w:ascii="Times New Roman"/>
          <w:sz w:val="24"/>
        </w:rPr>
        <w:t>"Microsoft</w:t>
      </w:r>
      <w:r>
        <w:rPr>
          <w:rFonts w:ascii="Times New Roman"/>
          <w:spacing w:val="-5"/>
          <w:sz w:val="24"/>
        </w:rPr>
        <w:t> </w:t>
      </w:r>
      <w:r>
        <w:rPr>
          <w:rFonts w:ascii="Times New Roman"/>
          <w:sz w:val="24"/>
        </w:rPr>
        <w:t>COCO:</w:t>
      </w:r>
      <w:r>
        <w:rPr>
          <w:rFonts w:ascii="Times New Roman"/>
          <w:spacing w:val="-7"/>
          <w:sz w:val="24"/>
        </w:rPr>
        <w:t> </w:t>
      </w:r>
      <w:r>
        <w:rPr>
          <w:rFonts w:ascii="Times New Roman"/>
          <w:sz w:val="24"/>
        </w:rPr>
        <w:t>Common</w:t>
      </w:r>
      <w:r>
        <w:rPr>
          <w:rFonts w:ascii="Times New Roman"/>
          <w:spacing w:val="-5"/>
          <w:sz w:val="24"/>
        </w:rPr>
        <w:t> </w:t>
      </w:r>
      <w:r>
        <w:rPr>
          <w:rFonts w:ascii="Times New Roman"/>
          <w:sz w:val="24"/>
        </w:rPr>
        <w:t>Objects</w:t>
      </w:r>
      <w:r>
        <w:rPr>
          <w:rFonts w:ascii="Times New Roman"/>
          <w:spacing w:val="-4"/>
          <w:sz w:val="24"/>
        </w:rPr>
        <w:t> </w:t>
      </w:r>
      <w:r>
        <w:rPr>
          <w:rFonts w:ascii="Times New Roman"/>
          <w:sz w:val="24"/>
        </w:rPr>
        <w:t>in Context." Proceedings of the European Conference on Computer Vision, Berlin, 2014, pp. 740-755. Springer</w:t>
      </w:r>
    </w:p>
    <w:sectPr>
      <w:pgSz w:w="11910" w:h="16840"/>
      <w:pgMar w:header="1730" w:footer="1698" w:top="1940" w:bottom="1880" w:left="150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华文宋体">
    <w:altName w:val="华文宋体"/>
    <w:charset w:val="86"/>
    <w:family w:val="auto"/>
    <w:pitch w:val="variable"/>
  </w:font>
  <w:font w:name="仿宋">
    <w:altName w:val="仿宋"/>
    <w:charset w:val="86"/>
    <w:family w:val="modern"/>
    <w:pitch w:val="fixed"/>
  </w:font>
  <w:font w:name="黑体">
    <w:altName w:val="黑体"/>
    <w:charset w:val="86"/>
    <w:family w:val="modern"/>
    <w:pitch w:val="fixed"/>
  </w:font>
  <w:font w:name="Cambria Math">
    <w:altName w:val="Cambria Math"/>
    <w:charset w:val="0"/>
    <w:family w:val="roman"/>
    <w:pitch w:val="variable"/>
  </w:font>
  <w:font w:name="Cambria">
    <w:altName w:val="Cambria"/>
    <w:charset w:val="0"/>
    <w:family w:val="roman"/>
    <w:pitch w:val="variable"/>
  </w:font>
  <w:font w:name="Century Gothic">
    <w:altName w:val="Century Gothic"/>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5.450012pt;margin-top:745.995972pt;width:4.5pt;height:12pt;mso-position-horizontal-relative:page;mso-position-vertical-relative:page;z-index:-18499584" type="#_x0000_t202" id="docshape7" filled="false" stroked="false">
          <v:textbox inset="0,0,0,0">
            <w:txbxContent>
              <w:p>
                <w:pPr>
                  <w:spacing w:before="12"/>
                  <w:ind w:left="20" w:right="0" w:firstLine="0"/>
                  <w:jc w:val="left"/>
                  <w:rPr>
                    <w:rFonts w:ascii="Times New Roman"/>
                    <w:sz w:val="18"/>
                  </w:rPr>
                </w:pPr>
                <w:r>
                  <w:rPr>
                    <w:rFonts w:ascii="Times New Roman"/>
                    <w:sz w:val="18"/>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82688" type="#_x0000_t202" id="docshape43" filled="false" stroked="false">
          <v:textbox inset="0,0,0,0">
            <w:txbxContent>
              <w:p>
                <w:pPr>
                  <w:spacing w:before="12"/>
                  <w:ind w:left="20" w:right="0" w:firstLine="0"/>
                  <w:jc w:val="left"/>
                  <w:rPr>
                    <w:rFonts w:ascii="Times New Roman"/>
                    <w:sz w:val="18"/>
                  </w:rPr>
                </w:pPr>
                <w:r>
                  <w:rPr>
                    <w:rFonts w:ascii="Times New Roman"/>
                    <w:spacing w:val="-5"/>
                    <w:sz w:val="18"/>
                  </w:rPr>
                  <w:t>2</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w:t>
                </w:r>
                <w:r>
                  <w:rPr>
                    <w:rFonts w:ascii="Times New Roman"/>
                    <w:spacing w:val="-5"/>
                    <w:sz w:val="18"/>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1.15pt;height:12pt;mso-position-horizontal-relative:page;mso-position-vertical-relative:page;z-index:-18480640" type="#_x0000_t202" id="docshape68" filled="false" stroked="false">
          <v:textbox inset="0,0,0,0">
            <w:txbxContent>
              <w:p>
                <w:pPr>
                  <w:spacing w:before="12"/>
                  <w:ind w:left="20" w:right="0" w:firstLine="0"/>
                  <w:jc w:val="left"/>
                  <w:rPr>
                    <w:rFonts w:ascii="Times New Roman"/>
                    <w:sz w:val="18"/>
                  </w:rPr>
                </w:pPr>
                <w:r>
                  <w:rPr>
                    <w:rFonts w:ascii="Times New Roman"/>
                    <w:spacing w:val="-5"/>
                    <w:sz w:val="18"/>
                  </w:rPr>
                  <w:t>30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78592" type="#_x0000_t202" id="docshape75" filled="false" stroked="false">
          <v:textbox inset="0,0,0,0">
            <w:txbxContent>
              <w:p>
                <w:pPr>
                  <w:spacing w:before="12"/>
                  <w:ind w:left="20" w:right="0" w:firstLine="0"/>
                  <w:jc w:val="left"/>
                  <w:rPr>
                    <w:rFonts w:ascii="Times New Roman"/>
                    <w:sz w:val="18"/>
                  </w:rPr>
                </w:pPr>
                <w:r>
                  <w:rPr>
                    <w:rFonts w:ascii="Times New Roman"/>
                    <w:spacing w:val="-5"/>
                    <w:sz w:val="18"/>
                  </w:rPr>
                  <w:t>3</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w:t>
                </w:r>
                <w:r>
                  <w:rPr>
                    <w:rFonts w:ascii="Times New Roman"/>
                    <w:spacing w:val="-5"/>
                    <w:sz w:val="18"/>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1.15pt;height:12pt;mso-position-horizontal-relative:page;mso-position-vertical-relative:page;z-index:-18476544" type="#_x0000_t202" id="docshape111" filled="false" stroked="false">
          <v:textbox inset="0,0,0,0">
            <w:txbxContent>
              <w:p>
                <w:pPr>
                  <w:spacing w:before="12"/>
                  <w:ind w:left="20" w:right="0" w:firstLine="0"/>
                  <w:jc w:val="left"/>
                  <w:rPr>
                    <w:rFonts w:ascii="Times New Roman"/>
                    <w:sz w:val="18"/>
                  </w:rPr>
                </w:pPr>
                <w:r>
                  <w:rPr>
                    <w:rFonts w:ascii="Times New Roman"/>
                    <w:spacing w:val="-5"/>
                    <w:sz w:val="18"/>
                  </w:rPr>
                  <w:t>40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74496" type="#_x0000_t202" id="docshape115" filled="false" stroked="false">
          <v:textbox inset="0,0,0,0">
            <w:txbxContent>
              <w:p>
                <w:pPr>
                  <w:spacing w:before="12"/>
                  <w:ind w:left="20" w:right="0" w:firstLine="0"/>
                  <w:jc w:val="left"/>
                  <w:rPr>
                    <w:rFonts w:ascii="Times New Roman"/>
                    <w:sz w:val="18"/>
                  </w:rPr>
                </w:pPr>
                <w:r>
                  <w:rPr>
                    <w:rFonts w:ascii="Times New Roman"/>
                    <w:spacing w:val="-5"/>
                    <w:sz w:val="18"/>
                  </w:rPr>
                  <w:t>4</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w:t>
                </w:r>
                <w:r>
                  <w:rPr>
                    <w:rFonts w:ascii="Times New Roman"/>
                    <w:spacing w:val="-5"/>
                    <w:sz w:val="18"/>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1.15pt;height:12pt;mso-position-horizontal-relative:page;mso-position-vertical-relative:page;z-index:-18472448" type="#_x0000_t202" id="docshape127" filled="false" stroked="false">
          <v:textbox inset="0,0,0,0">
            <w:txbxContent>
              <w:p>
                <w:pPr>
                  <w:spacing w:before="12"/>
                  <w:ind w:left="20" w:right="0" w:firstLine="0"/>
                  <w:jc w:val="left"/>
                  <w:rPr>
                    <w:rFonts w:ascii="Times New Roman"/>
                    <w:sz w:val="18"/>
                  </w:rPr>
                </w:pPr>
                <w:r>
                  <w:rPr>
                    <w:rFonts w:ascii="Times New Roman"/>
                    <w:spacing w:val="-5"/>
                    <w:sz w:val="18"/>
                  </w:rPr>
                  <w:t>50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70400" type="#_x0000_t202" id="docshape131" filled="false" stroked="false">
          <v:textbox inset="0,0,0,0">
            <w:txbxContent>
              <w:p>
                <w:pPr>
                  <w:spacing w:before="12"/>
                  <w:ind w:left="20" w:right="0" w:firstLine="0"/>
                  <w:jc w:val="left"/>
                  <w:rPr>
                    <w:rFonts w:ascii="Times New Roman"/>
                    <w:sz w:val="18"/>
                  </w:rPr>
                </w:pPr>
                <w:r>
                  <w:rPr>
                    <w:rFonts w:ascii="Times New Roman"/>
                    <w:spacing w:val="-5"/>
                    <w:sz w:val="18"/>
                  </w:rPr>
                  <w:t>5</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w:t>
                </w:r>
                <w:r>
                  <w:rPr>
                    <w:rFonts w:ascii="Times New Roman"/>
                    <w:spacing w:val="-5"/>
                    <w:sz w:val="18"/>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68352" type="#_x0000_t202" id="docshape135" filled="false" stroked="false">
          <v:textbox inset="0,0,0,0">
            <w:txbxContent>
              <w:p>
                <w:pPr>
                  <w:spacing w:before="12"/>
                  <w:ind w:left="20" w:right="0" w:firstLine="0"/>
                  <w:jc w:val="left"/>
                  <w:rPr>
                    <w:rFonts w:ascii="Times New Roman"/>
                    <w:sz w:val="18"/>
                  </w:rPr>
                </w:pPr>
                <w:r>
                  <w:rPr>
                    <w:rFonts w:ascii="Times New Roman"/>
                    <w:spacing w:val="-5"/>
                    <w:sz w:val="18"/>
                  </w:rPr>
                  <w:t>5</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9</w:t>
                </w:r>
                <w:r>
                  <w:rPr>
                    <w:rFonts w:ascii="Times New Roman"/>
                    <w:spacing w:val="-5"/>
                    <w:sz w:val="18"/>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1.15pt;height:12pt;mso-position-horizontal-relative:page;mso-position-vertical-relative:page;z-index:-18466304" type="#_x0000_t202" id="docshape139" filled="false" stroked="false">
          <v:textbox inset="0,0,0,0">
            <w:txbxContent>
              <w:p>
                <w:pPr>
                  <w:spacing w:before="12"/>
                  <w:ind w:left="20" w:right="0" w:firstLine="0"/>
                  <w:jc w:val="left"/>
                  <w:rPr>
                    <w:rFonts w:ascii="Times New Roman"/>
                    <w:sz w:val="18"/>
                  </w:rPr>
                </w:pPr>
                <w:r>
                  <w:rPr>
                    <w:rFonts w:ascii="Times New Roman"/>
                    <w:spacing w:val="-5"/>
                    <w:sz w:val="18"/>
                  </w:rPr>
                  <w:t>60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64256" type="#_x0000_t202" id="docshape144" filled="false" stroked="false">
          <v:textbox inset="0,0,0,0">
            <w:txbxContent>
              <w:p>
                <w:pPr>
                  <w:spacing w:before="12"/>
                  <w:ind w:left="20" w:right="0" w:firstLine="0"/>
                  <w:jc w:val="left"/>
                  <w:rPr>
                    <w:rFonts w:ascii="Times New Roman"/>
                    <w:sz w:val="18"/>
                  </w:rPr>
                </w:pPr>
                <w:r>
                  <w:rPr>
                    <w:rFonts w:ascii="Times New Roman"/>
                    <w:spacing w:val="-5"/>
                    <w:sz w:val="18"/>
                  </w:rPr>
                  <w:t>6</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w:t>
                </w:r>
                <w:r>
                  <w:rPr>
                    <w:rFonts w:ascii="Times New Roman"/>
                    <w:spacing w:val="-5"/>
                    <w:sz w:val="18"/>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4.130005pt;margin-top:745.995972pt;width:7.05pt;height:12pt;mso-position-horizontal-relative:page;mso-position-vertical-relative:page;z-index:-18498048" type="#_x0000_t202" id="docshape10" filled="false" stroked="false">
          <v:textbox inset="0,0,0,0">
            <w:txbxContent>
              <w:p>
                <w:pPr>
                  <w:spacing w:before="12"/>
                  <w:ind w:left="20" w:right="0" w:firstLine="0"/>
                  <w:jc w:val="left"/>
                  <w:rPr>
                    <w:rFonts w:ascii="Times New Roman"/>
                    <w:sz w:val="18"/>
                  </w:rPr>
                </w:pPr>
                <w:r>
                  <w:rPr>
                    <w:rFonts w:ascii="Times New Roman"/>
                    <w:spacing w:val="-5"/>
                    <w:sz w:val="18"/>
                  </w:rPr>
                  <w:t>ii</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1.15pt;height:12pt;mso-position-horizontal-relative:page;mso-position-vertical-relative:page;z-index:-18462208" type="#_x0000_t202" id="docshape166" filled="false" stroked="false">
          <v:textbox inset="0,0,0,0">
            <w:txbxContent>
              <w:p>
                <w:pPr>
                  <w:spacing w:before="12"/>
                  <w:ind w:left="20" w:right="0" w:firstLine="0"/>
                  <w:jc w:val="left"/>
                  <w:rPr>
                    <w:rFonts w:ascii="Times New Roman"/>
                    <w:sz w:val="18"/>
                  </w:rPr>
                </w:pPr>
                <w:r>
                  <w:rPr>
                    <w:rFonts w:ascii="Times New Roman"/>
                    <w:spacing w:val="-5"/>
                    <w:sz w:val="18"/>
                  </w:rPr>
                  <w:t>70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60160" type="#_x0000_t202" id="docshape170" filled="false" stroked="false">
          <v:textbox inset="0,0,0,0">
            <w:txbxContent>
              <w:p>
                <w:pPr>
                  <w:spacing w:before="12"/>
                  <w:ind w:left="20" w:right="0" w:firstLine="0"/>
                  <w:jc w:val="left"/>
                  <w:rPr>
                    <w:rFonts w:ascii="Times New Roman"/>
                    <w:sz w:val="18"/>
                  </w:rPr>
                </w:pPr>
                <w:r>
                  <w:rPr>
                    <w:rFonts w:ascii="Times New Roman"/>
                    <w:spacing w:val="-5"/>
                    <w:sz w:val="18"/>
                  </w:rPr>
                  <w:t>7</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w:t>
                </w:r>
                <w:r>
                  <w:rPr>
                    <w:rFonts w:ascii="Times New Roman"/>
                    <w:spacing w:val="-5"/>
                    <w:sz w:val="18"/>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58112" type="#_x0000_t202" id="docshape174" filled="false" stroked="false">
          <v:textbox inset="0,0,0,0">
            <w:txbxContent>
              <w:p>
                <w:pPr>
                  <w:spacing w:before="12"/>
                  <w:ind w:left="20" w:right="0" w:firstLine="0"/>
                  <w:jc w:val="left"/>
                  <w:rPr>
                    <w:rFonts w:ascii="Times New Roman"/>
                    <w:sz w:val="18"/>
                  </w:rPr>
                </w:pPr>
                <w:r>
                  <w:rPr>
                    <w:rFonts w:ascii="Times New Roman"/>
                    <w:spacing w:val="-5"/>
                    <w:sz w:val="18"/>
                  </w:rPr>
                  <w:t>7</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3</w:t>
                </w:r>
                <w:r>
                  <w:rPr>
                    <w:rFonts w:ascii="Times New Roman"/>
                    <w:spacing w:val="-5"/>
                    <w:sz w:val="18"/>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56064" type="#_x0000_t202" id="docshape178" filled="false" stroked="false">
          <v:textbox inset="0,0,0,0">
            <w:txbxContent>
              <w:p>
                <w:pPr>
                  <w:spacing w:before="12"/>
                  <w:ind w:left="20" w:right="0" w:firstLine="0"/>
                  <w:jc w:val="left"/>
                  <w:rPr>
                    <w:rFonts w:ascii="Times New Roman"/>
                    <w:sz w:val="18"/>
                  </w:rPr>
                </w:pPr>
                <w:r>
                  <w:rPr>
                    <w:rFonts w:ascii="Times New Roman"/>
                    <w:spacing w:val="-5"/>
                    <w:sz w:val="18"/>
                  </w:rPr>
                  <w:t>7</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5</w:t>
                </w:r>
                <w:r>
                  <w:rPr>
                    <w:rFonts w:ascii="Times New Roman"/>
                    <w:spacing w:val="-5"/>
                    <w:sz w:val="18"/>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5.209991pt;margin-top:745.995972pt;width:5pt;height:12pt;mso-position-horizontal-relative:page;mso-position-vertical-relative:page;z-index:-18496512" type="#_x0000_t202" id="docshape13" filled="false" stroked="false">
          <v:textbox inset="0,0,0,0">
            <w:txbxContent>
              <w:p>
                <w:pPr>
                  <w:spacing w:before="12"/>
                  <w:ind w:left="20" w:right="0" w:firstLine="0"/>
                  <w:jc w:val="left"/>
                  <w:rPr>
                    <w:rFonts w:ascii="Times New Roman"/>
                    <w:sz w:val="18"/>
                  </w:rPr>
                </w:pPr>
                <w:r>
                  <w:rPr>
                    <w:rFonts w:ascii="Times New Roman"/>
                    <w:sz w:val="18"/>
                  </w:rPr>
                  <w:t>I</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3.649994pt;margin-top:745.995972pt;width:8pt;height:12pt;mso-position-horizontal-relative:page;mso-position-vertical-relative:page;z-index:-18494976" type="#_x0000_t202" id="docshape16" filled="false" stroked="false">
          <v:textbox inset="0,0,0,0">
            <w:txbxContent>
              <w:p>
                <w:pPr>
                  <w:spacing w:before="12"/>
                  <w:ind w:left="20" w:right="0" w:firstLine="0"/>
                  <w:jc w:val="left"/>
                  <w:rPr>
                    <w:rFonts w:ascii="Times New Roman"/>
                    <w:sz w:val="18"/>
                  </w:rPr>
                </w:pPr>
                <w:r>
                  <w:rPr>
                    <w:rFonts w:ascii="Times New Roman"/>
                    <w:spacing w:val="-5"/>
                    <w:sz w:val="18"/>
                  </w:rPr>
                  <w:t>II</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489990pt;margin-top:745.995972pt;width:11.5pt;height:12pt;mso-position-horizontal-relative:page;mso-position-vertical-relative:page;z-index:-18492928" type="#_x0000_t202" id="docshape20" filled="false" stroked="false">
          <v:textbox inset="0,0,0,0">
            <w:txbxContent>
              <w:p>
                <w:pPr>
                  <w:spacing w:before="12"/>
                  <w:ind w:left="60" w:right="0" w:firstLine="0"/>
                  <w:jc w:val="left"/>
                  <w:rPr>
                    <w:rFonts w:ascii="Times New Roman"/>
                    <w:sz w:val="18"/>
                  </w:rPr>
                </w:pPr>
                <w:r>
                  <w:rPr>
                    <w:rFonts w:ascii="Times New Roman"/>
                    <w:sz w:val="18"/>
                  </w:rPr>
                  <w:fldChar w:fldCharType="begin"/>
                </w:r>
                <w:r>
                  <w:rPr>
                    <w:rFonts w:ascii="Times New Roman"/>
                    <w:sz w:val="18"/>
                  </w:rPr>
                  <w:instrText> PAGE </w:instrText>
                </w:r>
                <w:r>
                  <w:rPr>
                    <w:rFonts w:ascii="Times New Roman"/>
                    <w:sz w:val="18"/>
                  </w:rPr>
                  <w:fldChar w:fldCharType="separate"/>
                </w:r>
                <w:r>
                  <w:rPr>
                    <w:rFonts w:ascii="Times New Roman"/>
                    <w:sz w:val="18"/>
                  </w:rPr>
                  <w:t>3</w:t>
                </w:r>
                <w:r>
                  <w:rPr>
                    <w:rFonts w:ascii="Times New Roman"/>
                    <w:sz w:val="18"/>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1.15pt;height:12pt;mso-position-horizontal-relative:page;mso-position-vertical-relative:page;z-index:-18490880" type="#_x0000_t202" id="docshape24" filled="false" stroked="false">
          <v:textbox inset="0,0,0,0">
            <w:txbxContent>
              <w:p>
                <w:pPr>
                  <w:spacing w:before="12"/>
                  <w:ind w:left="20" w:right="0" w:firstLine="0"/>
                  <w:jc w:val="left"/>
                  <w:rPr>
                    <w:rFonts w:ascii="Times New Roman"/>
                    <w:sz w:val="18"/>
                  </w:rPr>
                </w:pPr>
                <w:r>
                  <w:rPr>
                    <w:rFonts w:ascii="Times New Roman"/>
                    <w:spacing w:val="-5"/>
                    <w:sz w:val="18"/>
                  </w:rPr>
                  <w:t>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329987pt;margin-top:745.995972pt;width:10.4pt;height:12pt;mso-position-horizontal-relative:page;mso-position-vertical-relative:page;z-index:-18488832" type="#_x0000_t202" id="docshape28" filled="false" stroked="false">
          <v:textbox inset="0,0,0,0">
            <w:txbxContent>
              <w:p>
                <w:pPr>
                  <w:spacing w:before="12"/>
                  <w:ind w:left="20" w:right="0" w:firstLine="0"/>
                  <w:jc w:val="left"/>
                  <w:rPr>
                    <w:rFonts w:ascii="Times New Roman"/>
                    <w:sz w:val="18"/>
                  </w:rPr>
                </w:pPr>
                <w:r>
                  <w:rPr>
                    <w:rFonts w:ascii="Times New Roman"/>
                    <w:spacing w:val="-5"/>
                    <w:sz w:val="18"/>
                  </w:rPr>
                  <w:t>11</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4.15pt;height:12pt;mso-position-horizontal-relative:page;mso-position-vertical-relative:page;z-index:-18486784" type="#_x0000_t202" id="docshape32" filled="false" stroked="false">
          <v:textbox inset="0,0,0,0">
            <w:txbxContent>
              <w:p>
                <w:pPr>
                  <w:spacing w:before="12"/>
                  <w:ind w:left="20" w:right="0" w:firstLine="0"/>
                  <w:jc w:val="left"/>
                  <w:rPr>
                    <w:rFonts w:ascii="Times New Roman"/>
                    <w:sz w:val="18"/>
                  </w:rPr>
                </w:pPr>
                <w:r>
                  <w:rPr>
                    <w:rFonts w:ascii="Times New Roman"/>
                    <w:spacing w:val="-5"/>
                    <w:sz w:val="18"/>
                  </w:rPr>
                  <w:t>1</w:t>
                </w: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2</w:t>
                </w:r>
                <w:r>
                  <w:rPr>
                    <w:rFonts w:ascii="Times New Roman"/>
                    <w:spacing w:val="-5"/>
                    <w:sz w:val="18"/>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209991pt;margin-top:745.995972pt;width:11.15pt;height:12pt;mso-position-horizontal-relative:page;mso-position-vertical-relative:page;z-index:-18484736" type="#_x0000_t202" id="docshape36" filled="false" stroked="false">
          <v:textbox inset="0,0,0,0">
            <w:txbxContent>
              <w:p>
                <w:pPr>
                  <w:spacing w:before="12"/>
                  <w:ind w:left="20" w:right="0" w:firstLine="0"/>
                  <w:jc w:val="left"/>
                  <w:rPr>
                    <w:rFonts w:ascii="Times New Roman"/>
                    <w:sz w:val="18"/>
                  </w:rPr>
                </w:pPr>
                <w:r>
                  <w:rPr>
                    <w:rFonts w:ascii="Times New Roman"/>
                    <w:spacing w:val="-5"/>
                    <w:sz w:val="18"/>
                  </w:rPr>
                  <w:t>20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7.819984pt;width:422.47pt;height:.72pt;mso-position-horizontal-relative:page;mso-position-vertical-relative:page;z-index:-18500608" id="docshape5"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86.863998pt;margin-top:85.485611pt;width:92pt;height:11pt;mso-position-horizontal-relative:page;mso-position-vertical-relative:page;z-index:-18500096" type="#_x0000_t202" id="docshape6"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84224" id="docshape40" filled="true" fillcolor="#000000" stroked="false">
          <v:fill type="solid"/>
          <w10:wrap type="none"/>
        </v:rect>
      </w:pict>
    </w:r>
    <w:r>
      <w:rPr/>
      <w:pict>
        <v:shape style="position:absolute;margin-left:86.863998pt;margin-top:85.485611pt;width:92pt;height:11pt;mso-position-horizontal-relative:page;mso-position-vertical-relative:page;z-index:-18483712" type="#_x0000_t202" id="docshape41"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388.709991pt;margin-top:85.485611pt;width:118.9pt;height:11pt;mso-position-horizontal-relative:page;mso-position-vertical-relative:page;z-index:-18483200" type="#_x0000_t202" id="docshape42"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相关模型、算法及数据集介绍</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82176" id="docshape65" filled="true" fillcolor="#000000" stroked="false">
          <v:fill type="solid"/>
          <w10:wrap type="none"/>
        </v:rect>
      </w:pict>
    </w:r>
    <w:r>
      <w:rPr/>
      <w:pict>
        <v:shape style="position:absolute;margin-left:86.863998pt;margin-top:85.485611pt;width:92pt;height:11pt;mso-position-horizontal-relative:page;mso-position-vertical-relative:page;z-index:-18481664" type="#_x0000_t202" id="docshape66"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388.709991pt;margin-top:85.485611pt;width:118.9pt;height:11pt;mso-position-horizontal-relative:page;mso-position-vertical-relative:page;z-index:-18481152" type="#_x0000_t202" id="docshape67"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相关模型、算法及数据集介绍</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80128" id="docshape72" filled="true" fillcolor="#000000" stroked="false">
          <v:fill type="solid"/>
          <w10:wrap type="none"/>
        </v:rect>
      </w:pict>
    </w:r>
    <w:r>
      <w:rPr/>
      <w:pict>
        <v:shape style="position:absolute;margin-left:86.863998pt;margin-top:85.485611pt;width:92pt;height:11pt;mso-position-horizontal-relative:page;mso-position-vertical-relative:page;z-index:-18479616" type="#_x0000_t202" id="docshape73"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388.709991pt;margin-top:85.485611pt;width:118.9pt;height:11pt;mso-position-horizontal-relative:page;mso-position-vertical-relative:page;z-index:-18479104" type="#_x0000_t202" id="docshape74"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相关模型、算法及数据集介绍</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78080" id="docshape108" filled="true" fillcolor="#000000" stroked="false">
          <v:fill type="solid"/>
          <w10:wrap type="none"/>
        </v:rect>
      </w:pict>
    </w:r>
    <w:r>
      <w:rPr/>
      <w:pict>
        <v:shape style="position:absolute;margin-left:86.863998pt;margin-top:85.485611pt;width:92pt;height:11pt;mso-position-horizontal-relative:page;mso-position-vertical-relative:page;z-index:-18477568" type="#_x0000_t202" id="docshape109"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388.709991pt;margin-top:85.485611pt;width:118.9pt;height:11pt;mso-position-horizontal-relative:page;mso-position-vertical-relative:page;z-index:-18477056" type="#_x0000_t202" id="docshape110"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相关模型、算法及数据集介绍</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76032" id="docshape112" filled="true" fillcolor="#000000" stroked="false">
          <v:fill type="solid"/>
          <w10:wrap type="none"/>
        </v:rect>
      </w:pict>
    </w:r>
    <w:r>
      <w:rPr/>
      <w:pict>
        <v:shape style="position:absolute;margin-left:86.863998pt;margin-top:85.485611pt;width:92pt;height:11pt;mso-position-horizontal-relative:page;mso-position-vertical-relative:page;z-index:-18475520" type="#_x0000_t202" id="docshape113"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280.570007pt;margin-top:85.485611pt;width:226.9pt;height:11pt;mso-position-horizontal-relative:page;mso-position-vertical-relative:page;z-index:-18475008" type="#_x0000_t202" id="docshape114"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基于多尺度特征网格群动态优化的目标检测对抗攻击方法</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73984" id="docshape124" filled="true" fillcolor="#000000" stroked="false">
          <v:fill type="solid"/>
          <w10:wrap type="none"/>
        </v:rect>
      </w:pict>
    </w:r>
    <w:r>
      <w:rPr/>
      <w:pict>
        <v:shape style="position:absolute;margin-left:86.863998pt;margin-top:85.485611pt;width:92pt;height:11pt;mso-position-horizontal-relative:page;mso-position-vertical-relative:page;z-index:-18473472" type="#_x0000_t202" id="docshape125"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280.570007pt;margin-top:85.485611pt;width:226.9pt;height:11pt;mso-position-horizontal-relative:page;mso-position-vertical-relative:page;z-index:-18472960" type="#_x0000_t202" id="docshape126"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基于多尺度特征网格群动态优化的目标检测对抗攻击方法</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71936" id="docshape128" filled="true" fillcolor="#000000" stroked="false">
          <v:fill type="solid"/>
          <w10:wrap type="none"/>
        </v:rect>
      </w:pict>
    </w:r>
    <w:r>
      <w:rPr/>
      <w:pict>
        <v:shape style="position:absolute;margin-left:86.863998pt;margin-top:85.485611pt;width:92pt;height:11pt;mso-position-horizontal-relative:page;mso-position-vertical-relative:page;z-index:-18471424" type="#_x0000_t202" id="docshape129"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280.570007pt;margin-top:85.485611pt;width:226.9pt;height:11pt;mso-position-horizontal-relative:page;mso-position-vertical-relative:page;z-index:-18470912" type="#_x0000_t202" id="docshape130"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基于多尺度特征网格群动态优化的目标检测对抗攻击方法</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69888" id="docshape132" filled="true" fillcolor="#000000" stroked="false">
          <v:fill type="solid"/>
          <w10:wrap type="none"/>
        </v:rect>
      </w:pict>
    </w:r>
    <w:r>
      <w:rPr/>
      <w:pict>
        <v:shape style="position:absolute;margin-left:86.863998pt;margin-top:85.485611pt;width:92pt;height:11pt;mso-position-horizontal-relative:page;mso-position-vertical-relative:page;z-index:-18469376" type="#_x0000_t202" id="docshape133"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280.570007pt;margin-top:85.485611pt;width:226.9pt;height:11pt;mso-position-horizontal-relative:page;mso-position-vertical-relative:page;z-index:-18468864" type="#_x0000_t202" id="docshape134"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融合图像信息熵和对抗网络特性的目标检测对抗攻击方法</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67840" id="docshape136" filled="true" fillcolor="#000000" stroked="false">
          <v:fill type="solid"/>
          <w10:wrap type="none"/>
        </v:rect>
      </w:pict>
    </w:r>
    <w:r>
      <w:rPr/>
      <w:pict>
        <v:shape style="position:absolute;margin-left:86.863998pt;margin-top:85.485611pt;width:92pt;height:11pt;mso-position-horizontal-relative:page;mso-position-vertical-relative:page;z-index:-18467328" type="#_x0000_t202" id="docshape137"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280.570007pt;margin-top:85.485611pt;width:226.9pt;height:11pt;mso-position-horizontal-relative:page;mso-position-vertical-relative:page;z-index:-18466816" type="#_x0000_t202" id="docshape138"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融合图像信息熵和对抗网络特性的目标检测对抗攻击方法</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65792" id="docshape141" filled="true" fillcolor="#000000" stroked="false">
          <v:fill type="solid"/>
          <w10:wrap type="none"/>
        </v:rect>
      </w:pict>
    </w:r>
    <w:r>
      <w:rPr/>
      <w:pict>
        <v:shape style="position:absolute;margin-left:86.863998pt;margin-top:85.485611pt;width:92pt;height:11pt;mso-position-horizontal-relative:page;mso-position-vertical-relative:page;z-index:-18465280" type="#_x0000_t202" id="docshape142"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280.570007pt;margin-top:85.485611pt;width:226.9pt;height:11pt;mso-position-horizontal-relative:page;mso-position-vertical-relative:page;z-index:-18464768" type="#_x0000_t202" id="docshape143"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融合图像信息熵和对抗网络特性的目标检测对抗攻击方法</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7.819984pt;width:422.47pt;height:.72pt;mso-position-horizontal-relative:page;mso-position-vertical-relative:page;z-index:-18499072" id="docshape8" filled="true" fillcolor="#000000" stroked="false">
          <v:fill type="solid"/>
          <w10:wrap type="none"/>
        </v:rect>
      </w:pict>
    </w:r>
    <w:r>
      <w:rPr/>
      <w:pict>
        <v:shape style="position:absolute;margin-left:86.863998pt;margin-top:85.485611pt;width:92pt;height:11pt;mso-position-horizontal-relative:page;mso-position-vertical-relative:page;z-index:-18498560" type="#_x0000_t202" id="docshape9"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63744" id="docshape163" filled="true" fillcolor="#000000" stroked="false">
          <v:fill type="solid"/>
          <w10:wrap type="none"/>
        </v:rect>
      </w:pict>
    </w:r>
    <w:r>
      <w:rPr/>
      <w:pict>
        <v:shape style="position:absolute;margin-left:86.863998pt;margin-top:85.485611pt;width:92pt;height:11pt;mso-position-horizontal-relative:page;mso-position-vertical-relative:page;z-index:-18463232" type="#_x0000_t202" id="docshape164"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280.570007pt;margin-top:85.485611pt;width:226.9pt;height:11pt;mso-position-horizontal-relative:page;mso-position-vertical-relative:page;z-index:-18462720" type="#_x0000_t202" id="docshape165"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融合图像信息熵和对抗网络特性的目标检测对抗攻击方法</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61696" id="docshape167" filled="true" fillcolor="#000000" stroked="false">
          <v:fill type="solid"/>
          <w10:wrap type="none"/>
        </v:rect>
      </w:pict>
    </w:r>
    <w:r>
      <w:rPr/>
      <w:pict>
        <v:shape style="position:absolute;margin-left:86.863998pt;margin-top:85.485611pt;width:92pt;height:11pt;mso-position-horizontal-relative:page;mso-position-vertical-relative:page;z-index:-18461184" type="#_x0000_t202" id="docshape168"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280.570007pt;margin-top:85.485611pt;width:226.9pt;height:11pt;mso-position-horizontal-relative:page;mso-position-vertical-relative:page;z-index:-18460672" type="#_x0000_t202" id="docshape169"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融合图像信息熵和对抗网络特性的目标检测对抗攻击方法</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59648" id="docshape171" filled="true" fillcolor="#000000" stroked="false">
          <v:fill type="solid"/>
          <w10:wrap type="none"/>
        </v:rect>
      </w:pict>
    </w:r>
    <w:r>
      <w:rPr/>
      <w:pict>
        <v:shape style="position:absolute;margin-left:86.863998pt;margin-top:85.485611pt;width:92pt;height:11pt;mso-position-horizontal-relative:page;mso-position-vertical-relative:page;z-index:-18459136" type="#_x0000_t202" id="docshape172"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460.73999pt;margin-top:85.485611pt;width:47pt;height:11pt;mso-position-horizontal-relative:page;mso-position-vertical-relative:page;z-index:-18458624" type="#_x0000_t202" id="docshape173" filled="false" stroked="false">
          <v:textbox inset="0,0,0,0">
            <w:txbxContent>
              <w:p>
                <w:pPr>
                  <w:spacing w:line="220" w:lineRule="exact" w:before="0"/>
                  <w:ind w:left="20" w:right="0" w:firstLine="0"/>
                  <w:jc w:val="left"/>
                  <w:rPr>
                    <w:rFonts w:ascii="宋体" w:eastAsia="宋体"/>
                    <w:sz w:val="18"/>
                  </w:rPr>
                </w:pPr>
                <w:r>
                  <w:rPr>
                    <w:rFonts w:ascii="宋体" w:eastAsia="宋体"/>
                    <w:spacing w:val="-2"/>
                    <w:sz w:val="18"/>
                  </w:rPr>
                  <w:t>总结与展望</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57600" id="docshape175" filled="true" fillcolor="#000000" stroked="false">
          <v:fill type="solid"/>
          <w10:wrap type="none"/>
        </v:rect>
      </w:pict>
    </w:r>
    <w:r>
      <w:rPr/>
      <w:pict>
        <v:shape style="position:absolute;margin-left:86.863998pt;margin-top:85.485611pt;width:92pt;height:11pt;mso-position-horizontal-relative:page;mso-position-vertical-relative:page;z-index:-18457088" type="#_x0000_t202" id="docshape176"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469.73999pt;margin-top:85.485611pt;width:38pt;height:11pt;mso-position-horizontal-relative:page;mso-position-vertical-relative:page;z-index:-18456576" type="#_x0000_t202" id="docshape177"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参考文献</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7.819984pt;width:422.47pt;height:.72pt;mso-position-horizontal-relative:page;mso-position-vertical-relative:page;z-index:-18497536" id="docshape11" filled="true" fillcolor="#000000" stroked="false">
          <v:fill type="solid"/>
          <w10:wrap type="none"/>
        </v:rect>
      </w:pict>
    </w:r>
    <w:r>
      <w:rPr/>
      <w:pict>
        <v:shape style="position:absolute;margin-left:86.863998pt;margin-top:85.485611pt;width:92pt;height:11pt;mso-position-horizontal-relative:page;mso-position-vertical-relative:page;z-index:-18497024" type="#_x0000_t202" id="docshape12"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7.819984pt;width:422.47pt;height:.72pt;mso-position-horizontal-relative:page;mso-position-vertical-relative:page;z-index:-18496000" id="docshape14" filled="true" fillcolor="#000000" stroked="false">
          <v:fill type="solid"/>
          <w10:wrap type="none"/>
        </v:rect>
      </w:pict>
    </w:r>
    <w:r>
      <w:rPr/>
      <w:pict>
        <v:shape style="position:absolute;margin-left:86.863998pt;margin-top:85.485611pt;width:92pt;height:11pt;mso-position-horizontal-relative:page;mso-position-vertical-relative:page;z-index:-18495488" type="#_x0000_t202" id="docshape15"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94464" id="docshape17" filled="true" fillcolor="#000000" stroked="false">
          <v:fill type="solid"/>
          <w10:wrap type="none"/>
        </v:rect>
      </w:pict>
    </w:r>
    <w:r>
      <w:rPr/>
      <w:pict>
        <v:shape style="position:absolute;margin-left:86.863998pt;margin-top:85.485611pt;width:92pt;height:11pt;mso-position-horizontal-relative:page;mso-position-vertical-relative:page;z-index:-18493952" type="#_x0000_t202" id="docshape18"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487.73999pt;margin-top:85.485611pt;width:20pt;height:11pt;mso-position-horizontal-relative:page;mso-position-vertical-relative:page;z-index:-18493440" type="#_x0000_t202" id="docshape19" filled="false" stroked="false">
          <v:textbox inset="0,0,0,0">
            <w:txbxContent>
              <w:p>
                <w:pPr>
                  <w:spacing w:line="220" w:lineRule="exact" w:before="0"/>
                  <w:ind w:left="20" w:right="0" w:firstLine="0"/>
                  <w:jc w:val="left"/>
                  <w:rPr>
                    <w:rFonts w:ascii="宋体" w:eastAsia="宋体"/>
                    <w:sz w:val="18"/>
                  </w:rPr>
                </w:pPr>
                <w:r>
                  <w:rPr>
                    <w:rFonts w:ascii="宋体" w:eastAsia="宋体"/>
                    <w:spacing w:val="-5"/>
                    <w:sz w:val="18"/>
                  </w:rPr>
                  <w:t>绪论</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92416" id="docshape21" filled="true" fillcolor="#000000" stroked="false">
          <v:fill type="solid"/>
          <w10:wrap type="none"/>
        </v:rect>
      </w:pict>
    </w:r>
    <w:r>
      <w:rPr/>
      <w:pict>
        <v:shape style="position:absolute;margin-left:86.863998pt;margin-top:85.485611pt;width:92pt;height:11pt;mso-position-horizontal-relative:page;mso-position-vertical-relative:page;z-index:-18491904" type="#_x0000_t202" id="docshape22"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487.73999pt;margin-top:85.485611pt;width:20pt;height:11pt;mso-position-horizontal-relative:page;mso-position-vertical-relative:page;z-index:-18491392" type="#_x0000_t202" id="docshape23" filled="false" stroked="false">
          <v:textbox inset="0,0,0,0">
            <w:txbxContent>
              <w:p>
                <w:pPr>
                  <w:spacing w:line="220" w:lineRule="exact" w:before="0"/>
                  <w:ind w:left="20" w:right="0" w:firstLine="0"/>
                  <w:jc w:val="left"/>
                  <w:rPr>
                    <w:rFonts w:ascii="宋体" w:eastAsia="宋体"/>
                    <w:sz w:val="18"/>
                  </w:rPr>
                </w:pPr>
                <w:r>
                  <w:rPr>
                    <w:rFonts w:ascii="宋体" w:eastAsia="宋体"/>
                    <w:spacing w:val="-5"/>
                    <w:sz w:val="18"/>
                  </w:rPr>
                  <w:t>绪论</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90368" id="docshape25" filled="true" fillcolor="#000000" stroked="false">
          <v:fill type="solid"/>
          <w10:wrap type="none"/>
        </v:rect>
      </w:pict>
    </w:r>
    <w:r>
      <w:rPr/>
      <w:pict>
        <v:shape style="position:absolute;margin-left:86.863998pt;margin-top:85.485611pt;width:92pt;height:11pt;mso-position-horizontal-relative:page;mso-position-vertical-relative:page;z-index:-18489856" type="#_x0000_t202" id="docshape26"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487.73999pt;margin-top:85.485611pt;width:20pt;height:11pt;mso-position-horizontal-relative:page;mso-position-vertical-relative:page;z-index:-18489344" type="#_x0000_t202" id="docshape27" filled="false" stroked="false">
          <v:textbox inset="0,0,0,0">
            <w:txbxContent>
              <w:p>
                <w:pPr>
                  <w:spacing w:line="220" w:lineRule="exact" w:before="0"/>
                  <w:ind w:left="20" w:right="0" w:firstLine="0"/>
                  <w:jc w:val="left"/>
                  <w:rPr>
                    <w:rFonts w:ascii="宋体" w:eastAsia="宋体"/>
                    <w:sz w:val="18"/>
                  </w:rPr>
                </w:pPr>
                <w:r>
                  <w:rPr>
                    <w:rFonts w:ascii="宋体" w:eastAsia="宋体"/>
                    <w:spacing w:val="-5"/>
                    <w:sz w:val="18"/>
                  </w:rPr>
                  <w:t>绪论</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88320" id="docshape29" filled="true" fillcolor="#000000" stroked="false">
          <v:fill type="solid"/>
          <w10:wrap type="none"/>
        </v:rect>
      </w:pict>
    </w:r>
    <w:r>
      <w:rPr/>
      <w:pict>
        <v:shape style="position:absolute;margin-left:86.863998pt;margin-top:85.485611pt;width:92pt;height:11pt;mso-position-horizontal-relative:page;mso-position-vertical-relative:page;z-index:-18487808" type="#_x0000_t202" id="docshape30"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487.73999pt;margin-top:85.485611pt;width:20pt;height:11pt;mso-position-horizontal-relative:page;mso-position-vertical-relative:page;z-index:-18487296" type="#_x0000_t202" id="docshape31" filled="false" stroked="false">
          <v:textbox inset="0,0,0,0">
            <w:txbxContent>
              <w:p>
                <w:pPr>
                  <w:spacing w:line="220" w:lineRule="exact" w:before="0"/>
                  <w:ind w:left="20" w:right="0" w:firstLine="0"/>
                  <w:jc w:val="left"/>
                  <w:rPr>
                    <w:rFonts w:ascii="宋体" w:eastAsia="宋体"/>
                    <w:sz w:val="18"/>
                  </w:rPr>
                </w:pPr>
                <w:r>
                  <w:rPr>
                    <w:rFonts w:ascii="宋体" w:eastAsia="宋体"/>
                    <w:spacing w:val="-5"/>
                    <w:sz w:val="18"/>
                  </w:rPr>
                  <w:t>绪论</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6.424004pt;margin-top:96.739983pt;width:422.47pt;height:.72pt;mso-position-horizontal-relative:page;mso-position-vertical-relative:page;z-index:-18486272" id="docshape33" filled="true" fillcolor="#000000" stroked="false">
          <v:fill type="solid"/>
          <w10:wrap type="none"/>
        </v:rect>
      </w:pict>
    </w:r>
    <w:r>
      <w:rPr/>
      <w:pict>
        <v:shape style="position:absolute;margin-left:86.863998pt;margin-top:85.485611pt;width:92pt;height:11pt;mso-position-horizontal-relative:page;mso-position-vertical-relative:page;z-index:-18485760" type="#_x0000_t202" id="docshape34" filled="false" stroked="false">
          <v:textbox inset="0,0,0,0">
            <w:txbxContent>
              <w:p>
                <w:pPr>
                  <w:spacing w:line="220" w:lineRule="exact" w:before="0"/>
                  <w:ind w:left="20" w:right="0" w:firstLine="0"/>
                  <w:jc w:val="left"/>
                  <w:rPr>
                    <w:rFonts w:ascii="宋体" w:eastAsia="宋体"/>
                    <w:sz w:val="18"/>
                  </w:rPr>
                </w:pPr>
                <w:r>
                  <w:rPr>
                    <w:rFonts w:ascii="宋体" w:eastAsia="宋体"/>
                    <w:spacing w:val="-1"/>
                    <w:sz w:val="18"/>
                  </w:rPr>
                  <w:t>浙江大学硕士学位论文</w:t>
                </w:r>
              </w:p>
            </w:txbxContent>
          </v:textbox>
          <w10:wrap type="none"/>
        </v:shape>
      </w:pict>
    </w:r>
    <w:r>
      <w:rPr/>
      <w:pict>
        <v:shape style="position:absolute;margin-left:388.709991pt;margin-top:85.485611pt;width:118.9pt;height:11pt;mso-position-horizontal-relative:page;mso-position-vertical-relative:page;z-index:-18485248" type="#_x0000_t202" id="docshape35" filled="false" stroked="false">
          <v:textbox inset="0,0,0,0">
            <w:txbxContent>
              <w:p>
                <w:pPr>
                  <w:spacing w:line="220" w:lineRule="exact" w:before="0"/>
                  <w:ind w:left="20" w:right="0" w:firstLine="0"/>
                  <w:jc w:val="left"/>
                  <w:rPr>
                    <w:rFonts w:ascii="宋体" w:eastAsia="宋体"/>
                    <w:sz w:val="18"/>
                  </w:rPr>
                </w:pPr>
                <w:r>
                  <w:rPr>
                    <w:rFonts w:ascii="宋体" w:eastAsia="宋体"/>
                    <w:spacing w:val="-3"/>
                    <w:sz w:val="18"/>
                  </w:rPr>
                  <w:t>相关模型、算法及数据集介绍</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1"/>
      <w:numFmt w:val="decimal"/>
      <w:lvlText w:val="[%1]"/>
      <w:lvlJc w:val="left"/>
      <w:pPr>
        <w:ind w:left="823" w:hanging="567"/>
        <w:jc w:val="left"/>
      </w:pPr>
      <w:rPr>
        <w:rFonts w:hint="default"/>
        <w:w w:val="100"/>
        <w:lang w:val="en-US" w:eastAsia="zh-tw" w:bidi="ar-SA"/>
      </w:rPr>
    </w:lvl>
    <w:lvl w:ilvl="1">
      <w:start w:val="0"/>
      <w:numFmt w:val="bullet"/>
      <w:lvlText w:val="•"/>
      <w:lvlJc w:val="left"/>
      <w:pPr>
        <w:ind w:left="1670" w:hanging="567"/>
      </w:pPr>
      <w:rPr>
        <w:rFonts w:hint="default"/>
        <w:lang w:val="en-US" w:eastAsia="zh-tw" w:bidi="ar-SA"/>
      </w:rPr>
    </w:lvl>
    <w:lvl w:ilvl="2">
      <w:start w:val="0"/>
      <w:numFmt w:val="bullet"/>
      <w:lvlText w:val="•"/>
      <w:lvlJc w:val="left"/>
      <w:pPr>
        <w:ind w:left="2521" w:hanging="567"/>
      </w:pPr>
      <w:rPr>
        <w:rFonts w:hint="default"/>
        <w:lang w:val="en-US" w:eastAsia="zh-tw" w:bidi="ar-SA"/>
      </w:rPr>
    </w:lvl>
    <w:lvl w:ilvl="3">
      <w:start w:val="0"/>
      <w:numFmt w:val="bullet"/>
      <w:lvlText w:val="•"/>
      <w:lvlJc w:val="left"/>
      <w:pPr>
        <w:ind w:left="3371" w:hanging="567"/>
      </w:pPr>
      <w:rPr>
        <w:rFonts w:hint="default"/>
        <w:lang w:val="en-US" w:eastAsia="zh-tw" w:bidi="ar-SA"/>
      </w:rPr>
    </w:lvl>
    <w:lvl w:ilvl="4">
      <w:start w:val="0"/>
      <w:numFmt w:val="bullet"/>
      <w:lvlText w:val="•"/>
      <w:lvlJc w:val="left"/>
      <w:pPr>
        <w:ind w:left="4222" w:hanging="567"/>
      </w:pPr>
      <w:rPr>
        <w:rFonts w:hint="default"/>
        <w:lang w:val="en-US" w:eastAsia="zh-tw" w:bidi="ar-SA"/>
      </w:rPr>
    </w:lvl>
    <w:lvl w:ilvl="5">
      <w:start w:val="0"/>
      <w:numFmt w:val="bullet"/>
      <w:lvlText w:val="•"/>
      <w:lvlJc w:val="left"/>
      <w:pPr>
        <w:ind w:left="5073" w:hanging="567"/>
      </w:pPr>
      <w:rPr>
        <w:rFonts w:hint="default"/>
        <w:lang w:val="en-US" w:eastAsia="zh-tw" w:bidi="ar-SA"/>
      </w:rPr>
    </w:lvl>
    <w:lvl w:ilvl="6">
      <w:start w:val="0"/>
      <w:numFmt w:val="bullet"/>
      <w:lvlText w:val="•"/>
      <w:lvlJc w:val="left"/>
      <w:pPr>
        <w:ind w:left="5923" w:hanging="567"/>
      </w:pPr>
      <w:rPr>
        <w:rFonts w:hint="default"/>
        <w:lang w:val="en-US" w:eastAsia="zh-tw" w:bidi="ar-SA"/>
      </w:rPr>
    </w:lvl>
    <w:lvl w:ilvl="7">
      <w:start w:val="0"/>
      <w:numFmt w:val="bullet"/>
      <w:lvlText w:val="•"/>
      <w:lvlJc w:val="left"/>
      <w:pPr>
        <w:ind w:left="6774" w:hanging="567"/>
      </w:pPr>
      <w:rPr>
        <w:rFonts w:hint="default"/>
        <w:lang w:val="en-US" w:eastAsia="zh-tw" w:bidi="ar-SA"/>
      </w:rPr>
    </w:lvl>
    <w:lvl w:ilvl="8">
      <w:start w:val="0"/>
      <w:numFmt w:val="bullet"/>
      <w:lvlText w:val="•"/>
      <w:lvlJc w:val="left"/>
      <w:pPr>
        <w:ind w:left="7625" w:hanging="567"/>
      </w:pPr>
      <w:rPr>
        <w:rFonts w:hint="default"/>
        <w:lang w:val="en-US" w:eastAsia="zh-tw" w:bidi="ar-SA"/>
      </w:rPr>
    </w:lvl>
  </w:abstractNum>
  <w:abstractNum w:abstractNumId="36">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65"/>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35">
    <w:multiLevelType w:val="hybridMultilevel"/>
    <w:lvl w:ilvl="0">
      <w:start w:val="5"/>
      <w:numFmt w:val="decimal"/>
      <w:lvlText w:val="%1"/>
      <w:lvlJc w:val="left"/>
      <w:pPr>
        <w:ind w:left="833" w:hanging="576"/>
        <w:jc w:val="left"/>
      </w:pPr>
      <w:rPr>
        <w:rFonts w:hint="default"/>
        <w:lang w:val="en-US" w:eastAsia="zh-tw" w:bidi="ar-SA"/>
      </w:rPr>
    </w:lvl>
    <w:lvl w:ilvl="1">
      <w:start w:val="1"/>
      <w:numFmt w:val="decimal"/>
      <w:lvlText w:val="%1.%2"/>
      <w:lvlJc w:val="left"/>
      <w:pPr>
        <w:ind w:left="833" w:hanging="576"/>
        <w:jc w:val="left"/>
      </w:pPr>
      <w:rPr>
        <w:rFonts w:hint="default" w:ascii="仿宋" w:hAnsi="仿宋" w:eastAsia="仿宋" w:cs="仿宋"/>
        <w:b/>
        <w:bCs/>
        <w:i w:val="0"/>
        <w:iCs w:val="0"/>
        <w:spacing w:val="0"/>
        <w:w w:val="99"/>
        <w:sz w:val="28"/>
        <w:szCs w:val="28"/>
        <w:lang w:val="en-US" w:eastAsia="zh-tw" w:bidi="ar-SA"/>
      </w:rPr>
    </w:lvl>
    <w:lvl w:ilvl="2">
      <w:start w:val="1"/>
      <w:numFmt w:val="decimal"/>
      <w:lvlText w:val="（%3）"/>
      <w:lvlJc w:val="left"/>
      <w:pPr>
        <w:ind w:left="257" w:hanging="601"/>
        <w:jc w:val="left"/>
      </w:pPr>
      <w:rPr>
        <w:rFonts w:hint="default" w:ascii="仿宋" w:hAnsi="仿宋" w:eastAsia="仿宋" w:cs="仿宋"/>
        <w:b w:val="0"/>
        <w:bCs w:val="0"/>
        <w:i w:val="0"/>
        <w:iCs w:val="0"/>
        <w:spacing w:val="-65"/>
        <w:w w:val="100"/>
        <w:sz w:val="22"/>
        <w:szCs w:val="22"/>
        <w:lang w:val="en-US" w:eastAsia="zh-tw" w:bidi="ar-SA"/>
      </w:rPr>
    </w:lvl>
    <w:lvl w:ilvl="3">
      <w:start w:val="0"/>
      <w:numFmt w:val="bullet"/>
      <w:lvlText w:val="•"/>
      <w:lvlJc w:val="left"/>
      <w:pPr>
        <w:ind w:left="2725" w:hanging="601"/>
      </w:pPr>
      <w:rPr>
        <w:rFonts w:hint="default"/>
        <w:lang w:val="en-US" w:eastAsia="zh-tw" w:bidi="ar-SA"/>
      </w:rPr>
    </w:lvl>
    <w:lvl w:ilvl="4">
      <w:start w:val="0"/>
      <w:numFmt w:val="bullet"/>
      <w:lvlText w:val="•"/>
      <w:lvlJc w:val="left"/>
      <w:pPr>
        <w:ind w:left="3668" w:hanging="601"/>
      </w:pPr>
      <w:rPr>
        <w:rFonts w:hint="default"/>
        <w:lang w:val="en-US" w:eastAsia="zh-tw" w:bidi="ar-SA"/>
      </w:rPr>
    </w:lvl>
    <w:lvl w:ilvl="5">
      <w:start w:val="0"/>
      <w:numFmt w:val="bullet"/>
      <w:lvlText w:val="•"/>
      <w:lvlJc w:val="left"/>
      <w:pPr>
        <w:ind w:left="4611" w:hanging="601"/>
      </w:pPr>
      <w:rPr>
        <w:rFonts w:hint="default"/>
        <w:lang w:val="en-US" w:eastAsia="zh-tw" w:bidi="ar-SA"/>
      </w:rPr>
    </w:lvl>
    <w:lvl w:ilvl="6">
      <w:start w:val="0"/>
      <w:numFmt w:val="bullet"/>
      <w:lvlText w:val="•"/>
      <w:lvlJc w:val="left"/>
      <w:pPr>
        <w:ind w:left="5554" w:hanging="601"/>
      </w:pPr>
      <w:rPr>
        <w:rFonts w:hint="default"/>
        <w:lang w:val="en-US" w:eastAsia="zh-tw" w:bidi="ar-SA"/>
      </w:rPr>
    </w:lvl>
    <w:lvl w:ilvl="7">
      <w:start w:val="0"/>
      <w:numFmt w:val="bullet"/>
      <w:lvlText w:val="•"/>
      <w:lvlJc w:val="left"/>
      <w:pPr>
        <w:ind w:left="6497" w:hanging="601"/>
      </w:pPr>
      <w:rPr>
        <w:rFonts w:hint="default"/>
        <w:lang w:val="en-US" w:eastAsia="zh-tw" w:bidi="ar-SA"/>
      </w:rPr>
    </w:lvl>
    <w:lvl w:ilvl="8">
      <w:start w:val="0"/>
      <w:numFmt w:val="bullet"/>
      <w:lvlText w:val="•"/>
      <w:lvlJc w:val="left"/>
      <w:pPr>
        <w:ind w:left="7440" w:hanging="601"/>
      </w:pPr>
      <w:rPr>
        <w:rFonts w:hint="default"/>
        <w:lang w:val="en-US" w:eastAsia="zh-tw" w:bidi="ar-SA"/>
      </w:rPr>
    </w:lvl>
  </w:abstractNum>
  <w:abstractNum w:abstractNumId="34">
    <w:multiLevelType w:val="hybridMultilevel"/>
    <w:lvl w:ilvl="0">
      <w:start w:val="1"/>
      <w:numFmt w:val="decimal"/>
      <w:lvlText w:val="（%1）"/>
      <w:lvlJc w:val="left"/>
      <w:pPr>
        <w:ind w:left="1278" w:hanging="60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2084" w:hanging="601"/>
      </w:pPr>
      <w:rPr>
        <w:rFonts w:hint="default"/>
        <w:lang w:val="en-US" w:eastAsia="zh-tw" w:bidi="ar-SA"/>
      </w:rPr>
    </w:lvl>
    <w:lvl w:ilvl="2">
      <w:start w:val="0"/>
      <w:numFmt w:val="bullet"/>
      <w:lvlText w:val="•"/>
      <w:lvlJc w:val="left"/>
      <w:pPr>
        <w:ind w:left="2889" w:hanging="601"/>
      </w:pPr>
      <w:rPr>
        <w:rFonts w:hint="default"/>
        <w:lang w:val="en-US" w:eastAsia="zh-tw" w:bidi="ar-SA"/>
      </w:rPr>
    </w:lvl>
    <w:lvl w:ilvl="3">
      <w:start w:val="0"/>
      <w:numFmt w:val="bullet"/>
      <w:lvlText w:val="•"/>
      <w:lvlJc w:val="left"/>
      <w:pPr>
        <w:ind w:left="3693" w:hanging="601"/>
      </w:pPr>
      <w:rPr>
        <w:rFonts w:hint="default"/>
        <w:lang w:val="en-US" w:eastAsia="zh-tw" w:bidi="ar-SA"/>
      </w:rPr>
    </w:lvl>
    <w:lvl w:ilvl="4">
      <w:start w:val="0"/>
      <w:numFmt w:val="bullet"/>
      <w:lvlText w:val="•"/>
      <w:lvlJc w:val="left"/>
      <w:pPr>
        <w:ind w:left="4498" w:hanging="601"/>
      </w:pPr>
      <w:rPr>
        <w:rFonts w:hint="default"/>
        <w:lang w:val="en-US" w:eastAsia="zh-tw" w:bidi="ar-SA"/>
      </w:rPr>
    </w:lvl>
    <w:lvl w:ilvl="5">
      <w:start w:val="0"/>
      <w:numFmt w:val="bullet"/>
      <w:lvlText w:val="•"/>
      <w:lvlJc w:val="left"/>
      <w:pPr>
        <w:ind w:left="5303" w:hanging="601"/>
      </w:pPr>
      <w:rPr>
        <w:rFonts w:hint="default"/>
        <w:lang w:val="en-US" w:eastAsia="zh-tw" w:bidi="ar-SA"/>
      </w:rPr>
    </w:lvl>
    <w:lvl w:ilvl="6">
      <w:start w:val="0"/>
      <w:numFmt w:val="bullet"/>
      <w:lvlText w:val="•"/>
      <w:lvlJc w:val="left"/>
      <w:pPr>
        <w:ind w:left="6107" w:hanging="601"/>
      </w:pPr>
      <w:rPr>
        <w:rFonts w:hint="default"/>
        <w:lang w:val="en-US" w:eastAsia="zh-tw" w:bidi="ar-SA"/>
      </w:rPr>
    </w:lvl>
    <w:lvl w:ilvl="7">
      <w:start w:val="0"/>
      <w:numFmt w:val="bullet"/>
      <w:lvlText w:val="•"/>
      <w:lvlJc w:val="left"/>
      <w:pPr>
        <w:ind w:left="6912" w:hanging="601"/>
      </w:pPr>
      <w:rPr>
        <w:rFonts w:hint="default"/>
        <w:lang w:val="en-US" w:eastAsia="zh-tw" w:bidi="ar-SA"/>
      </w:rPr>
    </w:lvl>
    <w:lvl w:ilvl="8">
      <w:start w:val="0"/>
      <w:numFmt w:val="bullet"/>
      <w:lvlText w:val="•"/>
      <w:lvlJc w:val="left"/>
      <w:pPr>
        <w:ind w:left="7717" w:hanging="601"/>
      </w:pPr>
      <w:rPr>
        <w:rFonts w:hint="default"/>
        <w:lang w:val="en-US" w:eastAsia="zh-tw" w:bidi="ar-SA"/>
      </w:rPr>
    </w:lvl>
  </w:abstractNum>
  <w:abstractNum w:abstractNumId="33">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44"/>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32">
    <w:multiLevelType w:val="hybridMultilevel"/>
    <w:lvl w:ilvl="0">
      <w:start w:val="1"/>
      <w:numFmt w:val="decimal"/>
      <w:lvlText w:val="（%1）"/>
      <w:lvlJc w:val="left"/>
      <w:pPr>
        <w:ind w:left="257" w:hanging="608"/>
        <w:jc w:val="left"/>
      </w:pPr>
      <w:rPr>
        <w:rFonts w:hint="default" w:ascii="仿宋" w:hAnsi="仿宋" w:eastAsia="仿宋" w:cs="仿宋"/>
        <w:b w:val="0"/>
        <w:bCs w:val="0"/>
        <w:i w:val="0"/>
        <w:iCs w:val="0"/>
        <w:spacing w:val="2"/>
        <w:w w:val="100"/>
        <w:sz w:val="22"/>
        <w:szCs w:val="22"/>
        <w:lang w:val="en-US" w:eastAsia="zh-tw" w:bidi="ar-SA"/>
      </w:rPr>
    </w:lvl>
    <w:lvl w:ilvl="1">
      <w:start w:val="0"/>
      <w:numFmt w:val="bullet"/>
      <w:lvlText w:val="•"/>
      <w:lvlJc w:val="left"/>
      <w:pPr>
        <w:ind w:left="1166" w:hanging="608"/>
      </w:pPr>
      <w:rPr>
        <w:rFonts w:hint="default"/>
        <w:lang w:val="en-US" w:eastAsia="zh-tw" w:bidi="ar-SA"/>
      </w:rPr>
    </w:lvl>
    <w:lvl w:ilvl="2">
      <w:start w:val="0"/>
      <w:numFmt w:val="bullet"/>
      <w:lvlText w:val="•"/>
      <w:lvlJc w:val="left"/>
      <w:pPr>
        <w:ind w:left="2073" w:hanging="608"/>
      </w:pPr>
      <w:rPr>
        <w:rFonts w:hint="default"/>
        <w:lang w:val="en-US" w:eastAsia="zh-tw" w:bidi="ar-SA"/>
      </w:rPr>
    </w:lvl>
    <w:lvl w:ilvl="3">
      <w:start w:val="0"/>
      <w:numFmt w:val="bullet"/>
      <w:lvlText w:val="•"/>
      <w:lvlJc w:val="left"/>
      <w:pPr>
        <w:ind w:left="2979" w:hanging="608"/>
      </w:pPr>
      <w:rPr>
        <w:rFonts w:hint="default"/>
        <w:lang w:val="en-US" w:eastAsia="zh-tw" w:bidi="ar-SA"/>
      </w:rPr>
    </w:lvl>
    <w:lvl w:ilvl="4">
      <w:start w:val="0"/>
      <w:numFmt w:val="bullet"/>
      <w:lvlText w:val="•"/>
      <w:lvlJc w:val="left"/>
      <w:pPr>
        <w:ind w:left="3886" w:hanging="608"/>
      </w:pPr>
      <w:rPr>
        <w:rFonts w:hint="default"/>
        <w:lang w:val="en-US" w:eastAsia="zh-tw" w:bidi="ar-SA"/>
      </w:rPr>
    </w:lvl>
    <w:lvl w:ilvl="5">
      <w:start w:val="0"/>
      <w:numFmt w:val="bullet"/>
      <w:lvlText w:val="•"/>
      <w:lvlJc w:val="left"/>
      <w:pPr>
        <w:ind w:left="4793" w:hanging="608"/>
      </w:pPr>
      <w:rPr>
        <w:rFonts w:hint="default"/>
        <w:lang w:val="en-US" w:eastAsia="zh-tw" w:bidi="ar-SA"/>
      </w:rPr>
    </w:lvl>
    <w:lvl w:ilvl="6">
      <w:start w:val="0"/>
      <w:numFmt w:val="bullet"/>
      <w:lvlText w:val="•"/>
      <w:lvlJc w:val="left"/>
      <w:pPr>
        <w:ind w:left="5699" w:hanging="608"/>
      </w:pPr>
      <w:rPr>
        <w:rFonts w:hint="default"/>
        <w:lang w:val="en-US" w:eastAsia="zh-tw" w:bidi="ar-SA"/>
      </w:rPr>
    </w:lvl>
    <w:lvl w:ilvl="7">
      <w:start w:val="0"/>
      <w:numFmt w:val="bullet"/>
      <w:lvlText w:val="•"/>
      <w:lvlJc w:val="left"/>
      <w:pPr>
        <w:ind w:left="6606" w:hanging="608"/>
      </w:pPr>
      <w:rPr>
        <w:rFonts w:hint="default"/>
        <w:lang w:val="en-US" w:eastAsia="zh-tw" w:bidi="ar-SA"/>
      </w:rPr>
    </w:lvl>
    <w:lvl w:ilvl="8">
      <w:start w:val="0"/>
      <w:numFmt w:val="bullet"/>
      <w:lvlText w:val="•"/>
      <w:lvlJc w:val="left"/>
      <w:pPr>
        <w:ind w:left="7513" w:hanging="608"/>
      </w:pPr>
      <w:rPr>
        <w:rFonts w:hint="default"/>
        <w:lang w:val="en-US" w:eastAsia="zh-tw" w:bidi="ar-SA"/>
      </w:rPr>
    </w:lvl>
  </w:abstractNum>
  <w:abstractNum w:abstractNumId="31">
    <w:multiLevelType w:val="hybridMultilevel"/>
    <w:lvl w:ilvl="0">
      <w:start w:val="4"/>
      <w:numFmt w:val="decimal"/>
      <w:lvlText w:val="%1"/>
      <w:lvlJc w:val="left"/>
      <w:pPr>
        <w:ind w:left="833" w:hanging="576"/>
        <w:jc w:val="left"/>
      </w:pPr>
      <w:rPr>
        <w:rFonts w:hint="default"/>
        <w:lang w:val="en-US" w:eastAsia="zh-tw" w:bidi="ar-SA"/>
      </w:rPr>
    </w:lvl>
    <w:lvl w:ilvl="1">
      <w:start w:val="1"/>
      <w:numFmt w:val="decimal"/>
      <w:lvlText w:val="%1.%2"/>
      <w:lvlJc w:val="left"/>
      <w:pPr>
        <w:ind w:left="833" w:hanging="576"/>
        <w:jc w:val="left"/>
      </w:pPr>
      <w:rPr>
        <w:rFonts w:hint="default" w:ascii="仿宋" w:hAnsi="仿宋" w:eastAsia="仿宋" w:cs="仿宋"/>
        <w:b/>
        <w:bCs/>
        <w:i w:val="0"/>
        <w:iCs w:val="0"/>
        <w:spacing w:val="0"/>
        <w:w w:val="99"/>
        <w:sz w:val="28"/>
        <w:szCs w:val="28"/>
        <w:lang w:val="en-US" w:eastAsia="zh-tw" w:bidi="ar-SA"/>
      </w:rPr>
    </w:lvl>
    <w:lvl w:ilvl="2">
      <w:start w:val="1"/>
      <w:numFmt w:val="decimal"/>
      <w:lvlText w:val="%1.%2.%3"/>
      <w:lvlJc w:val="left"/>
      <w:pPr>
        <w:ind w:left="977" w:hanging="720"/>
        <w:jc w:val="left"/>
      </w:pPr>
      <w:rPr>
        <w:rFonts w:hint="default" w:ascii="仿宋" w:hAnsi="仿宋" w:eastAsia="仿宋" w:cs="仿宋"/>
        <w:b/>
        <w:bCs/>
        <w:i w:val="0"/>
        <w:iCs w:val="0"/>
        <w:spacing w:val="0"/>
        <w:w w:val="99"/>
        <w:sz w:val="24"/>
        <w:szCs w:val="24"/>
        <w:lang w:val="en-US" w:eastAsia="zh-tw" w:bidi="ar-SA"/>
      </w:rPr>
    </w:lvl>
    <w:lvl w:ilvl="3">
      <w:start w:val="1"/>
      <w:numFmt w:val="decimal"/>
      <w:lvlText w:val="（%4）"/>
      <w:lvlJc w:val="left"/>
      <w:pPr>
        <w:ind w:left="257" w:hanging="601"/>
        <w:jc w:val="left"/>
      </w:pPr>
      <w:rPr>
        <w:rFonts w:hint="default" w:ascii="仿宋" w:hAnsi="仿宋" w:eastAsia="仿宋" w:cs="仿宋"/>
        <w:b w:val="0"/>
        <w:bCs w:val="0"/>
        <w:i w:val="0"/>
        <w:iCs w:val="0"/>
        <w:spacing w:val="-44"/>
        <w:w w:val="100"/>
        <w:sz w:val="22"/>
        <w:szCs w:val="22"/>
        <w:lang w:val="en-US" w:eastAsia="zh-tw" w:bidi="ar-SA"/>
      </w:rPr>
    </w:lvl>
    <w:lvl w:ilvl="4">
      <w:start w:val="0"/>
      <w:numFmt w:val="bullet"/>
      <w:lvlText w:val="•"/>
      <w:lvlJc w:val="left"/>
      <w:pPr>
        <w:ind w:left="3066" w:hanging="601"/>
      </w:pPr>
      <w:rPr>
        <w:rFonts w:hint="default"/>
        <w:lang w:val="en-US" w:eastAsia="zh-tw" w:bidi="ar-SA"/>
      </w:rPr>
    </w:lvl>
    <w:lvl w:ilvl="5">
      <w:start w:val="0"/>
      <w:numFmt w:val="bullet"/>
      <w:lvlText w:val="•"/>
      <w:lvlJc w:val="left"/>
      <w:pPr>
        <w:ind w:left="4109" w:hanging="601"/>
      </w:pPr>
      <w:rPr>
        <w:rFonts w:hint="default"/>
        <w:lang w:val="en-US" w:eastAsia="zh-tw" w:bidi="ar-SA"/>
      </w:rPr>
    </w:lvl>
    <w:lvl w:ilvl="6">
      <w:start w:val="0"/>
      <w:numFmt w:val="bullet"/>
      <w:lvlText w:val="•"/>
      <w:lvlJc w:val="left"/>
      <w:pPr>
        <w:ind w:left="5153" w:hanging="601"/>
      </w:pPr>
      <w:rPr>
        <w:rFonts w:hint="default"/>
        <w:lang w:val="en-US" w:eastAsia="zh-tw" w:bidi="ar-SA"/>
      </w:rPr>
    </w:lvl>
    <w:lvl w:ilvl="7">
      <w:start w:val="0"/>
      <w:numFmt w:val="bullet"/>
      <w:lvlText w:val="•"/>
      <w:lvlJc w:val="left"/>
      <w:pPr>
        <w:ind w:left="6196" w:hanging="601"/>
      </w:pPr>
      <w:rPr>
        <w:rFonts w:hint="default"/>
        <w:lang w:val="en-US" w:eastAsia="zh-tw" w:bidi="ar-SA"/>
      </w:rPr>
    </w:lvl>
    <w:lvl w:ilvl="8">
      <w:start w:val="0"/>
      <w:numFmt w:val="bullet"/>
      <w:lvlText w:val="•"/>
      <w:lvlJc w:val="left"/>
      <w:pPr>
        <w:ind w:left="7239" w:hanging="601"/>
      </w:pPr>
      <w:rPr>
        <w:rFonts w:hint="default"/>
        <w:lang w:val="en-US" w:eastAsia="zh-tw" w:bidi="ar-SA"/>
      </w:rPr>
    </w:lvl>
  </w:abstractNum>
  <w:abstractNum w:abstractNumId="30">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44"/>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29">
    <w:multiLevelType w:val="hybridMultilevel"/>
    <w:lvl w:ilvl="0">
      <w:start w:val="1"/>
      <w:numFmt w:val="decimal"/>
      <w:lvlText w:val="（%1）"/>
      <w:lvlJc w:val="left"/>
      <w:pPr>
        <w:ind w:left="1278" w:hanging="60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2084" w:hanging="601"/>
      </w:pPr>
      <w:rPr>
        <w:rFonts w:hint="default"/>
        <w:lang w:val="en-US" w:eastAsia="zh-tw" w:bidi="ar-SA"/>
      </w:rPr>
    </w:lvl>
    <w:lvl w:ilvl="2">
      <w:start w:val="0"/>
      <w:numFmt w:val="bullet"/>
      <w:lvlText w:val="•"/>
      <w:lvlJc w:val="left"/>
      <w:pPr>
        <w:ind w:left="2889" w:hanging="601"/>
      </w:pPr>
      <w:rPr>
        <w:rFonts w:hint="default"/>
        <w:lang w:val="en-US" w:eastAsia="zh-tw" w:bidi="ar-SA"/>
      </w:rPr>
    </w:lvl>
    <w:lvl w:ilvl="3">
      <w:start w:val="0"/>
      <w:numFmt w:val="bullet"/>
      <w:lvlText w:val="•"/>
      <w:lvlJc w:val="left"/>
      <w:pPr>
        <w:ind w:left="3693" w:hanging="601"/>
      </w:pPr>
      <w:rPr>
        <w:rFonts w:hint="default"/>
        <w:lang w:val="en-US" w:eastAsia="zh-tw" w:bidi="ar-SA"/>
      </w:rPr>
    </w:lvl>
    <w:lvl w:ilvl="4">
      <w:start w:val="0"/>
      <w:numFmt w:val="bullet"/>
      <w:lvlText w:val="•"/>
      <w:lvlJc w:val="left"/>
      <w:pPr>
        <w:ind w:left="4498" w:hanging="601"/>
      </w:pPr>
      <w:rPr>
        <w:rFonts w:hint="default"/>
        <w:lang w:val="en-US" w:eastAsia="zh-tw" w:bidi="ar-SA"/>
      </w:rPr>
    </w:lvl>
    <w:lvl w:ilvl="5">
      <w:start w:val="0"/>
      <w:numFmt w:val="bullet"/>
      <w:lvlText w:val="•"/>
      <w:lvlJc w:val="left"/>
      <w:pPr>
        <w:ind w:left="5303" w:hanging="601"/>
      </w:pPr>
      <w:rPr>
        <w:rFonts w:hint="default"/>
        <w:lang w:val="en-US" w:eastAsia="zh-tw" w:bidi="ar-SA"/>
      </w:rPr>
    </w:lvl>
    <w:lvl w:ilvl="6">
      <w:start w:val="0"/>
      <w:numFmt w:val="bullet"/>
      <w:lvlText w:val="•"/>
      <w:lvlJc w:val="left"/>
      <w:pPr>
        <w:ind w:left="6107" w:hanging="601"/>
      </w:pPr>
      <w:rPr>
        <w:rFonts w:hint="default"/>
        <w:lang w:val="en-US" w:eastAsia="zh-tw" w:bidi="ar-SA"/>
      </w:rPr>
    </w:lvl>
    <w:lvl w:ilvl="7">
      <w:start w:val="0"/>
      <w:numFmt w:val="bullet"/>
      <w:lvlText w:val="•"/>
      <w:lvlJc w:val="left"/>
      <w:pPr>
        <w:ind w:left="6912" w:hanging="601"/>
      </w:pPr>
      <w:rPr>
        <w:rFonts w:hint="default"/>
        <w:lang w:val="en-US" w:eastAsia="zh-tw" w:bidi="ar-SA"/>
      </w:rPr>
    </w:lvl>
    <w:lvl w:ilvl="8">
      <w:start w:val="0"/>
      <w:numFmt w:val="bullet"/>
      <w:lvlText w:val="•"/>
      <w:lvlJc w:val="left"/>
      <w:pPr>
        <w:ind w:left="7717" w:hanging="601"/>
      </w:pPr>
      <w:rPr>
        <w:rFonts w:hint="default"/>
        <w:lang w:val="en-US" w:eastAsia="zh-tw" w:bidi="ar-SA"/>
      </w:rPr>
    </w:lvl>
  </w:abstractNum>
  <w:abstractNum w:abstractNumId="28">
    <w:multiLevelType w:val="hybridMultilevel"/>
    <w:lvl w:ilvl="0">
      <w:start w:val="1"/>
      <w:numFmt w:val="decimal"/>
      <w:lvlText w:val="（%1）"/>
      <w:lvlJc w:val="left"/>
      <w:pPr>
        <w:ind w:left="1338" w:hanging="60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2138" w:hanging="601"/>
      </w:pPr>
      <w:rPr>
        <w:rFonts w:hint="default"/>
        <w:lang w:val="en-US" w:eastAsia="zh-tw" w:bidi="ar-SA"/>
      </w:rPr>
    </w:lvl>
    <w:lvl w:ilvl="2">
      <w:start w:val="0"/>
      <w:numFmt w:val="bullet"/>
      <w:lvlText w:val="•"/>
      <w:lvlJc w:val="left"/>
      <w:pPr>
        <w:ind w:left="2937" w:hanging="601"/>
      </w:pPr>
      <w:rPr>
        <w:rFonts w:hint="default"/>
        <w:lang w:val="en-US" w:eastAsia="zh-tw" w:bidi="ar-SA"/>
      </w:rPr>
    </w:lvl>
    <w:lvl w:ilvl="3">
      <w:start w:val="0"/>
      <w:numFmt w:val="bullet"/>
      <w:lvlText w:val="•"/>
      <w:lvlJc w:val="left"/>
      <w:pPr>
        <w:ind w:left="3735" w:hanging="601"/>
      </w:pPr>
      <w:rPr>
        <w:rFonts w:hint="default"/>
        <w:lang w:val="en-US" w:eastAsia="zh-tw" w:bidi="ar-SA"/>
      </w:rPr>
    </w:lvl>
    <w:lvl w:ilvl="4">
      <w:start w:val="0"/>
      <w:numFmt w:val="bullet"/>
      <w:lvlText w:val="•"/>
      <w:lvlJc w:val="left"/>
      <w:pPr>
        <w:ind w:left="4534" w:hanging="601"/>
      </w:pPr>
      <w:rPr>
        <w:rFonts w:hint="default"/>
        <w:lang w:val="en-US" w:eastAsia="zh-tw" w:bidi="ar-SA"/>
      </w:rPr>
    </w:lvl>
    <w:lvl w:ilvl="5">
      <w:start w:val="0"/>
      <w:numFmt w:val="bullet"/>
      <w:lvlText w:val="•"/>
      <w:lvlJc w:val="left"/>
      <w:pPr>
        <w:ind w:left="5333" w:hanging="601"/>
      </w:pPr>
      <w:rPr>
        <w:rFonts w:hint="default"/>
        <w:lang w:val="en-US" w:eastAsia="zh-tw" w:bidi="ar-SA"/>
      </w:rPr>
    </w:lvl>
    <w:lvl w:ilvl="6">
      <w:start w:val="0"/>
      <w:numFmt w:val="bullet"/>
      <w:lvlText w:val="•"/>
      <w:lvlJc w:val="left"/>
      <w:pPr>
        <w:ind w:left="6131" w:hanging="601"/>
      </w:pPr>
      <w:rPr>
        <w:rFonts w:hint="default"/>
        <w:lang w:val="en-US" w:eastAsia="zh-tw" w:bidi="ar-SA"/>
      </w:rPr>
    </w:lvl>
    <w:lvl w:ilvl="7">
      <w:start w:val="0"/>
      <w:numFmt w:val="bullet"/>
      <w:lvlText w:val="•"/>
      <w:lvlJc w:val="left"/>
      <w:pPr>
        <w:ind w:left="6930" w:hanging="601"/>
      </w:pPr>
      <w:rPr>
        <w:rFonts w:hint="default"/>
        <w:lang w:val="en-US" w:eastAsia="zh-tw" w:bidi="ar-SA"/>
      </w:rPr>
    </w:lvl>
    <w:lvl w:ilvl="8">
      <w:start w:val="0"/>
      <w:numFmt w:val="bullet"/>
      <w:lvlText w:val="•"/>
      <w:lvlJc w:val="left"/>
      <w:pPr>
        <w:ind w:left="7729" w:hanging="601"/>
      </w:pPr>
      <w:rPr>
        <w:rFonts w:hint="default"/>
        <w:lang w:val="en-US" w:eastAsia="zh-tw" w:bidi="ar-SA"/>
      </w:rPr>
    </w:lvl>
  </w:abstractNum>
  <w:abstractNum w:abstractNumId="27">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96"/>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26">
    <w:multiLevelType w:val="hybridMultilevel"/>
    <w:lvl w:ilvl="0">
      <w:start w:val="3"/>
      <w:numFmt w:val="decimal"/>
      <w:lvlText w:val="%1"/>
      <w:lvlJc w:val="left"/>
      <w:pPr>
        <w:ind w:left="833" w:hanging="576"/>
        <w:jc w:val="left"/>
      </w:pPr>
      <w:rPr>
        <w:rFonts w:hint="default"/>
        <w:lang w:val="en-US" w:eastAsia="zh-tw" w:bidi="ar-SA"/>
      </w:rPr>
    </w:lvl>
    <w:lvl w:ilvl="1">
      <w:start w:val="1"/>
      <w:numFmt w:val="decimal"/>
      <w:lvlText w:val="%1.%2"/>
      <w:lvlJc w:val="left"/>
      <w:pPr>
        <w:ind w:left="833" w:hanging="576"/>
        <w:jc w:val="left"/>
      </w:pPr>
      <w:rPr>
        <w:rFonts w:hint="default" w:ascii="仿宋" w:hAnsi="仿宋" w:eastAsia="仿宋" w:cs="仿宋"/>
        <w:b/>
        <w:bCs/>
        <w:i w:val="0"/>
        <w:iCs w:val="0"/>
        <w:spacing w:val="0"/>
        <w:w w:val="99"/>
        <w:sz w:val="28"/>
        <w:szCs w:val="28"/>
        <w:lang w:val="en-US" w:eastAsia="zh-tw" w:bidi="ar-SA"/>
      </w:rPr>
    </w:lvl>
    <w:lvl w:ilvl="2">
      <w:start w:val="1"/>
      <w:numFmt w:val="decimal"/>
      <w:lvlText w:val="%1.%2.%3"/>
      <w:lvlJc w:val="left"/>
      <w:pPr>
        <w:ind w:left="977" w:hanging="720"/>
        <w:jc w:val="left"/>
      </w:pPr>
      <w:rPr>
        <w:rFonts w:hint="default" w:ascii="仿宋" w:hAnsi="仿宋" w:eastAsia="仿宋" w:cs="仿宋"/>
        <w:b/>
        <w:bCs/>
        <w:i w:val="0"/>
        <w:iCs w:val="0"/>
        <w:spacing w:val="0"/>
        <w:w w:val="99"/>
        <w:sz w:val="24"/>
        <w:szCs w:val="24"/>
        <w:lang w:val="en-US" w:eastAsia="zh-tw" w:bidi="ar-SA"/>
      </w:rPr>
    </w:lvl>
    <w:lvl w:ilvl="3">
      <w:start w:val="1"/>
      <w:numFmt w:val="decimal"/>
      <w:lvlText w:val="（%4）"/>
      <w:lvlJc w:val="left"/>
      <w:pPr>
        <w:ind w:left="257" w:hanging="601"/>
        <w:jc w:val="left"/>
      </w:pPr>
      <w:rPr>
        <w:rFonts w:hint="default" w:ascii="仿宋" w:hAnsi="仿宋" w:eastAsia="仿宋" w:cs="仿宋"/>
        <w:b w:val="0"/>
        <w:bCs w:val="0"/>
        <w:i w:val="0"/>
        <w:iCs w:val="0"/>
        <w:spacing w:val="-24"/>
        <w:w w:val="100"/>
        <w:sz w:val="22"/>
        <w:szCs w:val="22"/>
        <w:lang w:val="en-US" w:eastAsia="zh-tw" w:bidi="ar-SA"/>
      </w:rPr>
    </w:lvl>
    <w:lvl w:ilvl="4">
      <w:start w:val="0"/>
      <w:numFmt w:val="bullet"/>
      <w:lvlText w:val="•"/>
      <w:lvlJc w:val="left"/>
      <w:pPr>
        <w:ind w:left="3066" w:hanging="601"/>
      </w:pPr>
      <w:rPr>
        <w:rFonts w:hint="default"/>
        <w:lang w:val="en-US" w:eastAsia="zh-tw" w:bidi="ar-SA"/>
      </w:rPr>
    </w:lvl>
    <w:lvl w:ilvl="5">
      <w:start w:val="0"/>
      <w:numFmt w:val="bullet"/>
      <w:lvlText w:val="•"/>
      <w:lvlJc w:val="left"/>
      <w:pPr>
        <w:ind w:left="4109" w:hanging="601"/>
      </w:pPr>
      <w:rPr>
        <w:rFonts w:hint="default"/>
        <w:lang w:val="en-US" w:eastAsia="zh-tw" w:bidi="ar-SA"/>
      </w:rPr>
    </w:lvl>
    <w:lvl w:ilvl="6">
      <w:start w:val="0"/>
      <w:numFmt w:val="bullet"/>
      <w:lvlText w:val="•"/>
      <w:lvlJc w:val="left"/>
      <w:pPr>
        <w:ind w:left="5153" w:hanging="601"/>
      </w:pPr>
      <w:rPr>
        <w:rFonts w:hint="default"/>
        <w:lang w:val="en-US" w:eastAsia="zh-tw" w:bidi="ar-SA"/>
      </w:rPr>
    </w:lvl>
    <w:lvl w:ilvl="7">
      <w:start w:val="0"/>
      <w:numFmt w:val="bullet"/>
      <w:lvlText w:val="•"/>
      <w:lvlJc w:val="left"/>
      <w:pPr>
        <w:ind w:left="6196" w:hanging="601"/>
      </w:pPr>
      <w:rPr>
        <w:rFonts w:hint="default"/>
        <w:lang w:val="en-US" w:eastAsia="zh-tw" w:bidi="ar-SA"/>
      </w:rPr>
    </w:lvl>
    <w:lvl w:ilvl="8">
      <w:start w:val="0"/>
      <w:numFmt w:val="bullet"/>
      <w:lvlText w:val="•"/>
      <w:lvlJc w:val="left"/>
      <w:pPr>
        <w:ind w:left="7239" w:hanging="601"/>
      </w:pPr>
      <w:rPr>
        <w:rFonts w:hint="default"/>
        <w:lang w:val="en-US" w:eastAsia="zh-tw" w:bidi="ar-SA"/>
      </w:rPr>
    </w:lvl>
  </w:abstractNum>
  <w:abstractNum w:abstractNumId="25">
    <w:multiLevelType w:val="hybridMultilevel"/>
    <w:lvl w:ilvl="0">
      <w:start w:val="3"/>
      <w:numFmt w:val="decimal"/>
      <w:lvlText w:val="%1"/>
      <w:lvlJc w:val="left"/>
      <w:pPr>
        <w:ind w:left="902" w:hanging="432"/>
        <w:jc w:val="left"/>
      </w:pPr>
      <w:rPr>
        <w:rFonts w:hint="default" w:ascii="仿宋" w:hAnsi="仿宋" w:eastAsia="仿宋" w:cs="仿宋"/>
        <w:b/>
        <w:bCs/>
        <w:i w:val="0"/>
        <w:iCs w:val="0"/>
        <w:w w:val="99"/>
        <w:sz w:val="30"/>
        <w:szCs w:val="30"/>
        <w:lang w:val="en-US" w:eastAsia="zh-tw" w:bidi="ar-SA"/>
      </w:rPr>
    </w:lvl>
    <w:lvl w:ilvl="1">
      <w:start w:val="0"/>
      <w:numFmt w:val="bullet"/>
      <w:lvlText w:val="•"/>
      <w:lvlJc w:val="left"/>
      <w:pPr>
        <w:ind w:left="1742" w:hanging="432"/>
      </w:pPr>
      <w:rPr>
        <w:rFonts w:hint="default"/>
        <w:lang w:val="en-US" w:eastAsia="zh-tw" w:bidi="ar-SA"/>
      </w:rPr>
    </w:lvl>
    <w:lvl w:ilvl="2">
      <w:start w:val="0"/>
      <w:numFmt w:val="bullet"/>
      <w:lvlText w:val="•"/>
      <w:lvlJc w:val="left"/>
      <w:pPr>
        <w:ind w:left="2585" w:hanging="432"/>
      </w:pPr>
      <w:rPr>
        <w:rFonts w:hint="default"/>
        <w:lang w:val="en-US" w:eastAsia="zh-tw" w:bidi="ar-SA"/>
      </w:rPr>
    </w:lvl>
    <w:lvl w:ilvl="3">
      <w:start w:val="0"/>
      <w:numFmt w:val="bullet"/>
      <w:lvlText w:val="•"/>
      <w:lvlJc w:val="left"/>
      <w:pPr>
        <w:ind w:left="3427" w:hanging="432"/>
      </w:pPr>
      <w:rPr>
        <w:rFonts w:hint="default"/>
        <w:lang w:val="en-US" w:eastAsia="zh-tw" w:bidi="ar-SA"/>
      </w:rPr>
    </w:lvl>
    <w:lvl w:ilvl="4">
      <w:start w:val="0"/>
      <w:numFmt w:val="bullet"/>
      <w:lvlText w:val="•"/>
      <w:lvlJc w:val="left"/>
      <w:pPr>
        <w:ind w:left="4270" w:hanging="432"/>
      </w:pPr>
      <w:rPr>
        <w:rFonts w:hint="default"/>
        <w:lang w:val="en-US" w:eastAsia="zh-tw" w:bidi="ar-SA"/>
      </w:rPr>
    </w:lvl>
    <w:lvl w:ilvl="5">
      <w:start w:val="0"/>
      <w:numFmt w:val="bullet"/>
      <w:lvlText w:val="•"/>
      <w:lvlJc w:val="left"/>
      <w:pPr>
        <w:ind w:left="5113" w:hanging="432"/>
      </w:pPr>
      <w:rPr>
        <w:rFonts w:hint="default"/>
        <w:lang w:val="en-US" w:eastAsia="zh-tw" w:bidi="ar-SA"/>
      </w:rPr>
    </w:lvl>
    <w:lvl w:ilvl="6">
      <w:start w:val="0"/>
      <w:numFmt w:val="bullet"/>
      <w:lvlText w:val="•"/>
      <w:lvlJc w:val="left"/>
      <w:pPr>
        <w:ind w:left="5955" w:hanging="432"/>
      </w:pPr>
      <w:rPr>
        <w:rFonts w:hint="default"/>
        <w:lang w:val="en-US" w:eastAsia="zh-tw" w:bidi="ar-SA"/>
      </w:rPr>
    </w:lvl>
    <w:lvl w:ilvl="7">
      <w:start w:val="0"/>
      <w:numFmt w:val="bullet"/>
      <w:lvlText w:val="•"/>
      <w:lvlJc w:val="left"/>
      <w:pPr>
        <w:ind w:left="6798" w:hanging="432"/>
      </w:pPr>
      <w:rPr>
        <w:rFonts w:hint="default"/>
        <w:lang w:val="en-US" w:eastAsia="zh-tw" w:bidi="ar-SA"/>
      </w:rPr>
    </w:lvl>
    <w:lvl w:ilvl="8">
      <w:start w:val="0"/>
      <w:numFmt w:val="bullet"/>
      <w:lvlText w:val="•"/>
      <w:lvlJc w:val="left"/>
      <w:pPr>
        <w:ind w:left="7641" w:hanging="432"/>
      </w:pPr>
      <w:rPr>
        <w:rFonts w:hint="default"/>
        <w:lang w:val="en-US" w:eastAsia="zh-tw" w:bidi="ar-SA"/>
      </w:rPr>
    </w:lvl>
  </w:abstractNum>
  <w:abstractNum w:abstractNumId="24">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3"/>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23">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36"/>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22">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44"/>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21">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20">
    <w:multiLevelType w:val="hybridMultilevel"/>
    <w:lvl w:ilvl="0">
      <w:start w:val="1"/>
      <w:numFmt w:val="decimal"/>
      <w:lvlText w:val="（%1）"/>
      <w:lvlJc w:val="left"/>
      <w:pPr>
        <w:ind w:left="1338" w:hanging="601"/>
        <w:jc w:val="left"/>
      </w:pPr>
      <w:rPr>
        <w:rFonts w:hint="default" w:ascii="仿宋" w:hAnsi="仿宋" w:eastAsia="仿宋" w:cs="仿宋"/>
        <w:b w:val="0"/>
        <w:bCs w:val="0"/>
        <w:i w:val="0"/>
        <w:iCs w:val="0"/>
        <w:spacing w:val="-24"/>
        <w:w w:val="100"/>
        <w:sz w:val="22"/>
        <w:szCs w:val="22"/>
        <w:lang w:val="en-US" w:eastAsia="zh-tw" w:bidi="ar-SA"/>
      </w:rPr>
    </w:lvl>
    <w:lvl w:ilvl="1">
      <w:start w:val="0"/>
      <w:numFmt w:val="bullet"/>
      <w:lvlText w:val="•"/>
      <w:lvlJc w:val="left"/>
      <w:pPr>
        <w:ind w:left="2138" w:hanging="601"/>
      </w:pPr>
      <w:rPr>
        <w:rFonts w:hint="default"/>
        <w:lang w:val="en-US" w:eastAsia="zh-tw" w:bidi="ar-SA"/>
      </w:rPr>
    </w:lvl>
    <w:lvl w:ilvl="2">
      <w:start w:val="0"/>
      <w:numFmt w:val="bullet"/>
      <w:lvlText w:val="•"/>
      <w:lvlJc w:val="left"/>
      <w:pPr>
        <w:ind w:left="2937" w:hanging="601"/>
      </w:pPr>
      <w:rPr>
        <w:rFonts w:hint="default"/>
        <w:lang w:val="en-US" w:eastAsia="zh-tw" w:bidi="ar-SA"/>
      </w:rPr>
    </w:lvl>
    <w:lvl w:ilvl="3">
      <w:start w:val="0"/>
      <w:numFmt w:val="bullet"/>
      <w:lvlText w:val="•"/>
      <w:lvlJc w:val="left"/>
      <w:pPr>
        <w:ind w:left="3735" w:hanging="601"/>
      </w:pPr>
      <w:rPr>
        <w:rFonts w:hint="default"/>
        <w:lang w:val="en-US" w:eastAsia="zh-tw" w:bidi="ar-SA"/>
      </w:rPr>
    </w:lvl>
    <w:lvl w:ilvl="4">
      <w:start w:val="0"/>
      <w:numFmt w:val="bullet"/>
      <w:lvlText w:val="•"/>
      <w:lvlJc w:val="left"/>
      <w:pPr>
        <w:ind w:left="4534" w:hanging="601"/>
      </w:pPr>
      <w:rPr>
        <w:rFonts w:hint="default"/>
        <w:lang w:val="en-US" w:eastAsia="zh-tw" w:bidi="ar-SA"/>
      </w:rPr>
    </w:lvl>
    <w:lvl w:ilvl="5">
      <w:start w:val="0"/>
      <w:numFmt w:val="bullet"/>
      <w:lvlText w:val="•"/>
      <w:lvlJc w:val="left"/>
      <w:pPr>
        <w:ind w:left="5333" w:hanging="601"/>
      </w:pPr>
      <w:rPr>
        <w:rFonts w:hint="default"/>
        <w:lang w:val="en-US" w:eastAsia="zh-tw" w:bidi="ar-SA"/>
      </w:rPr>
    </w:lvl>
    <w:lvl w:ilvl="6">
      <w:start w:val="0"/>
      <w:numFmt w:val="bullet"/>
      <w:lvlText w:val="•"/>
      <w:lvlJc w:val="left"/>
      <w:pPr>
        <w:ind w:left="6131" w:hanging="601"/>
      </w:pPr>
      <w:rPr>
        <w:rFonts w:hint="default"/>
        <w:lang w:val="en-US" w:eastAsia="zh-tw" w:bidi="ar-SA"/>
      </w:rPr>
    </w:lvl>
    <w:lvl w:ilvl="7">
      <w:start w:val="0"/>
      <w:numFmt w:val="bullet"/>
      <w:lvlText w:val="•"/>
      <w:lvlJc w:val="left"/>
      <w:pPr>
        <w:ind w:left="6930" w:hanging="601"/>
      </w:pPr>
      <w:rPr>
        <w:rFonts w:hint="default"/>
        <w:lang w:val="en-US" w:eastAsia="zh-tw" w:bidi="ar-SA"/>
      </w:rPr>
    </w:lvl>
    <w:lvl w:ilvl="8">
      <w:start w:val="0"/>
      <w:numFmt w:val="bullet"/>
      <w:lvlText w:val="•"/>
      <w:lvlJc w:val="left"/>
      <w:pPr>
        <w:ind w:left="7729" w:hanging="601"/>
      </w:pPr>
      <w:rPr>
        <w:rFonts w:hint="default"/>
        <w:lang w:val="en-US" w:eastAsia="zh-tw" w:bidi="ar-SA"/>
      </w:rPr>
    </w:lvl>
  </w:abstractNum>
  <w:abstractNum w:abstractNumId="19">
    <w:multiLevelType w:val="hybridMultilevel"/>
    <w:lvl w:ilvl="0">
      <w:start w:val="1"/>
      <w:numFmt w:val="decimal"/>
      <w:lvlText w:val="(%1)"/>
      <w:lvlJc w:val="left"/>
      <w:pPr>
        <w:ind w:left="257" w:hanging="36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1166" w:hanging="361"/>
      </w:pPr>
      <w:rPr>
        <w:rFonts w:hint="default"/>
        <w:lang w:val="en-US" w:eastAsia="zh-tw" w:bidi="ar-SA"/>
      </w:rPr>
    </w:lvl>
    <w:lvl w:ilvl="2">
      <w:start w:val="0"/>
      <w:numFmt w:val="bullet"/>
      <w:lvlText w:val="•"/>
      <w:lvlJc w:val="left"/>
      <w:pPr>
        <w:ind w:left="2073" w:hanging="361"/>
      </w:pPr>
      <w:rPr>
        <w:rFonts w:hint="default"/>
        <w:lang w:val="en-US" w:eastAsia="zh-tw" w:bidi="ar-SA"/>
      </w:rPr>
    </w:lvl>
    <w:lvl w:ilvl="3">
      <w:start w:val="0"/>
      <w:numFmt w:val="bullet"/>
      <w:lvlText w:val="•"/>
      <w:lvlJc w:val="left"/>
      <w:pPr>
        <w:ind w:left="2979" w:hanging="361"/>
      </w:pPr>
      <w:rPr>
        <w:rFonts w:hint="default"/>
        <w:lang w:val="en-US" w:eastAsia="zh-tw" w:bidi="ar-SA"/>
      </w:rPr>
    </w:lvl>
    <w:lvl w:ilvl="4">
      <w:start w:val="0"/>
      <w:numFmt w:val="bullet"/>
      <w:lvlText w:val="•"/>
      <w:lvlJc w:val="left"/>
      <w:pPr>
        <w:ind w:left="3886" w:hanging="361"/>
      </w:pPr>
      <w:rPr>
        <w:rFonts w:hint="default"/>
        <w:lang w:val="en-US" w:eastAsia="zh-tw" w:bidi="ar-SA"/>
      </w:rPr>
    </w:lvl>
    <w:lvl w:ilvl="5">
      <w:start w:val="0"/>
      <w:numFmt w:val="bullet"/>
      <w:lvlText w:val="•"/>
      <w:lvlJc w:val="left"/>
      <w:pPr>
        <w:ind w:left="4793" w:hanging="361"/>
      </w:pPr>
      <w:rPr>
        <w:rFonts w:hint="default"/>
        <w:lang w:val="en-US" w:eastAsia="zh-tw" w:bidi="ar-SA"/>
      </w:rPr>
    </w:lvl>
    <w:lvl w:ilvl="6">
      <w:start w:val="0"/>
      <w:numFmt w:val="bullet"/>
      <w:lvlText w:val="•"/>
      <w:lvlJc w:val="left"/>
      <w:pPr>
        <w:ind w:left="5699" w:hanging="361"/>
      </w:pPr>
      <w:rPr>
        <w:rFonts w:hint="default"/>
        <w:lang w:val="en-US" w:eastAsia="zh-tw" w:bidi="ar-SA"/>
      </w:rPr>
    </w:lvl>
    <w:lvl w:ilvl="7">
      <w:start w:val="0"/>
      <w:numFmt w:val="bullet"/>
      <w:lvlText w:val="•"/>
      <w:lvlJc w:val="left"/>
      <w:pPr>
        <w:ind w:left="6606" w:hanging="361"/>
      </w:pPr>
      <w:rPr>
        <w:rFonts w:hint="default"/>
        <w:lang w:val="en-US" w:eastAsia="zh-tw" w:bidi="ar-SA"/>
      </w:rPr>
    </w:lvl>
    <w:lvl w:ilvl="8">
      <w:start w:val="0"/>
      <w:numFmt w:val="bullet"/>
      <w:lvlText w:val="•"/>
      <w:lvlJc w:val="left"/>
      <w:pPr>
        <w:ind w:left="7513" w:hanging="361"/>
      </w:pPr>
      <w:rPr>
        <w:rFonts w:hint="default"/>
        <w:lang w:val="en-US" w:eastAsia="zh-tw" w:bidi="ar-SA"/>
      </w:rPr>
    </w:lvl>
  </w:abstractNum>
  <w:abstractNum w:abstractNumId="18">
    <w:multiLevelType w:val="hybridMultilevel"/>
    <w:lvl w:ilvl="0">
      <w:start w:val="1"/>
      <w:numFmt w:val="decimal"/>
      <w:lvlText w:val="(%1)"/>
      <w:lvlJc w:val="left"/>
      <w:pPr>
        <w:ind w:left="1098" w:hanging="36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1922" w:hanging="361"/>
      </w:pPr>
      <w:rPr>
        <w:rFonts w:hint="default"/>
        <w:lang w:val="en-US" w:eastAsia="zh-tw" w:bidi="ar-SA"/>
      </w:rPr>
    </w:lvl>
    <w:lvl w:ilvl="2">
      <w:start w:val="0"/>
      <w:numFmt w:val="bullet"/>
      <w:lvlText w:val="•"/>
      <w:lvlJc w:val="left"/>
      <w:pPr>
        <w:ind w:left="2745" w:hanging="361"/>
      </w:pPr>
      <w:rPr>
        <w:rFonts w:hint="default"/>
        <w:lang w:val="en-US" w:eastAsia="zh-tw" w:bidi="ar-SA"/>
      </w:rPr>
    </w:lvl>
    <w:lvl w:ilvl="3">
      <w:start w:val="0"/>
      <w:numFmt w:val="bullet"/>
      <w:lvlText w:val="•"/>
      <w:lvlJc w:val="left"/>
      <w:pPr>
        <w:ind w:left="3567" w:hanging="361"/>
      </w:pPr>
      <w:rPr>
        <w:rFonts w:hint="default"/>
        <w:lang w:val="en-US" w:eastAsia="zh-tw" w:bidi="ar-SA"/>
      </w:rPr>
    </w:lvl>
    <w:lvl w:ilvl="4">
      <w:start w:val="0"/>
      <w:numFmt w:val="bullet"/>
      <w:lvlText w:val="•"/>
      <w:lvlJc w:val="left"/>
      <w:pPr>
        <w:ind w:left="4390" w:hanging="361"/>
      </w:pPr>
      <w:rPr>
        <w:rFonts w:hint="default"/>
        <w:lang w:val="en-US" w:eastAsia="zh-tw" w:bidi="ar-SA"/>
      </w:rPr>
    </w:lvl>
    <w:lvl w:ilvl="5">
      <w:start w:val="0"/>
      <w:numFmt w:val="bullet"/>
      <w:lvlText w:val="•"/>
      <w:lvlJc w:val="left"/>
      <w:pPr>
        <w:ind w:left="5213" w:hanging="361"/>
      </w:pPr>
      <w:rPr>
        <w:rFonts w:hint="default"/>
        <w:lang w:val="en-US" w:eastAsia="zh-tw" w:bidi="ar-SA"/>
      </w:rPr>
    </w:lvl>
    <w:lvl w:ilvl="6">
      <w:start w:val="0"/>
      <w:numFmt w:val="bullet"/>
      <w:lvlText w:val="•"/>
      <w:lvlJc w:val="left"/>
      <w:pPr>
        <w:ind w:left="6035" w:hanging="361"/>
      </w:pPr>
      <w:rPr>
        <w:rFonts w:hint="default"/>
        <w:lang w:val="en-US" w:eastAsia="zh-tw" w:bidi="ar-SA"/>
      </w:rPr>
    </w:lvl>
    <w:lvl w:ilvl="7">
      <w:start w:val="0"/>
      <w:numFmt w:val="bullet"/>
      <w:lvlText w:val="•"/>
      <w:lvlJc w:val="left"/>
      <w:pPr>
        <w:ind w:left="6858" w:hanging="361"/>
      </w:pPr>
      <w:rPr>
        <w:rFonts w:hint="default"/>
        <w:lang w:val="en-US" w:eastAsia="zh-tw" w:bidi="ar-SA"/>
      </w:rPr>
    </w:lvl>
    <w:lvl w:ilvl="8">
      <w:start w:val="0"/>
      <w:numFmt w:val="bullet"/>
      <w:lvlText w:val="•"/>
      <w:lvlJc w:val="left"/>
      <w:pPr>
        <w:ind w:left="7681" w:hanging="361"/>
      </w:pPr>
      <w:rPr>
        <w:rFonts w:hint="default"/>
        <w:lang w:val="en-US" w:eastAsia="zh-tw" w:bidi="ar-SA"/>
      </w:rPr>
    </w:lvl>
  </w:abstractNum>
  <w:abstractNum w:abstractNumId="17">
    <w:multiLevelType w:val="hybridMultilevel"/>
    <w:lvl w:ilvl="0">
      <w:start w:val="1"/>
      <w:numFmt w:val="decimal"/>
      <w:lvlText w:val="(%1)"/>
      <w:lvlJc w:val="left"/>
      <w:pPr>
        <w:ind w:left="257" w:hanging="361"/>
        <w:jc w:val="righ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1166" w:hanging="361"/>
      </w:pPr>
      <w:rPr>
        <w:rFonts w:hint="default"/>
        <w:lang w:val="en-US" w:eastAsia="zh-tw" w:bidi="ar-SA"/>
      </w:rPr>
    </w:lvl>
    <w:lvl w:ilvl="2">
      <w:start w:val="0"/>
      <w:numFmt w:val="bullet"/>
      <w:lvlText w:val="•"/>
      <w:lvlJc w:val="left"/>
      <w:pPr>
        <w:ind w:left="2073" w:hanging="361"/>
      </w:pPr>
      <w:rPr>
        <w:rFonts w:hint="default"/>
        <w:lang w:val="en-US" w:eastAsia="zh-tw" w:bidi="ar-SA"/>
      </w:rPr>
    </w:lvl>
    <w:lvl w:ilvl="3">
      <w:start w:val="0"/>
      <w:numFmt w:val="bullet"/>
      <w:lvlText w:val="•"/>
      <w:lvlJc w:val="left"/>
      <w:pPr>
        <w:ind w:left="2979" w:hanging="361"/>
      </w:pPr>
      <w:rPr>
        <w:rFonts w:hint="default"/>
        <w:lang w:val="en-US" w:eastAsia="zh-tw" w:bidi="ar-SA"/>
      </w:rPr>
    </w:lvl>
    <w:lvl w:ilvl="4">
      <w:start w:val="0"/>
      <w:numFmt w:val="bullet"/>
      <w:lvlText w:val="•"/>
      <w:lvlJc w:val="left"/>
      <w:pPr>
        <w:ind w:left="3886" w:hanging="361"/>
      </w:pPr>
      <w:rPr>
        <w:rFonts w:hint="default"/>
        <w:lang w:val="en-US" w:eastAsia="zh-tw" w:bidi="ar-SA"/>
      </w:rPr>
    </w:lvl>
    <w:lvl w:ilvl="5">
      <w:start w:val="0"/>
      <w:numFmt w:val="bullet"/>
      <w:lvlText w:val="•"/>
      <w:lvlJc w:val="left"/>
      <w:pPr>
        <w:ind w:left="4793" w:hanging="361"/>
      </w:pPr>
      <w:rPr>
        <w:rFonts w:hint="default"/>
        <w:lang w:val="en-US" w:eastAsia="zh-tw" w:bidi="ar-SA"/>
      </w:rPr>
    </w:lvl>
    <w:lvl w:ilvl="6">
      <w:start w:val="0"/>
      <w:numFmt w:val="bullet"/>
      <w:lvlText w:val="•"/>
      <w:lvlJc w:val="left"/>
      <w:pPr>
        <w:ind w:left="5699" w:hanging="361"/>
      </w:pPr>
      <w:rPr>
        <w:rFonts w:hint="default"/>
        <w:lang w:val="en-US" w:eastAsia="zh-tw" w:bidi="ar-SA"/>
      </w:rPr>
    </w:lvl>
    <w:lvl w:ilvl="7">
      <w:start w:val="0"/>
      <w:numFmt w:val="bullet"/>
      <w:lvlText w:val="•"/>
      <w:lvlJc w:val="left"/>
      <w:pPr>
        <w:ind w:left="6606" w:hanging="361"/>
      </w:pPr>
      <w:rPr>
        <w:rFonts w:hint="default"/>
        <w:lang w:val="en-US" w:eastAsia="zh-tw" w:bidi="ar-SA"/>
      </w:rPr>
    </w:lvl>
    <w:lvl w:ilvl="8">
      <w:start w:val="0"/>
      <w:numFmt w:val="bullet"/>
      <w:lvlText w:val="•"/>
      <w:lvlJc w:val="left"/>
      <w:pPr>
        <w:ind w:left="7513" w:hanging="361"/>
      </w:pPr>
      <w:rPr>
        <w:rFonts w:hint="default"/>
        <w:lang w:val="en-US" w:eastAsia="zh-tw" w:bidi="ar-SA"/>
      </w:rPr>
    </w:lvl>
  </w:abstractNum>
  <w:abstractNum w:abstractNumId="16">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24"/>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15">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53"/>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14">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44"/>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13">
    <w:multiLevelType w:val="hybridMultilevel"/>
    <w:lvl w:ilvl="0">
      <w:start w:val="2"/>
      <w:numFmt w:val="decimal"/>
      <w:lvlText w:val="%1"/>
      <w:lvlJc w:val="left"/>
      <w:pPr>
        <w:ind w:left="833" w:hanging="576"/>
        <w:jc w:val="left"/>
      </w:pPr>
      <w:rPr>
        <w:rFonts w:hint="default"/>
        <w:lang w:val="en-US" w:eastAsia="zh-tw" w:bidi="ar-SA"/>
      </w:rPr>
    </w:lvl>
    <w:lvl w:ilvl="1">
      <w:start w:val="1"/>
      <w:numFmt w:val="decimal"/>
      <w:lvlText w:val="%1.%2"/>
      <w:lvlJc w:val="left"/>
      <w:pPr>
        <w:ind w:left="833" w:hanging="576"/>
        <w:jc w:val="left"/>
      </w:pPr>
      <w:rPr>
        <w:rFonts w:hint="default" w:ascii="仿宋" w:hAnsi="仿宋" w:eastAsia="仿宋" w:cs="仿宋"/>
        <w:b/>
        <w:bCs/>
        <w:i w:val="0"/>
        <w:iCs w:val="0"/>
        <w:spacing w:val="0"/>
        <w:w w:val="99"/>
        <w:sz w:val="28"/>
        <w:szCs w:val="28"/>
        <w:lang w:val="en-US" w:eastAsia="zh-tw" w:bidi="ar-SA"/>
      </w:rPr>
    </w:lvl>
    <w:lvl w:ilvl="2">
      <w:start w:val="1"/>
      <w:numFmt w:val="decimal"/>
      <w:lvlText w:val="%1.%2.%3"/>
      <w:lvlJc w:val="left"/>
      <w:pPr>
        <w:ind w:left="977" w:hanging="720"/>
        <w:jc w:val="left"/>
      </w:pPr>
      <w:rPr>
        <w:rFonts w:hint="default" w:ascii="仿宋" w:hAnsi="仿宋" w:eastAsia="仿宋" w:cs="仿宋"/>
        <w:b/>
        <w:bCs/>
        <w:i w:val="0"/>
        <w:iCs w:val="0"/>
        <w:spacing w:val="0"/>
        <w:w w:val="99"/>
        <w:sz w:val="24"/>
        <w:szCs w:val="24"/>
        <w:lang w:val="en-US" w:eastAsia="zh-tw" w:bidi="ar-SA"/>
      </w:rPr>
    </w:lvl>
    <w:lvl w:ilvl="3">
      <w:start w:val="1"/>
      <w:numFmt w:val="decimal"/>
      <w:lvlText w:val="（%4）"/>
      <w:lvlJc w:val="left"/>
      <w:pPr>
        <w:ind w:left="257" w:hanging="601"/>
        <w:jc w:val="left"/>
      </w:pPr>
      <w:rPr>
        <w:rFonts w:hint="default" w:ascii="仿宋" w:hAnsi="仿宋" w:eastAsia="仿宋" w:cs="仿宋"/>
        <w:b w:val="0"/>
        <w:bCs w:val="0"/>
        <w:i w:val="0"/>
        <w:iCs w:val="0"/>
        <w:spacing w:val="-3"/>
        <w:w w:val="100"/>
        <w:sz w:val="22"/>
        <w:szCs w:val="22"/>
        <w:lang w:val="en-US" w:eastAsia="zh-tw" w:bidi="ar-SA"/>
      </w:rPr>
    </w:lvl>
    <w:lvl w:ilvl="4">
      <w:start w:val="0"/>
      <w:numFmt w:val="bullet"/>
      <w:lvlText w:val="•"/>
      <w:lvlJc w:val="left"/>
      <w:pPr>
        <w:ind w:left="3066" w:hanging="601"/>
      </w:pPr>
      <w:rPr>
        <w:rFonts w:hint="default"/>
        <w:lang w:val="en-US" w:eastAsia="zh-tw" w:bidi="ar-SA"/>
      </w:rPr>
    </w:lvl>
    <w:lvl w:ilvl="5">
      <w:start w:val="0"/>
      <w:numFmt w:val="bullet"/>
      <w:lvlText w:val="•"/>
      <w:lvlJc w:val="left"/>
      <w:pPr>
        <w:ind w:left="4109" w:hanging="601"/>
      </w:pPr>
      <w:rPr>
        <w:rFonts w:hint="default"/>
        <w:lang w:val="en-US" w:eastAsia="zh-tw" w:bidi="ar-SA"/>
      </w:rPr>
    </w:lvl>
    <w:lvl w:ilvl="6">
      <w:start w:val="0"/>
      <w:numFmt w:val="bullet"/>
      <w:lvlText w:val="•"/>
      <w:lvlJc w:val="left"/>
      <w:pPr>
        <w:ind w:left="5153" w:hanging="601"/>
      </w:pPr>
      <w:rPr>
        <w:rFonts w:hint="default"/>
        <w:lang w:val="en-US" w:eastAsia="zh-tw" w:bidi="ar-SA"/>
      </w:rPr>
    </w:lvl>
    <w:lvl w:ilvl="7">
      <w:start w:val="0"/>
      <w:numFmt w:val="bullet"/>
      <w:lvlText w:val="•"/>
      <w:lvlJc w:val="left"/>
      <w:pPr>
        <w:ind w:left="6196" w:hanging="601"/>
      </w:pPr>
      <w:rPr>
        <w:rFonts w:hint="default"/>
        <w:lang w:val="en-US" w:eastAsia="zh-tw" w:bidi="ar-SA"/>
      </w:rPr>
    </w:lvl>
    <w:lvl w:ilvl="8">
      <w:start w:val="0"/>
      <w:numFmt w:val="bullet"/>
      <w:lvlText w:val="•"/>
      <w:lvlJc w:val="left"/>
      <w:pPr>
        <w:ind w:left="7239" w:hanging="601"/>
      </w:pPr>
      <w:rPr>
        <w:rFonts w:hint="default"/>
        <w:lang w:val="en-US" w:eastAsia="zh-tw" w:bidi="ar-SA"/>
      </w:rPr>
    </w:lvl>
  </w:abstractNum>
  <w:abstractNum w:abstractNumId="12">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65"/>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11">
    <w:multiLevelType w:val="hybridMultilevel"/>
    <w:lvl w:ilvl="0">
      <w:start w:val="1"/>
      <w:numFmt w:val="decimal"/>
      <w:lvlText w:val="（%1）"/>
      <w:lvlJc w:val="left"/>
      <w:pPr>
        <w:ind w:left="257" w:hanging="601"/>
        <w:jc w:val="left"/>
      </w:pPr>
      <w:rPr>
        <w:rFonts w:hint="default" w:ascii="仿宋" w:hAnsi="仿宋" w:eastAsia="仿宋" w:cs="仿宋"/>
        <w:b w:val="0"/>
        <w:bCs w:val="0"/>
        <w:i w:val="0"/>
        <w:iCs w:val="0"/>
        <w:spacing w:val="-63"/>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10">
    <w:multiLevelType w:val="hybridMultilevel"/>
    <w:lvl w:ilvl="0">
      <w:start w:val="5"/>
      <w:numFmt w:val="decimal"/>
      <w:lvlText w:val="(%1)"/>
      <w:lvlJc w:val="left"/>
      <w:pPr>
        <w:ind w:left="257" w:hanging="363"/>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1166" w:hanging="363"/>
      </w:pPr>
      <w:rPr>
        <w:rFonts w:hint="default"/>
        <w:lang w:val="en-US" w:eastAsia="zh-tw" w:bidi="ar-SA"/>
      </w:rPr>
    </w:lvl>
    <w:lvl w:ilvl="2">
      <w:start w:val="0"/>
      <w:numFmt w:val="bullet"/>
      <w:lvlText w:val="•"/>
      <w:lvlJc w:val="left"/>
      <w:pPr>
        <w:ind w:left="2073" w:hanging="363"/>
      </w:pPr>
      <w:rPr>
        <w:rFonts w:hint="default"/>
        <w:lang w:val="en-US" w:eastAsia="zh-tw" w:bidi="ar-SA"/>
      </w:rPr>
    </w:lvl>
    <w:lvl w:ilvl="3">
      <w:start w:val="0"/>
      <w:numFmt w:val="bullet"/>
      <w:lvlText w:val="•"/>
      <w:lvlJc w:val="left"/>
      <w:pPr>
        <w:ind w:left="2979" w:hanging="363"/>
      </w:pPr>
      <w:rPr>
        <w:rFonts w:hint="default"/>
        <w:lang w:val="en-US" w:eastAsia="zh-tw" w:bidi="ar-SA"/>
      </w:rPr>
    </w:lvl>
    <w:lvl w:ilvl="4">
      <w:start w:val="0"/>
      <w:numFmt w:val="bullet"/>
      <w:lvlText w:val="•"/>
      <w:lvlJc w:val="left"/>
      <w:pPr>
        <w:ind w:left="3886" w:hanging="363"/>
      </w:pPr>
      <w:rPr>
        <w:rFonts w:hint="default"/>
        <w:lang w:val="en-US" w:eastAsia="zh-tw" w:bidi="ar-SA"/>
      </w:rPr>
    </w:lvl>
    <w:lvl w:ilvl="5">
      <w:start w:val="0"/>
      <w:numFmt w:val="bullet"/>
      <w:lvlText w:val="•"/>
      <w:lvlJc w:val="left"/>
      <w:pPr>
        <w:ind w:left="4793" w:hanging="363"/>
      </w:pPr>
      <w:rPr>
        <w:rFonts w:hint="default"/>
        <w:lang w:val="en-US" w:eastAsia="zh-tw" w:bidi="ar-SA"/>
      </w:rPr>
    </w:lvl>
    <w:lvl w:ilvl="6">
      <w:start w:val="0"/>
      <w:numFmt w:val="bullet"/>
      <w:lvlText w:val="•"/>
      <w:lvlJc w:val="left"/>
      <w:pPr>
        <w:ind w:left="5699" w:hanging="363"/>
      </w:pPr>
      <w:rPr>
        <w:rFonts w:hint="default"/>
        <w:lang w:val="en-US" w:eastAsia="zh-tw" w:bidi="ar-SA"/>
      </w:rPr>
    </w:lvl>
    <w:lvl w:ilvl="7">
      <w:start w:val="0"/>
      <w:numFmt w:val="bullet"/>
      <w:lvlText w:val="•"/>
      <w:lvlJc w:val="left"/>
      <w:pPr>
        <w:ind w:left="6606" w:hanging="363"/>
      </w:pPr>
      <w:rPr>
        <w:rFonts w:hint="default"/>
        <w:lang w:val="en-US" w:eastAsia="zh-tw" w:bidi="ar-SA"/>
      </w:rPr>
    </w:lvl>
    <w:lvl w:ilvl="8">
      <w:start w:val="0"/>
      <w:numFmt w:val="bullet"/>
      <w:lvlText w:val="•"/>
      <w:lvlJc w:val="left"/>
      <w:pPr>
        <w:ind w:left="7513" w:hanging="363"/>
      </w:pPr>
      <w:rPr>
        <w:rFonts w:hint="default"/>
        <w:lang w:val="en-US" w:eastAsia="zh-tw" w:bidi="ar-SA"/>
      </w:rPr>
    </w:lvl>
  </w:abstractNum>
  <w:abstractNum w:abstractNumId="9">
    <w:multiLevelType w:val="hybridMultilevel"/>
    <w:lvl w:ilvl="0">
      <w:start w:val="1"/>
      <w:numFmt w:val="upperLetter"/>
      <w:lvlText w:val="%1."/>
      <w:lvlJc w:val="left"/>
      <w:pPr>
        <w:ind w:left="257" w:hanging="24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1166" w:hanging="241"/>
      </w:pPr>
      <w:rPr>
        <w:rFonts w:hint="default"/>
        <w:lang w:val="en-US" w:eastAsia="zh-tw" w:bidi="ar-SA"/>
      </w:rPr>
    </w:lvl>
    <w:lvl w:ilvl="2">
      <w:start w:val="0"/>
      <w:numFmt w:val="bullet"/>
      <w:lvlText w:val="•"/>
      <w:lvlJc w:val="left"/>
      <w:pPr>
        <w:ind w:left="2073" w:hanging="241"/>
      </w:pPr>
      <w:rPr>
        <w:rFonts w:hint="default"/>
        <w:lang w:val="en-US" w:eastAsia="zh-tw" w:bidi="ar-SA"/>
      </w:rPr>
    </w:lvl>
    <w:lvl w:ilvl="3">
      <w:start w:val="0"/>
      <w:numFmt w:val="bullet"/>
      <w:lvlText w:val="•"/>
      <w:lvlJc w:val="left"/>
      <w:pPr>
        <w:ind w:left="2979" w:hanging="241"/>
      </w:pPr>
      <w:rPr>
        <w:rFonts w:hint="default"/>
        <w:lang w:val="en-US" w:eastAsia="zh-tw" w:bidi="ar-SA"/>
      </w:rPr>
    </w:lvl>
    <w:lvl w:ilvl="4">
      <w:start w:val="0"/>
      <w:numFmt w:val="bullet"/>
      <w:lvlText w:val="•"/>
      <w:lvlJc w:val="left"/>
      <w:pPr>
        <w:ind w:left="3886" w:hanging="241"/>
      </w:pPr>
      <w:rPr>
        <w:rFonts w:hint="default"/>
        <w:lang w:val="en-US" w:eastAsia="zh-tw" w:bidi="ar-SA"/>
      </w:rPr>
    </w:lvl>
    <w:lvl w:ilvl="5">
      <w:start w:val="0"/>
      <w:numFmt w:val="bullet"/>
      <w:lvlText w:val="•"/>
      <w:lvlJc w:val="left"/>
      <w:pPr>
        <w:ind w:left="4793" w:hanging="241"/>
      </w:pPr>
      <w:rPr>
        <w:rFonts w:hint="default"/>
        <w:lang w:val="en-US" w:eastAsia="zh-tw" w:bidi="ar-SA"/>
      </w:rPr>
    </w:lvl>
    <w:lvl w:ilvl="6">
      <w:start w:val="0"/>
      <w:numFmt w:val="bullet"/>
      <w:lvlText w:val="•"/>
      <w:lvlJc w:val="left"/>
      <w:pPr>
        <w:ind w:left="5699" w:hanging="241"/>
      </w:pPr>
      <w:rPr>
        <w:rFonts w:hint="default"/>
        <w:lang w:val="en-US" w:eastAsia="zh-tw" w:bidi="ar-SA"/>
      </w:rPr>
    </w:lvl>
    <w:lvl w:ilvl="7">
      <w:start w:val="0"/>
      <w:numFmt w:val="bullet"/>
      <w:lvlText w:val="•"/>
      <w:lvlJc w:val="left"/>
      <w:pPr>
        <w:ind w:left="6606" w:hanging="241"/>
      </w:pPr>
      <w:rPr>
        <w:rFonts w:hint="default"/>
        <w:lang w:val="en-US" w:eastAsia="zh-tw" w:bidi="ar-SA"/>
      </w:rPr>
    </w:lvl>
    <w:lvl w:ilvl="8">
      <w:start w:val="0"/>
      <w:numFmt w:val="bullet"/>
      <w:lvlText w:val="•"/>
      <w:lvlJc w:val="left"/>
      <w:pPr>
        <w:ind w:left="7513" w:hanging="241"/>
      </w:pPr>
      <w:rPr>
        <w:rFonts w:hint="default"/>
        <w:lang w:val="en-US" w:eastAsia="zh-tw" w:bidi="ar-SA"/>
      </w:rPr>
    </w:lvl>
  </w:abstractNum>
  <w:abstractNum w:abstractNumId="8">
    <w:multiLevelType w:val="hybridMultilevel"/>
    <w:lvl w:ilvl="0">
      <w:start w:val="1"/>
      <w:numFmt w:val="upperLetter"/>
      <w:lvlText w:val="%1."/>
      <w:lvlJc w:val="left"/>
      <w:pPr>
        <w:ind w:left="257" w:hanging="24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1166" w:hanging="241"/>
      </w:pPr>
      <w:rPr>
        <w:rFonts w:hint="default"/>
        <w:lang w:val="en-US" w:eastAsia="zh-tw" w:bidi="ar-SA"/>
      </w:rPr>
    </w:lvl>
    <w:lvl w:ilvl="2">
      <w:start w:val="0"/>
      <w:numFmt w:val="bullet"/>
      <w:lvlText w:val="•"/>
      <w:lvlJc w:val="left"/>
      <w:pPr>
        <w:ind w:left="2073" w:hanging="241"/>
      </w:pPr>
      <w:rPr>
        <w:rFonts w:hint="default"/>
        <w:lang w:val="en-US" w:eastAsia="zh-tw" w:bidi="ar-SA"/>
      </w:rPr>
    </w:lvl>
    <w:lvl w:ilvl="3">
      <w:start w:val="0"/>
      <w:numFmt w:val="bullet"/>
      <w:lvlText w:val="•"/>
      <w:lvlJc w:val="left"/>
      <w:pPr>
        <w:ind w:left="2979" w:hanging="241"/>
      </w:pPr>
      <w:rPr>
        <w:rFonts w:hint="default"/>
        <w:lang w:val="en-US" w:eastAsia="zh-tw" w:bidi="ar-SA"/>
      </w:rPr>
    </w:lvl>
    <w:lvl w:ilvl="4">
      <w:start w:val="0"/>
      <w:numFmt w:val="bullet"/>
      <w:lvlText w:val="•"/>
      <w:lvlJc w:val="left"/>
      <w:pPr>
        <w:ind w:left="3886" w:hanging="241"/>
      </w:pPr>
      <w:rPr>
        <w:rFonts w:hint="default"/>
        <w:lang w:val="en-US" w:eastAsia="zh-tw" w:bidi="ar-SA"/>
      </w:rPr>
    </w:lvl>
    <w:lvl w:ilvl="5">
      <w:start w:val="0"/>
      <w:numFmt w:val="bullet"/>
      <w:lvlText w:val="•"/>
      <w:lvlJc w:val="left"/>
      <w:pPr>
        <w:ind w:left="4793" w:hanging="241"/>
      </w:pPr>
      <w:rPr>
        <w:rFonts w:hint="default"/>
        <w:lang w:val="en-US" w:eastAsia="zh-tw" w:bidi="ar-SA"/>
      </w:rPr>
    </w:lvl>
    <w:lvl w:ilvl="6">
      <w:start w:val="0"/>
      <w:numFmt w:val="bullet"/>
      <w:lvlText w:val="•"/>
      <w:lvlJc w:val="left"/>
      <w:pPr>
        <w:ind w:left="5699" w:hanging="241"/>
      </w:pPr>
      <w:rPr>
        <w:rFonts w:hint="default"/>
        <w:lang w:val="en-US" w:eastAsia="zh-tw" w:bidi="ar-SA"/>
      </w:rPr>
    </w:lvl>
    <w:lvl w:ilvl="7">
      <w:start w:val="0"/>
      <w:numFmt w:val="bullet"/>
      <w:lvlText w:val="•"/>
      <w:lvlJc w:val="left"/>
      <w:pPr>
        <w:ind w:left="6606" w:hanging="241"/>
      </w:pPr>
      <w:rPr>
        <w:rFonts w:hint="default"/>
        <w:lang w:val="en-US" w:eastAsia="zh-tw" w:bidi="ar-SA"/>
      </w:rPr>
    </w:lvl>
    <w:lvl w:ilvl="8">
      <w:start w:val="0"/>
      <w:numFmt w:val="bullet"/>
      <w:lvlText w:val="•"/>
      <w:lvlJc w:val="left"/>
      <w:pPr>
        <w:ind w:left="7513" w:hanging="241"/>
      </w:pPr>
      <w:rPr>
        <w:rFonts w:hint="default"/>
        <w:lang w:val="en-US" w:eastAsia="zh-tw" w:bidi="ar-SA"/>
      </w:rPr>
    </w:lvl>
  </w:abstractNum>
  <w:abstractNum w:abstractNumId="7">
    <w:multiLevelType w:val="hybridMultilevel"/>
    <w:lvl w:ilvl="0">
      <w:start w:val="2"/>
      <w:numFmt w:val="decimal"/>
      <w:lvlText w:val="（%1）"/>
      <w:lvlJc w:val="left"/>
      <w:pPr>
        <w:ind w:left="257" w:hanging="601"/>
        <w:jc w:val="left"/>
      </w:pPr>
      <w:rPr>
        <w:rFonts w:hint="default" w:ascii="仿宋" w:hAnsi="仿宋" w:eastAsia="仿宋" w:cs="仿宋"/>
        <w:b w:val="0"/>
        <w:bCs w:val="0"/>
        <w:i w:val="0"/>
        <w:iCs w:val="0"/>
        <w:spacing w:val="-44"/>
        <w:w w:val="100"/>
        <w:sz w:val="22"/>
        <w:szCs w:val="22"/>
        <w:lang w:val="en-US" w:eastAsia="zh-tw" w:bidi="ar-SA"/>
      </w:rPr>
    </w:lvl>
    <w:lvl w:ilvl="1">
      <w:start w:val="0"/>
      <w:numFmt w:val="bullet"/>
      <w:lvlText w:val="•"/>
      <w:lvlJc w:val="left"/>
      <w:pPr>
        <w:ind w:left="1166" w:hanging="601"/>
      </w:pPr>
      <w:rPr>
        <w:rFonts w:hint="default"/>
        <w:lang w:val="en-US" w:eastAsia="zh-tw" w:bidi="ar-SA"/>
      </w:rPr>
    </w:lvl>
    <w:lvl w:ilvl="2">
      <w:start w:val="0"/>
      <w:numFmt w:val="bullet"/>
      <w:lvlText w:val="•"/>
      <w:lvlJc w:val="left"/>
      <w:pPr>
        <w:ind w:left="2073" w:hanging="601"/>
      </w:pPr>
      <w:rPr>
        <w:rFonts w:hint="default"/>
        <w:lang w:val="en-US" w:eastAsia="zh-tw" w:bidi="ar-SA"/>
      </w:rPr>
    </w:lvl>
    <w:lvl w:ilvl="3">
      <w:start w:val="0"/>
      <w:numFmt w:val="bullet"/>
      <w:lvlText w:val="•"/>
      <w:lvlJc w:val="left"/>
      <w:pPr>
        <w:ind w:left="2979" w:hanging="601"/>
      </w:pPr>
      <w:rPr>
        <w:rFonts w:hint="default"/>
        <w:lang w:val="en-US" w:eastAsia="zh-tw" w:bidi="ar-SA"/>
      </w:rPr>
    </w:lvl>
    <w:lvl w:ilvl="4">
      <w:start w:val="0"/>
      <w:numFmt w:val="bullet"/>
      <w:lvlText w:val="•"/>
      <w:lvlJc w:val="left"/>
      <w:pPr>
        <w:ind w:left="3886" w:hanging="601"/>
      </w:pPr>
      <w:rPr>
        <w:rFonts w:hint="default"/>
        <w:lang w:val="en-US" w:eastAsia="zh-tw" w:bidi="ar-SA"/>
      </w:rPr>
    </w:lvl>
    <w:lvl w:ilvl="5">
      <w:start w:val="0"/>
      <w:numFmt w:val="bullet"/>
      <w:lvlText w:val="•"/>
      <w:lvlJc w:val="left"/>
      <w:pPr>
        <w:ind w:left="4793" w:hanging="601"/>
      </w:pPr>
      <w:rPr>
        <w:rFonts w:hint="default"/>
        <w:lang w:val="en-US" w:eastAsia="zh-tw" w:bidi="ar-SA"/>
      </w:rPr>
    </w:lvl>
    <w:lvl w:ilvl="6">
      <w:start w:val="0"/>
      <w:numFmt w:val="bullet"/>
      <w:lvlText w:val="•"/>
      <w:lvlJc w:val="left"/>
      <w:pPr>
        <w:ind w:left="5699" w:hanging="601"/>
      </w:pPr>
      <w:rPr>
        <w:rFonts w:hint="default"/>
        <w:lang w:val="en-US" w:eastAsia="zh-tw" w:bidi="ar-SA"/>
      </w:rPr>
    </w:lvl>
    <w:lvl w:ilvl="7">
      <w:start w:val="0"/>
      <w:numFmt w:val="bullet"/>
      <w:lvlText w:val="•"/>
      <w:lvlJc w:val="left"/>
      <w:pPr>
        <w:ind w:left="6606" w:hanging="601"/>
      </w:pPr>
      <w:rPr>
        <w:rFonts w:hint="default"/>
        <w:lang w:val="en-US" w:eastAsia="zh-tw" w:bidi="ar-SA"/>
      </w:rPr>
    </w:lvl>
    <w:lvl w:ilvl="8">
      <w:start w:val="0"/>
      <w:numFmt w:val="bullet"/>
      <w:lvlText w:val="•"/>
      <w:lvlJc w:val="left"/>
      <w:pPr>
        <w:ind w:left="7513" w:hanging="601"/>
      </w:pPr>
      <w:rPr>
        <w:rFonts w:hint="default"/>
        <w:lang w:val="en-US" w:eastAsia="zh-tw" w:bidi="ar-SA"/>
      </w:rPr>
    </w:lvl>
  </w:abstractNum>
  <w:abstractNum w:abstractNumId="6">
    <w:multiLevelType w:val="hybridMultilevel"/>
    <w:lvl w:ilvl="0">
      <w:start w:val="1"/>
      <w:numFmt w:val="upperLetter"/>
      <w:lvlText w:val="%1."/>
      <w:lvlJc w:val="left"/>
      <w:pPr>
        <w:ind w:left="257" w:hanging="241"/>
        <w:jc w:val="left"/>
      </w:pPr>
      <w:rPr>
        <w:rFonts w:hint="default" w:ascii="仿宋" w:hAnsi="仿宋" w:eastAsia="仿宋" w:cs="仿宋"/>
        <w:b w:val="0"/>
        <w:bCs w:val="0"/>
        <w:i w:val="0"/>
        <w:iCs w:val="0"/>
        <w:w w:val="100"/>
        <w:sz w:val="22"/>
        <w:szCs w:val="22"/>
        <w:lang w:val="en-US" w:eastAsia="zh-tw" w:bidi="ar-SA"/>
      </w:rPr>
    </w:lvl>
    <w:lvl w:ilvl="1">
      <w:start w:val="0"/>
      <w:numFmt w:val="bullet"/>
      <w:lvlText w:val="•"/>
      <w:lvlJc w:val="left"/>
      <w:pPr>
        <w:ind w:left="1166" w:hanging="241"/>
      </w:pPr>
      <w:rPr>
        <w:rFonts w:hint="default"/>
        <w:lang w:val="en-US" w:eastAsia="zh-tw" w:bidi="ar-SA"/>
      </w:rPr>
    </w:lvl>
    <w:lvl w:ilvl="2">
      <w:start w:val="0"/>
      <w:numFmt w:val="bullet"/>
      <w:lvlText w:val="•"/>
      <w:lvlJc w:val="left"/>
      <w:pPr>
        <w:ind w:left="2073" w:hanging="241"/>
      </w:pPr>
      <w:rPr>
        <w:rFonts w:hint="default"/>
        <w:lang w:val="en-US" w:eastAsia="zh-tw" w:bidi="ar-SA"/>
      </w:rPr>
    </w:lvl>
    <w:lvl w:ilvl="3">
      <w:start w:val="0"/>
      <w:numFmt w:val="bullet"/>
      <w:lvlText w:val="•"/>
      <w:lvlJc w:val="left"/>
      <w:pPr>
        <w:ind w:left="2979" w:hanging="241"/>
      </w:pPr>
      <w:rPr>
        <w:rFonts w:hint="default"/>
        <w:lang w:val="en-US" w:eastAsia="zh-tw" w:bidi="ar-SA"/>
      </w:rPr>
    </w:lvl>
    <w:lvl w:ilvl="4">
      <w:start w:val="0"/>
      <w:numFmt w:val="bullet"/>
      <w:lvlText w:val="•"/>
      <w:lvlJc w:val="left"/>
      <w:pPr>
        <w:ind w:left="3886" w:hanging="241"/>
      </w:pPr>
      <w:rPr>
        <w:rFonts w:hint="default"/>
        <w:lang w:val="en-US" w:eastAsia="zh-tw" w:bidi="ar-SA"/>
      </w:rPr>
    </w:lvl>
    <w:lvl w:ilvl="5">
      <w:start w:val="0"/>
      <w:numFmt w:val="bullet"/>
      <w:lvlText w:val="•"/>
      <w:lvlJc w:val="left"/>
      <w:pPr>
        <w:ind w:left="4793" w:hanging="241"/>
      </w:pPr>
      <w:rPr>
        <w:rFonts w:hint="default"/>
        <w:lang w:val="en-US" w:eastAsia="zh-tw" w:bidi="ar-SA"/>
      </w:rPr>
    </w:lvl>
    <w:lvl w:ilvl="6">
      <w:start w:val="0"/>
      <w:numFmt w:val="bullet"/>
      <w:lvlText w:val="•"/>
      <w:lvlJc w:val="left"/>
      <w:pPr>
        <w:ind w:left="5699" w:hanging="241"/>
      </w:pPr>
      <w:rPr>
        <w:rFonts w:hint="default"/>
        <w:lang w:val="en-US" w:eastAsia="zh-tw" w:bidi="ar-SA"/>
      </w:rPr>
    </w:lvl>
    <w:lvl w:ilvl="7">
      <w:start w:val="0"/>
      <w:numFmt w:val="bullet"/>
      <w:lvlText w:val="•"/>
      <w:lvlJc w:val="left"/>
      <w:pPr>
        <w:ind w:left="6606" w:hanging="241"/>
      </w:pPr>
      <w:rPr>
        <w:rFonts w:hint="default"/>
        <w:lang w:val="en-US" w:eastAsia="zh-tw" w:bidi="ar-SA"/>
      </w:rPr>
    </w:lvl>
    <w:lvl w:ilvl="8">
      <w:start w:val="0"/>
      <w:numFmt w:val="bullet"/>
      <w:lvlText w:val="•"/>
      <w:lvlJc w:val="left"/>
      <w:pPr>
        <w:ind w:left="7513" w:hanging="241"/>
      </w:pPr>
      <w:rPr>
        <w:rFonts w:hint="default"/>
        <w:lang w:val="en-US" w:eastAsia="zh-tw" w:bidi="ar-SA"/>
      </w:rPr>
    </w:lvl>
  </w:abstractNum>
  <w:abstractNum w:abstractNumId="5">
    <w:multiLevelType w:val="hybridMultilevel"/>
    <w:lvl w:ilvl="0">
      <w:start w:val="1"/>
      <w:numFmt w:val="decimal"/>
      <w:lvlText w:val="%1"/>
      <w:lvlJc w:val="left"/>
      <w:pPr>
        <w:ind w:left="835" w:hanging="579"/>
        <w:jc w:val="left"/>
      </w:pPr>
      <w:rPr>
        <w:rFonts w:hint="default"/>
        <w:lang w:val="en-US" w:eastAsia="zh-tw" w:bidi="ar-SA"/>
      </w:rPr>
    </w:lvl>
    <w:lvl w:ilvl="1">
      <w:start w:val="1"/>
      <w:numFmt w:val="decimal"/>
      <w:lvlText w:val="%1.%2"/>
      <w:lvlJc w:val="left"/>
      <w:pPr>
        <w:ind w:left="835" w:hanging="579"/>
        <w:jc w:val="left"/>
      </w:pPr>
      <w:rPr>
        <w:rFonts w:hint="default" w:ascii="仿宋" w:hAnsi="仿宋" w:eastAsia="仿宋" w:cs="仿宋"/>
        <w:b/>
        <w:bCs/>
        <w:i w:val="0"/>
        <w:iCs w:val="0"/>
        <w:spacing w:val="0"/>
        <w:w w:val="99"/>
        <w:sz w:val="28"/>
        <w:szCs w:val="28"/>
        <w:lang w:val="en-US" w:eastAsia="zh-tw" w:bidi="ar-SA"/>
      </w:rPr>
    </w:lvl>
    <w:lvl w:ilvl="2">
      <w:start w:val="1"/>
      <w:numFmt w:val="decimal"/>
      <w:lvlText w:val="%1.%2.%3"/>
      <w:lvlJc w:val="left"/>
      <w:pPr>
        <w:ind w:left="977" w:hanging="720"/>
        <w:jc w:val="left"/>
      </w:pPr>
      <w:rPr>
        <w:rFonts w:hint="default" w:ascii="仿宋" w:hAnsi="仿宋" w:eastAsia="仿宋" w:cs="仿宋"/>
        <w:b/>
        <w:bCs/>
        <w:i w:val="0"/>
        <w:iCs w:val="0"/>
        <w:spacing w:val="0"/>
        <w:w w:val="99"/>
        <w:sz w:val="24"/>
        <w:szCs w:val="24"/>
        <w:lang w:val="en-US" w:eastAsia="zh-tw" w:bidi="ar-SA"/>
      </w:rPr>
    </w:lvl>
    <w:lvl w:ilvl="3">
      <w:start w:val="1"/>
      <w:numFmt w:val="decimal"/>
      <w:lvlText w:val="（%4）"/>
      <w:lvlJc w:val="left"/>
      <w:pPr>
        <w:ind w:left="257" w:hanging="601"/>
        <w:jc w:val="left"/>
      </w:pPr>
      <w:rPr>
        <w:rFonts w:hint="default" w:ascii="仿宋" w:hAnsi="仿宋" w:eastAsia="仿宋" w:cs="仿宋"/>
        <w:b w:val="0"/>
        <w:bCs w:val="0"/>
        <w:i w:val="0"/>
        <w:iCs w:val="0"/>
        <w:spacing w:val="-44"/>
        <w:w w:val="100"/>
        <w:sz w:val="22"/>
        <w:szCs w:val="22"/>
        <w:lang w:val="en-US" w:eastAsia="zh-tw" w:bidi="ar-SA"/>
      </w:rPr>
    </w:lvl>
    <w:lvl w:ilvl="4">
      <w:start w:val="0"/>
      <w:numFmt w:val="bullet"/>
      <w:lvlText w:val="•"/>
      <w:lvlJc w:val="left"/>
      <w:pPr>
        <w:ind w:left="3066" w:hanging="601"/>
      </w:pPr>
      <w:rPr>
        <w:rFonts w:hint="default"/>
        <w:lang w:val="en-US" w:eastAsia="zh-tw" w:bidi="ar-SA"/>
      </w:rPr>
    </w:lvl>
    <w:lvl w:ilvl="5">
      <w:start w:val="0"/>
      <w:numFmt w:val="bullet"/>
      <w:lvlText w:val="•"/>
      <w:lvlJc w:val="left"/>
      <w:pPr>
        <w:ind w:left="4109" w:hanging="601"/>
      </w:pPr>
      <w:rPr>
        <w:rFonts w:hint="default"/>
        <w:lang w:val="en-US" w:eastAsia="zh-tw" w:bidi="ar-SA"/>
      </w:rPr>
    </w:lvl>
    <w:lvl w:ilvl="6">
      <w:start w:val="0"/>
      <w:numFmt w:val="bullet"/>
      <w:lvlText w:val="•"/>
      <w:lvlJc w:val="left"/>
      <w:pPr>
        <w:ind w:left="5153" w:hanging="601"/>
      </w:pPr>
      <w:rPr>
        <w:rFonts w:hint="default"/>
        <w:lang w:val="en-US" w:eastAsia="zh-tw" w:bidi="ar-SA"/>
      </w:rPr>
    </w:lvl>
    <w:lvl w:ilvl="7">
      <w:start w:val="0"/>
      <w:numFmt w:val="bullet"/>
      <w:lvlText w:val="•"/>
      <w:lvlJc w:val="left"/>
      <w:pPr>
        <w:ind w:left="6196" w:hanging="601"/>
      </w:pPr>
      <w:rPr>
        <w:rFonts w:hint="default"/>
        <w:lang w:val="en-US" w:eastAsia="zh-tw" w:bidi="ar-SA"/>
      </w:rPr>
    </w:lvl>
    <w:lvl w:ilvl="8">
      <w:start w:val="0"/>
      <w:numFmt w:val="bullet"/>
      <w:lvlText w:val="•"/>
      <w:lvlJc w:val="left"/>
      <w:pPr>
        <w:ind w:left="7239" w:hanging="601"/>
      </w:pPr>
      <w:rPr>
        <w:rFonts w:hint="default"/>
        <w:lang w:val="en-US" w:eastAsia="zh-tw" w:bidi="ar-SA"/>
      </w:rPr>
    </w:lvl>
  </w:abstractNum>
  <w:abstractNum w:abstractNumId="4">
    <w:multiLevelType w:val="hybridMultilevel"/>
    <w:lvl w:ilvl="0">
      <w:start w:val="4"/>
      <w:numFmt w:val="decimal"/>
      <w:lvlText w:val="%1"/>
      <w:lvlJc w:val="left"/>
      <w:pPr>
        <w:ind w:left="1217" w:hanging="720"/>
        <w:jc w:val="left"/>
      </w:pPr>
      <w:rPr>
        <w:rFonts w:hint="default"/>
        <w:lang w:val="en-US" w:eastAsia="zh-tw" w:bidi="ar-SA"/>
      </w:rPr>
    </w:lvl>
    <w:lvl w:ilvl="1">
      <w:start w:val="2"/>
      <w:numFmt w:val="decimal"/>
      <w:lvlText w:val="%1.%2"/>
      <w:lvlJc w:val="left"/>
      <w:pPr>
        <w:ind w:left="1217" w:hanging="720"/>
        <w:jc w:val="left"/>
      </w:pPr>
      <w:rPr>
        <w:rFonts w:hint="default" w:ascii="仿宋" w:hAnsi="仿宋" w:eastAsia="仿宋" w:cs="仿宋"/>
        <w:b w:val="0"/>
        <w:bCs w:val="0"/>
        <w:i w:val="0"/>
        <w:iCs w:val="0"/>
        <w:w w:val="100"/>
        <w:sz w:val="24"/>
        <w:szCs w:val="24"/>
        <w:lang w:val="en-US" w:eastAsia="zh-tw" w:bidi="ar-SA"/>
      </w:rPr>
    </w:lvl>
    <w:lvl w:ilvl="2">
      <w:start w:val="1"/>
      <w:numFmt w:val="decimal"/>
      <w:lvlText w:val="%1.%2.%3"/>
      <w:lvlJc w:val="left"/>
      <w:pPr>
        <w:ind w:left="1697" w:hanging="960"/>
        <w:jc w:val="left"/>
      </w:pPr>
      <w:rPr>
        <w:rFonts w:hint="default" w:ascii="仿宋" w:hAnsi="仿宋" w:eastAsia="仿宋" w:cs="仿宋"/>
        <w:b w:val="0"/>
        <w:bCs w:val="0"/>
        <w:i w:val="0"/>
        <w:iCs w:val="0"/>
        <w:w w:val="100"/>
        <w:sz w:val="24"/>
        <w:szCs w:val="24"/>
        <w:lang w:val="en-US" w:eastAsia="zh-tw" w:bidi="ar-SA"/>
      </w:rPr>
    </w:lvl>
    <w:lvl w:ilvl="3">
      <w:start w:val="0"/>
      <w:numFmt w:val="bullet"/>
      <w:lvlText w:val="•"/>
      <w:lvlJc w:val="left"/>
      <w:pPr>
        <w:ind w:left="3394" w:hanging="960"/>
      </w:pPr>
      <w:rPr>
        <w:rFonts w:hint="default"/>
        <w:lang w:val="en-US" w:eastAsia="zh-tw" w:bidi="ar-SA"/>
      </w:rPr>
    </w:lvl>
    <w:lvl w:ilvl="4">
      <w:start w:val="0"/>
      <w:numFmt w:val="bullet"/>
      <w:lvlText w:val="•"/>
      <w:lvlJc w:val="left"/>
      <w:pPr>
        <w:ind w:left="4242" w:hanging="960"/>
      </w:pPr>
      <w:rPr>
        <w:rFonts w:hint="default"/>
        <w:lang w:val="en-US" w:eastAsia="zh-tw" w:bidi="ar-SA"/>
      </w:rPr>
    </w:lvl>
    <w:lvl w:ilvl="5">
      <w:start w:val="0"/>
      <w:numFmt w:val="bullet"/>
      <w:lvlText w:val="•"/>
      <w:lvlJc w:val="left"/>
      <w:pPr>
        <w:ind w:left="5089" w:hanging="960"/>
      </w:pPr>
      <w:rPr>
        <w:rFonts w:hint="default"/>
        <w:lang w:val="en-US" w:eastAsia="zh-tw" w:bidi="ar-SA"/>
      </w:rPr>
    </w:lvl>
    <w:lvl w:ilvl="6">
      <w:start w:val="0"/>
      <w:numFmt w:val="bullet"/>
      <w:lvlText w:val="•"/>
      <w:lvlJc w:val="left"/>
      <w:pPr>
        <w:ind w:left="5936" w:hanging="960"/>
      </w:pPr>
      <w:rPr>
        <w:rFonts w:hint="default"/>
        <w:lang w:val="en-US" w:eastAsia="zh-tw" w:bidi="ar-SA"/>
      </w:rPr>
    </w:lvl>
    <w:lvl w:ilvl="7">
      <w:start w:val="0"/>
      <w:numFmt w:val="bullet"/>
      <w:lvlText w:val="•"/>
      <w:lvlJc w:val="left"/>
      <w:pPr>
        <w:ind w:left="6784" w:hanging="960"/>
      </w:pPr>
      <w:rPr>
        <w:rFonts w:hint="default"/>
        <w:lang w:val="en-US" w:eastAsia="zh-tw" w:bidi="ar-SA"/>
      </w:rPr>
    </w:lvl>
    <w:lvl w:ilvl="8">
      <w:start w:val="0"/>
      <w:numFmt w:val="bullet"/>
      <w:lvlText w:val="•"/>
      <w:lvlJc w:val="left"/>
      <w:pPr>
        <w:ind w:left="7631" w:hanging="960"/>
      </w:pPr>
      <w:rPr>
        <w:rFonts w:hint="default"/>
        <w:lang w:val="en-US" w:eastAsia="zh-tw" w:bidi="ar-SA"/>
      </w:rPr>
    </w:lvl>
  </w:abstractNum>
  <w:abstractNum w:abstractNumId="3">
    <w:multiLevelType w:val="hybridMultilevel"/>
    <w:lvl w:ilvl="0">
      <w:start w:val="3"/>
      <w:numFmt w:val="decimal"/>
      <w:lvlText w:val="%1"/>
      <w:lvlJc w:val="left"/>
      <w:pPr>
        <w:ind w:left="1217" w:hanging="720"/>
        <w:jc w:val="left"/>
      </w:pPr>
      <w:rPr>
        <w:rFonts w:hint="default"/>
        <w:lang w:val="en-US" w:eastAsia="zh-tw" w:bidi="ar-SA"/>
      </w:rPr>
    </w:lvl>
    <w:lvl w:ilvl="1">
      <w:start w:val="2"/>
      <w:numFmt w:val="decimal"/>
      <w:lvlText w:val="%1.%2"/>
      <w:lvlJc w:val="left"/>
      <w:pPr>
        <w:ind w:left="1217" w:hanging="720"/>
        <w:jc w:val="left"/>
      </w:pPr>
      <w:rPr>
        <w:rFonts w:hint="default" w:ascii="仿宋" w:hAnsi="仿宋" w:eastAsia="仿宋" w:cs="仿宋"/>
        <w:b w:val="0"/>
        <w:bCs w:val="0"/>
        <w:i w:val="0"/>
        <w:iCs w:val="0"/>
        <w:w w:val="100"/>
        <w:sz w:val="24"/>
        <w:szCs w:val="24"/>
        <w:lang w:val="en-US" w:eastAsia="zh-tw" w:bidi="ar-SA"/>
      </w:rPr>
    </w:lvl>
    <w:lvl w:ilvl="2">
      <w:start w:val="1"/>
      <w:numFmt w:val="decimal"/>
      <w:lvlText w:val="%1.%2.%3"/>
      <w:lvlJc w:val="left"/>
      <w:pPr>
        <w:ind w:left="1697" w:hanging="960"/>
        <w:jc w:val="left"/>
      </w:pPr>
      <w:rPr>
        <w:rFonts w:hint="default" w:ascii="仿宋" w:hAnsi="仿宋" w:eastAsia="仿宋" w:cs="仿宋"/>
        <w:b w:val="0"/>
        <w:bCs w:val="0"/>
        <w:i w:val="0"/>
        <w:iCs w:val="0"/>
        <w:w w:val="100"/>
        <w:sz w:val="24"/>
        <w:szCs w:val="24"/>
        <w:lang w:val="en-US" w:eastAsia="zh-tw" w:bidi="ar-SA"/>
      </w:rPr>
    </w:lvl>
    <w:lvl w:ilvl="3">
      <w:start w:val="0"/>
      <w:numFmt w:val="bullet"/>
      <w:lvlText w:val="•"/>
      <w:lvlJc w:val="left"/>
      <w:pPr>
        <w:ind w:left="3394" w:hanging="960"/>
      </w:pPr>
      <w:rPr>
        <w:rFonts w:hint="default"/>
        <w:lang w:val="en-US" w:eastAsia="zh-tw" w:bidi="ar-SA"/>
      </w:rPr>
    </w:lvl>
    <w:lvl w:ilvl="4">
      <w:start w:val="0"/>
      <w:numFmt w:val="bullet"/>
      <w:lvlText w:val="•"/>
      <w:lvlJc w:val="left"/>
      <w:pPr>
        <w:ind w:left="4242" w:hanging="960"/>
      </w:pPr>
      <w:rPr>
        <w:rFonts w:hint="default"/>
        <w:lang w:val="en-US" w:eastAsia="zh-tw" w:bidi="ar-SA"/>
      </w:rPr>
    </w:lvl>
    <w:lvl w:ilvl="5">
      <w:start w:val="0"/>
      <w:numFmt w:val="bullet"/>
      <w:lvlText w:val="•"/>
      <w:lvlJc w:val="left"/>
      <w:pPr>
        <w:ind w:left="5089" w:hanging="960"/>
      </w:pPr>
      <w:rPr>
        <w:rFonts w:hint="default"/>
        <w:lang w:val="en-US" w:eastAsia="zh-tw" w:bidi="ar-SA"/>
      </w:rPr>
    </w:lvl>
    <w:lvl w:ilvl="6">
      <w:start w:val="0"/>
      <w:numFmt w:val="bullet"/>
      <w:lvlText w:val="•"/>
      <w:lvlJc w:val="left"/>
      <w:pPr>
        <w:ind w:left="5936" w:hanging="960"/>
      </w:pPr>
      <w:rPr>
        <w:rFonts w:hint="default"/>
        <w:lang w:val="en-US" w:eastAsia="zh-tw" w:bidi="ar-SA"/>
      </w:rPr>
    </w:lvl>
    <w:lvl w:ilvl="7">
      <w:start w:val="0"/>
      <w:numFmt w:val="bullet"/>
      <w:lvlText w:val="•"/>
      <w:lvlJc w:val="left"/>
      <w:pPr>
        <w:ind w:left="6784" w:hanging="960"/>
      </w:pPr>
      <w:rPr>
        <w:rFonts w:hint="default"/>
        <w:lang w:val="en-US" w:eastAsia="zh-tw" w:bidi="ar-SA"/>
      </w:rPr>
    </w:lvl>
    <w:lvl w:ilvl="8">
      <w:start w:val="0"/>
      <w:numFmt w:val="bullet"/>
      <w:lvlText w:val="•"/>
      <w:lvlJc w:val="left"/>
      <w:pPr>
        <w:ind w:left="7631" w:hanging="960"/>
      </w:pPr>
      <w:rPr>
        <w:rFonts w:hint="default"/>
        <w:lang w:val="en-US" w:eastAsia="zh-tw" w:bidi="ar-SA"/>
      </w:rPr>
    </w:lvl>
  </w:abstractNum>
  <w:abstractNum w:abstractNumId="2">
    <w:multiLevelType w:val="hybridMultilevel"/>
    <w:lvl w:ilvl="0">
      <w:start w:val="2"/>
      <w:numFmt w:val="decimal"/>
      <w:lvlText w:val="%1"/>
      <w:lvlJc w:val="left"/>
      <w:pPr>
        <w:ind w:left="1697" w:hanging="960"/>
        <w:jc w:val="left"/>
      </w:pPr>
      <w:rPr>
        <w:rFonts w:hint="default"/>
        <w:lang w:val="en-US" w:eastAsia="zh-tw" w:bidi="ar-SA"/>
      </w:rPr>
    </w:lvl>
    <w:lvl w:ilvl="1">
      <w:start w:val="3"/>
      <w:numFmt w:val="decimal"/>
      <w:lvlText w:val="%1.%2"/>
      <w:lvlJc w:val="left"/>
      <w:pPr>
        <w:ind w:left="1697" w:hanging="960"/>
        <w:jc w:val="left"/>
      </w:pPr>
      <w:rPr>
        <w:rFonts w:hint="default"/>
        <w:lang w:val="en-US" w:eastAsia="zh-tw" w:bidi="ar-SA"/>
      </w:rPr>
    </w:lvl>
    <w:lvl w:ilvl="2">
      <w:start w:val="3"/>
      <w:numFmt w:val="decimal"/>
      <w:lvlText w:val="%1.%2.%3"/>
      <w:lvlJc w:val="left"/>
      <w:pPr>
        <w:ind w:left="1697" w:hanging="960"/>
        <w:jc w:val="left"/>
      </w:pPr>
      <w:rPr>
        <w:rFonts w:hint="default" w:ascii="仿宋" w:hAnsi="仿宋" w:eastAsia="仿宋" w:cs="仿宋"/>
        <w:b w:val="0"/>
        <w:bCs w:val="0"/>
        <w:i w:val="0"/>
        <w:iCs w:val="0"/>
        <w:w w:val="100"/>
        <w:sz w:val="24"/>
        <w:szCs w:val="24"/>
        <w:lang w:val="en-US" w:eastAsia="zh-tw" w:bidi="ar-SA"/>
      </w:rPr>
    </w:lvl>
    <w:lvl w:ilvl="3">
      <w:start w:val="0"/>
      <w:numFmt w:val="bullet"/>
      <w:lvlText w:val="•"/>
      <w:lvlJc w:val="left"/>
      <w:pPr>
        <w:ind w:left="3987" w:hanging="960"/>
      </w:pPr>
      <w:rPr>
        <w:rFonts w:hint="default"/>
        <w:lang w:val="en-US" w:eastAsia="zh-tw" w:bidi="ar-SA"/>
      </w:rPr>
    </w:lvl>
    <w:lvl w:ilvl="4">
      <w:start w:val="0"/>
      <w:numFmt w:val="bullet"/>
      <w:lvlText w:val="•"/>
      <w:lvlJc w:val="left"/>
      <w:pPr>
        <w:ind w:left="4750" w:hanging="960"/>
      </w:pPr>
      <w:rPr>
        <w:rFonts w:hint="default"/>
        <w:lang w:val="en-US" w:eastAsia="zh-tw" w:bidi="ar-SA"/>
      </w:rPr>
    </w:lvl>
    <w:lvl w:ilvl="5">
      <w:start w:val="0"/>
      <w:numFmt w:val="bullet"/>
      <w:lvlText w:val="•"/>
      <w:lvlJc w:val="left"/>
      <w:pPr>
        <w:ind w:left="5513" w:hanging="960"/>
      </w:pPr>
      <w:rPr>
        <w:rFonts w:hint="default"/>
        <w:lang w:val="en-US" w:eastAsia="zh-tw" w:bidi="ar-SA"/>
      </w:rPr>
    </w:lvl>
    <w:lvl w:ilvl="6">
      <w:start w:val="0"/>
      <w:numFmt w:val="bullet"/>
      <w:lvlText w:val="•"/>
      <w:lvlJc w:val="left"/>
      <w:pPr>
        <w:ind w:left="6275" w:hanging="960"/>
      </w:pPr>
      <w:rPr>
        <w:rFonts w:hint="default"/>
        <w:lang w:val="en-US" w:eastAsia="zh-tw" w:bidi="ar-SA"/>
      </w:rPr>
    </w:lvl>
    <w:lvl w:ilvl="7">
      <w:start w:val="0"/>
      <w:numFmt w:val="bullet"/>
      <w:lvlText w:val="•"/>
      <w:lvlJc w:val="left"/>
      <w:pPr>
        <w:ind w:left="7038" w:hanging="960"/>
      </w:pPr>
      <w:rPr>
        <w:rFonts w:hint="default"/>
        <w:lang w:val="en-US" w:eastAsia="zh-tw" w:bidi="ar-SA"/>
      </w:rPr>
    </w:lvl>
    <w:lvl w:ilvl="8">
      <w:start w:val="0"/>
      <w:numFmt w:val="bullet"/>
      <w:lvlText w:val="•"/>
      <w:lvlJc w:val="left"/>
      <w:pPr>
        <w:ind w:left="7801" w:hanging="960"/>
      </w:pPr>
      <w:rPr>
        <w:rFonts w:hint="default"/>
        <w:lang w:val="en-US" w:eastAsia="zh-tw" w:bidi="ar-SA"/>
      </w:rPr>
    </w:lvl>
  </w:abstractNum>
  <w:abstractNum w:abstractNumId="1">
    <w:multiLevelType w:val="hybridMultilevel"/>
    <w:lvl w:ilvl="0">
      <w:start w:val="2"/>
      <w:numFmt w:val="decimal"/>
      <w:lvlText w:val="%1"/>
      <w:lvlJc w:val="left"/>
      <w:pPr>
        <w:ind w:left="1217" w:hanging="720"/>
        <w:jc w:val="left"/>
      </w:pPr>
      <w:rPr>
        <w:rFonts w:hint="default"/>
        <w:lang w:val="en-US" w:eastAsia="zh-tw" w:bidi="ar-SA"/>
      </w:rPr>
    </w:lvl>
    <w:lvl w:ilvl="1">
      <w:start w:val="2"/>
      <w:numFmt w:val="decimal"/>
      <w:lvlText w:val="%1.%2"/>
      <w:lvlJc w:val="left"/>
      <w:pPr>
        <w:ind w:left="1217" w:hanging="720"/>
        <w:jc w:val="left"/>
      </w:pPr>
      <w:rPr>
        <w:rFonts w:hint="default" w:ascii="仿宋" w:hAnsi="仿宋" w:eastAsia="仿宋" w:cs="仿宋"/>
        <w:b w:val="0"/>
        <w:bCs w:val="0"/>
        <w:i w:val="0"/>
        <w:iCs w:val="0"/>
        <w:w w:val="100"/>
        <w:sz w:val="24"/>
        <w:szCs w:val="24"/>
        <w:lang w:val="en-US" w:eastAsia="zh-tw" w:bidi="ar-SA"/>
      </w:rPr>
    </w:lvl>
    <w:lvl w:ilvl="2">
      <w:start w:val="1"/>
      <w:numFmt w:val="decimal"/>
      <w:lvlText w:val="%1.%2.%3"/>
      <w:lvlJc w:val="left"/>
      <w:pPr>
        <w:ind w:left="1697" w:hanging="960"/>
        <w:jc w:val="left"/>
      </w:pPr>
      <w:rPr>
        <w:rFonts w:hint="default" w:ascii="仿宋" w:hAnsi="仿宋" w:eastAsia="仿宋" w:cs="仿宋"/>
        <w:b w:val="0"/>
        <w:bCs w:val="0"/>
        <w:i w:val="0"/>
        <w:iCs w:val="0"/>
        <w:w w:val="100"/>
        <w:sz w:val="24"/>
        <w:szCs w:val="24"/>
        <w:lang w:val="en-US" w:eastAsia="zh-tw" w:bidi="ar-SA"/>
      </w:rPr>
    </w:lvl>
    <w:lvl w:ilvl="3">
      <w:start w:val="0"/>
      <w:numFmt w:val="bullet"/>
      <w:lvlText w:val="•"/>
      <w:lvlJc w:val="left"/>
      <w:pPr>
        <w:ind w:left="3394" w:hanging="960"/>
      </w:pPr>
      <w:rPr>
        <w:rFonts w:hint="default"/>
        <w:lang w:val="en-US" w:eastAsia="zh-tw" w:bidi="ar-SA"/>
      </w:rPr>
    </w:lvl>
    <w:lvl w:ilvl="4">
      <w:start w:val="0"/>
      <w:numFmt w:val="bullet"/>
      <w:lvlText w:val="•"/>
      <w:lvlJc w:val="left"/>
      <w:pPr>
        <w:ind w:left="4242" w:hanging="960"/>
      </w:pPr>
      <w:rPr>
        <w:rFonts w:hint="default"/>
        <w:lang w:val="en-US" w:eastAsia="zh-tw" w:bidi="ar-SA"/>
      </w:rPr>
    </w:lvl>
    <w:lvl w:ilvl="5">
      <w:start w:val="0"/>
      <w:numFmt w:val="bullet"/>
      <w:lvlText w:val="•"/>
      <w:lvlJc w:val="left"/>
      <w:pPr>
        <w:ind w:left="5089" w:hanging="960"/>
      </w:pPr>
      <w:rPr>
        <w:rFonts w:hint="default"/>
        <w:lang w:val="en-US" w:eastAsia="zh-tw" w:bidi="ar-SA"/>
      </w:rPr>
    </w:lvl>
    <w:lvl w:ilvl="6">
      <w:start w:val="0"/>
      <w:numFmt w:val="bullet"/>
      <w:lvlText w:val="•"/>
      <w:lvlJc w:val="left"/>
      <w:pPr>
        <w:ind w:left="5936" w:hanging="960"/>
      </w:pPr>
      <w:rPr>
        <w:rFonts w:hint="default"/>
        <w:lang w:val="en-US" w:eastAsia="zh-tw" w:bidi="ar-SA"/>
      </w:rPr>
    </w:lvl>
    <w:lvl w:ilvl="7">
      <w:start w:val="0"/>
      <w:numFmt w:val="bullet"/>
      <w:lvlText w:val="•"/>
      <w:lvlJc w:val="left"/>
      <w:pPr>
        <w:ind w:left="6784" w:hanging="960"/>
      </w:pPr>
      <w:rPr>
        <w:rFonts w:hint="default"/>
        <w:lang w:val="en-US" w:eastAsia="zh-tw" w:bidi="ar-SA"/>
      </w:rPr>
    </w:lvl>
    <w:lvl w:ilvl="8">
      <w:start w:val="0"/>
      <w:numFmt w:val="bullet"/>
      <w:lvlText w:val="•"/>
      <w:lvlJc w:val="left"/>
      <w:pPr>
        <w:ind w:left="7631" w:hanging="960"/>
      </w:pPr>
      <w:rPr>
        <w:rFonts w:hint="default"/>
        <w:lang w:val="en-US" w:eastAsia="zh-tw" w:bidi="ar-SA"/>
      </w:rPr>
    </w:lvl>
  </w:abstractNum>
  <w:abstractNum w:abstractNumId="0">
    <w:multiLevelType w:val="hybridMultilevel"/>
    <w:lvl w:ilvl="0">
      <w:start w:val="1"/>
      <w:numFmt w:val="decimal"/>
      <w:lvlText w:val="%1"/>
      <w:lvlJc w:val="left"/>
      <w:pPr>
        <w:ind w:left="1157" w:hanging="720"/>
        <w:jc w:val="left"/>
      </w:pPr>
      <w:rPr>
        <w:rFonts w:hint="default" w:ascii="仿宋" w:hAnsi="仿宋" w:eastAsia="仿宋" w:cs="仿宋"/>
        <w:b w:val="0"/>
        <w:bCs w:val="0"/>
        <w:i w:val="0"/>
        <w:iCs w:val="0"/>
        <w:w w:val="100"/>
        <w:sz w:val="24"/>
        <w:szCs w:val="24"/>
        <w:lang w:val="en-US" w:eastAsia="zh-tw" w:bidi="ar-SA"/>
      </w:rPr>
    </w:lvl>
    <w:lvl w:ilvl="1">
      <w:start w:val="1"/>
      <w:numFmt w:val="decimal"/>
      <w:lvlText w:val="%1.%2"/>
      <w:lvlJc w:val="left"/>
      <w:pPr>
        <w:ind w:left="1217" w:hanging="720"/>
        <w:jc w:val="left"/>
      </w:pPr>
      <w:rPr>
        <w:rFonts w:hint="default" w:ascii="仿宋" w:hAnsi="仿宋" w:eastAsia="仿宋" w:cs="仿宋"/>
        <w:b w:val="0"/>
        <w:bCs w:val="0"/>
        <w:i w:val="0"/>
        <w:iCs w:val="0"/>
        <w:w w:val="100"/>
        <w:sz w:val="24"/>
        <w:szCs w:val="24"/>
        <w:lang w:val="en-US" w:eastAsia="zh-tw" w:bidi="ar-SA"/>
      </w:rPr>
    </w:lvl>
    <w:lvl w:ilvl="2">
      <w:start w:val="1"/>
      <w:numFmt w:val="decimal"/>
      <w:lvlText w:val="%1.%2.%3"/>
      <w:lvlJc w:val="left"/>
      <w:pPr>
        <w:ind w:left="1697" w:hanging="960"/>
        <w:jc w:val="left"/>
      </w:pPr>
      <w:rPr>
        <w:rFonts w:hint="default" w:ascii="仿宋" w:hAnsi="仿宋" w:eastAsia="仿宋" w:cs="仿宋"/>
        <w:b w:val="0"/>
        <w:bCs w:val="0"/>
        <w:i w:val="0"/>
        <w:iCs w:val="0"/>
        <w:w w:val="100"/>
        <w:sz w:val="24"/>
        <w:szCs w:val="24"/>
        <w:lang w:val="en-US" w:eastAsia="zh-tw" w:bidi="ar-SA"/>
      </w:rPr>
    </w:lvl>
    <w:lvl w:ilvl="3">
      <w:start w:val="0"/>
      <w:numFmt w:val="bullet"/>
      <w:lvlText w:val="•"/>
      <w:lvlJc w:val="left"/>
      <w:pPr>
        <w:ind w:left="2653" w:hanging="960"/>
      </w:pPr>
      <w:rPr>
        <w:rFonts w:hint="default"/>
        <w:lang w:val="en-US" w:eastAsia="zh-tw" w:bidi="ar-SA"/>
      </w:rPr>
    </w:lvl>
    <w:lvl w:ilvl="4">
      <w:start w:val="0"/>
      <w:numFmt w:val="bullet"/>
      <w:lvlText w:val="•"/>
      <w:lvlJc w:val="left"/>
      <w:pPr>
        <w:ind w:left="3606" w:hanging="960"/>
      </w:pPr>
      <w:rPr>
        <w:rFonts w:hint="default"/>
        <w:lang w:val="en-US" w:eastAsia="zh-tw" w:bidi="ar-SA"/>
      </w:rPr>
    </w:lvl>
    <w:lvl w:ilvl="5">
      <w:start w:val="0"/>
      <w:numFmt w:val="bullet"/>
      <w:lvlText w:val="•"/>
      <w:lvlJc w:val="left"/>
      <w:pPr>
        <w:ind w:left="4559" w:hanging="960"/>
      </w:pPr>
      <w:rPr>
        <w:rFonts w:hint="default"/>
        <w:lang w:val="en-US" w:eastAsia="zh-tw" w:bidi="ar-SA"/>
      </w:rPr>
    </w:lvl>
    <w:lvl w:ilvl="6">
      <w:start w:val="0"/>
      <w:numFmt w:val="bullet"/>
      <w:lvlText w:val="•"/>
      <w:lvlJc w:val="left"/>
      <w:pPr>
        <w:ind w:left="5513" w:hanging="960"/>
      </w:pPr>
      <w:rPr>
        <w:rFonts w:hint="default"/>
        <w:lang w:val="en-US" w:eastAsia="zh-tw" w:bidi="ar-SA"/>
      </w:rPr>
    </w:lvl>
    <w:lvl w:ilvl="7">
      <w:start w:val="0"/>
      <w:numFmt w:val="bullet"/>
      <w:lvlText w:val="•"/>
      <w:lvlJc w:val="left"/>
      <w:pPr>
        <w:ind w:left="6466" w:hanging="960"/>
      </w:pPr>
      <w:rPr>
        <w:rFonts w:hint="default"/>
        <w:lang w:val="en-US" w:eastAsia="zh-tw" w:bidi="ar-SA"/>
      </w:rPr>
    </w:lvl>
    <w:lvl w:ilvl="8">
      <w:start w:val="0"/>
      <w:numFmt w:val="bullet"/>
      <w:lvlText w:val="•"/>
      <w:lvlJc w:val="left"/>
      <w:pPr>
        <w:ind w:left="7419" w:hanging="960"/>
      </w:pPr>
      <w:rPr>
        <w:rFonts w:hint="default"/>
        <w:lang w:val="en-US" w:eastAsia="zh-tw" w:bidi="ar-SA"/>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仿宋" w:hAnsi="仿宋" w:eastAsia="仿宋" w:cs="仿宋"/>
      <w:lang w:val="en-US" w:eastAsia="zh-tw" w:bidi="ar-SA"/>
    </w:rPr>
  </w:style>
  <w:style w:styleId="TOC1" w:type="paragraph">
    <w:name w:val="TOC 1"/>
    <w:basedOn w:val="Normal"/>
    <w:uiPriority w:val="1"/>
    <w:qFormat/>
    <w:pPr>
      <w:ind w:left="1157" w:hanging="721"/>
    </w:pPr>
    <w:rPr>
      <w:rFonts w:ascii="仿宋" w:hAnsi="仿宋" w:eastAsia="仿宋" w:cs="仿宋"/>
      <w:sz w:val="24"/>
      <w:szCs w:val="24"/>
      <w:lang w:val="en-US" w:eastAsia="zh-tw" w:bidi="ar-SA"/>
    </w:rPr>
  </w:style>
  <w:style w:styleId="TOC2" w:type="paragraph">
    <w:name w:val="TOC 2"/>
    <w:basedOn w:val="Normal"/>
    <w:uiPriority w:val="1"/>
    <w:qFormat/>
    <w:pPr>
      <w:spacing w:before="5"/>
      <w:ind w:left="1217" w:hanging="721"/>
    </w:pPr>
    <w:rPr>
      <w:rFonts w:ascii="仿宋" w:hAnsi="仿宋" w:eastAsia="仿宋" w:cs="仿宋"/>
      <w:sz w:val="24"/>
      <w:szCs w:val="24"/>
      <w:lang w:val="en-US" w:eastAsia="zh-tw" w:bidi="ar-SA"/>
    </w:rPr>
  </w:style>
  <w:style w:styleId="TOC3" w:type="paragraph">
    <w:name w:val="TOC 3"/>
    <w:basedOn w:val="Normal"/>
    <w:uiPriority w:val="1"/>
    <w:qFormat/>
    <w:pPr>
      <w:spacing w:before="5"/>
      <w:ind w:left="1697" w:hanging="961"/>
    </w:pPr>
    <w:rPr>
      <w:rFonts w:ascii="仿宋" w:hAnsi="仿宋" w:eastAsia="仿宋" w:cs="仿宋"/>
      <w:sz w:val="24"/>
      <w:szCs w:val="24"/>
      <w:lang w:val="en-US" w:eastAsia="zh-tw" w:bidi="ar-SA"/>
    </w:rPr>
  </w:style>
  <w:style w:styleId="BodyText" w:type="paragraph">
    <w:name w:val="Body Text"/>
    <w:basedOn w:val="Normal"/>
    <w:uiPriority w:val="1"/>
    <w:qFormat/>
    <w:pPr>
      <w:ind w:left="257"/>
    </w:pPr>
    <w:rPr>
      <w:rFonts w:ascii="仿宋" w:hAnsi="仿宋" w:eastAsia="仿宋" w:cs="仿宋"/>
      <w:sz w:val="24"/>
      <w:szCs w:val="24"/>
      <w:lang w:val="en-US" w:eastAsia="zh-tw" w:bidi="ar-SA"/>
    </w:rPr>
  </w:style>
  <w:style w:styleId="Heading1" w:type="paragraph">
    <w:name w:val="Heading 1"/>
    <w:basedOn w:val="Normal"/>
    <w:uiPriority w:val="1"/>
    <w:qFormat/>
    <w:pPr>
      <w:spacing w:before="58"/>
      <w:ind w:left="902"/>
      <w:outlineLvl w:val="1"/>
    </w:pPr>
    <w:rPr>
      <w:rFonts w:ascii="仿宋" w:hAnsi="仿宋" w:eastAsia="仿宋" w:cs="仿宋"/>
      <w:b/>
      <w:bCs/>
      <w:sz w:val="30"/>
      <w:szCs w:val="30"/>
      <w:lang w:val="en-US" w:eastAsia="zh-tw" w:bidi="ar-SA"/>
    </w:rPr>
  </w:style>
  <w:style w:styleId="Heading2" w:type="paragraph">
    <w:name w:val="Heading 2"/>
    <w:basedOn w:val="Normal"/>
    <w:uiPriority w:val="1"/>
    <w:qFormat/>
    <w:pPr>
      <w:ind w:left="833" w:hanging="577"/>
      <w:jc w:val="both"/>
      <w:outlineLvl w:val="2"/>
    </w:pPr>
    <w:rPr>
      <w:rFonts w:ascii="仿宋" w:hAnsi="仿宋" w:eastAsia="仿宋" w:cs="仿宋"/>
      <w:b/>
      <w:bCs/>
      <w:sz w:val="28"/>
      <w:szCs w:val="28"/>
      <w:lang w:val="en-US" w:eastAsia="zh-tw" w:bidi="ar-SA"/>
    </w:rPr>
  </w:style>
  <w:style w:styleId="Heading3" w:type="paragraph">
    <w:name w:val="Heading 3"/>
    <w:basedOn w:val="Normal"/>
    <w:uiPriority w:val="1"/>
    <w:qFormat/>
    <w:pPr>
      <w:ind w:left="977" w:hanging="721"/>
      <w:jc w:val="both"/>
      <w:outlineLvl w:val="3"/>
    </w:pPr>
    <w:rPr>
      <w:rFonts w:ascii="仿宋" w:hAnsi="仿宋" w:eastAsia="仿宋" w:cs="仿宋"/>
      <w:b/>
      <w:bCs/>
      <w:sz w:val="24"/>
      <w:szCs w:val="24"/>
      <w:lang w:val="en-US" w:eastAsia="zh-tw" w:bidi="ar-SA"/>
    </w:rPr>
  </w:style>
  <w:style w:styleId="ListParagraph" w:type="paragraph">
    <w:name w:val="List Paragraph"/>
    <w:basedOn w:val="Normal"/>
    <w:uiPriority w:val="1"/>
    <w:qFormat/>
    <w:pPr>
      <w:ind w:left="257" w:firstLine="479"/>
      <w:jc w:val="both"/>
    </w:pPr>
    <w:rPr>
      <w:rFonts w:ascii="仿宋" w:hAnsi="仿宋" w:eastAsia="仿宋" w:cs="仿宋"/>
      <w:lang w:val="en-US" w:eastAsia="zh-tw" w:bidi="ar-SA"/>
    </w:rPr>
  </w:style>
  <w:style w:styleId="TableParagraph" w:type="paragraph">
    <w:name w:val="Table Paragraph"/>
    <w:basedOn w:val="Normal"/>
    <w:uiPriority w:val="1"/>
    <w:qFormat/>
    <w:pPr>
      <w:spacing w:line="186" w:lineRule="exact"/>
      <w:jc w:val="center"/>
    </w:pPr>
    <w:rPr>
      <w:rFonts w:ascii="Times New Roman" w:hAnsi="Times New Roman" w:eastAsia="Times New Roman" w:cs="Times New Roman"/>
      <w:lang w:val="en-US" w:eastAsia="zh-tw"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eader" Target="header6.xml"/><Relationship Id="rId24" Type="http://schemas.openxmlformats.org/officeDocument/2006/relationships/footer" Target="footer6.xm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image" Target="media/image9.jpeg"/><Relationship Id="rId28" Type="http://schemas.openxmlformats.org/officeDocument/2006/relationships/header" Target="header8.xml"/><Relationship Id="rId29" Type="http://schemas.openxmlformats.org/officeDocument/2006/relationships/footer" Target="footer8.xm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header" Target="header9.xml"/><Relationship Id="rId34" Type="http://schemas.openxmlformats.org/officeDocument/2006/relationships/footer" Target="footer9.xml"/><Relationship Id="rId35" Type="http://schemas.openxmlformats.org/officeDocument/2006/relationships/image" Target="media/image13.png"/><Relationship Id="rId36" Type="http://schemas.openxmlformats.org/officeDocument/2006/relationships/header" Target="header10.xml"/><Relationship Id="rId37" Type="http://schemas.openxmlformats.org/officeDocument/2006/relationships/footer" Target="footer10.xml"/><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header" Target="header11.xml"/><Relationship Id="rId46" Type="http://schemas.openxmlformats.org/officeDocument/2006/relationships/footer" Target="footer11.xml"/><Relationship Id="rId47" Type="http://schemas.openxmlformats.org/officeDocument/2006/relationships/image" Target="media/image21.png"/><Relationship Id="rId48" Type="http://schemas.openxmlformats.org/officeDocument/2006/relationships/header" Target="header12.xml"/><Relationship Id="rId49" Type="http://schemas.openxmlformats.org/officeDocument/2006/relationships/footer" Target="footer12.xml"/><Relationship Id="rId50" Type="http://schemas.openxmlformats.org/officeDocument/2006/relationships/hyperlink" Target="https://so.csdn.net/so/search?q=%E7%9B%AE%E6%A0%87%E6%A3%80%E6%B5%8B%E7%AE%97%E6%B3%95&amp;spm=1001.2101.3001.7020" TargetMode="External"/><Relationship Id="rId51" Type="http://schemas.openxmlformats.org/officeDocument/2006/relationships/hyperlink" Target="mailto:AP@0.75" TargetMode="External"/><Relationship Id="rId52" Type="http://schemas.openxmlformats.org/officeDocument/2006/relationships/header" Target="header13.xml"/><Relationship Id="rId53" Type="http://schemas.openxmlformats.org/officeDocument/2006/relationships/footer" Target="footer13.xml"/><Relationship Id="rId54" Type="http://schemas.openxmlformats.org/officeDocument/2006/relationships/header" Target="header14.xml"/><Relationship Id="rId55" Type="http://schemas.openxmlformats.org/officeDocument/2006/relationships/footer" Target="footer14.xml"/><Relationship Id="rId56" Type="http://schemas.openxmlformats.org/officeDocument/2006/relationships/hyperlink" Target="mailto:ASR@0.50" TargetMode="External"/><Relationship Id="rId57" Type="http://schemas.openxmlformats.org/officeDocument/2006/relationships/hyperlink" Target="mailto:AMR@0.50" TargetMode="External"/><Relationship Id="rId58" Type="http://schemas.openxmlformats.org/officeDocument/2006/relationships/image" Target="media/image22.png"/><Relationship Id="rId59" Type="http://schemas.openxmlformats.org/officeDocument/2006/relationships/header" Target="header15.xml"/><Relationship Id="rId60" Type="http://schemas.openxmlformats.org/officeDocument/2006/relationships/footer" Target="footer15.xml"/><Relationship Id="rId61" Type="http://schemas.openxmlformats.org/officeDocument/2006/relationships/header" Target="header16.xml"/><Relationship Id="rId62" Type="http://schemas.openxmlformats.org/officeDocument/2006/relationships/footer" Target="footer16.xml"/><Relationship Id="rId63" Type="http://schemas.openxmlformats.org/officeDocument/2006/relationships/image" Target="media/image23.jpeg"/><Relationship Id="rId64" Type="http://schemas.openxmlformats.org/officeDocument/2006/relationships/image" Target="media/image24.jpeg"/><Relationship Id="rId65" Type="http://schemas.openxmlformats.org/officeDocument/2006/relationships/image" Target="media/image25.jpeg"/><Relationship Id="rId66" Type="http://schemas.openxmlformats.org/officeDocument/2006/relationships/image" Target="media/image26.jpeg"/><Relationship Id="rId67" Type="http://schemas.openxmlformats.org/officeDocument/2006/relationships/image" Target="media/image27.jpeg"/><Relationship Id="rId68" Type="http://schemas.openxmlformats.org/officeDocument/2006/relationships/image" Target="media/image28.jpeg"/><Relationship Id="rId69" Type="http://schemas.openxmlformats.org/officeDocument/2006/relationships/image" Target="media/image29.jpeg"/><Relationship Id="rId70" Type="http://schemas.openxmlformats.org/officeDocument/2006/relationships/image" Target="media/image30.jpeg"/><Relationship Id="rId71" Type="http://schemas.openxmlformats.org/officeDocument/2006/relationships/image" Target="media/image31.jpeg"/><Relationship Id="rId72" Type="http://schemas.openxmlformats.org/officeDocument/2006/relationships/image" Target="media/image32.jpeg"/><Relationship Id="rId73" Type="http://schemas.openxmlformats.org/officeDocument/2006/relationships/image" Target="media/image33.jpeg"/><Relationship Id="rId74" Type="http://schemas.openxmlformats.org/officeDocument/2006/relationships/image" Target="media/image34.jpeg"/><Relationship Id="rId75" Type="http://schemas.openxmlformats.org/officeDocument/2006/relationships/image" Target="media/image35.png"/><Relationship Id="rId76" Type="http://schemas.openxmlformats.org/officeDocument/2006/relationships/hyperlink" Target="mailto:&#38322;&#22247;&#24391;&#29831;&#12518;&#26591;&#23049;&#26336;&#25939;&#37812;&#24878;&#27537;&#28725;&#35268;&#22985;&#37837;&#38155;&#28272;&#37812;&#24876;&#23003;&#37916;&#22023;SR@0.50" TargetMode="External"/><Relationship Id="rId77" Type="http://schemas.openxmlformats.org/officeDocument/2006/relationships/hyperlink" Target="mailto:0.21s%2CmAP@0.5" TargetMode="External"/><Relationship Id="rId78" Type="http://schemas.openxmlformats.org/officeDocument/2006/relationships/hyperlink" Target="mailto:ASR@0.5" TargetMode="External"/><Relationship Id="rId79" Type="http://schemas.openxmlformats.org/officeDocument/2006/relationships/hyperlink" Target="mailto:CCB@0.5" TargetMode="External"/><Relationship Id="rId80" Type="http://schemas.openxmlformats.org/officeDocument/2006/relationships/hyperlink" Target="mailto:mAP@0.5" TargetMode="External"/><Relationship Id="rId81" Type="http://schemas.openxmlformats.org/officeDocument/2006/relationships/hyperlink" Target="mailto:mAP@0.5&#37510;&#19974;CB@0.5" TargetMode="External"/><Relationship Id="rId82" Type="http://schemas.openxmlformats.org/officeDocument/2006/relationships/image" Target="media/image36.png"/><Relationship Id="rId83" Type="http://schemas.openxmlformats.org/officeDocument/2006/relationships/hyperlink" Target="mailto:AMR@0.75" TargetMode="External"/><Relationship Id="rId84" Type="http://schemas.openxmlformats.org/officeDocument/2006/relationships/image" Target="media/image37.png"/><Relationship Id="rId85" Type="http://schemas.openxmlformats.org/officeDocument/2006/relationships/image" Target="media/image38.png"/><Relationship Id="rId86" Type="http://schemas.openxmlformats.org/officeDocument/2006/relationships/hyperlink" Target="mailto:AMR@0.5" TargetMode="External"/><Relationship Id="rId87" Type="http://schemas.openxmlformats.org/officeDocument/2006/relationships/header" Target="header17.xml"/><Relationship Id="rId88" Type="http://schemas.openxmlformats.org/officeDocument/2006/relationships/footer" Target="footer17.xml"/><Relationship Id="rId89" Type="http://schemas.openxmlformats.org/officeDocument/2006/relationships/header" Target="header18.xml"/><Relationship Id="rId90" Type="http://schemas.openxmlformats.org/officeDocument/2006/relationships/footer" Target="footer18.xml"/><Relationship Id="rId91" Type="http://schemas.openxmlformats.org/officeDocument/2006/relationships/header" Target="header19.xml"/><Relationship Id="rId92" Type="http://schemas.openxmlformats.org/officeDocument/2006/relationships/footer" Target="footer19.xml"/><Relationship Id="rId93" Type="http://schemas.openxmlformats.org/officeDocument/2006/relationships/image" Target="media/image39.png"/><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97" Type="http://schemas.openxmlformats.org/officeDocument/2006/relationships/image" Target="media/image43.png"/><Relationship Id="rId98" Type="http://schemas.openxmlformats.org/officeDocument/2006/relationships/image" Target="media/image44.jpeg"/><Relationship Id="rId99" Type="http://schemas.openxmlformats.org/officeDocument/2006/relationships/image" Target="media/image45.jpeg"/><Relationship Id="rId100" Type="http://schemas.openxmlformats.org/officeDocument/2006/relationships/image" Target="media/image46.jpeg"/><Relationship Id="rId101" Type="http://schemas.openxmlformats.org/officeDocument/2006/relationships/image" Target="media/image47.png"/><Relationship Id="rId102" Type="http://schemas.openxmlformats.org/officeDocument/2006/relationships/header" Target="header20.xml"/><Relationship Id="rId103" Type="http://schemas.openxmlformats.org/officeDocument/2006/relationships/footer" Target="footer20.xml"/><Relationship Id="rId104" Type="http://schemas.openxmlformats.org/officeDocument/2006/relationships/image" Target="media/image48.jpeg"/><Relationship Id="rId105" Type="http://schemas.openxmlformats.org/officeDocument/2006/relationships/image" Target="media/image49.jpeg"/><Relationship Id="rId106" Type="http://schemas.openxmlformats.org/officeDocument/2006/relationships/image" Target="media/image50.jpeg"/><Relationship Id="rId107" Type="http://schemas.openxmlformats.org/officeDocument/2006/relationships/image" Target="media/image51.jpeg"/><Relationship Id="rId108" Type="http://schemas.openxmlformats.org/officeDocument/2006/relationships/image" Target="media/image52.jpeg"/><Relationship Id="rId109" Type="http://schemas.openxmlformats.org/officeDocument/2006/relationships/image" Target="media/image53.jpeg"/><Relationship Id="rId110" Type="http://schemas.openxmlformats.org/officeDocument/2006/relationships/image" Target="media/image54.jpeg"/><Relationship Id="rId111" Type="http://schemas.openxmlformats.org/officeDocument/2006/relationships/image" Target="media/image55.jpeg"/><Relationship Id="rId112" Type="http://schemas.openxmlformats.org/officeDocument/2006/relationships/image" Target="media/image56.jpeg"/><Relationship Id="rId113" Type="http://schemas.openxmlformats.org/officeDocument/2006/relationships/image" Target="media/image57.jpeg"/><Relationship Id="rId114" Type="http://schemas.openxmlformats.org/officeDocument/2006/relationships/image" Target="media/image58.jpeg"/><Relationship Id="rId115" Type="http://schemas.openxmlformats.org/officeDocument/2006/relationships/image" Target="media/image59.jpeg"/><Relationship Id="rId116" Type="http://schemas.openxmlformats.org/officeDocument/2006/relationships/image" Target="media/image60.png"/><Relationship Id="rId117" Type="http://schemas.openxmlformats.org/officeDocument/2006/relationships/header" Target="header21.xml"/><Relationship Id="rId118" Type="http://schemas.openxmlformats.org/officeDocument/2006/relationships/footer" Target="footer21.xml"/><Relationship Id="rId119" Type="http://schemas.openxmlformats.org/officeDocument/2006/relationships/header" Target="header22.xml"/><Relationship Id="rId120" Type="http://schemas.openxmlformats.org/officeDocument/2006/relationships/footer" Target="footer22.xml"/><Relationship Id="rId121" Type="http://schemas.openxmlformats.org/officeDocument/2006/relationships/header" Target="header23.xml"/><Relationship Id="rId122" Type="http://schemas.openxmlformats.org/officeDocument/2006/relationships/footer" Target="footer23.xml"/><Relationship Id="rId1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2025-05-29T07:35:20Z</dcterms:created>
  <dcterms:modified xsi:type="dcterms:W3CDTF">2025-05-29T07:35:20Z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2025-05-12T00:00:00Z</vt:filetime>
  </property>
  <property fmtid="{D5CDD505-2E9C-101B-9397-08002B2CF9AE}" pid="3" name="LastSaved">
    <vt:filetime>2025-05-29T00:00:00Z</vt:filetime>
  </property>
</Properties>
</file>