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Integration Testing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r>
        <w:t>Integration testing verifies that the notebook-generated pickle files are compatible with the Flask application and that the application can load them successfully at runtime.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