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Administrator Manual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administrator manual explains how to maintain the project environment, retrain the model, and verify that the Flask artifacts remain in the correct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