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Manual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user manual explains how to enter the required values and interpret the predicted score and development category.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