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Milestones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Dataset loaded and reviewed.</w:t>
      </w:r>
    </w:p>
    <w:p>
      <w:pPr>
        <w:pStyle w:val="ListBullet"/>
      </w:pPr>
      <w:r>
        <w:t>Model trained and evaluated.</w:t>
      </w:r>
    </w:p>
    <w:p>
      <w:pPr>
        <w:pStyle w:val="ListBullet"/>
      </w:pPr>
      <w:r>
        <w:t>Flask application completed.</w:t>
      </w:r>
    </w:p>
    <w:p>
      <w:pPr>
        <w:pStyle w:val="ListBullet"/>
      </w:pPr>
      <w:r>
        <w:t>Documentation package finalized.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