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Planning Phase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Define project goal and scope.</w:t>
      </w:r>
    </w:p>
    <w:p>
      <w:pPr>
        <w:pStyle w:val="ListBullet"/>
      </w:pPr>
      <w:r>
        <w:t>Prepare dataset and identify relevant features.</w:t>
      </w:r>
    </w:p>
    <w:p>
      <w:pPr>
        <w:pStyle w:val="ListBullet"/>
      </w:pPr>
      <w:r>
        <w:t>Develop notebook workflow.</w:t>
      </w:r>
    </w:p>
    <w:p>
      <w:pPr>
        <w:pStyle w:val="ListBullet"/>
      </w:pPr>
      <w:r>
        <w:t>Deploy the trained model through Flask.</w:t>
      </w:r>
    </w:p>
    <w:p>
      <w:pPr>
        <w:pStyle w:val="ListBullet"/>
      </w:pPr>
      <w:r>
        <w:t>Document the lifecycle for academic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