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 Gathering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Requirements were derived from the project goal, the available dataset, and the Flask application function. The system requirements emphasize a practical workflow for predicting HDI values using existing socio-economic indicators.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