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Note</w:t>
            </w:r>
          </w:p>
        </w:tc>
      </w:tr>
      <w:tr>
        <w:tc>
          <w:tcPr>
            <w:tcW w:type="dxa" w:w="3120"/>
          </w:tcPr>
          <w:p>
            <w:r>
              <w:t>No major functional bugs observed in the current local run</w:t>
            </w:r>
          </w:p>
        </w:tc>
        <w:tc>
          <w:tcPr>
            <w:tcW w:type="dxa" w:w="3120"/>
          </w:tcPr>
          <w:p>
            <w:r>
              <w:t>Resolved</w:t>
            </w:r>
          </w:p>
        </w:tc>
        <w:tc>
          <w:tcPr>
            <w:tcW w:type="dxa" w:w="3120"/>
          </w:tcPr>
          <w:p>
            <w:r>
              <w:t>The model and Flask app operated as expected.</w:t>
            </w:r>
          </w:p>
        </w:tc>
      </w:tr>
      <w:tr>
        <w:tc>
          <w:tcPr>
            <w:tcW w:type="dxa" w:w="3120"/>
          </w:tcPr>
          <w:p>
            <w:r>
              <w:t>Future improvements</w:t>
            </w:r>
          </w:p>
        </w:tc>
        <w:tc>
          <w:tcPr>
            <w:tcW w:type="dxa" w:w="3120"/>
          </w:tcPr>
          <w:p>
            <w:r>
              <w:t>Open</w:t>
            </w:r>
          </w:p>
        </w:tc>
        <w:tc>
          <w:tcPr>
            <w:tcW w:type="dxa" w:w="3120"/>
          </w:tcPr>
          <w:p>
            <w:r>
              <w:t>Add stronger validation and more detailed output messaging.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