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7421" w14:textId="77777777" w:rsidR="006C5B01" w:rsidRDefault="006C5B01" w:rsidP="006C5B01">
      <w:pPr>
        <w:jc w:val="center"/>
        <w:rPr>
          <w:sz w:val="32"/>
          <w:szCs w:val="32"/>
        </w:rPr>
      </w:pPr>
    </w:p>
    <w:p w14:paraId="4A12DFCD" w14:textId="77777777" w:rsidR="006C5B01" w:rsidRDefault="006C5B01" w:rsidP="006C5B01">
      <w:pPr>
        <w:jc w:val="center"/>
        <w:rPr>
          <w:sz w:val="32"/>
          <w:szCs w:val="32"/>
        </w:rPr>
      </w:pPr>
    </w:p>
    <w:p w14:paraId="6C1AF811" w14:textId="77777777" w:rsidR="006C5B01" w:rsidRDefault="006C5B01" w:rsidP="006C5B01">
      <w:pPr>
        <w:jc w:val="center"/>
        <w:rPr>
          <w:sz w:val="32"/>
          <w:szCs w:val="32"/>
        </w:rPr>
      </w:pPr>
    </w:p>
    <w:p w14:paraId="0CF3FB46" w14:textId="77777777" w:rsidR="006C5B01" w:rsidRDefault="006C5B01" w:rsidP="006C5B01">
      <w:pPr>
        <w:jc w:val="center"/>
        <w:rPr>
          <w:sz w:val="32"/>
          <w:szCs w:val="32"/>
        </w:rPr>
      </w:pPr>
    </w:p>
    <w:p w14:paraId="73A6C3F1" w14:textId="77777777" w:rsidR="006C5B01" w:rsidRDefault="006C5B01" w:rsidP="006C5B01">
      <w:pPr>
        <w:jc w:val="center"/>
        <w:rPr>
          <w:sz w:val="32"/>
          <w:szCs w:val="32"/>
        </w:rPr>
      </w:pPr>
    </w:p>
    <w:p w14:paraId="2FE4B9E6" w14:textId="77777777" w:rsidR="006C5B01" w:rsidRDefault="006C5B01" w:rsidP="006C5B01">
      <w:pPr>
        <w:jc w:val="center"/>
        <w:rPr>
          <w:sz w:val="32"/>
          <w:szCs w:val="32"/>
        </w:rPr>
      </w:pPr>
    </w:p>
    <w:p w14:paraId="7C3DE7BC" w14:textId="77777777" w:rsidR="006C5B01" w:rsidRDefault="006C5B01" w:rsidP="006C5B01">
      <w:pPr>
        <w:jc w:val="center"/>
        <w:rPr>
          <w:sz w:val="32"/>
          <w:szCs w:val="32"/>
        </w:rPr>
      </w:pPr>
    </w:p>
    <w:p w14:paraId="2EF618EC" w14:textId="77777777" w:rsidR="006C5B01" w:rsidRDefault="006C5B01" w:rsidP="006C5B01">
      <w:pPr>
        <w:jc w:val="center"/>
        <w:rPr>
          <w:sz w:val="32"/>
          <w:szCs w:val="32"/>
        </w:rPr>
      </w:pPr>
    </w:p>
    <w:p w14:paraId="14711774" w14:textId="6DF018D8" w:rsidR="0010232E" w:rsidRPr="006C5B01" w:rsidRDefault="009322FD" w:rsidP="006C5B01">
      <w:pPr>
        <w:jc w:val="center"/>
        <w:rPr>
          <w:sz w:val="32"/>
          <w:szCs w:val="32"/>
        </w:rPr>
      </w:pPr>
      <w:r w:rsidRPr="006C5B01">
        <w:rPr>
          <w:sz w:val="32"/>
          <w:szCs w:val="32"/>
        </w:rPr>
        <w:t>CSL</w:t>
      </w:r>
      <w:r w:rsidR="0010232E" w:rsidRPr="006C5B01">
        <w:rPr>
          <w:sz w:val="32"/>
          <w:szCs w:val="32"/>
        </w:rPr>
        <w:t xml:space="preserve">3207 Assignment 1 - </w:t>
      </w:r>
      <w:r w:rsidR="0010232E" w:rsidRPr="006C5B01">
        <w:rPr>
          <w:sz w:val="32"/>
          <w:szCs w:val="32"/>
        </w:rPr>
        <w:t>The UK NHS WannaCry Incident</w:t>
      </w:r>
    </w:p>
    <w:p w14:paraId="5D12F4FC" w14:textId="77777777" w:rsidR="0010232E" w:rsidRPr="006C5B01" w:rsidRDefault="0010232E" w:rsidP="006C5B01">
      <w:pPr>
        <w:jc w:val="center"/>
        <w:rPr>
          <w:sz w:val="32"/>
          <w:szCs w:val="32"/>
        </w:rPr>
      </w:pPr>
      <w:r w:rsidRPr="006C5B01">
        <w:rPr>
          <w:sz w:val="32"/>
          <w:szCs w:val="32"/>
        </w:rPr>
        <w:t>Semester 2 2022</w:t>
      </w:r>
    </w:p>
    <w:p w14:paraId="02488FE2" w14:textId="620B74D6" w:rsidR="00604C55" w:rsidRPr="006C5B01" w:rsidRDefault="0010232E" w:rsidP="006C5B01">
      <w:pPr>
        <w:jc w:val="center"/>
        <w:rPr>
          <w:sz w:val="32"/>
          <w:szCs w:val="32"/>
        </w:rPr>
      </w:pPr>
      <w:r w:rsidRPr="006C5B01">
        <w:rPr>
          <w:sz w:val="32"/>
          <w:szCs w:val="32"/>
        </w:rPr>
        <w:t>Glen Teakle 10532981</w:t>
      </w:r>
      <w:r w:rsidR="00604C55" w:rsidRPr="006C5B01">
        <w:rPr>
          <w:sz w:val="32"/>
          <w:szCs w:val="32"/>
        </w:rPr>
        <w:br w:type="page"/>
      </w:r>
    </w:p>
    <w:p w14:paraId="6C8E1B1E" w14:textId="77777777" w:rsidR="0010232E" w:rsidRDefault="0010232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16CFEF6" w14:textId="77777777" w:rsidR="00604C55" w:rsidRDefault="00604C55" w:rsidP="00482A98">
      <w:pPr>
        <w:pStyle w:val="Heading1"/>
      </w:pPr>
    </w:p>
    <w:sdt>
      <w:sdtPr>
        <w:id w:val="13513751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3885395A" w14:textId="5E98D593" w:rsidR="00604C55" w:rsidRDefault="00604C55">
          <w:pPr>
            <w:pStyle w:val="TOCHeading"/>
          </w:pPr>
          <w:r>
            <w:t>Contents</w:t>
          </w:r>
        </w:p>
        <w:p w14:paraId="205B1D17" w14:textId="256D5B8E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137439" w:history="1">
            <w:r w:rsidRPr="00445F8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C9F4" w14:textId="79154094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0" w:history="1">
            <w:r w:rsidRPr="00445F88">
              <w:rPr>
                <w:rStyle w:val="Hyperlink"/>
                <w:noProof/>
              </w:rPr>
              <w:t>Impact on the NHS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843D" w14:textId="2AA5D521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1" w:history="1">
            <w:r w:rsidRPr="00445F88">
              <w:rPr>
                <w:rStyle w:val="Hyperlink"/>
                <w:noProof/>
              </w:rPr>
              <w:t>The Importance of Network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CF89" w14:textId="056B1F96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2" w:history="1">
            <w:r w:rsidRPr="00445F88">
              <w:rPr>
                <w:rStyle w:val="Hyperlink"/>
                <w:noProof/>
              </w:rPr>
              <w:t>The Vulnerability and Exploit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772A" w14:textId="14E4114C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3" w:history="1">
            <w:r w:rsidRPr="00445F88">
              <w:rPr>
                <w:rStyle w:val="Hyperlink"/>
                <w:noProof/>
              </w:rPr>
              <w:t>Aftermath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2492B" w14:textId="7300FAE5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4" w:history="1">
            <w:r w:rsidRPr="00445F88">
              <w:rPr>
                <w:rStyle w:val="Hyperlink"/>
                <w:noProof/>
              </w:rPr>
              <w:t>Mitigation strategies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DD855" w14:textId="403F70A4" w:rsidR="00604C55" w:rsidRDefault="00604C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2137445" w:history="1">
            <w:r w:rsidRPr="00445F8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084F" w14:textId="5CD12582" w:rsidR="00604C55" w:rsidRDefault="00604C55">
          <w:r>
            <w:rPr>
              <w:b/>
              <w:bCs/>
              <w:noProof/>
            </w:rPr>
            <w:fldChar w:fldCharType="end"/>
          </w:r>
        </w:p>
      </w:sdtContent>
    </w:sdt>
    <w:p w14:paraId="1A9A9CFC" w14:textId="77777777" w:rsidR="00604C55" w:rsidRDefault="00604C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F1F9209" w14:textId="0A73E165" w:rsidR="001F7E82" w:rsidRDefault="006B71BE" w:rsidP="00482A98">
      <w:pPr>
        <w:pStyle w:val="Heading1"/>
      </w:pPr>
      <w:bookmarkStart w:id="0" w:name="_Toc112137439"/>
      <w:r w:rsidRPr="001F7E82">
        <w:lastRenderedPageBreak/>
        <w:t>Introduction</w:t>
      </w:r>
      <w:bookmarkEnd w:id="0"/>
      <w:r w:rsidR="00970954" w:rsidRPr="001F7E82">
        <w:t xml:space="preserve"> </w:t>
      </w:r>
    </w:p>
    <w:p w14:paraId="51F127C1" w14:textId="77777777" w:rsidR="00482A98" w:rsidRPr="00482A98" w:rsidRDefault="00482A98" w:rsidP="00482A98"/>
    <w:p w14:paraId="14423FE8" w14:textId="2E407CCC" w:rsidR="00082651" w:rsidRPr="001F7E82" w:rsidRDefault="00E1160D" w:rsidP="001F7E82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</w:t>
      </w:r>
      <w:r w:rsidRPr="001F7E82">
        <w:rPr>
          <w:color w:val="000000" w:themeColor="text1"/>
          <w:sz w:val="24"/>
          <w:szCs w:val="24"/>
        </w:rPr>
        <w:t>Friday 12 May 2017</w:t>
      </w:r>
      <w:r w:rsidR="000655D5">
        <w:rPr>
          <w:color w:val="000000" w:themeColor="text1"/>
          <w:sz w:val="24"/>
          <w:szCs w:val="24"/>
        </w:rPr>
        <w:t xml:space="preserve"> a </w:t>
      </w:r>
      <w:proofErr w:type="spellStart"/>
      <w:r w:rsidR="000655D5">
        <w:rPr>
          <w:color w:val="000000" w:themeColor="text1"/>
          <w:sz w:val="24"/>
          <w:szCs w:val="24"/>
        </w:rPr>
        <w:t>cyber attack</w:t>
      </w:r>
      <w:proofErr w:type="spellEnd"/>
      <w:r w:rsidR="000655D5">
        <w:rPr>
          <w:color w:val="000000" w:themeColor="text1"/>
          <w:sz w:val="24"/>
          <w:szCs w:val="24"/>
        </w:rPr>
        <w:t xml:space="preserve"> was launched</w:t>
      </w:r>
      <w:r w:rsidR="00B47181">
        <w:rPr>
          <w:color w:val="000000" w:themeColor="text1"/>
          <w:sz w:val="24"/>
          <w:szCs w:val="24"/>
        </w:rPr>
        <w:t xml:space="preserve"> using ransomware called WannaCry</w:t>
      </w:r>
      <w:r w:rsidR="00445CEB">
        <w:rPr>
          <w:color w:val="000000" w:themeColor="text1"/>
          <w:sz w:val="24"/>
          <w:szCs w:val="24"/>
        </w:rPr>
        <w:t>. The attack lasted</w:t>
      </w:r>
      <w:r w:rsidRPr="001F7E8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until</w:t>
      </w:r>
      <w:r w:rsidRPr="001F7E82">
        <w:rPr>
          <w:color w:val="000000" w:themeColor="text1"/>
          <w:sz w:val="24"/>
          <w:szCs w:val="24"/>
        </w:rPr>
        <w:t xml:space="preserve"> Friday 19 May 2017</w:t>
      </w:r>
      <w:r w:rsidR="00445CEB">
        <w:rPr>
          <w:color w:val="000000" w:themeColor="text1"/>
          <w:sz w:val="24"/>
          <w:szCs w:val="24"/>
        </w:rPr>
        <w:t xml:space="preserve"> and affected</w:t>
      </w:r>
      <w:r w:rsidR="005251DC" w:rsidRPr="001F7E82">
        <w:rPr>
          <w:color w:val="000000" w:themeColor="text1"/>
          <w:sz w:val="24"/>
          <w:szCs w:val="24"/>
        </w:rPr>
        <w:t xml:space="preserve"> numerous </w:t>
      </w:r>
      <w:r w:rsidR="007C07FB">
        <w:rPr>
          <w:color w:val="000000" w:themeColor="text1"/>
          <w:sz w:val="24"/>
          <w:szCs w:val="24"/>
        </w:rPr>
        <w:t>systems across many countries. W</w:t>
      </w:r>
      <w:r w:rsidR="00082651" w:rsidRPr="001F7E82">
        <w:rPr>
          <w:color w:val="000000" w:themeColor="text1"/>
          <w:sz w:val="24"/>
          <w:szCs w:val="24"/>
        </w:rPr>
        <w:t>ithin a day of the attack</w:t>
      </w:r>
      <w:r w:rsidR="00BD02F1" w:rsidRPr="001F7E82">
        <w:rPr>
          <w:color w:val="000000" w:themeColor="text1"/>
          <w:sz w:val="24"/>
          <w:szCs w:val="24"/>
        </w:rPr>
        <w:t xml:space="preserve"> there were reports from </w:t>
      </w:r>
      <w:proofErr w:type="spellStart"/>
      <w:r w:rsidR="00BD02F1" w:rsidRPr="001F7E82">
        <w:rPr>
          <w:color w:val="000000" w:themeColor="text1"/>
          <w:sz w:val="24"/>
          <w:szCs w:val="24"/>
        </w:rPr>
        <w:t>Europal</w:t>
      </w:r>
      <w:proofErr w:type="spellEnd"/>
      <w:r w:rsidR="00BD02F1" w:rsidRPr="001F7E82">
        <w:rPr>
          <w:color w:val="000000" w:themeColor="text1"/>
          <w:sz w:val="24"/>
          <w:szCs w:val="24"/>
        </w:rPr>
        <w:t xml:space="preserve"> that more than 230, 000 computers in at least 150 countries </w:t>
      </w:r>
      <w:r w:rsidR="00B770B0">
        <w:rPr>
          <w:color w:val="000000" w:themeColor="text1"/>
          <w:sz w:val="24"/>
          <w:szCs w:val="24"/>
        </w:rPr>
        <w:t>had been</w:t>
      </w:r>
      <w:r w:rsidR="00BD02F1" w:rsidRPr="001F7E82">
        <w:rPr>
          <w:color w:val="000000" w:themeColor="text1"/>
          <w:sz w:val="24"/>
          <w:szCs w:val="24"/>
        </w:rPr>
        <w:t xml:space="preserve"> affected (Smart, 2018).</w:t>
      </w:r>
    </w:p>
    <w:p w14:paraId="2C31DD15" w14:textId="77777777" w:rsidR="0083504B" w:rsidRPr="00082651" w:rsidRDefault="00BD02F1" w:rsidP="0083504B">
      <w:pPr>
        <w:ind w:left="36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</w:t>
      </w:r>
      <w:r w:rsidR="005251DC" w:rsidRPr="00082651">
        <w:rPr>
          <w:color w:val="000000" w:themeColor="text1"/>
          <w:sz w:val="24"/>
          <w:szCs w:val="24"/>
        </w:rPr>
        <w:t>ne of the largest</w:t>
      </w:r>
      <w:r>
        <w:rPr>
          <w:color w:val="000000" w:themeColor="text1"/>
          <w:sz w:val="24"/>
          <w:szCs w:val="24"/>
        </w:rPr>
        <w:t xml:space="preserve"> organisations</w:t>
      </w:r>
      <w:r w:rsidR="005251DC" w:rsidRPr="00082651">
        <w:rPr>
          <w:color w:val="000000" w:themeColor="text1"/>
          <w:sz w:val="24"/>
          <w:szCs w:val="24"/>
        </w:rPr>
        <w:t xml:space="preserve"> most crippled</w:t>
      </w:r>
      <w:r>
        <w:rPr>
          <w:color w:val="000000" w:themeColor="text1"/>
          <w:sz w:val="24"/>
          <w:szCs w:val="24"/>
        </w:rPr>
        <w:t xml:space="preserve"> by</w:t>
      </w:r>
      <w:r w:rsidR="005251DC" w:rsidRPr="00082651">
        <w:rPr>
          <w:color w:val="000000" w:themeColor="text1"/>
          <w:sz w:val="24"/>
          <w:szCs w:val="24"/>
        </w:rPr>
        <w:t xml:space="preserve"> the attack was the </w:t>
      </w:r>
      <w:r w:rsidR="005251DC" w:rsidRPr="00082651">
        <w:rPr>
          <w:color w:val="000000" w:themeColor="text1"/>
          <w:sz w:val="24"/>
          <w:szCs w:val="24"/>
        </w:rPr>
        <w:t>UK National Health Service (NHS)</w:t>
      </w:r>
      <w:r w:rsidR="005251DC" w:rsidRPr="00082651">
        <w:rPr>
          <w:color w:val="000000" w:themeColor="text1"/>
          <w:sz w:val="24"/>
          <w:szCs w:val="24"/>
        </w:rPr>
        <w:t>. Thousands of devices and computers</w:t>
      </w:r>
      <w:r w:rsidR="00175517" w:rsidRPr="00082651">
        <w:rPr>
          <w:color w:val="000000" w:themeColor="text1"/>
          <w:sz w:val="24"/>
          <w:szCs w:val="24"/>
        </w:rPr>
        <w:t xml:space="preserve"> throughout the NHS</w:t>
      </w:r>
      <w:r w:rsidR="005251DC" w:rsidRPr="00082651">
        <w:rPr>
          <w:color w:val="000000" w:themeColor="text1"/>
          <w:sz w:val="24"/>
          <w:szCs w:val="24"/>
        </w:rPr>
        <w:t xml:space="preserve"> were </w:t>
      </w:r>
      <w:r w:rsidR="00970954" w:rsidRPr="00082651">
        <w:rPr>
          <w:color w:val="000000" w:themeColor="text1"/>
          <w:sz w:val="24"/>
          <w:szCs w:val="24"/>
        </w:rPr>
        <w:t>locked</w:t>
      </w:r>
      <w:r w:rsidR="005251DC" w:rsidRPr="00082651">
        <w:rPr>
          <w:color w:val="000000" w:themeColor="text1"/>
          <w:sz w:val="24"/>
          <w:szCs w:val="24"/>
        </w:rPr>
        <w:t xml:space="preserve"> and all files were </w:t>
      </w:r>
      <w:r w:rsidR="00970954" w:rsidRPr="00082651">
        <w:rPr>
          <w:color w:val="000000" w:themeColor="text1"/>
          <w:sz w:val="24"/>
          <w:szCs w:val="24"/>
        </w:rPr>
        <w:t>encrypted</w:t>
      </w:r>
      <w:r w:rsidR="00175517" w:rsidRPr="00082651">
        <w:rPr>
          <w:color w:val="000000" w:themeColor="text1"/>
          <w:sz w:val="24"/>
          <w:szCs w:val="24"/>
        </w:rPr>
        <w:t xml:space="preserve"> making them inaccessible</w:t>
      </w:r>
      <w:r w:rsidR="005251DC" w:rsidRPr="00082651">
        <w:rPr>
          <w:color w:val="000000" w:themeColor="text1"/>
          <w:sz w:val="24"/>
          <w:szCs w:val="24"/>
        </w:rPr>
        <w:t>.</w:t>
      </w:r>
      <w:r w:rsidR="0074794C">
        <w:rPr>
          <w:color w:val="000000" w:themeColor="text1"/>
          <w:sz w:val="24"/>
          <w:szCs w:val="24"/>
        </w:rPr>
        <w:t xml:space="preserve"> </w:t>
      </w:r>
      <w:r w:rsidR="0074794C">
        <w:rPr>
          <w:color w:val="000000" w:themeColor="text1"/>
          <w:sz w:val="24"/>
          <w:szCs w:val="24"/>
        </w:rPr>
        <w:t>Along with computers, WannaCry effected large numbers of m</w:t>
      </w:r>
      <w:r w:rsidR="0074794C" w:rsidRPr="008019F6">
        <w:rPr>
          <w:color w:val="000000" w:themeColor="text1"/>
          <w:sz w:val="24"/>
          <w:szCs w:val="24"/>
        </w:rPr>
        <w:t>edical equipment</w:t>
      </w:r>
      <w:r w:rsidR="0074794C">
        <w:rPr>
          <w:color w:val="000000" w:themeColor="text1"/>
          <w:sz w:val="24"/>
          <w:szCs w:val="24"/>
        </w:rPr>
        <w:t xml:space="preserve"> including radiology, X-ray machines and pathology devices </w:t>
      </w:r>
      <w:r w:rsidR="0083504B" w:rsidRPr="00082651">
        <w:rPr>
          <w:color w:val="000000" w:themeColor="text1"/>
          <w:sz w:val="24"/>
          <w:szCs w:val="24"/>
        </w:rPr>
        <w:t>(National Audit Office [NAO], 2018).</w:t>
      </w:r>
    </w:p>
    <w:p w14:paraId="198461CA" w14:textId="28E84869" w:rsidR="00970954" w:rsidRPr="00032759" w:rsidRDefault="005251DC" w:rsidP="005C0FAE">
      <w:pPr>
        <w:ind w:left="360"/>
        <w:rPr>
          <w:b/>
          <w:bCs/>
          <w:color w:val="000000" w:themeColor="text1"/>
          <w:sz w:val="24"/>
          <w:szCs w:val="24"/>
        </w:rPr>
      </w:pPr>
      <w:r w:rsidRPr="00082651">
        <w:rPr>
          <w:color w:val="000000" w:themeColor="text1"/>
          <w:sz w:val="24"/>
          <w:szCs w:val="24"/>
        </w:rPr>
        <w:t xml:space="preserve"> A </w:t>
      </w:r>
      <w:r w:rsidR="00970954" w:rsidRPr="00082651">
        <w:rPr>
          <w:color w:val="000000" w:themeColor="text1"/>
          <w:sz w:val="24"/>
          <w:szCs w:val="24"/>
        </w:rPr>
        <w:t>large payment</w:t>
      </w:r>
      <w:r w:rsidR="004B2860" w:rsidRPr="00082651">
        <w:rPr>
          <w:color w:val="000000" w:themeColor="text1"/>
          <w:sz w:val="24"/>
          <w:szCs w:val="24"/>
        </w:rPr>
        <w:t xml:space="preserve"> in Bitcoin</w:t>
      </w:r>
      <w:r w:rsidRPr="00082651">
        <w:rPr>
          <w:color w:val="000000" w:themeColor="text1"/>
          <w:sz w:val="24"/>
          <w:szCs w:val="24"/>
        </w:rPr>
        <w:t xml:space="preserve"> was demanded</w:t>
      </w:r>
      <w:r w:rsidR="00970954" w:rsidRPr="00082651">
        <w:rPr>
          <w:color w:val="000000" w:themeColor="text1"/>
          <w:sz w:val="24"/>
          <w:szCs w:val="24"/>
        </w:rPr>
        <w:t xml:space="preserve"> to decrypt</w:t>
      </w:r>
      <w:r w:rsidRPr="00082651">
        <w:rPr>
          <w:color w:val="000000" w:themeColor="text1"/>
          <w:sz w:val="24"/>
          <w:szCs w:val="24"/>
        </w:rPr>
        <w:t xml:space="preserve"> all files and unlock the systems</w:t>
      </w:r>
      <w:r w:rsidR="004B2860" w:rsidRPr="00082651">
        <w:rPr>
          <w:color w:val="000000" w:themeColor="text1"/>
          <w:sz w:val="24"/>
          <w:szCs w:val="24"/>
        </w:rPr>
        <w:t xml:space="preserve"> </w:t>
      </w:r>
      <w:r w:rsidR="0083504B">
        <w:rPr>
          <w:color w:val="000000" w:themeColor="text1"/>
          <w:sz w:val="24"/>
          <w:szCs w:val="24"/>
        </w:rPr>
        <w:t>(NAO, 2018)</w:t>
      </w:r>
      <w:r w:rsidR="005A141B">
        <w:rPr>
          <w:color w:val="000000" w:themeColor="text1"/>
          <w:sz w:val="24"/>
          <w:szCs w:val="24"/>
        </w:rPr>
        <w:t>.</w:t>
      </w:r>
      <w:r w:rsidR="0010797F">
        <w:rPr>
          <w:color w:val="000000" w:themeColor="text1"/>
          <w:sz w:val="24"/>
          <w:szCs w:val="24"/>
        </w:rPr>
        <w:t xml:space="preserve"> None of the affected organisations paid the ransom, and</w:t>
      </w:r>
      <w:r w:rsidR="003B203F">
        <w:rPr>
          <w:color w:val="000000" w:themeColor="text1"/>
          <w:sz w:val="24"/>
          <w:szCs w:val="24"/>
        </w:rPr>
        <w:t xml:space="preserve"> ultimately</w:t>
      </w:r>
      <w:r w:rsidR="0010797F">
        <w:rPr>
          <w:color w:val="000000" w:themeColor="text1"/>
          <w:sz w:val="24"/>
          <w:szCs w:val="24"/>
        </w:rPr>
        <w:t xml:space="preserve"> the WannaCry ransomware was</w:t>
      </w:r>
      <w:r w:rsidR="003B203F">
        <w:rPr>
          <w:color w:val="000000" w:themeColor="text1"/>
          <w:sz w:val="24"/>
          <w:szCs w:val="24"/>
        </w:rPr>
        <w:t xml:space="preserve"> stopped</w:t>
      </w:r>
      <w:r w:rsidR="00874F78">
        <w:rPr>
          <w:color w:val="000000" w:themeColor="text1"/>
          <w:sz w:val="24"/>
          <w:szCs w:val="24"/>
        </w:rPr>
        <w:t xml:space="preserve"> in its tracks</w:t>
      </w:r>
      <w:r w:rsidR="003B203F">
        <w:rPr>
          <w:color w:val="000000" w:themeColor="text1"/>
          <w:sz w:val="24"/>
          <w:szCs w:val="24"/>
        </w:rPr>
        <w:t xml:space="preserve"> by </w:t>
      </w:r>
      <w:r w:rsidR="003B203F">
        <w:rPr>
          <w:color w:val="000000" w:themeColor="text1"/>
          <w:sz w:val="24"/>
          <w:szCs w:val="24"/>
        </w:rPr>
        <w:t>a cyber security researcher</w:t>
      </w:r>
      <w:r w:rsidR="003B203F">
        <w:rPr>
          <w:color w:val="000000" w:themeColor="text1"/>
          <w:sz w:val="24"/>
          <w:szCs w:val="24"/>
        </w:rPr>
        <w:t xml:space="preserve"> who discovered and then </w:t>
      </w:r>
      <w:r w:rsidR="003B203F">
        <w:rPr>
          <w:color w:val="000000" w:themeColor="text1"/>
          <w:sz w:val="24"/>
          <w:szCs w:val="24"/>
        </w:rPr>
        <w:t>activated a “kill-switch”.</w:t>
      </w:r>
      <w:r w:rsidR="00874F78">
        <w:rPr>
          <w:color w:val="000000" w:themeColor="text1"/>
          <w:sz w:val="24"/>
          <w:szCs w:val="24"/>
        </w:rPr>
        <w:t xml:space="preserve"> </w:t>
      </w:r>
      <w:r w:rsidR="00DD5210">
        <w:rPr>
          <w:color w:val="000000" w:themeColor="text1"/>
          <w:sz w:val="24"/>
          <w:szCs w:val="24"/>
        </w:rPr>
        <w:t>T</w:t>
      </w:r>
      <w:r w:rsidR="003B203F">
        <w:rPr>
          <w:color w:val="000000" w:themeColor="text1"/>
          <w:sz w:val="24"/>
          <w:szCs w:val="24"/>
        </w:rPr>
        <w:t>his</w:t>
      </w:r>
      <w:r w:rsidR="00DD5210">
        <w:rPr>
          <w:color w:val="000000" w:themeColor="text1"/>
          <w:sz w:val="24"/>
          <w:szCs w:val="24"/>
        </w:rPr>
        <w:t xml:space="preserve"> </w:t>
      </w:r>
      <w:r w:rsidR="004266E2">
        <w:rPr>
          <w:color w:val="000000" w:themeColor="text1"/>
          <w:sz w:val="24"/>
          <w:szCs w:val="24"/>
        </w:rPr>
        <w:t>prevented any further damage</w:t>
      </w:r>
      <w:r w:rsidR="00874F78">
        <w:rPr>
          <w:color w:val="000000" w:themeColor="text1"/>
          <w:sz w:val="24"/>
          <w:szCs w:val="24"/>
        </w:rPr>
        <w:t xml:space="preserve"> </w:t>
      </w:r>
      <w:r w:rsidR="00140353">
        <w:rPr>
          <w:color w:val="000000" w:themeColor="text1"/>
          <w:sz w:val="24"/>
          <w:szCs w:val="24"/>
        </w:rPr>
        <w:t>almost instantly</w:t>
      </w:r>
      <w:r w:rsidR="003B203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(Rhysider, 2020).</w:t>
      </w:r>
      <w:r w:rsidR="00F87F6F">
        <w:rPr>
          <w:color w:val="000000" w:themeColor="text1"/>
          <w:sz w:val="24"/>
          <w:szCs w:val="24"/>
        </w:rPr>
        <w:t xml:space="preserve"> </w:t>
      </w:r>
    </w:p>
    <w:p w14:paraId="28BC8090" w14:textId="77777777" w:rsidR="00970954" w:rsidRPr="00032759" w:rsidRDefault="00970954" w:rsidP="00970954">
      <w:pPr>
        <w:rPr>
          <w:b/>
          <w:bCs/>
          <w:color w:val="000000" w:themeColor="text1"/>
          <w:sz w:val="24"/>
          <w:szCs w:val="24"/>
        </w:rPr>
      </w:pPr>
    </w:p>
    <w:p w14:paraId="2C8D0CE3" w14:textId="2B8EEC02" w:rsidR="00970954" w:rsidRDefault="00CF7752" w:rsidP="00482A98">
      <w:pPr>
        <w:pStyle w:val="Heading1"/>
      </w:pPr>
      <w:bookmarkStart w:id="1" w:name="_Toc112137440"/>
      <w:r w:rsidRPr="00CF7752">
        <w:t>Impact</w:t>
      </w:r>
      <w:r w:rsidR="00D56C6F">
        <w:t xml:space="preserve"> on the NHS</w:t>
      </w:r>
      <w:bookmarkEnd w:id="1"/>
    </w:p>
    <w:p w14:paraId="2500DADA" w14:textId="77777777" w:rsidR="00482A98" w:rsidRPr="00482A98" w:rsidRDefault="00482A98" w:rsidP="00482A98"/>
    <w:p w14:paraId="5AE876DE" w14:textId="05D7CFDE" w:rsidR="001E244E" w:rsidRPr="0094495B" w:rsidRDefault="00970954" w:rsidP="0094495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95B">
        <w:rPr>
          <w:color w:val="000000" w:themeColor="text1"/>
          <w:sz w:val="24"/>
          <w:szCs w:val="24"/>
        </w:rPr>
        <w:t>Patient files</w:t>
      </w:r>
      <w:r w:rsidR="00166CB4" w:rsidRPr="0094495B">
        <w:rPr>
          <w:color w:val="000000" w:themeColor="text1"/>
          <w:sz w:val="24"/>
          <w:szCs w:val="24"/>
        </w:rPr>
        <w:t xml:space="preserve"> (including emergency patients)</w:t>
      </w:r>
      <w:r w:rsidRPr="0094495B">
        <w:rPr>
          <w:color w:val="000000" w:themeColor="text1"/>
          <w:sz w:val="24"/>
          <w:szCs w:val="24"/>
        </w:rPr>
        <w:t xml:space="preserve"> and records</w:t>
      </w:r>
      <w:r w:rsidR="00CF7752" w:rsidRPr="0094495B">
        <w:rPr>
          <w:color w:val="000000" w:themeColor="text1"/>
          <w:sz w:val="24"/>
          <w:szCs w:val="24"/>
        </w:rPr>
        <w:t xml:space="preserve"> became</w:t>
      </w:r>
      <w:r w:rsidR="00572B2E" w:rsidRPr="0094495B">
        <w:rPr>
          <w:color w:val="000000" w:themeColor="text1"/>
          <w:sz w:val="24"/>
          <w:szCs w:val="24"/>
        </w:rPr>
        <w:t xml:space="preserve"> locked and</w:t>
      </w:r>
      <w:r w:rsidR="00CF7752" w:rsidRPr="0094495B">
        <w:rPr>
          <w:color w:val="000000" w:themeColor="text1"/>
          <w:sz w:val="24"/>
          <w:szCs w:val="24"/>
        </w:rPr>
        <w:t xml:space="preserve"> in</w:t>
      </w:r>
      <w:r w:rsidRPr="0094495B">
        <w:rPr>
          <w:color w:val="000000" w:themeColor="text1"/>
          <w:sz w:val="24"/>
          <w:szCs w:val="24"/>
        </w:rPr>
        <w:t>accessible.</w:t>
      </w:r>
    </w:p>
    <w:p w14:paraId="651DE0A8" w14:textId="77777777" w:rsidR="00166CB4" w:rsidRPr="0094495B" w:rsidRDefault="00970954" w:rsidP="0094495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95B">
        <w:rPr>
          <w:color w:val="000000" w:themeColor="text1"/>
          <w:sz w:val="24"/>
          <w:szCs w:val="24"/>
        </w:rPr>
        <w:t>Medical diagnostic equipment</w:t>
      </w:r>
      <w:r w:rsidR="00166CB4" w:rsidRPr="0094495B">
        <w:rPr>
          <w:color w:val="000000" w:themeColor="text1"/>
          <w:sz w:val="24"/>
          <w:szCs w:val="24"/>
        </w:rPr>
        <w:t xml:space="preserve"> was</w:t>
      </w:r>
      <w:r w:rsidRPr="0094495B">
        <w:rPr>
          <w:color w:val="000000" w:themeColor="text1"/>
          <w:sz w:val="24"/>
          <w:szCs w:val="24"/>
        </w:rPr>
        <w:t xml:space="preserve"> disconnected. </w:t>
      </w:r>
    </w:p>
    <w:p w14:paraId="24298A54" w14:textId="0EF770FD" w:rsidR="00166CB4" w:rsidRPr="0094495B" w:rsidRDefault="00970954" w:rsidP="0094495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95B">
        <w:rPr>
          <w:color w:val="000000" w:themeColor="text1"/>
          <w:sz w:val="24"/>
          <w:szCs w:val="24"/>
        </w:rPr>
        <w:t xml:space="preserve">NHS </w:t>
      </w:r>
      <w:r w:rsidR="00FE5E07">
        <w:rPr>
          <w:color w:val="000000" w:themeColor="text1"/>
          <w:sz w:val="24"/>
          <w:szCs w:val="24"/>
        </w:rPr>
        <w:t>unable to</w:t>
      </w:r>
      <w:r w:rsidRPr="0094495B">
        <w:rPr>
          <w:color w:val="000000" w:themeColor="text1"/>
          <w:sz w:val="24"/>
          <w:szCs w:val="24"/>
        </w:rPr>
        <w:t xml:space="preserve"> take on new patients</w:t>
      </w:r>
    </w:p>
    <w:p w14:paraId="537EF4AB" w14:textId="77777777" w:rsidR="00166CB4" w:rsidRPr="0094495B" w:rsidRDefault="00166CB4" w:rsidP="0094495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95B">
        <w:rPr>
          <w:color w:val="000000" w:themeColor="text1"/>
          <w:sz w:val="24"/>
          <w:szCs w:val="24"/>
        </w:rPr>
        <w:t>A</w:t>
      </w:r>
      <w:r w:rsidR="00970954" w:rsidRPr="0094495B">
        <w:rPr>
          <w:color w:val="000000" w:themeColor="text1"/>
          <w:sz w:val="24"/>
          <w:szCs w:val="24"/>
        </w:rPr>
        <w:t>ccess to test results blocked</w:t>
      </w:r>
    </w:p>
    <w:p w14:paraId="49E5FCFF" w14:textId="5CC49AD5" w:rsidR="00970954" w:rsidRPr="0094495B" w:rsidRDefault="00166CB4" w:rsidP="0094495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94495B">
        <w:rPr>
          <w:color w:val="000000" w:themeColor="text1"/>
          <w:sz w:val="24"/>
          <w:szCs w:val="24"/>
        </w:rPr>
        <w:t>A</w:t>
      </w:r>
      <w:r w:rsidR="00970954" w:rsidRPr="0094495B">
        <w:rPr>
          <w:color w:val="000000" w:themeColor="text1"/>
          <w:sz w:val="24"/>
          <w:szCs w:val="24"/>
        </w:rPr>
        <w:t xml:space="preserve">mbulances diverted. </w:t>
      </w:r>
    </w:p>
    <w:p w14:paraId="733E0F7C" w14:textId="18E8AFD5" w:rsidR="00A417D6" w:rsidRDefault="00FE5E07" w:rsidP="0097095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4B2860" w:rsidRPr="001258F4">
        <w:rPr>
          <w:color w:val="000000" w:themeColor="text1"/>
          <w:sz w:val="24"/>
          <w:szCs w:val="24"/>
        </w:rPr>
        <w:t xml:space="preserve">NHS initially identified 45 NHS organisations that </w:t>
      </w:r>
      <w:r w:rsidR="00905561">
        <w:rPr>
          <w:color w:val="000000" w:themeColor="text1"/>
          <w:sz w:val="24"/>
          <w:szCs w:val="24"/>
        </w:rPr>
        <w:t>were</w:t>
      </w:r>
      <w:r w:rsidR="004B2860" w:rsidRPr="001258F4">
        <w:rPr>
          <w:color w:val="000000" w:themeColor="text1"/>
          <w:sz w:val="24"/>
          <w:szCs w:val="24"/>
        </w:rPr>
        <w:t xml:space="preserve"> infected by WannaCry</w:t>
      </w:r>
      <w:r w:rsidR="00905561">
        <w:rPr>
          <w:color w:val="000000" w:themeColor="text1"/>
          <w:sz w:val="24"/>
          <w:szCs w:val="24"/>
        </w:rPr>
        <w:t>.</w:t>
      </w:r>
      <w:r w:rsidR="004B2860" w:rsidRPr="001258F4">
        <w:rPr>
          <w:color w:val="000000" w:themeColor="text1"/>
          <w:sz w:val="24"/>
          <w:szCs w:val="24"/>
        </w:rPr>
        <w:t xml:space="preserve"> </w:t>
      </w:r>
      <w:r w:rsidR="00A417D6">
        <w:rPr>
          <w:color w:val="000000" w:themeColor="text1"/>
          <w:sz w:val="24"/>
          <w:szCs w:val="24"/>
        </w:rPr>
        <w:t>Over the next few days, th</w:t>
      </w:r>
      <w:r w:rsidR="00796B7B">
        <w:rPr>
          <w:color w:val="000000" w:themeColor="text1"/>
          <w:sz w:val="24"/>
          <w:szCs w:val="24"/>
        </w:rPr>
        <w:t>is</w:t>
      </w:r>
      <w:r w:rsidR="00A417D6">
        <w:rPr>
          <w:color w:val="000000" w:themeColor="text1"/>
          <w:sz w:val="24"/>
          <w:szCs w:val="24"/>
        </w:rPr>
        <w:t xml:space="preserve"> number increased to </w:t>
      </w:r>
      <w:r w:rsidR="00F80EA0">
        <w:rPr>
          <w:color w:val="000000" w:themeColor="text1"/>
          <w:sz w:val="24"/>
          <w:szCs w:val="24"/>
        </w:rPr>
        <w:t>a</w:t>
      </w:r>
      <w:r w:rsidR="004B2860" w:rsidRPr="001258F4">
        <w:rPr>
          <w:color w:val="000000" w:themeColor="text1"/>
          <w:sz w:val="24"/>
          <w:szCs w:val="24"/>
        </w:rPr>
        <w:t xml:space="preserve"> total at least 8</w:t>
      </w:r>
      <w:r w:rsidR="00A417D6">
        <w:rPr>
          <w:color w:val="000000" w:themeColor="text1"/>
          <w:sz w:val="24"/>
          <w:szCs w:val="24"/>
        </w:rPr>
        <w:t>0</w:t>
      </w:r>
      <w:r w:rsidR="00F80EA0">
        <w:rPr>
          <w:color w:val="000000" w:themeColor="text1"/>
          <w:sz w:val="24"/>
          <w:szCs w:val="24"/>
        </w:rPr>
        <w:t xml:space="preserve"> infected organisations </w:t>
      </w:r>
      <w:r w:rsidR="004B2860" w:rsidRPr="001258F4">
        <w:rPr>
          <w:color w:val="000000" w:themeColor="text1"/>
          <w:sz w:val="24"/>
          <w:szCs w:val="24"/>
        </w:rPr>
        <w:t>across England</w:t>
      </w:r>
      <w:r w:rsidR="00F80EA0">
        <w:rPr>
          <w:color w:val="000000" w:themeColor="text1"/>
          <w:sz w:val="24"/>
          <w:szCs w:val="24"/>
        </w:rPr>
        <w:t>.</w:t>
      </w:r>
      <w:r w:rsidR="00BC50EE">
        <w:rPr>
          <w:color w:val="000000" w:themeColor="text1"/>
          <w:sz w:val="24"/>
          <w:szCs w:val="24"/>
        </w:rPr>
        <w:t xml:space="preserve"> Out of this </w:t>
      </w:r>
      <w:proofErr w:type="gramStart"/>
      <w:r w:rsidR="00BC50EE">
        <w:rPr>
          <w:color w:val="000000" w:themeColor="text1"/>
          <w:sz w:val="24"/>
          <w:szCs w:val="24"/>
        </w:rPr>
        <w:t>80;</w:t>
      </w:r>
      <w:proofErr w:type="gramEnd"/>
    </w:p>
    <w:p w14:paraId="6D0C2A50" w14:textId="1F8C82A9" w:rsidR="00BC50EE" w:rsidRPr="00A64AC7" w:rsidRDefault="0000603B" w:rsidP="00A64AC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64AC7">
        <w:rPr>
          <w:color w:val="000000" w:themeColor="text1"/>
          <w:sz w:val="24"/>
          <w:szCs w:val="24"/>
        </w:rPr>
        <w:t>34 were locked out of their devices.</w:t>
      </w:r>
    </w:p>
    <w:p w14:paraId="6C7D52ED" w14:textId="7ECBF286" w:rsidR="0000603B" w:rsidRPr="00A64AC7" w:rsidRDefault="0000603B" w:rsidP="00A64AC7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A64AC7">
        <w:rPr>
          <w:color w:val="000000" w:themeColor="text1"/>
          <w:sz w:val="24"/>
          <w:szCs w:val="24"/>
        </w:rPr>
        <w:t xml:space="preserve">46 were not infected but reported </w:t>
      </w:r>
      <w:r w:rsidR="00107773" w:rsidRPr="00A64AC7">
        <w:rPr>
          <w:color w:val="000000" w:themeColor="text1"/>
          <w:sz w:val="24"/>
          <w:szCs w:val="24"/>
        </w:rPr>
        <w:t>disturbance.</w:t>
      </w:r>
      <w:r w:rsidR="00D56AD1" w:rsidRPr="00A64AC7">
        <w:rPr>
          <w:color w:val="000000" w:themeColor="text1"/>
          <w:sz w:val="24"/>
          <w:szCs w:val="24"/>
        </w:rPr>
        <w:t xml:space="preserve"> Using initiative, they shut down things like email as a precaution</w:t>
      </w:r>
      <w:r w:rsidR="002165CA" w:rsidRPr="00A64AC7">
        <w:rPr>
          <w:color w:val="000000" w:themeColor="text1"/>
          <w:sz w:val="24"/>
          <w:szCs w:val="24"/>
        </w:rPr>
        <w:t xml:space="preserve"> and had to resort to</w:t>
      </w:r>
      <w:r w:rsidR="00D730B5">
        <w:rPr>
          <w:color w:val="000000" w:themeColor="text1"/>
          <w:sz w:val="24"/>
          <w:szCs w:val="24"/>
        </w:rPr>
        <w:t xml:space="preserve"> using</w:t>
      </w:r>
      <w:r w:rsidR="002165CA" w:rsidRPr="00A64AC7">
        <w:rPr>
          <w:color w:val="000000" w:themeColor="text1"/>
          <w:sz w:val="24"/>
          <w:szCs w:val="24"/>
        </w:rPr>
        <w:t xml:space="preserve"> pen and paper.</w:t>
      </w:r>
    </w:p>
    <w:p w14:paraId="42864BA2" w14:textId="77777777" w:rsidR="009B34FC" w:rsidRDefault="004B2860" w:rsidP="00934A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934A8C">
        <w:rPr>
          <w:color w:val="000000" w:themeColor="text1"/>
          <w:sz w:val="24"/>
          <w:szCs w:val="24"/>
        </w:rPr>
        <w:t>603 other NHS organisations</w:t>
      </w:r>
      <w:r w:rsidR="009B34FC">
        <w:rPr>
          <w:color w:val="000000" w:themeColor="text1"/>
          <w:sz w:val="24"/>
          <w:szCs w:val="24"/>
        </w:rPr>
        <w:t xml:space="preserve">, including primary care, </w:t>
      </w:r>
      <w:r w:rsidRPr="00934A8C">
        <w:rPr>
          <w:color w:val="000000" w:themeColor="text1"/>
          <w:sz w:val="24"/>
          <w:szCs w:val="24"/>
        </w:rPr>
        <w:t>were</w:t>
      </w:r>
      <w:r w:rsidR="009B34FC">
        <w:rPr>
          <w:color w:val="000000" w:themeColor="text1"/>
          <w:sz w:val="24"/>
          <w:szCs w:val="24"/>
        </w:rPr>
        <w:t xml:space="preserve"> also</w:t>
      </w:r>
      <w:r w:rsidRPr="00934A8C">
        <w:rPr>
          <w:color w:val="000000" w:themeColor="text1"/>
          <w:sz w:val="24"/>
          <w:szCs w:val="24"/>
        </w:rPr>
        <w:t xml:space="preserve"> infected by WannaCry, including 595 GP practices. </w:t>
      </w:r>
    </w:p>
    <w:p w14:paraId="17C8CE0A" w14:textId="2D391881" w:rsidR="004B2860" w:rsidRDefault="00B05FEE" w:rsidP="006545DA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6912</w:t>
      </w:r>
      <w:r w:rsidR="004B2860" w:rsidRPr="006545DA">
        <w:rPr>
          <w:color w:val="000000" w:themeColor="text1"/>
          <w:sz w:val="24"/>
          <w:szCs w:val="24"/>
        </w:rPr>
        <w:t xml:space="preserve"> appointments and operations </w:t>
      </w:r>
      <w:r w:rsidR="006545DA">
        <w:rPr>
          <w:color w:val="000000" w:themeColor="text1"/>
          <w:sz w:val="24"/>
          <w:szCs w:val="24"/>
        </w:rPr>
        <w:t>had to be</w:t>
      </w:r>
      <w:r w:rsidR="004B2860" w:rsidRPr="006545DA">
        <w:rPr>
          <w:color w:val="000000" w:themeColor="text1"/>
          <w:sz w:val="24"/>
          <w:szCs w:val="24"/>
        </w:rPr>
        <w:t xml:space="preserve"> cancelled</w:t>
      </w:r>
      <w:r w:rsidR="009F00C9">
        <w:rPr>
          <w:color w:val="000000" w:themeColor="text1"/>
          <w:sz w:val="24"/>
          <w:szCs w:val="24"/>
        </w:rPr>
        <w:t>,</w:t>
      </w:r>
      <w:r w:rsidR="004B2860" w:rsidRPr="006545DA">
        <w:rPr>
          <w:color w:val="000000" w:themeColor="text1"/>
          <w:sz w:val="24"/>
          <w:szCs w:val="24"/>
        </w:rPr>
        <w:t xml:space="preserve"> and patients </w:t>
      </w:r>
      <w:r w:rsidR="009C20BC">
        <w:rPr>
          <w:color w:val="000000" w:themeColor="text1"/>
          <w:sz w:val="24"/>
          <w:szCs w:val="24"/>
        </w:rPr>
        <w:t>were diverted</w:t>
      </w:r>
      <w:r w:rsidR="00160A8E">
        <w:rPr>
          <w:color w:val="000000" w:themeColor="text1"/>
          <w:sz w:val="24"/>
          <w:szCs w:val="24"/>
        </w:rPr>
        <w:t xml:space="preserve"> in</w:t>
      </w:r>
      <w:r w:rsidR="005526D0">
        <w:rPr>
          <w:color w:val="000000" w:themeColor="text1"/>
          <w:sz w:val="24"/>
          <w:szCs w:val="24"/>
        </w:rPr>
        <w:t>to</w:t>
      </w:r>
      <w:r w:rsidR="00160A8E">
        <w:rPr>
          <w:color w:val="000000" w:themeColor="text1"/>
          <w:sz w:val="24"/>
          <w:szCs w:val="24"/>
        </w:rPr>
        <w:t xml:space="preserve"> other areas and had </w:t>
      </w:r>
      <w:r w:rsidR="004B2860" w:rsidRPr="006545DA">
        <w:rPr>
          <w:color w:val="000000" w:themeColor="text1"/>
          <w:sz w:val="24"/>
          <w:szCs w:val="24"/>
        </w:rPr>
        <w:t>to travel further to accident and emergency departments</w:t>
      </w:r>
      <w:r w:rsidR="005526D0">
        <w:rPr>
          <w:color w:val="000000" w:themeColor="text1"/>
          <w:sz w:val="24"/>
          <w:szCs w:val="24"/>
        </w:rPr>
        <w:t>.</w:t>
      </w:r>
    </w:p>
    <w:p w14:paraId="47A5B86D" w14:textId="40E10A3C" w:rsidR="00970954" w:rsidRPr="00482A98" w:rsidRDefault="00D03942" w:rsidP="0082248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482A98">
        <w:rPr>
          <w:color w:val="000000" w:themeColor="text1"/>
          <w:sz w:val="24"/>
          <w:szCs w:val="24"/>
        </w:rPr>
        <w:lastRenderedPageBreak/>
        <w:t xml:space="preserve">There were trusts that were disrupted but not infected. This was due to them sharing data and/or systems </w:t>
      </w:r>
      <w:r w:rsidR="002225D3" w:rsidRPr="00482A98">
        <w:rPr>
          <w:color w:val="000000" w:themeColor="text1"/>
          <w:sz w:val="24"/>
          <w:szCs w:val="24"/>
        </w:rPr>
        <w:t xml:space="preserve">that </w:t>
      </w:r>
      <w:r w:rsidR="002225D3" w:rsidRPr="00482A98">
        <w:rPr>
          <w:i/>
          <w:iCs/>
          <w:color w:val="000000" w:themeColor="text1"/>
          <w:sz w:val="24"/>
          <w:szCs w:val="24"/>
        </w:rPr>
        <w:t xml:space="preserve">were </w:t>
      </w:r>
      <w:r w:rsidR="002225D3" w:rsidRPr="00482A98">
        <w:rPr>
          <w:color w:val="000000" w:themeColor="text1"/>
          <w:sz w:val="24"/>
          <w:szCs w:val="24"/>
        </w:rPr>
        <w:t>infected and had been shut down (NAO, 2018).</w:t>
      </w:r>
    </w:p>
    <w:p w14:paraId="7DD0A062" w14:textId="77777777" w:rsidR="00970954" w:rsidRPr="00032759" w:rsidRDefault="00970954" w:rsidP="00970954">
      <w:pPr>
        <w:rPr>
          <w:b/>
          <w:bCs/>
          <w:color w:val="000000" w:themeColor="text1"/>
          <w:sz w:val="24"/>
          <w:szCs w:val="24"/>
        </w:rPr>
      </w:pPr>
    </w:p>
    <w:p w14:paraId="7CA2C290" w14:textId="7DDE64CD" w:rsidR="00970954" w:rsidRDefault="004B260F" w:rsidP="00482A98">
      <w:pPr>
        <w:pStyle w:val="Heading1"/>
      </w:pPr>
      <w:bookmarkStart w:id="2" w:name="_Toc112137441"/>
      <w:r w:rsidRPr="00DF22DE">
        <w:t>The Importance of Network Security</w:t>
      </w:r>
      <w:bookmarkEnd w:id="2"/>
    </w:p>
    <w:p w14:paraId="57CE10B8" w14:textId="77777777" w:rsidR="00482A98" w:rsidRPr="00482A98" w:rsidRDefault="00482A98" w:rsidP="00482A98"/>
    <w:p w14:paraId="2B58CF05" w14:textId="1860DBB8" w:rsidR="00867749" w:rsidRPr="00C85F34" w:rsidRDefault="003C37C8" w:rsidP="003C37C8">
      <w:pPr>
        <w:ind w:left="360"/>
        <w:rPr>
          <w:sz w:val="24"/>
          <w:szCs w:val="24"/>
        </w:rPr>
      </w:pPr>
      <w:r w:rsidRPr="00DF22DE">
        <w:rPr>
          <w:sz w:val="24"/>
          <w:szCs w:val="24"/>
        </w:rPr>
        <w:t xml:space="preserve">This incident highlights the importance of a sound cyber security plan and strategy to be in place, along with contingency </w:t>
      </w:r>
      <w:r w:rsidR="00AB5386" w:rsidRPr="00DF22DE">
        <w:rPr>
          <w:sz w:val="24"/>
          <w:szCs w:val="24"/>
        </w:rPr>
        <w:t>a</w:t>
      </w:r>
      <w:r w:rsidRPr="00DF22DE">
        <w:rPr>
          <w:sz w:val="24"/>
          <w:szCs w:val="24"/>
        </w:rPr>
        <w:t>nd</w:t>
      </w:r>
      <w:r w:rsidR="00C85F34">
        <w:rPr>
          <w:sz w:val="24"/>
          <w:szCs w:val="24"/>
        </w:rPr>
        <w:t xml:space="preserve"> disaster</w:t>
      </w:r>
      <w:r w:rsidRPr="00DF22DE">
        <w:rPr>
          <w:sz w:val="24"/>
          <w:szCs w:val="24"/>
        </w:rPr>
        <w:t xml:space="preserve"> recovery planning</w:t>
      </w:r>
      <w:r w:rsidR="00AB5386" w:rsidRPr="00DF22DE">
        <w:rPr>
          <w:sz w:val="24"/>
          <w:szCs w:val="24"/>
        </w:rPr>
        <w:t>.</w:t>
      </w:r>
      <w:r w:rsidR="00C85F34">
        <w:rPr>
          <w:sz w:val="24"/>
          <w:szCs w:val="24"/>
        </w:rPr>
        <w:t xml:space="preserve"> As reported by the NAO (2018)</w:t>
      </w:r>
      <w:r w:rsidR="004B392D">
        <w:rPr>
          <w:sz w:val="24"/>
          <w:szCs w:val="24"/>
        </w:rPr>
        <w:t xml:space="preserve">, the Department of Health had developed a response plan for </w:t>
      </w:r>
      <w:proofErr w:type="spellStart"/>
      <w:r w:rsidR="004B392D">
        <w:rPr>
          <w:sz w:val="24"/>
          <w:szCs w:val="24"/>
        </w:rPr>
        <w:t>cyber attacks</w:t>
      </w:r>
      <w:proofErr w:type="spellEnd"/>
      <w:r w:rsidR="00C73DBA">
        <w:rPr>
          <w:sz w:val="24"/>
          <w:szCs w:val="24"/>
        </w:rPr>
        <w:t>, but it had not been tested.</w:t>
      </w:r>
      <w:r w:rsidR="007A5C57">
        <w:rPr>
          <w:sz w:val="24"/>
          <w:szCs w:val="24"/>
        </w:rPr>
        <w:t xml:space="preserve"> </w:t>
      </w:r>
      <w:r w:rsidR="00867749">
        <w:rPr>
          <w:color w:val="000000" w:themeColor="text1"/>
          <w:sz w:val="24"/>
          <w:szCs w:val="24"/>
        </w:rPr>
        <w:t>In 2014 there were letters written</w:t>
      </w:r>
      <w:r w:rsidR="004275BA">
        <w:rPr>
          <w:color w:val="000000" w:themeColor="text1"/>
          <w:sz w:val="24"/>
          <w:szCs w:val="24"/>
        </w:rPr>
        <w:t xml:space="preserve"> by </w:t>
      </w:r>
      <w:r w:rsidR="00D273B7">
        <w:rPr>
          <w:color w:val="000000" w:themeColor="text1"/>
          <w:sz w:val="24"/>
          <w:szCs w:val="24"/>
        </w:rPr>
        <w:t>the Department Of Health</w:t>
      </w:r>
      <w:r w:rsidR="00867749">
        <w:rPr>
          <w:color w:val="000000" w:themeColor="text1"/>
          <w:sz w:val="24"/>
          <w:szCs w:val="24"/>
        </w:rPr>
        <w:t xml:space="preserve"> to various trusts </w:t>
      </w:r>
      <w:r w:rsidR="00D273B7">
        <w:rPr>
          <w:color w:val="000000" w:themeColor="text1"/>
          <w:sz w:val="24"/>
          <w:szCs w:val="24"/>
        </w:rPr>
        <w:t>informing them of the</w:t>
      </w:r>
      <w:r w:rsidR="00867749">
        <w:rPr>
          <w:color w:val="000000" w:themeColor="text1"/>
          <w:sz w:val="24"/>
          <w:szCs w:val="24"/>
        </w:rPr>
        <w:t xml:space="preserve"> </w:t>
      </w:r>
      <w:r w:rsidR="00D273B7">
        <w:rPr>
          <w:color w:val="000000" w:themeColor="text1"/>
          <w:sz w:val="24"/>
          <w:szCs w:val="24"/>
        </w:rPr>
        <w:t>necessity</w:t>
      </w:r>
      <w:r w:rsidR="00867749">
        <w:rPr>
          <w:color w:val="000000" w:themeColor="text1"/>
          <w:sz w:val="24"/>
          <w:szCs w:val="24"/>
        </w:rPr>
        <w:t xml:space="preserve"> to upgrade from the old</w:t>
      </w:r>
      <w:r w:rsidR="00D273B7">
        <w:rPr>
          <w:color w:val="000000" w:themeColor="text1"/>
          <w:sz w:val="24"/>
          <w:szCs w:val="24"/>
        </w:rPr>
        <w:t>er</w:t>
      </w:r>
      <w:r w:rsidR="00867749">
        <w:rPr>
          <w:color w:val="000000" w:themeColor="text1"/>
          <w:sz w:val="24"/>
          <w:szCs w:val="24"/>
        </w:rPr>
        <w:t xml:space="preserve"> </w:t>
      </w:r>
      <w:r w:rsidR="00D273B7">
        <w:rPr>
          <w:color w:val="000000" w:themeColor="text1"/>
          <w:sz w:val="24"/>
          <w:szCs w:val="24"/>
        </w:rPr>
        <w:t>operating systems</w:t>
      </w:r>
      <w:r w:rsidR="00867749">
        <w:rPr>
          <w:color w:val="000000" w:themeColor="text1"/>
          <w:sz w:val="24"/>
          <w:szCs w:val="24"/>
        </w:rPr>
        <w:t xml:space="preserve"> currently in use, namely Windows XP. The</w:t>
      </w:r>
      <w:r w:rsidR="00F061DC">
        <w:rPr>
          <w:color w:val="000000" w:themeColor="text1"/>
          <w:sz w:val="24"/>
          <w:szCs w:val="24"/>
        </w:rPr>
        <w:t>ir</w:t>
      </w:r>
      <w:r w:rsidR="00867749">
        <w:rPr>
          <w:color w:val="000000" w:themeColor="text1"/>
          <w:sz w:val="24"/>
          <w:szCs w:val="24"/>
        </w:rPr>
        <w:t xml:space="preserve"> suggestion was to have this </w:t>
      </w:r>
      <w:r w:rsidR="00F061DC">
        <w:rPr>
          <w:color w:val="000000" w:themeColor="text1"/>
          <w:sz w:val="24"/>
          <w:szCs w:val="24"/>
        </w:rPr>
        <w:t xml:space="preserve">completed </w:t>
      </w:r>
      <w:r w:rsidR="00867749">
        <w:rPr>
          <w:color w:val="000000" w:themeColor="text1"/>
          <w:sz w:val="24"/>
          <w:szCs w:val="24"/>
        </w:rPr>
        <w:t xml:space="preserve">by April 2015. Further to this in March/April 2017, NHS Digital sent out critical alerts warning organisations to patch their systems to prevent </w:t>
      </w:r>
      <w:proofErr w:type="spellStart"/>
      <w:r w:rsidR="00867749">
        <w:rPr>
          <w:color w:val="000000" w:themeColor="text1"/>
          <w:sz w:val="24"/>
          <w:szCs w:val="24"/>
        </w:rPr>
        <w:t>cyber attacks</w:t>
      </w:r>
      <w:proofErr w:type="spellEnd"/>
      <w:r w:rsidR="00F061DC">
        <w:rPr>
          <w:color w:val="000000" w:themeColor="text1"/>
          <w:sz w:val="24"/>
          <w:szCs w:val="24"/>
        </w:rPr>
        <w:t xml:space="preserve"> </w:t>
      </w:r>
      <w:r w:rsidR="000F7D65">
        <w:rPr>
          <w:color w:val="000000" w:themeColor="text1"/>
          <w:sz w:val="24"/>
          <w:szCs w:val="24"/>
        </w:rPr>
        <w:t>(NAO, 2018).</w:t>
      </w:r>
    </w:p>
    <w:p w14:paraId="1FF758B1" w14:textId="0A2D88A8" w:rsidR="00E30EF5" w:rsidRDefault="00E30EF5" w:rsidP="00E30EF5">
      <w:pPr>
        <w:rPr>
          <w:color w:val="000000" w:themeColor="text1"/>
          <w:sz w:val="24"/>
          <w:szCs w:val="24"/>
        </w:rPr>
      </w:pPr>
    </w:p>
    <w:p w14:paraId="0FE04D4E" w14:textId="085371ED" w:rsidR="00E30EF5" w:rsidRDefault="005B7FD3" w:rsidP="003F2281">
      <w:pPr>
        <w:pStyle w:val="Heading1"/>
      </w:pPr>
      <w:bookmarkStart w:id="3" w:name="_Toc112137442"/>
      <w:r w:rsidRPr="005B7FD3">
        <w:t>The Vulnerability and Exploit</w:t>
      </w:r>
      <w:bookmarkEnd w:id="3"/>
    </w:p>
    <w:p w14:paraId="04463FDB" w14:textId="77777777" w:rsidR="003F2281" w:rsidRPr="003F2281" w:rsidRDefault="003F2281" w:rsidP="003F2281"/>
    <w:p w14:paraId="5FFC94DA" w14:textId="7F3BE9B4" w:rsidR="00F5476A" w:rsidRDefault="001E6DE7" w:rsidP="00F5476A">
      <w:pPr>
        <w:ind w:left="360"/>
        <w:rPr>
          <w:color w:val="000000" w:themeColor="text1"/>
          <w:sz w:val="24"/>
          <w:szCs w:val="24"/>
        </w:rPr>
      </w:pPr>
      <w:r w:rsidRPr="00C57A31">
        <w:rPr>
          <w:color w:val="000000" w:themeColor="text1"/>
          <w:sz w:val="24"/>
          <w:szCs w:val="24"/>
        </w:rPr>
        <w:t>Most of the computers/devices that were affected at the NHS were running under Windows 7, which at the time was still under support by Microsoft. However, there is a vulnerability in the Windows file sharing communication protocol Server Message Block (SMB) that was exploited.</w:t>
      </w:r>
      <w:r w:rsidR="00C34675">
        <w:rPr>
          <w:color w:val="000000" w:themeColor="text1"/>
          <w:sz w:val="24"/>
          <w:szCs w:val="24"/>
        </w:rPr>
        <w:t xml:space="preserve"> </w:t>
      </w:r>
      <w:r w:rsidR="00C34675" w:rsidRPr="00C57A31">
        <w:rPr>
          <w:color w:val="000000" w:themeColor="text1"/>
          <w:sz w:val="24"/>
          <w:szCs w:val="24"/>
        </w:rPr>
        <w:t>The SMB file sharing protocol allowed the ransomware to spread automatically (NAO, 2018).</w:t>
      </w:r>
      <w:r w:rsidRPr="00C57A31">
        <w:rPr>
          <w:color w:val="000000" w:themeColor="text1"/>
          <w:sz w:val="24"/>
          <w:szCs w:val="24"/>
        </w:rPr>
        <w:t xml:space="preserve"> The vulnerability was discovered by the U.S National Security Agency, who rather than report it to Microsoft, created code to exploit it. The code was named </w:t>
      </w:r>
      <w:proofErr w:type="spellStart"/>
      <w:r w:rsidRPr="00C57A31">
        <w:rPr>
          <w:color w:val="000000" w:themeColor="text1"/>
          <w:sz w:val="24"/>
          <w:szCs w:val="24"/>
        </w:rPr>
        <w:t>EternalBlue</w:t>
      </w:r>
      <w:proofErr w:type="spellEnd"/>
      <w:r w:rsidRPr="00C57A31">
        <w:rPr>
          <w:color w:val="000000" w:themeColor="text1"/>
          <w:sz w:val="24"/>
          <w:szCs w:val="24"/>
        </w:rPr>
        <w:t xml:space="preserve"> (Acronis, 2020 &amp; </w:t>
      </w:r>
      <w:proofErr w:type="spellStart"/>
      <w:r w:rsidRPr="00C57A31">
        <w:rPr>
          <w:color w:val="000000" w:themeColor="text1"/>
          <w:sz w:val="24"/>
          <w:szCs w:val="24"/>
        </w:rPr>
        <w:t>Fruhlinger</w:t>
      </w:r>
      <w:proofErr w:type="spellEnd"/>
      <w:r w:rsidRPr="00C57A31">
        <w:rPr>
          <w:color w:val="000000" w:themeColor="text1"/>
          <w:sz w:val="24"/>
          <w:szCs w:val="24"/>
        </w:rPr>
        <w:t xml:space="preserve">, 2018). </w:t>
      </w:r>
      <w:proofErr w:type="spellStart"/>
      <w:r w:rsidRPr="00C57A31">
        <w:rPr>
          <w:color w:val="000000" w:themeColor="text1"/>
          <w:sz w:val="24"/>
          <w:szCs w:val="24"/>
        </w:rPr>
        <w:t>EternalBlue</w:t>
      </w:r>
      <w:proofErr w:type="spellEnd"/>
      <w:r w:rsidRPr="00C57A31">
        <w:rPr>
          <w:color w:val="000000" w:themeColor="text1"/>
          <w:sz w:val="24"/>
          <w:szCs w:val="24"/>
        </w:rPr>
        <w:t xml:space="preserve"> was later stolen by a hacking group called the Shadow Brokers who published it on a website on April 8</w:t>
      </w:r>
      <w:proofErr w:type="gramStart"/>
      <w:r w:rsidRPr="00C57A31">
        <w:rPr>
          <w:color w:val="000000" w:themeColor="text1"/>
          <w:sz w:val="24"/>
          <w:szCs w:val="24"/>
        </w:rPr>
        <w:t xml:space="preserve"> 2017</w:t>
      </w:r>
      <w:proofErr w:type="gramEnd"/>
      <w:r w:rsidRPr="00C57A31">
        <w:rPr>
          <w:color w:val="000000" w:themeColor="text1"/>
          <w:sz w:val="24"/>
          <w:szCs w:val="24"/>
        </w:rPr>
        <w:t xml:space="preserve"> (Acronis, 2020 &amp; </w:t>
      </w:r>
      <w:proofErr w:type="spellStart"/>
      <w:r w:rsidRPr="00C57A31">
        <w:rPr>
          <w:color w:val="000000" w:themeColor="text1"/>
          <w:sz w:val="24"/>
          <w:szCs w:val="24"/>
        </w:rPr>
        <w:t>Fruhlinger</w:t>
      </w:r>
      <w:proofErr w:type="spellEnd"/>
      <w:r w:rsidRPr="00C57A31">
        <w:rPr>
          <w:color w:val="000000" w:themeColor="text1"/>
          <w:sz w:val="24"/>
          <w:szCs w:val="24"/>
        </w:rPr>
        <w:t xml:space="preserve">, 2018). Microsoft had </w:t>
      </w:r>
      <w:proofErr w:type="gramStart"/>
      <w:r w:rsidRPr="00C57A31">
        <w:rPr>
          <w:color w:val="000000" w:themeColor="text1"/>
          <w:sz w:val="24"/>
          <w:szCs w:val="24"/>
        </w:rPr>
        <w:t>actually discovered</w:t>
      </w:r>
      <w:proofErr w:type="gramEnd"/>
      <w:r w:rsidRPr="00C57A31">
        <w:rPr>
          <w:color w:val="000000" w:themeColor="text1"/>
          <w:sz w:val="24"/>
          <w:szCs w:val="24"/>
        </w:rPr>
        <w:t xml:space="preserve"> th</w:t>
      </w:r>
      <w:r w:rsidR="00217179">
        <w:rPr>
          <w:color w:val="000000" w:themeColor="text1"/>
          <w:sz w:val="24"/>
          <w:szCs w:val="24"/>
        </w:rPr>
        <w:t>is</w:t>
      </w:r>
      <w:r w:rsidRPr="00C57A31">
        <w:rPr>
          <w:color w:val="000000" w:themeColor="text1"/>
          <w:sz w:val="24"/>
          <w:szCs w:val="24"/>
        </w:rPr>
        <w:t xml:space="preserve"> vulnerability around a month prior to the WannaCry attack, and subsequently released a patch, but none of the NHS systems were updated with it (Avast, </w:t>
      </w:r>
      <w:proofErr w:type="spellStart"/>
      <w:r w:rsidRPr="00C57A31">
        <w:rPr>
          <w:color w:val="000000" w:themeColor="text1"/>
          <w:sz w:val="24"/>
          <w:szCs w:val="24"/>
        </w:rPr>
        <w:t>n.d</w:t>
      </w:r>
      <w:proofErr w:type="spellEnd"/>
      <w:r w:rsidRPr="00C57A31">
        <w:rPr>
          <w:color w:val="000000" w:themeColor="text1"/>
          <w:sz w:val="24"/>
          <w:szCs w:val="24"/>
        </w:rPr>
        <w:t xml:space="preserve">; </w:t>
      </w:r>
      <w:proofErr w:type="spellStart"/>
      <w:r w:rsidRPr="00C57A31">
        <w:rPr>
          <w:color w:val="000000" w:themeColor="text1"/>
          <w:sz w:val="24"/>
          <w:szCs w:val="24"/>
        </w:rPr>
        <w:t>Fruhlinger</w:t>
      </w:r>
      <w:proofErr w:type="spellEnd"/>
      <w:r w:rsidRPr="00C57A31">
        <w:rPr>
          <w:color w:val="000000" w:themeColor="text1"/>
          <w:sz w:val="24"/>
          <w:szCs w:val="24"/>
        </w:rPr>
        <w:t>, 2018; Rhysider, 2020 &amp; Smart, 2018).</w:t>
      </w:r>
      <w:r w:rsidR="007F6A1C">
        <w:rPr>
          <w:color w:val="000000" w:themeColor="text1"/>
          <w:sz w:val="24"/>
          <w:szCs w:val="24"/>
        </w:rPr>
        <w:t xml:space="preserve"> </w:t>
      </w:r>
      <w:r w:rsidR="007F6A1C">
        <w:rPr>
          <w:color w:val="000000" w:themeColor="text1"/>
          <w:sz w:val="24"/>
          <w:szCs w:val="24"/>
        </w:rPr>
        <w:t>NHS Digital had also advised that this patch was available</w:t>
      </w:r>
      <w:r w:rsidR="00140C55">
        <w:rPr>
          <w:color w:val="000000" w:themeColor="text1"/>
          <w:sz w:val="24"/>
          <w:szCs w:val="24"/>
        </w:rPr>
        <w:t xml:space="preserve"> o</w:t>
      </w:r>
      <w:r w:rsidR="00140C55">
        <w:rPr>
          <w:color w:val="000000" w:themeColor="text1"/>
          <w:sz w:val="24"/>
          <w:szCs w:val="24"/>
        </w:rPr>
        <w:t>n 25 April 2017</w:t>
      </w:r>
      <w:r w:rsidR="00024DA6">
        <w:rPr>
          <w:color w:val="000000" w:themeColor="text1"/>
          <w:sz w:val="24"/>
          <w:szCs w:val="24"/>
        </w:rPr>
        <w:t xml:space="preserve"> (Smart, 2018).</w:t>
      </w:r>
      <w:r w:rsidR="00FF2701">
        <w:rPr>
          <w:color w:val="000000" w:themeColor="text1"/>
          <w:sz w:val="24"/>
          <w:szCs w:val="24"/>
        </w:rPr>
        <w:t xml:space="preserve"> Another step that could have been taken </w:t>
      </w:r>
      <w:r w:rsidR="00F5476A">
        <w:rPr>
          <w:color w:val="000000" w:themeColor="text1"/>
          <w:sz w:val="24"/>
          <w:szCs w:val="24"/>
        </w:rPr>
        <w:t>concer</w:t>
      </w:r>
      <w:r w:rsidR="00DA322E">
        <w:rPr>
          <w:color w:val="000000" w:themeColor="text1"/>
          <w:sz w:val="24"/>
          <w:szCs w:val="24"/>
        </w:rPr>
        <w:t>ned</w:t>
      </w:r>
      <w:r w:rsidR="00F5476A">
        <w:rPr>
          <w:color w:val="000000" w:themeColor="text1"/>
          <w:sz w:val="24"/>
          <w:szCs w:val="24"/>
        </w:rPr>
        <w:t xml:space="preserve"> increasing the security of the network facing firewalls</w:t>
      </w:r>
      <w:r w:rsidR="00FC1BD0">
        <w:rPr>
          <w:color w:val="000000" w:themeColor="text1"/>
          <w:sz w:val="24"/>
          <w:szCs w:val="24"/>
        </w:rPr>
        <w:t xml:space="preserve"> in the NHS</w:t>
      </w:r>
      <w:r w:rsidR="00DA322E">
        <w:rPr>
          <w:color w:val="000000" w:themeColor="text1"/>
          <w:sz w:val="24"/>
          <w:szCs w:val="24"/>
        </w:rPr>
        <w:t>. A</w:t>
      </w:r>
      <w:r w:rsidR="00DA322E">
        <w:rPr>
          <w:color w:val="000000" w:themeColor="text1"/>
          <w:sz w:val="24"/>
          <w:szCs w:val="24"/>
        </w:rPr>
        <w:t>ccording to NHS Digital</w:t>
      </w:r>
      <w:r w:rsidR="00DA322E">
        <w:rPr>
          <w:color w:val="000000" w:themeColor="text1"/>
          <w:sz w:val="24"/>
          <w:szCs w:val="24"/>
        </w:rPr>
        <w:t>, this</w:t>
      </w:r>
      <w:r w:rsidR="00DA322E">
        <w:rPr>
          <w:color w:val="000000" w:themeColor="text1"/>
          <w:sz w:val="24"/>
          <w:szCs w:val="24"/>
        </w:rPr>
        <w:t xml:space="preserve"> </w:t>
      </w:r>
      <w:r w:rsidR="00F5476A">
        <w:rPr>
          <w:color w:val="000000" w:themeColor="text1"/>
          <w:sz w:val="24"/>
          <w:szCs w:val="24"/>
        </w:rPr>
        <w:t>would have helped guard against</w:t>
      </w:r>
      <w:r w:rsidR="00644242">
        <w:rPr>
          <w:color w:val="000000" w:themeColor="text1"/>
          <w:sz w:val="24"/>
          <w:szCs w:val="24"/>
        </w:rPr>
        <w:t xml:space="preserve"> the</w:t>
      </w:r>
      <w:r w:rsidR="00F5476A">
        <w:rPr>
          <w:color w:val="000000" w:themeColor="text1"/>
          <w:sz w:val="24"/>
          <w:szCs w:val="24"/>
        </w:rPr>
        <w:t xml:space="preserve"> infection (Smart, 2018).</w:t>
      </w:r>
    </w:p>
    <w:p w14:paraId="58506370" w14:textId="4E6B2664" w:rsidR="00973948" w:rsidRDefault="00323E4F" w:rsidP="0097394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s</w:t>
      </w:r>
      <w:r w:rsidR="00BA308A">
        <w:rPr>
          <w:color w:val="000000" w:themeColor="text1"/>
          <w:sz w:val="24"/>
          <w:szCs w:val="24"/>
        </w:rPr>
        <w:t xml:space="preserve">uspected </w:t>
      </w:r>
      <w:r>
        <w:rPr>
          <w:color w:val="000000" w:themeColor="text1"/>
          <w:sz w:val="24"/>
          <w:szCs w:val="24"/>
        </w:rPr>
        <w:t>threat actor for the WannaCry attack</w:t>
      </w:r>
      <w:r w:rsidR="00AF08F9">
        <w:rPr>
          <w:color w:val="000000" w:themeColor="text1"/>
          <w:sz w:val="24"/>
          <w:szCs w:val="24"/>
        </w:rPr>
        <w:t xml:space="preserve"> is </w:t>
      </w:r>
      <w:r w:rsidR="00BA308A">
        <w:rPr>
          <w:color w:val="000000" w:themeColor="text1"/>
          <w:sz w:val="24"/>
          <w:szCs w:val="24"/>
        </w:rPr>
        <w:t>the Lazarus Group</w:t>
      </w:r>
      <w:r w:rsidR="00E14384">
        <w:rPr>
          <w:color w:val="000000" w:themeColor="text1"/>
          <w:sz w:val="24"/>
          <w:szCs w:val="24"/>
        </w:rPr>
        <w:t xml:space="preserve"> of North Korea</w:t>
      </w:r>
      <w:r w:rsidR="00754572">
        <w:rPr>
          <w:color w:val="000000" w:themeColor="text1"/>
          <w:sz w:val="24"/>
          <w:szCs w:val="24"/>
        </w:rPr>
        <w:t xml:space="preserve"> (Acronis, 2020).</w:t>
      </w:r>
      <w:r>
        <w:rPr>
          <w:color w:val="000000" w:themeColor="text1"/>
          <w:sz w:val="24"/>
          <w:szCs w:val="24"/>
        </w:rPr>
        <w:t xml:space="preserve"> Symantec</w:t>
      </w:r>
      <w:r w:rsidR="00AF08F9">
        <w:rPr>
          <w:color w:val="000000" w:themeColor="text1"/>
          <w:sz w:val="24"/>
          <w:szCs w:val="24"/>
        </w:rPr>
        <w:t xml:space="preserve"> have partially linked the attack to them via tools used by Lazarus, along with shared code between Lazarus and the WannaCry ransomware (</w:t>
      </w:r>
      <w:r w:rsidR="000604F8">
        <w:rPr>
          <w:color w:val="000000" w:themeColor="text1"/>
          <w:sz w:val="24"/>
          <w:szCs w:val="24"/>
        </w:rPr>
        <w:t>Symantec Security Response, 2017</w:t>
      </w:r>
      <w:r w:rsidR="00AF08F9">
        <w:rPr>
          <w:color w:val="000000" w:themeColor="text1"/>
          <w:sz w:val="24"/>
          <w:szCs w:val="24"/>
        </w:rPr>
        <w:t>)</w:t>
      </w:r>
      <w:r w:rsidR="000604F8">
        <w:rPr>
          <w:color w:val="000000" w:themeColor="text1"/>
          <w:sz w:val="24"/>
          <w:szCs w:val="24"/>
        </w:rPr>
        <w:t>.</w:t>
      </w:r>
    </w:p>
    <w:p w14:paraId="7FACA031" w14:textId="1C8A7E26" w:rsidR="00C403DD" w:rsidRDefault="00C403DD" w:rsidP="00973948">
      <w:pPr>
        <w:ind w:left="360"/>
        <w:rPr>
          <w:color w:val="000000" w:themeColor="text1"/>
          <w:sz w:val="24"/>
          <w:szCs w:val="24"/>
        </w:rPr>
      </w:pPr>
    </w:p>
    <w:p w14:paraId="59754D90" w14:textId="55B706F3" w:rsidR="00C403DD" w:rsidRDefault="00C403DD" w:rsidP="00FC1BD0">
      <w:pPr>
        <w:pStyle w:val="Heading1"/>
      </w:pPr>
      <w:bookmarkStart w:id="4" w:name="_Toc112137443"/>
      <w:r w:rsidRPr="003155A5">
        <w:lastRenderedPageBreak/>
        <w:t>Aftermath</w:t>
      </w:r>
      <w:bookmarkEnd w:id="4"/>
    </w:p>
    <w:p w14:paraId="69928B4A" w14:textId="77777777" w:rsidR="00FC1BD0" w:rsidRPr="00FC1BD0" w:rsidRDefault="00FC1BD0" w:rsidP="00FC1BD0"/>
    <w:p w14:paraId="08164582" w14:textId="18CA39A5" w:rsidR="00C403DD" w:rsidRPr="00973948" w:rsidRDefault="00C403DD" w:rsidP="00973948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Cancelled appointments,</w:t>
      </w:r>
      <w:r w:rsidR="004A03F2">
        <w:rPr>
          <w:color w:val="000000" w:themeColor="text1"/>
          <w:sz w:val="24"/>
          <w:szCs w:val="24"/>
        </w:rPr>
        <w:t xml:space="preserve"> cost of</w:t>
      </w:r>
      <w:r>
        <w:rPr>
          <w:color w:val="000000" w:themeColor="text1"/>
          <w:sz w:val="24"/>
          <w:szCs w:val="24"/>
        </w:rPr>
        <w:t xml:space="preserve"> IT support</w:t>
      </w:r>
      <w:r w:rsidR="004A03F2">
        <w:rPr>
          <w:color w:val="000000" w:themeColor="text1"/>
          <w:sz w:val="24"/>
          <w:szCs w:val="24"/>
        </w:rPr>
        <w:t xml:space="preserve"> and </w:t>
      </w:r>
      <w:r>
        <w:rPr>
          <w:color w:val="000000" w:themeColor="text1"/>
          <w:sz w:val="24"/>
          <w:szCs w:val="24"/>
        </w:rPr>
        <w:t>consultants,</w:t>
      </w:r>
      <w:r w:rsidR="004A03F2">
        <w:rPr>
          <w:color w:val="000000" w:themeColor="text1"/>
          <w:sz w:val="24"/>
          <w:szCs w:val="24"/>
        </w:rPr>
        <w:t xml:space="preserve"> the</w:t>
      </w:r>
      <w:r>
        <w:rPr>
          <w:color w:val="000000" w:themeColor="text1"/>
          <w:sz w:val="24"/>
          <w:szCs w:val="24"/>
        </w:rPr>
        <w:t xml:space="preserve"> restoration of data and systems </w:t>
      </w:r>
      <w:r w:rsidR="00E24C83">
        <w:rPr>
          <w:color w:val="000000" w:themeColor="text1"/>
          <w:sz w:val="24"/>
          <w:szCs w:val="24"/>
        </w:rPr>
        <w:t>plus</w:t>
      </w:r>
      <w:r>
        <w:rPr>
          <w:color w:val="000000" w:themeColor="text1"/>
          <w:sz w:val="24"/>
          <w:szCs w:val="24"/>
        </w:rPr>
        <w:t xml:space="preserve"> overtime worked by NHS staff are some of the costs that were incurred after the attack.  The full cost of damage and to what </w:t>
      </w:r>
      <w:proofErr w:type="gramStart"/>
      <w:r>
        <w:rPr>
          <w:color w:val="000000" w:themeColor="text1"/>
          <w:sz w:val="24"/>
          <w:szCs w:val="24"/>
        </w:rPr>
        <w:t>extent</w:t>
      </w:r>
      <w:proofErr w:type="gramEnd"/>
      <w:r>
        <w:rPr>
          <w:color w:val="000000" w:themeColor="text1"/>
          <w:sz w:val="24"/>
          <w:szCs w:val="24"/>
        </w:rPr>
        <w:t xml:space="preserve"> however, is not known (NAO, 2018).</w:t>
      </w:r>
    </w:p>
    <w:p w14:paraId="25DB95EA" w14:textId="77777777" w:rsidR="00E30EF5" w:rsidRPr="00032759" w:rsidRDefault="00E30EF5" w:rsidP="00E30EF5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D1C4C27" w14:textId="3071C17F" w:rsidR="00E30EF5" w:rsidRDefault="00B01203" w:rsidP="00065A68">
      <w:pPr>
        <w:pStyle w:val="Heading1"/>
      </w:pPr>
      <w:r>
        <w:t xml:space="preserve"> </w:t>
      </w:r>
      <w:bookmarkStart w:id="5" w:name="_Toc112137444"/>
      <w:r w:rsidR="00A43FC3" w:rsidRPr="00A43FC3">
        <w:t>Mitigation strategies</w:t>
      </w:r>
      <w:r w:rsidR="000745B9">
        <w:t xml:space="preserve"> and Recommendations</w:t>
      </w:r>
      <w:bookmarkEnd w:id="5"/>
    </w:p>
    <w:p w14:paraId="1718FB3B" w14:textId="77777777" w:rsidR="00065A68" w:rsidRPr="00065A68" w:rsidRDefault="00065A68" w:rsidP="00065A68"/>
    <w:p w14:paraId="60D0CC66" w14:textId="433552F1" w:rsidR="00F927CA" w:rsidRDefault="000604F8" w:rsidP="0098320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most obvious mitigation strategy would be to make sure security patches are installed </w:t>
      </w:r>
      <w:r w:rsidR="00C72941">
        <w:rPr>
          <w:color w:val="000000" w:themeColor="text1"/>
          <w:sz w:val="24"/>
          <w:szCs w:val="24"/>
        </w:rPr>
        <w:t>through automatic updates</w:t>
      </w:r>
      <w:r>
        <w:rPr>
          <w:color w:val="000000" w:themeColor="text1"/>
          <w:sz w:val="24"/>
          <w:szCs w:val="24"/>
        </w:rPr>
        <w:t>, or at the very least</w:t>
      </w:r>
      <w:r w:rsidR="00C72941">
        <w:rPr>
          <w:color w:val="000000" w:themeColor="text1"/>
          <w:sz w:val="24"/>
          <w:szCs w:val="24"/>
        </w:rPr>
        <w:t xml:space="preserve"> on a</w:t>
      </w:r>
      <w:r>
        <w:rPr>
          <w:color w:val="000000" w:themeColor="text1"/>
          <w:sz w:val="24"/>
          <w:szCs w:val="24"/>
        </w:rPr>
        <w:t xml:space="preserve"> regular</w:t>
      </w:r>
      <w:r w:rsidR="00C72941">
        <w:rPr>
          <w:color w:val="000000" w:themeColor="text1"/>
          <w:sz w:val="24"/>
          <w:szCs w:val="24"/>
        </w:rPr>
        <w:t xml:space="preserve"> basis by the I.T department</w:t>
      </w:r>
      <w:r>
        <w:rPr>
          <w:color w:val="000000" w:themeColor="text1"/>
          <w:sz w:val="24"/>
          <w:szCs w:val="24"/>
        </w:rPr>
        <w:t xml:space="preserve">. Automatic patching </w:t>
      </w:r>
      <w:r w:rsidR="00C72941">
        <w:rPr>
          <w:color w:val="000000" w:themeColor="text1"/>
          <w:sz w:val="24"/>
          <w:szCs w:val="24"/>
        </w:rPr>
        <w:t>ensures</w:t>
      </w:r>
      <w:r>
        <w:rPr>
          <w:color w:val="000000" w:themeColor="text1"/>
          <w:sz w:val="24"/>
          <w:szCs w:val="24"/>
        </w:rPr>
        <w:t xml:space="preserve"> </w:t>
      </w:r>
      <w:r w:rsidR="001664A4">
        <w:rPr>
          <w:color w:val="000000" w:themeColor="text1"/>
          <w:sz w:val="24"/>
          <w:szCs w:val="24"/>
        </w:rPr>
        <w:t>peace of mind</w:t>
      </w:r>
      <w:r w:rsidR="00554FA8">
        <w:rPr>
          <w:color w:val="000000" w:themeColor="text1"/>
          <w:sz w:val="24"/>
          <w:szCs w:val="24"/>
        </w:rPr>
        <w:t xml:space="preserve">, especially to </w:t>
      </w:r>
      <w:r>
        <w:rPr>
          <w:color w:val="000000" w:themeColor="text1"/>
          <w:sz w:val="24"/>
          <w:szCs w:val="24"/>
        </w:rPr>
        <w:t>non-technical staff</w:t>
      </w:r>
      <w:r w:rsidR="00554FA8">
        <w:rPr>
          <w:color w:val="000000" w:themeColor="text1"/>
          <w:sz w:val="24"/>
          <w:szCs w:val="24"/>
        </w:rPr>
        <w:t xml:space="preserve"> who would </w:t>
      </w:r>
      <w:r>
        <w:rPr>
          <w:color w:val="000000" w:themeColor="text1"/>
          <w:sz w:val="24"/>
          <w:szCs w:val="24"/>
        </w:rPr>
        <w:t xml:space="preserve">not have to </w:t>
      </w:r>
      <w:r w:rsidR="00C72941">
        <w:rPr>
          <w:color w:val="000000" w:themeColor="text1"/>
          <w:sz w:val="24"/>
          <w:szCs w:val="24"/>
        </w:rPr>
        <w:t xml:space="preserve">remember to </w:t>
      </w:r>
      <w:r>
        <w:rPr>
          <w:color w:val="000000" w:themeColor="text1"/>
          <w:sz w:val="24"/>
          <w:szCs w:val="24"/>
        </w:rPr>
        <w:t>do anything to the</w:t>
      </w:r>
      <w:r w:rsidR="006621D8">
        <w:rPr>
          <w:color w:val="000000" w:themeColor="text1"/>
          <w:sz w:val="24"/>
          <w:szCs w:val="24"/>
        </w:rPr>
        <w:t>ir computer.</w:t>
      </w:r>
      <w:r w:rsidR="00995EE7">
        <w:rPr>
          <w:color w:val="000000" w:themeColor="text1"/>
          <w:sz w:val="24"/>
          <w:szCs w:val="24"/>
        </w:rPr>
        <w:t xml:space="preserve"> </w:t>
      </w:r>
      <w:r w:rsidR="00F927CA">
        <w:rPr>
          <w:color w:val="000000" w:themeColor="text1"/>
          <w:sz w:val="24"/>
          <w:szCs w:val="24"/>
        </w:rPr>
        <w:t xml:space="preserve">The risks </w:t>
      </w:r>
      <w:r w:rsidR="00F927CA">
        <w:rPr>
          <w:color w:val="000000" w:themeColor="text1"/>
          <w:sz w:val="24"/>
          <w:szCs w:val="24"/>
        </w:rPr>
        <w:t>associated with</w:t>
      </w:r>
      <w:r w:rsidR="00F927CA">
        <w:rPr>
          <w:color w:val="000000" w:themeColor="text1"/>
          <w:sz w:val="24"/>
          <w:szCs w:val="24"/>
        </w:rPr>
        <w:t xml:space="preserve"> using older, outdated operating systems should be</w:t>
      </w:r>
      <w:r w:rsidR="00F927CA">
        <w:rPr>
          <w:color w:val="000000" w:themeColor="text1"/>
          <w:sz w:val="24"/>
          <w:szCs w:val="24"/>
        </w:rPr>
        <w:t xml:space="preserve"> a continued</w:t>
      </w:r>
      <w:r w:rsidR="00F927CA">
        <w:rPr>
          <w:color w:val="000000" w:themeColor="text1"/>
          <w:sz w:val="24"/>
          <w:szCs w:val="24"/>
        </w:rPr>
        <w:t xml:space="preserve"> part of employee training and education</w:t>
      </w:r>
      <w:r w:rsidR="00995EE7">
        <w:rPr>
          <w:color w:val="000000" w:themeColor="text1"/>
          <w:sz w:val="24"/>
          <w:szCs w:val="24"/>
        </w:rPr>
        <w:t>.</w:t>
      </w:r>
    </w:p>
    <w:p w14:paraId="74A38A0C" w14:textId="56A8FDD8" w:rsidR="002A785B" w:rsidRDefault="005A03F3" w:rsidP="00983206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However, this mitigation strategy being used on o</w:t>
      </w:r>
      <w:r w:rsidR="002A785B">
        <w:rPr>
          <w:color w:val="000000" w:themeColor="text1"/>
          <w:sz w:val="24"/>
          <w:szCs w:val="24"/>
        </w:rPr>
        <w:t>ld</w:t>
      </w:r>
      <w:r w:rsidR="00297FB7">
        <w:rPr>
          <w:color w:val="000000" w:themeColor="text1"/>
          <w:sz w:val="24"/>
          <w:szCs w:val="24"/>
        </w:rPr>
        <w:t>er</w:t>
      </w:r>
      <w:r w:rsidR="002A785B">
        <w:rPr>
          <w:color w:val="000000" w:themeColor="text1"/>
          <w:sz w:val="24"/>
          <w:szCs w:val="24"/>
        </w:rPr>
        <w:t xml:space="preserve"> operating systems</w:t>
      </w:r>
      <w:r w:rsidR="000604F8">
        <w:rPr>
          <w:color w:val="000000" w:themeColor="text1"/>
          <w:sz w:val="24"/>
          <w:szCs w:val="24"/>
        </w:rPr>
        <w:t xml:space="preserve"> such as Windows 7 and XP</w:t>
      </w:r>
      <w:r w:rsidR="00C85188">
        <w:rPr>
          <w:color w:val="000000" w:themeColor="text1"/>
          <w:sz w:val="24"/>
          <w:szCs w:val="24"/>
        </w:rPr>
        <w:t xml:space="preserve"> would not b</w:t>
      </w:r>
      <w:r w:rsidR="0074002B">
        <w:rPr>
          <w:color w:val="000000" w:themeColor="text1"/>
          <w:sz w:val="24"/>
          <w:szCs w:val="24"/>
        </w:rPr>
        <w:t xml:space="preserve">e </w:t>
      </w:r>
      <w:r w:rsidR="00C85188">
        <w:rPr>
          <w:color w:val="000000" w:themeColor="text1"/>
          <w:sz w:val="24"/>
          <w:szCs w:val="24"/>
        </w:rPr>
        <w:t>as ideal as replacing them with newer, more supported systems such as</w:t>
      </w:r>
      <w:r w:rsidR="000604F8">
        <w:rPr>
          <w:color w:val="000000" w:themeColor="text1"/>
          <w:sz w:val="24"/>
          <w:szCs w:val="24"/>
        </w:rPr>
        <w:t xml:space="preserve"> Windows 10 or 11. </w:t>
      </w:r>
      <w:r w:rsidR="00297FB7">
        <w:rPr>
          <w:color w:val="000000" w:themeColor="text1"/>
          <w:sz w:val="24"/>
          <w:szCs w:val="24"/>
        </w:rPr>
        <w:t>Older operating systems have numerous previously discovered vulnerabilities that can be exploited easily</w:t>
      </w:r>
      <w:r w:rsidR="007842AE">
        <w:rPr>
          <w:color w:val="000000" w:themeColor="text1"/>
          <w:sz w:val="24"/>
          <w:szCs w:val="24"/>
        </w:rPr>
        <w:t xml:space="preserve"> such as </w:t>
      </w:r>
      <w:proofErr w:type="spellStart"/>
      <w:r w:rsidR="007842AE">
        <w:rPr>
          <w:color w:val="000000" w:themeColor="text1"/>
          <w:sz w:val="24"/>
          <w:szCs w:val="24"/>
        </w:rPr>
        <w:t>EternalBlue</w:t>
      </w:r>
      <w:proofErr w:type="spellEnd"/>
      <w:r w:rsidR="00297FB7">
        <w:rPr>
          <w:color w:val="000000" w:themeColor="text1"/>
          <w:sz w:val="24"/>
          <w:szCs w:val="24"/>
        </w:rPr>
        <w:t xml:space="preserve">. It would </w:t>
      </w:r>
      <w:r w:rsidR="0074002B">
        <w:rPr>
          <w:color w:val="000000" w:themeColor="text1"/>
          <w:sz w:val="24"/>
          <w:szCs w:val="24"/>
        </w:rPr>
        <w:t>be</w:t>
      </w:r>
      <w:r w:rsidR="006D55F4">
        <w:rPr>
          <w:color w:val="000000" w:themeColor="text1"/>
          <w:sz w:val="24"/>
          <w:szCs w:val="24"/>
        </w:rPr>
        <w:t xml:space="preserve"> unfeasible to think that all vulnerabilities</w:t>
      </w:r>
      <w:r w:rsidR="00F46583">
        <w:rPr>
          <w:color w:val="000000" w:themeColor="text1"/>
          <w:sz w:val="24"/>
          <w:szCs w:val="24"/>
        </w:rPr>
        <w:t xml:space="preserve"> on older systems</w:t>
      </w:r>
      <w:r w:rsidR="006D55F4">
        <w:rPr>
          <w:color w:val="000000" w:themeColor="text1"/>
          <w:sz w:val="24"/>
          <w:szCs w:val="24"/>
        </w:rPr>
        <w:t xml:space="preserve"> would be</w:t>
      </w:r>
      <w:r w:rsidR="007335B9">
        <w:rPr>
          <w:color w:val="000000" w:themeColor="text1"/>
          <w:sz w:val="24"/>
          <w:szCs w:val="24"/>
        </w:rPr>
        <w:t xml:space="preserve"> and could be patched</w:t>
      </w:r>
      <w:r w:rsidR="006D55F4">
        <w:rPr>
          <w:color w:val="000000" w:themeColor="text1"/>
          <w:sz w:val="24"/>
          <w:szCs w:val="24"/>
        </w:rPr>
        <w:t>. It is more likely that</w:t>
      </w:r>
      <w:r w:rsidR="00050BA2">
        <w:rPr>
          <w:color w:val="000000" w:themeColor="text1"/>
          <w:sz w:val="24"/>
          <w:szCs w:val="24"/>
        </w:rPr>
        <w:t xml:space="preserve"> through newer OS’s having more support</w:t>
      </w:r>
      <w:r w:rsidR="00F46583">
        <w:rPr>
          <w:color w:val="000000" w:themeColor="text1"/>
          <w:sz w:val="24"/>
          <w:szCs w:val="24"/>
        </w:rPr>
        <w:t xml:space="preserve"> and </w:t>
      </w:r>
      <w:r w:rsidR="00050BA2">
        <w:rPr>
          <w:color w:val="000000" w:themeColor="text1"/>
          <w:sz w:val="24"/>
          <w:szCs w:val="24"/>
        </w:rPr>
        <w:t xml:space="preserve">patching that </w:t>
      </w:r>
      <w:r w:rsidR="00A054AF">
        <w:rPr>
          <w:color w:val="000000" w:themeColor="text1"/>
          <w:sz w:val="24"/>
          <w:szCs w:val="24"/>
        </w:rPr>
        <w:t>less exploits would occur</w:t>
      </w:r>
      <w:r w:rsidR="00F46583">
        <w:rPr>
          <w:color w:val="000000" w:themeColor="text1"/>
          <w:sz w:val="24"/>
          <w:szCs w:val="24"/>
        </w:rPr>
        <w:t>.</w:t>
      </w:r>
    </w:p>
    <w:p w14:paraId="183906D0" w14:textId="77777777" w:rsidR="00884E71" w:rsidRDefault="00884E71" w:rsidP="00983206">
      <w:pPr>
        <w:ind w:left="360"/>
        <w:rPr>
          <w:color w:val="000000" w:themeColor="text1"/>
          <w:sz w:val="24"/>
          <w:szCs w:val="24"/>
        </w:rPr>
      </w:pPr>
    </w:p>
    <w:p w14:paraId="5403AF82" w14:textId="2C70ECDD" w:rsidR="00297FB7" w:rsidRDefault="00297FB7" w:rsidP="00983206">
      <w:pPr>
        <w:ind w:left="360"/>
        <w:rPr>
          <w:color w:val="000000" w:themeColor="text1"/>
          <w:sz w:val="24"/>
          <w:szCs w:val="24"/>
        </w:rPr>
      </w:pPr>
    </w:p>
    <w:p w14:paraId="033B9D93" w14:textId="4EC618E9" w:rsidR="00297FB7" w:rsidRPr="00983206" w:rsidRDefault="00297FB7" w:rsidP="00983206">
      <w:pPr>
        <w:ind w:left="360"/>
        <w:rPr>
          <w:color w:val="000000" w:themeColor="text1"/>
          <w:sz w:val="24"/>
          <w:szCs w:val="24"/>
        </w:rPr>
      </w:pPr>
    </w:p>
    <w:p w14:paraId="7AA2B8B8" w14:textId="73AA6694" w:rsidR="00DE3F8D" w:rsidRPr="00DE3F8D" w:rsidRDefault="00DE3F8D" w:rsidP="00DE3F8D">
      <w:pPr>
        <w:ind w:left="360"/>
        <w:rPr>
          <w:color w:val="000000" w:themeColor="text1"/>
          <w:sz w:val="24"/>
          <w:szCs w:val="24"/>
        </w:rPr>
      </w:pPr>
    </w:p>
    <w:p w14:paraId="54CF0B70" w14:textId="77777777" w:rsidR="00E30EF5" w:rsidRPr="00DE3F8D" w:rsidRDefault="00E30EF5" w:rsidP="00E30EF5">
      <w:pPr>
        <w:rPr>
          <w:b/>
          <w:bCs/>
          <w:color w:val="000000" w:themeColor="text1"/>
          <w:sz w:val="24"/>
          <w:szCs w:val="24"/>
        </w:rPr>
      </w:pPr>
    </w:p>
    <w:p w14:paraId="0E7CB7D9" w14:textId="77777777" w:rsidR="00770CDB" w:rsidRPr="00770CDB" w:rsidRDefault="00770CDB" w:rsidP="00770CDB">
      <w:pPr>
        <w:ind w:left="360"/>
        <w:rPr>
          <w:b/>
          <w:bCs/>
          <w:color w:val="000000" w:themeColor="text1"/>
          <w:sz w:val="24"/>
          <w:szCs w:val="24"/>
        </w:rPr>
      </w:pPr>
    </w:p>
    <w:p w14:paraId="46AB4926" w14:textId="77777777" w:rsidR="00E30EF5" w:rsidRPr="00E30EF5" w:rsidRDefault="00E30EF5" w:rsidP="00E30EF5">
      <w:pPr>
        <w:pStyle w:val="ListParagraph"/>
        <w:rPr>
          <w:color w:val="000000" w:themeColor="text1"/>
          <w:sz w:val="24"/>
          <w:szCs w:val="24"/>
        </w:rPr>
      </w:pPr>
    </w:p>
    <w:p w14:paraId="4DE5E992" w14:textId="77777777" w:rsidR="001B34FB" w:rsidRDefault="001B34FB" w:rsidP="001B34FB">
      <w:pPr>
        <w:rPr>
          <w:color w:val="000000" w:themeColor="text1"/>
          <w:sz w:val="24"/>
          <w:szCs w:val="24"/>
        </w:rPr>
      </w:pPr>
    </w:p>
    <w:p w14:paraId="0178A2A2" w14:textId="77777777" w:rsidR="00065A68" w:rsidRDefault="00065A68" w:rsidP="001B34FB">
      <w:pPr>
        <w:jc w:val="center"/>
        <w:rPr>
          <w:b/>
          <w:bCs/>
          <w:sz w:val="24"/>
          <w:szCs w:val="24"/>
        </w:rPr>
      </w:pPr>
    </w:p>
    <w:p w14:paraId="0B28FE5B" w14:textId="77777777" w:rsidR="00065A68" w:rsidRDefault="00065A68" w:rsidP="001B34FB">
      <w:pPr>
        <w:jc w:val="center"/>
        <w:rPr>
          <w:b/>
          <w:bCs/>
          <w:sz w:val="24"/>
          <w:szCs w:val="24"/>
        </w:rPr>
      </w:pPr>
    </w:p>
    <w:p w14:paraId="63FCC315" w14:textId="77777777" w:rsidR="00065A68" w:rsidRDefault="00065A68" w:rsidP="001B34FB">
      <w:pPr>
        <w:jc w:val="center"/>
        <w:rPr>
          <w:b/>
          <w:bCs/>
          <w:sz w:val="24"/>
          <w:szCs w:val="24"/>
        </w:rPr>
      </w:pPr>
    </w:p>
    <w:p w14:paraId="6EEEB4D1" w14:textId="77777777" w:rsidR="00065A68" w:rsidRDefault="00065A68" w:rsidP="001B34FB">
      <w:pPr>
        <w:jc w:val="center"/>
        <w:rPr>
          <w:b/>
          <w:bCs/>
          <w:sz w:val="24"/>
          <w:szCs w:val="24"/>
        </w:rPr>
      </w:pPr>
    </w:p>
    <w:p w14:paraId="5CA42653" w14:textId="72D4F603" w:rsidR="000B4089" w:rsidRDefault="007B687E" w:rsidP="00065A68">
      <w:pPr>
        <w:pStyle w:val="Heading1"/>
        <w:jc w:val="center"/>
      </w:pPr>
      <w:bookmarkStart w:id="6" w:name="_Toc112137445"/>
      <w:r w:rsidRPr="00595C0B">
        <w:lastRenderedPageBreak/>
        <w:t>References</w:t>
      </w:r>
      <w:bookmarkEnd w:id="6"/>
    </w:p>
    <w:p w14:paraId="7C75ADF1" w14:textId="499EE49F" w:rsidR="000B4089" w:rsidRDefault="000B4089"/>
    <w:p w14:paraId="4CCA130D" w14:textId="77777777" w:rsidR="00074DB4" w:rsidRDefault="00074DB4"/>
    <w:p w14:paraId="0766B88D" w14:textId="72F01D06" w:rsidR="00074DB4" w:rsidRPr="00595C0B" w:rsidRDefault="00074DB4" w:rsidP="00595C0B">
      <w:pPr>
        <w:pStyle w:val="EndNoteBibliography"/>
        <w:spacing w:after="0"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74DB4">
        <w:t xml:space="preserve">Acronis. (2020). </w:t>
      </w:r>
      <w:r w:rsidRPr="00074DB4">
        <w:rPr>
          <w:i/>
        </w:rPr>
        <w:t>The NHS cyber attack</w:t>
      </w:r>
      <w:r w:rsidRPr="00074DB4">
        <w:t xml:space="preserve">. </w:t>
      </w:r>
      <w:hyperlink r:id="rId6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https://www.acronis.com/en-sg/blog/posts/nhs-cyber-attack/</w:t>
        </w:r>
      </w:hyperlink>
    </w:p>
    <w:p w14:paraId="681AAFB3" w14:textId="48833F5B" w:rsidR="00074DB4" w:rsidRPr="00595C0B" w:rsidRDefault="00074DB4" w:rsidP="00595C0B">
      <w:pPr>
        <w:pStyle w:val="EndNoteBibliography"/>
        <w:spacing w:after="0"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Avast. (n.d.). 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What Is EternalBlue and </w:t>
      </w:r>
      <w:r w:rsidR="00595C0B"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w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hy Is the MS17-010 Exploit </w:t>
      </w:r>
      <w:r w:rsidR="007970FE"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s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till </w:t>
      </w:r>
      <w:r w:rsidR="007970FE"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r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elevant? </w:t>
      </w:r>
      <w:hyperlink r:id="rId7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https://www.avast.com/c-eternalblue</w:t>
        </w:r>
      </w:hyperlink>
    </w:p>
    <w:p w14:paraId="73BDBB07" w14:textId="6369E495" w:rsidR="00074DB4" w:rsidRPr="00595C0B" w:rsidRDefault="00074DB4" w:rsidP="00595C0B">
      <w:pPr>
        <w:pStyle w:val="EndNoteBibliography"/>
        <w:spacing w:after="0"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Fruhlinger, J. (2018). 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What is WannaCry </w:t>
      </w:r>
      <w:r w:rsidR="00DF2451"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R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ansomware, how does it infect, and who was responsible?</w:t>
      </w: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 </w:t>
      </w:r>
      <w:hyperlink r:id="rId8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https://www.csoonline.com/article/3227906/what-is-wannacry-ransomware-how-does-it-infect-and-who-was-responsible.html</w:t>
        </w:r>
      </w:hyperlink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 </w:t>
      </w:r>
    </w:p>
    <w:p w14:paraId="19ADA915" w14:textId="2686D24C" w:rsidR="00074DB4" w:rsidRPr="00595C0B" w:rsidRDefault="00074DB4" w:rsidP="00083AB0">
      <w:pPr>
        <w:pStyle w:val="EndNoteBibliography"/>
        <w:spacing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Office, N. A. (2018). </w:t>
      </w:r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Investigation: WannaCry</w:t>
      </w:r>
      <w:r w:rsidR="00083AB0"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 </w:t>
      </w:r>
      <w:proofErr w:type="spellStart"/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cyber attack</w:t>
      </w:r>
      <w:proofErr w:type="spellEnd"/>
      <w:r w:rsidRPr="00782865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 and the NHS</w:t>
      </w: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 </w:t>
      </w:r>
      <w:hyperlink r:id="rId9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https://www.nao.org.uk/wp-content/uploads/2017/10/Investigation-WannaCry-cyber-attack-and-the-NHS.pdf</w:t>
        </w:r>
      </w:hyperlink>
    </w:p>
    <w:p w14:paraId="20D23122" w14:textId="38746A1F" w:rsidR="00074DB4" w:rsidRPr="00595C0B" w:rsidRDefault="00074DB4" w:rsidP="00595C0B">
      <w:pPr>
        <w:pStyle w:val="EndNoteBibliography"/>
        <w:spacing w:after="0"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Response, S. S. (2017). </w:t>
      </w:r>
      <w:r w:rsidRPr="00554BDA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 xml:space="preserve">What you need to know about the WannaCry Ransomware.  </w:t>
      </w:r>
      <w:hyperlink r:id="rId10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https://symantec-enterprise-blogs.security.com/blogs/threat-intelligence/wannacry-ransomware-attack</w:t>
        </w:r>
      </w:hyperlink>
    </w:p>
    <w:p w14:paraId="1B9279CC" w14:textId="3BEEC261" w:rsidR="00074DB4" w:rsidRPr="00595C0B" w:rsidRDefault="00074DB4" w:rsidP="00595C0B">
      <w:pPr>
        <w:pStyle w:val="EndNoteBibliography"/>
        <w:spacing w:after="0"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Rhysider, J. (2020). Darknet Diaries EP 73: </w:t>
      </w:r>
      <w:proofErr w:type="spellStart"/>
      <w:r w:rsidRPr="00031884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Wannacry</w:t>
      </w:r>
      <w:proofErr w:type="spellEnd"/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. </w:t>
      </w:r>
      <w:hyperlink r:id="rId11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https://darknetdiaries.com/transcript/73/</w:t>
        </w:r>
      </w:hyperlink>
    </w:p>
    <w:p w14:paraId="4AE975B2" w14:textId="0A9EA6F2" w:rsidR="00074DB4" w:rsidRPr="00595C0B" w:rsidRDefault="00074DB4" w:rsidP="00595C0B">
      <w:pPr>
        <w:pStyle w:val="EndNoteBibliography"/>
        <w:spacing w:line="480" w:lineRule="auto"/>
        <w:ind w:left="720" w:hanging="720"/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</w:pP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Smart, W. (2018). </w:t>
      </w:r>
      <w:r w:rsidRPr="00312372">
        <w:rPr>
          <w:rFonts w:asciiTheme="minorHAnsi" w:hAnsiTheme="minorHAnsi" w:cstheme="minorBidi"/>
          <w:i/>
          <w:iCs/>
          <w:noProof w:val="0"/>
          <w:color w:val="000000" w:themeColor="text1"/>
          <w:sz w:val="24"/>
          <w:szCs w:val="24"/>
          <w:lang w:val="en-AU"/>
        </w:rPr>
        <w:t>Lessons learned review of the WannaCry Ransomware Cyber Attack.</w:t>
      </w:r>
      <w:r w:rsidRPr="00595C0B">
        <w:rPr>
          <w:rFonts w:asciiTheme="minorHAnsi" w:hAnsiTheme="minorHAnsi" w:cstheme="minorBidi"/>
          <w:noProof w:val="0"/>
          <w:color w:val="000000" w:themeColor="text1"/>
          <w:sz w:val="24"/>
          <w:szCs w:val="24"/>
          <w:lang w:val="en-AU"/>
        </w:rPr>
        <w:t xml:space="preserve"> </w:t>
      </w:r>
      <w:hyperlink r:id="rId12" w:history="1">
        <w:r w:rsidRPr="00595C0B">
          <w:rPr>
            <w:rFonts w:asciiTheme="minorHAnsi" w:hAnsiTheme="minorHAnsi" w:cstheme="minorBidi"/>
            <w:noProof w:val="0"/>
            <w:color w:val="000000" w:themeColor="text1"/>
            <w:sz w:val="24"/>
            <w:szCs w:val="24"/>
            <w:lang w:val="en-AU"/>
          </w:rPr>
          <w:t>https://www.england.nhs.uk/wp-content/uploads/2018/02/lessons-learned-review-wannacry-ransomware-cyber-attack-cio-review.pdf</w:t>
        </w:r>
      </w:hyperlink>
    </w:p>
    <w:p w14:paraId="6FB57B28" w14:textId="76BCFAAB" w:rsidR="000B4089" w:rsidRDefault="00074DB4" w:rsidP="00595C0B">
      <w:pPr>
        <w:spacing w:line="480" w:lineRule="auto"/>
        <w:ind w:hanging="720"/>
      </w:pPr>
      <w:r>
        <w:fldChar w:fldCharType="end"/>
      </w:r>
    </w:p>
    <w:sectPr w:rsidR="000B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4BB"/>
    <w:multiLevelType w:val="hybridMultilevel"/>
    <w:tmpl w:val="E04419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6B1F"/>
    <w:multiLevelType w:val="hybridMultilevel"/>
    <w:tmpl w:val="7BF005B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0D111E"/>
    <w:multiLevelType w:val="hybridMultilevel"/>
    <w:tmpl w:val="AEA6A2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3D3C19"/>
    <w:multiLevelType w:val="hybridMultilevel"/>
    <w:tmpl w:val="BBB0F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F7E"/>
    <w:multiLevelType w:val="hybridMultilevel"/>
    <w:tmpl w:val="A0346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9847">
    <w:abstractNumId w:val="0"/>
  </w:num>
  <w:num w:numId="2" w16cid:durableId="665132102">
    <w:abstractNumId w:val="4"/>
  </w:num>
  <w:num w:numId="3" w16cid:durableId="300768011">
    <w:abstractNumId w:val="3"/>
  </w:num>
  <w:num w:numId="4" w16cid:durableId="1097364050">
    <w:abstractNumId w:val="1"/>
  </w:num>
  <w:num w:numId="5" w16cid:durableId="30875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9sx5zsrvrx0ye2x94vd5zoa99rf02pzd9x&quot;&gt;Wannacry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970954"/>
    <w:rsid w:val="0000603B"/>
    <w:rsid w:val="00017C34"/>
    <w:rsid w:val="00024DA6"/>
    <w:rsid w:val="00025372"/>
    <w:rsid w:val="00031884"/>
    <w:rsid w:val="00032759"/>
    <w:rsid w:val="00050BA2"/>
    <w:rsid w:val="000604F8"/>
    <w:rsid w:val="000655D5"/>
    <w:rsid w:val="00065A68"/>
    <w:rsid w:val="00066CF3"/>
    <w:rsid w:val="000745B9"/>
    <w:rsid w:val="00074DB4"/>
    <w:rsid w:val="00082651"/>
    <w:rsid w:val="00083AB0"/>
    <w:rsid w:val="000B4089"/>
    <w:rsid w:val="000B72D4"/>
    <w:rsid w:val="000C1E98"/>
    <w:rsid w:val="000D23B7"/>
    <w:rsid w:val="000E6156"/>
    <w:rsid w:val="000F7D65"/>
    <w:rsid w:val="0010232E"/>
    <w:rsid w:val="00107773"/>
    <w:rsid w:val="0010797F"/>
    <w:rsid w:val="001258F4"/>
    <w:rsid w:val="00134DBE"/>
    <w:rsid w:val="00140353"/>
    <w:rsid w:val="00140C55"/>
    <w:rsid w:val="00146356"/>
    <w:rsid w:val="00160A8E"/>
    <w:rsid w:val="001664A4"/>
    <w:rsid w:val="00166CB4"/>
    <w:rsid w:val="00175517"/>
    <w:rsid w:val="00187CA3"/>
    <w:rsid w:val="001B34FB"/>
    <w:rsid w:val="001D5C9B"/>
    <w:rsid w:val="001E084D"/>
    <w:rsid w:val="001E244E"/>
    <w:rsid w:val="001E6DE7"/>
    <w:rsid w:val="001F7E82"/>
    <w:rsid w:val="002165CA"/>
    <w:rsid w:val="00217179"/>
    <w:rsid w:val="00220C8C"/>
    <w:rsid w:val="002225D3"/>
    <w:rsid w:val="00224EBA"/>
    <w:rsid w:val="00241108"/>
    <w:rsid w:val="00247865"/>
    <w:rsid w:val="00262CA3"/>
    <w:rsid w:val="00272065"/>
    <w:rsid w:val="00277F9B"/>
    <w:rsid w:val="00280AD9"/>
    <w:rsid w:val="00297936"/>
    <w:rsid w:val="00297FB7"/>
    <w:rsid w:val="002A52C8"/>
    <w:rsid w:val="002A785B"/>
    <w:rsid w:val="002B4E24"/>
    <w:rsid w:val="002C49C4"/>
    <w:rsid w:val="002D190C"/>
    <w:rsid w:val="002E1996"/>
    <w:rsid w:val="00312372"/>
    <w:rsid w:val="003155A5"/>
    <w:rsid w:val="00323E4F"/>
    <w:rsid w:val="003354D2"/>
    <w:rsid w:val="00336851"/>
    <w:rsid w:val="00344EAE"/>
    <w:rsid w:val="00354561"/>
    <w:rsid w:val="003A4882"/>
    <w:rsid w:val="003B203F"/>
    <w:rsid w:val="003B25F8"/>
    <w:rsid w:val="003C37C8"/>
    <w:rsid w:val="003F2281"/>
    <w:rsid w:val="004266E2"/>
    <w:rsid w:val="004275BA"/>
    <w:rsid w:val="00445CEB"/>
    <w:rsid w:val="00482A98"/>
    <w:rsid w:val="004A03F2"/>
    <w:rsid w:val="004B260F"/>
    <w:rsid w:val="004B2860"/>
    <w:rsid w:val="004B392D"/>
    <w:rsid w:val="00512420"/>
    <w:rsid w:val="00515123"/>
    <w:rsid w:val="005151B4"/>
    <w:rsid w:val="00515F1A"/>
    <w:rsid w:val="00524A4B"/>
    <w:rsid w:val="005251DC"/>
    <w:rsid w:val="00526A36"/>
    <w:rsid w:val="00527C27"/>
    <w:rsid w:val="00540E73"/>
    <w:rsid w:val="005426FD"/>
    <w:rsid w:val="005526D0"/>
    <w:rsid w:val="00554BDA"/>
    <w:rsid w:val="00554FA8"/>
    <w:rsid w:val="00563237"/>
    <w:rsid w:val="00572B2E"/>
    <w:rsid w:val="00595C0B"/>
    <w:rsid w:val="005A03F3"/>
    <w:rsid w:val="005A141B"/>
    <w:rsid w:val="005B16DA"/>
    <w:rsid w:val="005B7FD3"/>
    <w:rsid w:val="005C0FAE"/>
    <w:rsid w:val="00604C55"/>
    <w:rsid w:val="00637348"/>
    <w:rsid w:val="00643DDC"/>
    <w:rsid w:val="00644242"/>
    <w:rsid w:val="006545DA"/>
    <w:rsid w:val="006621D8"/>
    <w:rsid w:val="00693379"/>
    <w:rsid w:val="006B1D88"/>
    <w:rsid w:val="006B71BE"/>
    <w:rsid w:val="006C5B01"/>
    <w:rsid w:val="006D55F4"/>
    <w:rsid w:val="006E60D0"/>
    <w:rsid w:val="00716E81"/>
    <w:rsid w:val="00722C18"/>
    <w:rsid w:val="0072493A"/>
    <w:rsid w:val="007335B9"/>
    <w:rsid w:val="0074002B"/>
    <w:rsid w:val="0074794C"/>
    <w:rsid w:val="00754572"/>
    <w:rsid w:val="00770CDB"/>
    <w:rsid w:val="00782865"/>
    <w:rsid w:val="007842AE"/>
    <w:rsid w:val="00796B7B"/>
    <w:rsid w:val="007970FE"/>
    <w:rsid w:val="007A0F97"/>
    <w:rsid w:val="007A3FF9"/>
    <w:rsid w:val="007A51A8"/>
    <w:rsid w:val="007A5C57"/>
    <w:rsid w:val="007A6D7C"/>
    <w:rsid w:val="007B251C"/>
    <w:rsid w:val="007B687E"/>
    <w:rsid w:val="007C07FB"/>
    <w:rsid w:val="007F6A1C"/>
    <w:rsid w:val="008019F6"/>
    <w:rsid w:val="00815F72"/>
    <w:rsid w:val="0083504B"/>
    <w:rsid w:val="00862AFD"/>
    <w:rsid w:val="0086689A"/>
    <w:rsid w:val="00867749"/>
    <w:rsid w:val="00872065"/>
    <w:rsid w:val="00874F78"/>
    <w:rsid w:val="00884A69"/>
    <w:rsid w:val="00884E71"/>
    <w:rsid w:val="00886D0D"/>
    <w:rsid w:val="00887D47"/>
    <w:rsid w:val="008947B9"/>
    <w:rsid w:val="008B2E0F"/>
    <w:rsid w:val="008D72C5"/>
    <w:rsid w:val="00905561"/>
    <w:rsid w:val="009161FC"/>
    <w:rsid w:val="009322FD"/>
    <w:rsid w:val="00934A8C"/>
    <w:rsid w:val="0094495B"/>
    <w:rsid w:val="00970954"/>
    <w:rsid w:val="00973948"/>
    <w:rsid w:val="009778D4"/>
    <w:rsid w:val="00983206"/>
    <w:rsid w:val="00990F67"/>
    <w:rsid w:val="00995EE7"/>
    <w:rsid w:val="009A0C46"/>
    <w:rsid w:val="009A77C2"/>
    <w:rsid w:val="009B34FC"/>
    <w:rsid w:val="009C20BC"/>
    <w:rsid w:val="009D1CBA"/>
    <w:rsid w:val="009E1322"/>
    <w:rsid w:val="009E1730"/>
    <w:rsid w:val="009E37FE"/>
    <w:rsid w:val="009F00C9"/>
    <w:rsid w:val="009F2BB1"/>
    <w:rsid w:val="00A054AF"/>
    <w:rsid w:val="00A14121"/>
    <w:rsid w:val="00A417D6"/>
    <w:rsid w:val="00A43FC3"/>
    <w:rsid w:val="00A64AC7"/>
    <w:rsid w:val="00A65704"/>
    <w:rsid w:val="00A71015"/>
    <w:rsid w:val="00A72173"/>
    <w:rsid w:val="00A91C19"/>
    <w:rsid w:val="00AB21B5"/>
    <w:rsid w:val="00AB5386"/>
    <w:rsid w:val="00AE58FA"/>
    <w:rsid w:val="00AF08F9"/>
    <w:rsid w:val="00AF1DFF"/>
    <w:rsid w:val="00AF7662"/>
    <w:rsid w:val="00B01203"/>
    <w:rsid w:val="00B047EF"/>
    <w:rsid w:val="00B05FEE"/>
    <w:rsid w:val="00B14DBD"/>
    <w:rsid w:val="00B46A9E"/>
    <w:rsid w:val="00B47181"/>
    <w:rsid w:val="00B5613B"/>
    <w:rsid w:val="00B660B8"/>
    <w:rsid w:val="00B70E7C"/>
    <w:rsid w:val="00B770B0"/>
    <w:rsid w:val="00B9627E"/>
    <w:rsid w:val="00BA308A"/>
    <w:rsid w:val="00BA35FF"/>
    <w:rsid w:val="00BB3882"/>
    <w:rsid w:val="00BC50EE"/>
    <w:rsid w:val="00BD02F1"/>
    <w:rsid w:val="00BD0558"/>
    <w:rsid w:val="00C064DF"/>
    <w:rsid w:val="00C07AF6"/>
    <w:rsid w:val="00C13981"/>
    <w:rsid w:val="00C1463F"/>
    <w:rsid w:val="00C34675"/>
    <w:rsid w:val="00C403DD"/>
    <w:rsid w:val="00C500AC"/>
    <w:rsid w:val="00C72941"/>
    <w:rsid w:val="00C73DBA"/>
    <w:rsid w:val="00C85188"/>
    <w:rsid w:val="00C85F34"/>
    <w:rsid w:val="00CC46B4"/>
    <w:rsid w:val="00CF7752"/>
    <w:rsid w:val="00D03942"/>
    <w:rsid w:val="00D12CD8"/>
    <w:rsid w:val="00D21539"/>
    <w:rsid w:val="00D273B7"/>
    <w:rsid w:val="00D517A6"/>
    <w:rsid w:val="00D56AD1"/>
    <w:rsid w:val="00D56C6F"/>
    <w:rsid w:val="00D730B5"/>
    <w:rsid w:val="00D73B85"/>
    <w:rsid w:val="00D746ED"/>
    <w:rsid w:val="00DA322E"/>
    <w:rsid w:val="00DD5210"/>
    <w:rsid w:val="00DE3F8D"/>
    <w:rsid w:val="00DF1783"/>
    <w:rsid w:val="00DF22DE"/>
    <w:rsid w:val="00DF2451"/>
    <w:rsid w:val="00DF30C1"/>
    <w:rsid w:val="00E1160D"/>
    <w:rsid w:val="00E14384"/>
    <w:rsid w:val="00E24C83"/>
    <w:rsid w:val="00E30EF5"/>
    <w:rsid w:val="00E76D7C"/>
    <w:rsid w:val="00E90A4A"/>
    <w:rsid w:val="00EA4800"/>
    <w:rsid w:val="00EA7357"/>
    <w:rsid w:val="00EB55DF"/>
    <w:rsid w:val="00EB5AF2"/>
    <w:rsid w:val="00ED196D"/>
    <w:rsid w:val="00ED5AD2"/>
    <w:rsid w:val="00EF1D24"/>
    <w:rsid w:val="00F061DC"/>
    <w:rsid w:val="00F30044"/>
    <w:rsid w:val="00F3622B"/>
    <w:rsid w:val="00F3645E"/>
    <w:rsid w:val="00F46583"/>
    <w:rsid w:val="00F5476A"/>
    <w:rsid w:val="00F7192E"/>
    <w:rsid w:val="00F80EA0"/>
    <w:rsid w:val="00F82039"/>
    <w:rsid w:val="00F85E1B"/>
    <w:rsid w:val="00F87AF6"/>
    <w:rsid w:val="00F87F6F"/>
    <w:rsid w:val="00F927CA"/>
    <w:rsid w:val="00FC1BD0"/>
    <w:rsid w:val="00FC2F1B"/>
    <w:rsid w:val="00FC3349"/>
    <w:rsid w:val="00FC3F16"/>
    <w:rsid w:val="00FE2500"/>
    <w:rsid w:val="00FE3800"/>
    <w:rsid w:val="00FE5E07"/>
    <w:rsid w:val="00FF0ED2"/>
    <w:rsid w:val="00FF2701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72A1"/>
  <w15:chartTrackingRefBased/>
  <w15:docId w15:val="{A6BBCF77-E686-437D-87A3-34FD1FDF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54"/>
  </w:style>
  <w:style w:type="paragraph" w:styleId="Heading1">
    <w:name w:val="heading 1"/>
    <w:basedOn w:val="Normal"/>
    <w:next w:val="Normal"/>
    <w:link w:val="Heading1Char"/>
    <w:uiPriority w:val="9"/>
    <w:qFormat/>
    <w:rsid w:val="0048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28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5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5151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151B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90F67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074DB4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74DB4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74DB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74DB4"/>
    <w:rPr>
      <w:rFonts w:ascii="Calibri" w:hAnsi="Calibri" w:cs="Calibri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74D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2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1D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D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oonline.com/article/3227906/what-is-wannacry-ransomware-how-does-it-infect-and-who-was-responsibl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vast.com/c-eternalblue" TargetMode="External"/><Relationship Id="rId12" Type="http://schemas.openxmlformats.org/officeDocument/2006/relationships/hyperlink" Target="https://www.england.nhs.uk/wp-content/uploads/2018/02/lessons-learned-review-wannacry-ransomware-cyber-attack-cio-review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cronis.com/en-sg/blog/posts/nhs-cyber-attack/" TargetMode="External"/><Relationship Id="rId11" Type="http://schemas.openxmlformats.org/officeDocument/2006/relationships/hyperlink" Target="https://darknetdiaries.com/transcript/7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ymantec-enterprise-blogs.security.com/blogs/threat-intelligence/wannacry-ransomware-attac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o.org.uk/wp-content/uploads/2017/10/Investigation-WannaCry-cyber-attack-and-the-NH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B599-D675-40C0-96A8-0A73A625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TEAKLE</dc:creator>
  <cp:keywords/>
  <dc:description/>
  <cp:lastModifiedBy>Glen TEAKLE</cp:lastModifiedBy>
  <cp:revision>240</cp:revision>
  <dcterms:created xsi:type="dcterms:W3CDTF">2022-08-18T15:18:00Z</dcterms:created>
  <dcterms:modified xsi:type="dcterms:W3CDTF">2022-08-23T00:59:00Z</dcterms:modified>
</cp:coreProperties>
</file>