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40"/>
      </w:pPr>
      <w:r>
        <w:rPr>
          <w:b/>
          <w:color w:val="1B365D"/>
          <w:sz w:val="32"/>
        </w:rPr>
        <w:t>SentinelIQ Enterprise Managed Services Release Notes — Version v2.7.0</w:t>
      </w:r>
    </w:p>
    <w:tbl>
      <w:tblPr>
        <w:tblStyle w:val="TableGrid"/>
        <w:tblW w:type="auto" w:w="0"/>
        <w:tblLook w:firstColumn="1" w:firstRow="1" w:lastColumn="0" w:lastRow="0" w:noHBand="0" w:noVBand="1" w:val="04A0"/>
      </w:tblPr>
      <w:tblGrid>
        <w:gridCol w:w="4320"/>
        <w:gridCol w:w="4320"/>
      </w:tblGrid>
      <w:tr>
        <w:tc>
          <w:tcPr>
            <w:tcW w:type="dxa" w:w="4320"/>
            <w:shd w:val="clear" w:color="auto" w:fill="E6ECF4"/>
          </w:tcPr>
          <w:p>
            <w:pPr>
              <w:spacing w:before="60" w:after="60"/>
            </w:pPr>
            <w:r>
              <w:rPr>
                <w:rFonts w:ascii="Calibri" w:hAnsi="Calibri"/>
                <w:b/>
                <w:sz w:val="20"/>
              </w:rPr>
              <w:t>Release Note ID</w:t>
            </w:r>
          </w:p>
        </w:tc>
        <w:tc>
          <w:tcPr>
            <w:tcW w:type="dxa" w:w="4320"/>
          </w:tcPr>
          <w:p>
            <w:pPr>
              <w:spacing w:before="60" w:after="60"/>
            </w:pPr>
            <w:r>
              <w:rPr>
                <w:rFonts w:ascii="Calibri" w:hAnsi="Calibri"/>
                <w:sz w:val="20"/>
              </w:rPr>
              <w:t>RN-2023-Q4-v2.7.0</w:t>
            </w:r>
          </w:p>
        </w:tc>
      </w:tr>
      <w:tr>
        <w:tc>
          <w:tcPr>
            <w:tcW w:type="dxa" w:w="4320"/>
            <w:shd w:val="clear" w:color="auto" w:fill="E6ECF4"/>
          </w:tcPr>
          <w:p>
            <w:pPr>
              <w:spacing w:before="60" w:after="60"/>
            </w:pPr>
            <w:r>
              <w:rPr>
                <w:rFonts w:ascii="Calibri" w:hAnsi="Calibri"/>
                <w:b/>
                <w:sz w:val="20"/>
              </w:rPr>
              <w:t>Document Type</w:t>
            </w:r>
          </w:p>
        </w:tc>
        <w:tc>
          <w:tcPr>
            <w:tcW w:type="dxa" w:w="4320"/>
          </w:tcPr>
          <w:p>
            <w:pPr>
              <w:spacing w:before="60" w:after="60"/>
            </w:pPr>
            <w:r>
              <w:rPr>
                <w:rFonts w:ascii="Calibri" w:hAnsi="Calibri"/>
                <w:sz w:val="20"/>
              </w:rPr>
              <w:t>Release Note</w:t>
            </w:r>
          </w:p>
        </w:tc>
      </w:tr>
      <w:tr>
        <w:tc>
          <w:tcPr>
            <w:tcW w:type="dxa" w:w="4320"/>
            <w:shd w:val="clear" w:color="auto" w:fill="E6ECF4"/>
          </w:tcPr>
          <w:p>
            <w:pPr>
              <w:spacing w:before="60" w:after="60"/>
            </w:pPr>
            <w:r>
              <w:rPr>
                <w:rFonts w:ascii="Calibri" w:hAnsi="Calibri"/>
                <w:b/>
                <w:sz w:val="20"/>
              </w:rPr>
              <w:t>Release Version</w:t>
            </w:r>
          </w:p>
        </w:tc>
        <w:tc>
          <w:tcPr>
            <w:tcW w:type="dxa" w:w="4320"/>
          </w:tcPr>
          <w:p>
            <w:pPr>
              <w:spacing w:before="60" w:after="60"/>
            </w:pPr>
            <w:r>
              <w:rPr>
                <w:rFonts w:ascii="Calibri" w:hAnsi="Calibri"/>
                <w:sz w:val="20"/>
              </w:rPr>
              <w:t>v2.7.0</w:t>
            </w:r>
          </w:p>
        </w:tc>
      </w:tr>
      <w:tr>
        <w:tc>
          <w:tcPr>
            <w:tcW w:type="dxa" w:w="4320"/>
            <w:shd w:val="clear" w:color="auto" w:fill="E6ECF4"/>
          </w:tcPr>
          <w:p>
            <w:pPr>
              <w:spacing w:before="60" w:after="60"/>
            </w:pPr>
            <w:r>
              <w:rPr>
                <w:rFonts w:ascii="Calibri" w:hAnsi="Calibri"/>
                <w:b/>
                <w:sz w:val="20"/>
              </w:rPr>
              <w:t>Release Date</w:t>
            </w:r>
          </w:p>
        </w:tc>
        <w:tc>
          <w:tcPr>
            <w:tcW w:type="dxa" w:w="4320"/>
          </w:tcPr>
          <w:p>
            <w:pPr>
              <w:spacing w:before="60" w:after="60"/>
            </w:pPr>
            <w:r>
              <w:rPr>
                <w:rFonts w:ascii="Calibri" w:hAnsi="Calibri"/>
                <w:sz w:val="20"/>
              </w:rPr>
              <w:t>19-Oct-2023</w:t>
            </w:r>
          </w:p>
        </w:tc>
      </w:tr>
      <w:tr>
        <w:tc>
          <w:tcPr>
            <w:tcW w:type="dxa" w:w="4320"/>
            <w:shd w:val="clear" w:color="auto" w:fill="E6ECF4"/>
          </w:tcPr>
          <w:p>
            <w:pPr>
              <w:spacing w:before="60" w:after="60"/>
            </w:pPr>
            <w:r>
              <w:rPr>
                <w:rFonts w:ascii="Calibri" w:hAnsi="Calibri"/>
                <w:b/>
                <w:sz w:val="20"/>
              </w:rPr>
              <w:t>Release Train</w:t>
            </w:r>
          </w:p>
        </w:tc>
        <w:tc>
          <w:tcPr>
            <w:tcW w:type="dxa" w:w="4320"/>
          </w:tcPr>
          <w:p>
            <w:pPr>
              <w:spacing w:before="60" w:after="60"/>
            </w:pPr>
            <w:r>
              <w:rPr>
                <w:rFonts w:ascii="Calibri" w:hAnsi="Calibri"/>
                <w:sz w:val="20"/>
              </w:rPr>
              <w:t>NXTEL-2023-Q4</w:t>
            </w:r>
          </w:p>
        </w:tc>
      </w:tr>
      <w:tr>
        <w:tc>
          <w:tcPr>
            <w:tcW w:type="dxa" w:w="4320"/>
            <w:shd w:val="clear" w:color="auto" w:fill="E6ECF4"/>
          </w:tcPr>
          <w:p>
            <w:pPr>
              <w:spacing w:before="60" w:after="60"/>
            </w:pPr>
            <w:r>
              <w:rPr>
                <w:rFonts w:ascii="Calibri" w:hAnsi="Calibri"/>
                <w:b/>
                <w:sz w:val="20"/>
              </w:rPr>
              <w:t>Client</w:t>
            </w:r>
          </w:p>
        </w:tc>
        <w:tc>
          <w:tcPr>
            <w:tcW w:type="dxa" w:w="4320"/>
          </w:tcPr>
          <w:p>
            <w:pPr>
              <w:spacing w:before="60" w:after="60"/>
            </w:pPr>
            <w:r>
              <w:rPr>
                <w:rFonts w:ascii="Calibri" w:hAnsi="Calibri"/>
                <w:sz w:val="20"/>
              </w:rPr>
              <w:t>NexaTel Communications Ltd.</w:t>
            </w:r>
          </w:p>
        </w:tc>
      </w:tr>
      <w:tr>
        <w:tc>
          <w:tcPr>
            <w:tcW w:type="dxa" w:w="4320"/>
            <w:shd w:val="clear" w:color="auto" w:fill="E6ECF4"/>
          </w:tcPr>
          <w:p>
            <w:pPr>
              <w:spacing w:before="60" w:after="60"/>
            </w:pPr>
            <w:r>
              <w:rPr>
                <w:rFonts w:ascii="Calibri" w:hAnsi="Calibri"/>
                <w:b/>
                <w:sz w:val="20"/>
              </w:rPr>
              <w:t>Service Provider</w:t>
            </w:r>
          </w:p>
        </w:tc>
        <w:tc>
          <w:tcPr>
            <w:tcW w:type="dxa" w:w="4320"/>
          </w:tcPr>
          <w:p>
            <w:pPr>
              <w:spacing w:before="60" w:after="60"/>
            </w:pPr>
            <w:r>
              <w:rPr>
                <w:rFonts w:ascii="Calibri" w:hAnsi="Calibri"/>
                <w:sz w:val="20"/>
              </w:rPr>
              <w:t>Asterion Digital Operations Services Pvt. Ltd.</w:t>
            </w:r>
          </w:p>
        </w:tc>
      </w:tr>
      <w:tr>
        <w:tc>
          <w:tcPr>
            <w:tcW w:type="dxa" w:w="4320"/>
            <w:shd w:val="clear" w:color="auto" w:fill="E6ECF4"/>
          </w:tcPr>
          <w:p>
            <w:pPr>
              <w:spacing w:before="60" w:after="60"/>
            </w:pPr>
            <w:r>
              <w:rPr>
                <w:rFonts w:ascii="Calibri" w:hAnsi="Calibri"/>
                <w:b/>
                <w:sz w:val="20"/>
              </w:rPr>
              <w:t>Environment</w:t>
            </w:r>
          </w:p>
        </w:tc>
        <w:tc>
          <w:tcPr>
            <w:tcW w:type="dxa" w:w="4320"/>
          </w:tcPr>
          <w:p>
            <w:pPr>
              <w:spacing w:before="60" w:after="60"/>
            </w:pPr>
            <w:r>
              <w:rPr>
                <w:rFonts w:ascii="Calibri" w:hAnsi="Calibri"/>
                <w:sz w:val="20"/>
              </w:rPr>
              <w:t>production</w:t>
            </w:r>
          </w:p>
        </w:tc>
      </w:tr>
      <w:tr>
        <w:tc>
          <w:tcPr>
            <w:tcW w:type="dxa" w:w="4320"/>
            <w:shd w:val="clear" w:color="auto" w:fill="E6ECF4"/>
          </w:tcPr>
          <w:p>
            <w:pPr>
              <w:spacing w:before="60" w:after="60"/>
            </w:pPr>
            <w:r>
              <w:rPr>
                <w:rFonts w:ascii="Calibri" w:hAnsi="Calibri"/>
                <w:b/>
                <w:sz w:val="20"/>
              </w:rPr>
              <w:t>CAB Approval</w:t>
            </w:r>
          </w:p>
        </w:tc>
        <w:tc>
          <w:tcPr>
            <w:tcW w:type="dxa" w:w="4320"/>
          </w:tcPr>
          <w:p>
            <w:pPr>
              <w:spacing w:before="60" w:after="60"/>
            </w:pPr>
            <w:r>
              <w:rPr>
                <w:rFonts w:ascii="Calibri" w:hAnsi="Calibri"/>
                <w:sz w:val="20"/>
              </w:rPr>
              <w:t>Yes</w:t>
            </w:r>
          </w:p>
        </w:tc>
      </w:tr>
      <w:tr>
        <w:tc>
          <w:tcPr>
            <w:tcW w:type="dxa" w:w="4320"/>
            <w:shd w:val="clear" w:color="auto" w:fill="E6ECF4"/>
          </w:tcPr>
          <w:p>
            <w:pPr>
              <w:spacing w:before="60" w:after="60"/>
            </w:pPr>
            <w:r>
              <w:rPr>
                <w:rFonts w:ascii="Calibri" w:hAnsi="Calibri"/>
                <w:b/>
                <w:sz w:val="20"/>
              </w:rPr>
              <w:t>CAB Meeting Date</w:t>
            </w:r>
          </w:p>
        </w:tc>
        <w:tc>
          <w:tcPr>
            <w:tcW w:type="dxa" w:w="4320"/>
          </w:tcPr>
          <w:p>
            <w:pPr>
              <w:spacing w:before="60" w:after="60"/>
            </w:pPr>
            <w:r>
              <w:rPr>
                <w:rFonts w:ascii="Calibri" w:hAnsi="Calibri"/>
                <w:sz w:val="20"/>
              </w:rPr>
              <w:t>14-Oct-2023</w:t>
            </w:r>
          </w:p>
        </w:tc>
      </w:tr>
      <w:tr>
        <w:tc>
          <w:tcPr>
            <w:tcW w:type="dxa" w:w="4320"/>
            <w:shd w:val="clear" w:color="auto" w:fill="E6ECF4"/>
          </w:tcPr>
          <w:p>
            <w:pPr>
              <w:spacing w:before="60" w:after="60"/>
            </w:pPr>
            <w:r>
              <w:rPr>
                <w:rFonts w:ascii="Calibri" w:hAnsi="Calibri"/>
                <w:b/>
                <w:sz w:val="20"/>
              </w:rPr>
              <w:t>Change Tickets</w:t>
            </w:r>
          </w:p>
        </w:tc>
        <w:tc>
          <w:tcPr>
            <w:tcW w:type="dxa" w:w="4320"/>
          </w:tcPr>
          <w:p>
            <w:pPr>
              <w:spacing w:before="60" w:after="60"/>
            </w:pPr>
            <w:r>
              <w:rPr>
                <w:rFonts w:ascii="Calibri" w:hAnsi="Calibri"/>
                <w:sz w:val="20"/>
              </w:rPr>
              <w:t>CHG-2023-10-008, CHG-2023-10-009</w:t>
            </w:r>
          </w:p>
        </w:tc>
      </w:tr>
      <w:tr>
        <w:tc>
          <w:tcPr>
            <w:tcW w:type="dxa" w:w="4320"/>
            <w:shd w:val="clear" w:color="auto" w:fill="E6ECF4"/>
          </w:tcPr>
          <w:p>
            <w:pPr>
              <w:spacing w:before="60" w:after="60"/>
            </w:pPr>
            <w:r>
              <w:rPr>
                <w:rFonts w:ascii="Calibri" w:hAnsi="Calibri"/>
                <w:b/>
                <w:sz w:val="20"/>
              </w:rPr>
              <w:t>Data Class</w:t>
            </w:r>
          </w:p>
        </w:tc>
        <w:tc>
          <w:tcPr>
            <w:tcW w:type="dxa" w:w="4320"/>
          </w:tcPr>
          <w:p>
            <w:pPr>
              <w:spacing w:before="60" w:after="60"/>
            </w:pPr>
            <w:r>
              <w:rPr>
                <w:rFonts w:ascii="Calibri" w:hAnsi="Calibri"/>
                <w:sz w:val="20"/>
              </w:rPr>
              <w:t>Internal — NexaTel Managed Services</w:t>
            </w:r>
          </w:p>
        </w:tc>
      </w:tr>
      <w:tr>
        <w:tc>
          <w:tcPr>
            <w:tcW w:type="dxa" w:w="4320"/>
            <w:shd w:val="clear" w:color="auto" w:fill="E6ECF4"/>
          </w:tcPr>
          <w:p>
            <w:pPr>
              <w:spacing w:before="60" w:after="60"/>
            </w:pPr>
            <w:r>
              <w:rPr>
                <w:rFonts w:ascii="Calibri" w:hAnsi="Calibri"/>
                <w:b/>
                <w:sz w:val="20"/>
              </w:rPr>
              <w:t>Prepared By</w:t>
            </w:r>
          </w:p>
        </w:tc>
        <w:tc>
          <w:tcPr>
            <w:tcW w:type="dxa" w:w="4320"/>
          </w:tcPr>
          <w:p>
            <w:pPr>
              <w:spacing w:before="60" w:after="60"/>
            </w:pPr>
            <w:r>
              <w:rPr>
                <w:rFonts w:ascii="Calibri" w:hAnsi="Calibri"/>
                <w:sz w:val="20"/>
              </w:rPr>
              <w:t>Arjun Mehta, Release Engineering</w:t>
            </w:r>
          </w:p>
        </w:tc>
      </w:tr>
      <w:tr>
        <w:tc>
          <w:tcPr>
            <w:tcW w:type="dxa" w:w="4320"/>
            <w:shd w:val="clear" w:color="auto" w:fill="E6ECF4"/>
          </w:tcPr>
          <w:p>
            <w:pPr>
              <w:spacing w:before="60" w:after="60"/>
            </w:pPr>
            <w:r>
              <w:rPr>
                <w:rFonts w:ascii="Calibri" w:hAnsi="Calibri"/>
                <w:b/>
                <w:sz w:val="20"/>
              </w:rPr>
              <w:t>Reviewed By</w:t>
            </w:r>
          </w:p>
        </w:tc>
        <w:tc>
          <w:tcPr>
            <w:tcW w:type="dxa" w:w="4320"/>
          </w:tcPr>
          <w:p>
            <w:pPr>
              <w:spacing w:before="60" w:after="60"/>
            </w:pPr>
            <w:r>
              <w:rPr>
                <w:rFonts w:ascii="Calibri" w:hAnsi="Calibri"/>
                <w:sz w:val="20"/>
              </w:rPr>
              <w:t>Ananya Rao, Mediation SRE Lead</w:t>
            </w:r>
          </w:p>
        </w:tc>
      </w:tr>
      <w:tr>
        <w:tc>
          <w:tcPr>
            <w:tcW w:type="dxa" w:w="4320"/>
            <w:shd w:val="clear" w:color="auto" w:fill="E6ECF4"/>
          </w:tcPr>
          <w:p>
            <w:pPr>
              <w:spacing w:before="60" w:after="60"/>
            </w:pPr>
            <w:r>
              <w:rPr>
                <w:rFonts w:ascii="Calibri" w:hAnsi="Calibri"/>
                <w:b/>
                <w:sz w:val="20"/>
              </w:rPr>
              <w:t>Approved By</w:t>
            </w:r>
          </w:p>
        </w:tc>
        <w:tc>
          <w:tcPr>
            <w:tcW w:type="dxa" w:w="4320"/>
          </w:tcPr>
          <w:p>
            <w:pPr>
              <w:spacing w:before="60" w:after="60"/>
            </w:pPr>
            <w:r>
              <w:rPr>
                <w:rFonts w:ascii="Calibri" w:hAnsi="Calibri"/>
                <w:sz w:val="20"/>
              </w:rPr>
              <w:t>Rajesh Venkatraman, NexaTel Communications Ltd.</w:t>
            </w:r>
          </w:p>
        </w:tc>
      </w:tr>
    </w:tbl>
    <w:p>
      <w:pPr>
        <w:pStyle w:val="Heading1"/>
        <w:keepNext/>
        <w:spacing w:before="240" w:after="120"/>
      </w:pPr>
      <w:r>
        <w:rPr>
          <w:rFonts w:ascii="Calibri" w:hAnsi="Calibri"/>
          <w:b/>
          <w:color w:val="1B365D"/>
          <w:sz w:val="28"/>
        </w:rPr>
        <w:t>1. EXECUTIVE SUMMARY</w:t>
      </w:r>
    </w:p>
    <w:p>
      <w:pPr>
        <w:spacing w:before="80" w:after="80" w:line="276" w:lineRule="auto"/>
      </w:pPr>
      <w:r>
        <w:rPr>
          <w:rFonts w:ascii="Calibri" w:hAnsi="Calibri"/>
          <w:sz w:val="22"/>
        </w:rPr>
        <w:t>This release note documents the production deployment of version v2.7.0 (NXTEL-2023-Q4) on 19-Oct-2023. This deployment cycle resolves a total of 40 production support tickets, including 5 critical P1 incidents and 9 major P2 incidents. Main components modified in this release include: Daily CDR Export, Payment Posting Adapter, eSIM Orchestration Service, Major Incident Bridge, Fraud Velocity Rule Engine, Partner API Gateway, Fulfillment Orchestrator, Roaming TAP Validator, Identity Broker, Online Charging Gateway, Mobile Self-Care Backend, Partner Settlement Reconciliation, CDR Mediation Pipeline, Digital KYC Adapter, SIM Activation Workflow, QoS Alarm Correlation Engine, Customer 360 API, SMS Notification Hub. This release note provides information for v2.7.0. It delivers key stability improvements including horizontal autoscaling for the CDR Mediation Pipeline and a secondary vendor failover mechanism for the Digital KYC Adapter.</w:t>
      </w:r>
    </w:p>
    <w:p>
      <w:pPr>
        <w:pStyle w:val="Heading1"/>
        <w:keepNext/>
        <w:spacing w:before="240" w:after="120"/>
      </w:pPr>
      <w:r>
        <w:rPr>
          <w:rFonts w:ascii="Calibri" w:hAnsi="Calibri"/>
          <w:b/>
          <w:color w:val="1B365D"/>
          <w:sz w:val="28"/>
        </w:rPr>
        <w:t>2. SERVICES CHANGED</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shd w:val="clear" w:color="auto" w:fill="1B365D"/>
          </w:tcPr>
          <w:p>
            <w:pPr>
              <w:spacing w:before="60" w:after="60"/>
            </w:pPr>
            <w:r>
              <w:rPr>
                <w:rFonts w:ascii="Calibri" w:hAnsi="Calibri"/>
                <w:b/>
                <w:color w:val="FFFFFF"/>
                <w:sz w:val="19"/>
              </w:rPr>
              <w:t>Service ID</w:t>
            </w:r>
          </w:p>
        </w:tc>
        <w:tc>
          <w:tcPr>
            <w:tcW w:type="dxa" w:w="1728"/>
            <w:shd w:val="clear" w:color="auto" w:fill="1B365D"/>
          </w:tcPr>
          <w:p>
            <w:pPr>
              <w:spacing w:before="60" w:after="60"/>
            </w:pPr>
            <w:r>
              <w:rPr>
                <w:rFonts w:ascii="Calibri" w:hAnsi="Calibri"/>
                <w:b/>
                <w:color w:val="FFFFFF"/>
                <w:sz w:val="19"/>
              </w:rPr>
              <w:t>Service Name</w:t>
            </w:r>
          </w:p>
        </w:tc>
        <w:tc>
          <w:tcPr>
            <w:tcW w:type="dxa" w:w="1728"/>
            <w:shd w:val="clear" w:color="auto" w:fill="1B365D"/>
          </w:tcPr>
          <w:p>
            <w:pPr>
              <w:spacing w:before="60" w:after="60"/>
            </w:pPr>
            <w:r>
              <w:rPr>
                <w:rFonts w:ascii="Calibri" w:hAnsi="Calibri"/>
                <w:b/>
                <w:color w:val="FFFFFF"/>
                <w:sz w:val="19"/>
              </w:rPr>
              <w:t>Product Area</w:t>
            </w:r>
          </w:p>
        </w:tc>
        <w:tc>
          <w:tcPr>
            <w:tcW w:type="dxa" w:w="1728"/>
            <w:shd w:val="clear" w:color="auto" w:fill="1B365D"/>
          </w:tcPr>
          <w:p>
            <w:pPr>
              <w:spacing w:before="60" w:after="60"/>
            </w:pPr>
            <w:r>
              <w:rPr>
                <w:rFonts w:ascii="Calibri" w:hAnsi="Calibri"/>
                <w:b/>
                <w:color w:val="FFFFFF"/>
                <w:sz w:val="19"/>
              </w:rPr>
              <w:t>Tier</w:t>
            </w:r>
          </w:p>
        </w:tc>
        <w:tc>
          <w:tcPr>
            <w:tcW w:type="dxa" w:w="1728"/>
            <w:shd w:val="clear" w:color="auto" w:fill="1B365D"/>
          </w:tcPr>
          <w:p>
            <w:pPr>
              <w:spacing w:before="60" w:after="60"/>
            </w:pPr>
            <w:r>
              <w:rPr>
                <w:rFonts w:ascii="Calibri" w:hAnsi="Calibri"/>
                <w:b/>
                <w:color w:val="FFFFFF"/>
                <w:sz w:val="19"/>
              </w:rPr>
              <w:t>Nature of Change</w:t>
            </w:r>
          </w:p>
        </w:tc>
      </w:tr>
      <w:tr>
        <w:tc>
          <w:tcPr>
            <w:tcW w:type="dxa" w:w="1728"/>
          </w:tcPr>
          <w:p>
            <w:pPr>
              <w:spacing w:before="60" w:after="60"/>
            </w:pPr>
            <w:r>
              <w:rPr>
                <w:rFonts w:ascii="Calibri" w:hAnsi="Calibri"/>
                <w:sz w:val="19"/>
              </w:rPr>
              <w:t>SVC-MED-002</w:t>
            </w:r>
          </w:p>
        </w:tc>
        <w:tc>
          <w:tcPr>
            <w:tcW w:type="dxa" w:w="1728"/>
          </w:tcPr>
          <w:p>
            <w:pPr>
              <w:spacing w:before="60" w:after="60"/>
            </w:pPr>
            <w:r>
              <w:rPr>
                <w:rFonts w:ascii="Calibri" w:hAnsi="Calibri"/>
                <w:sz w:val="19"/>
              </w:rPr>
              <w:t>Daily CDR Export</w:t>
            </w:r>
          </w:p>
        </w:tc>
        <w:tc>
          <w:tcPr>
            <w:tcW w:type="dxa" w:w="1728"/>
          </w:tcPr>
          <w:p>
            <w:pPr>
              <w:spacing w:before="60" w:after="60"/>
            </w:pPr>
            <w:r>
              <w:rPr>
                <w:rFonts w:ascii="Calibri" w:hAnsi="Calibri"/>
                <w:sz w:val="19"/>
              </w:rPr>
              <w:t>mediation-sre@asterion.example</w:t>
            </w:r>
          </w:p>
        </w:tc>
        <w:tc>
          <w:tcPr>
            <w:tcW w:type="dxa" w:w="1728"/>
          </w:tcPr>
          <w:p>
            <w:pPr>
              <w:spacing w:before="60" w:after="60"/>
            </w:pPr>
            <w:r>
              <w:rPr>
                <w:rFonts w:ascii="Calibri" w:hAnsi="Calibri"/>
                <w:sz w:val="19"/>
              </w:rPr>
              <w:t>tier_1</w:t>
            </w:r>
          </w:p>
        </w:tc>
        <w:tc>
          <w:tcPr>
            <w:tcW w:type="dxa" w:w="1728"/>
          </w:tcPr>
          <w:p>
            <w:pPr>
              <w:spacing w:before="60" w:after="60"/>
            </w:pPr>
            <w:r>
              <w:rPr>
                <w:rFonts w:ascii="Calibri" w:hAnsi="Calibri"/>
                <w:sz w:val="19"/>
              </w:rPr>
              <w:t>Service Patch</w:t>
            </w:r>
          </w:p>
        </w:tc>
      </w:tr>
      <w:tr>
        <w:tc>
          <w:tcPr>
            <w:tcW w:type="dxa" w:w="1728"/>
            <w:shd w:val="clear" w:color="auto" w:fill="F2F4F7"/>
          </w:tcPr>
          <w:p>
            <w:pPr>
              <w:spacing w:before="60" w:after="60"/>
            </w:pPr>
            <w:r>
              <w:rPr>
                <w:rFonts w:ascii="Calibri" w:hAnsi="Calibri"/>
                <w:sz w:val="19"/>
              </w:rPr>
              <w:t>SVC-BILL-002</w:t>
            </w:r>
          </w:p>
        </w:tc>
        <w:tc>
          <w:tcPr>
            <w:tcW w:type="dxa" w:w="1728"/>
            <w:shd w:val="clear" w:color="auto" w:fill="F2F4F7"/>
          </w:tcPr>
          <w:p>
            <w:pPr>
              <w:spacing w:before="60" w:after="60"/>
            </w:pPr>
            <w:r>
              <w:rPr>
                <w:rFonts w:ascii="Calibri" w:hAnsi="Calibri"/>
                <w:sz w:val="19"/>
              </w:rPr>
              <w:t>Payment Posting Adapter</w:t>
            </w:r>
          </w:p>
        </w:tc>
        <w:tc>
          <w:tcPr>
            <w:tcW w:type="dxa" w:w="1728"/>
            <w:shd w:val="clear" w:color="auto" w:fill="F2F4F7"/>
          </w:tcPr>
          <w:p>
            <w:pPr>
              <w:spacing w:before="60" w:after="60"/>
            </w:pPr>
            <w:r>
              <w:rPr>
                <w:rFonts w:ascii="Calibri" w:hAnsi="Calibri"/>
                <w:sz w:val="19"/>
              </w:rPr>
              <w:t>billing-sre@asterion.example</w:t>
            </w:r>
          </w:p>
        </w:tc>
        <w:tc>
          <w:tcPr>
            <w:tcW w:type="dxa" w:w="1728"/>
            <w:shd w:val="clear" w:color="auto" w:fill="F2F4F7"/>
          </w:tcPr>
          <w:p>
            <w:pPr>
              <w:spacing w:before="60" w:after="60"/>
            </w:pPr>
            <w:r>
              <w:rPr>
                <w:rFonts w:ascii="Calibri" w:hAnsi="Calibri"/>
                <w:sz w:val="19"/>
              </w:rPr>
              <w:t>tier_1</w:t>
            </w:r>
          </w:p>
        </w:tc>
        <w:tc>
          <w:tcPr>
            <w:tcW w:type="dxa" w:w="1728"/>
            <w:shd w:val="clear" w:color="auto" w:fill="F2F4F7"/>
          </w:tcPr>
          <w:p>
            <w:pPr>
              <w:spacing w:before="60" w:after="60"/>
            </w:pPr>
            <w:r>
              <w:rPr>
                <w:rFonts w:ascii="Calibri" w:hAnsi="Calibri"/>
                <w:sz w:val="19"/>
              </w:rPr>
              <w:t>Service Patch</w:t>
            </w:r>
          </w:p>
        </w:tc>
      </w:tr>
      <w:tr>
        <w:tc>
          <w:tcPr>
            <w:tcW w:type="dxa" w:w="1728"/>
          </w:tcPr>
          <w:p>
            <w:pPr>
              <w:spacing w:before="60" w:after="60"/>
            </w:pPr>
            <w:r>
              <w:rPr>
                <w:rFonts w:ascii="Calibri" w:hAnsi="Calibri"/>
                <w:sz w:val="19"/>
              </w:rPr>
              <w:t>SVC-PROV-002</w:t>
            </w:r>
          </w:p>
        </w:tc>
        <w:tc>
          <w:tcPr>
            <w:tcW w:type="dxa" w:w="1728"/>
          </w:tcPr>
          <w:p>
            <w:pPr>
              <w:spacing w:before="60" w:after="60"/>
            </w:pPr>
            <w:r>
              <w:rPr>
                <w:rFonts w:ascii="Calibri" w:hAnsi="Calibri"/>
                <w:sz w:val="19"/>
              </w:rPr>
              <w:t>eSIM Orchestration Service</w:t>
            </w:r>
          </w:p>
        </w:tc>
        <w:tc>
          <w:tcPr>
            <w:tcW w:type="dxa" w:w="1728"/>
          </w:tcPr>
          <w:p>
            <w:pPr>
              <w:spacing w:before="60" w:after="60"/>
            </w:pPr>
            <w:r>
              <w:rPr>
                <w:rFonts w:ascii="Calibri" w:hAnsi="Calibri"/>
                <w:sz w:val="19"/>
              </w:rPr>
              <w:t>provisioning-sre@asterion.example</w:t>
            </w:r>
          </w:p>
        </w:tc>
        <w:tc>
          <w:tcPr>
            <w:tcW w:type="dxa" w:w="1728"/>
          </w:tcPr>
          <w:p>
            <w:pPr>
              <w:spacing w:before="60" w:after="60"/>
            </w:pPr>
            <w:r>
              <w:rPr>
                <w:rFonts w:ascii="Calibri" w:hAnsi="Calibri"/>
                <w:sz w:val="19"/>
              </w:rPr>
              <w:t>tier_0</w:t>
            </w:r>
          </w:p>
        </w:tc>
        <w:tc>
          <w:tcPr>
            <w:tcW w:type="dxa" w:w="1728"/>
          </w:tcPr>
          <w:p>
            <w:pPr>
              <w:spacing w:before="60" w:after="60"/>
            </w:pPr>
            <w:r>
              <w:rPr>
                <w:rFonts w:ascii="Calibri" w:hAnsi="Calibri"/>
                <w:sz w:val="19"/>
              </w:rPr>
              <w:t>Critical Bug Fix</w:t>
            </w:r>
          </w:p>
        </w:tc>
      </w:tr>
      <w:tr>
        <w:tc>
          <w:tcPr>
            <w:tcW w:type="dxa" w:w="1728"/>
            <w:shd w:val="clear" w:color="auto" w:fill="F2F4F7"/>
          </w:tcPr>
          <w:p>
            <w:pPr>
              <w:spacing w:before="60" w:after="60"/>
            </w:pPr>
            <w:r>
              <w:rPr>
                <w:rFonts w:ascii="Calibri" w:hAnsi="Calibri"/>
                <w:sz w:val="19"/>
              </w:rPr>
              <w:t>SVC-NOC-002</w:t>
            </w:r>
          </w:p>
        </w:tc>
        <w:tc>
          <w:tcPr>
            <w:tcW w:type="dxa" w:w="1728"/>
            <w:shd w:val="clear" w:color="auto" w:fill="F2F4F7"/>
          </w:tcPr>
          <w:p>
            <w:pPr>
              <w:spacing w:before="60" w:after="60"/>
            </w:pPr>
            <w:r>
              <w:rPr>
                <w:rFonts w:ascii="Calibri" w:hAnsi="Calibri"/>
                <w:sz w:val="19"/>
              </w:rPr>
              <w:t>Major Incident Bridge</w:t>
            </w:r>
          </w:p>
        </w:tc>
        <w:tc>
          <w:tcPr>
            <w:tcW w:type="dxa" w:w="1728"/>
            <w:shd w:val="clear" w:color="auto" w:fill="F2F4F7"/>
          </w:tcPr>
          <w:p>
            <w:pPr>
              <w:spacing w:before="60" w:after="60"/>
            </w:pPr>
            <w:r>
              <w:rPr>
                <w:rFonts w:ascii="Calibri" w:hAnsi="Calibri"/>
                <w:sz w:val="19"/>
              </w:rPr>
              <w:t>noc-sre@asterion.example</w:t>
            </w:r>
          </w:p>
        </w:tc>
        <w:tc>
          <w:tcPr>
            <w:tcW w:type="dxa" w:w="1728"/>
            <w:shd w:val="clear" w:color="auto" w:fill="F2F4F7"/>
          </w:tcPr>
          <w:p>
            <w:pPr>
              <w:spacing w:before="60" w:after="60"/>
            </w:pPr>
            <w:r>
              <w:rPr>
                <w:rFonts w:ascii="Calibri" w:hAnsi="Calibri"/>
                <w:sz w:val="19"/>
              </w:rPr>
              <w:t>tier_0</w:t>
            </w:r>
          </w:p>
        </w:tc>
        <w:tc>
          <w:tcPr>
            <w:tcW w:type="dxa" w:w="1728"/>
            <w:shd w:val="clear" w:color="auto" w:fill="F2F4F7"/>
          </w:tcPr>
          <w:p>
            <w:pPr>
              <w:spacing w:before="60" w:after="60"/>
            </w:pPr>
            <w:r>
              <w:rPr>
                <w:rFonts w:ascii="Calibri" w:hAnsi="Calibri"/>
                <w:sz w:val="19"/>
              </w:rPr>
              <w:t>Service Patch</w:t>
            </w:r>
          </w:p>
        </w:tc>
      </w:tr>
      <w:tr>
        <w:tc>
          <w:tcPr>
            <w:tcW w:type="dxa" w:w="1728"/>
          </w:tcPr>
          <w:p>
            <w:pPr>
              <w:spacing w:before="60" w:after="60"/>
            </w:pPr>
            <w:r>
              <w:rPr>
                <w:rFonts w:ascii="Calibri" w:hAnsi="Calibri"/>
                <w:sz w:val="19"/>
              </w:rPr>
              <w:t>SVC-FRAUD-001</w:t>
            </w:r>
          </w:p>
        </w:tc>
        <w:tc>
          <w:tcPr>
            <w:tcW w:type="dxa" w:w="1728"/>
          </w:tcPr>
          <w:p>
            <w:pPr>
              <w:spacing w:before="60" w:after="60"/>
            </w:pPr>
            <w:r>
              <w:rPr>
                <w:rFonts w:ascii="Calibri" w:hAnsi="Calibri"/>
                <w:sz w:val="19"/>
              </w:rPr>
              <w:t>Fraud Velocity Rule Engine</w:t>
            </w:r>
          </w:p>
        </w:tc>
        <w:tc>
          <w:tcPr>
            <w:tcW w:type="dxa" w:w="1728"/>
          </w:tcPr>
          <w:p>
            <w:pPr>
              <w:spacing w:before="60" w:after="60"/>
            </w:pPr>
            <w:r>
              <w:rPr>
                <w:rFonts w:ascii="Calibri" w:hAnsi="Calibri"/>
                <w:sz w:val="19"/>
              </w:rPr>
              <w:t>fraud-sre@asterion.example</w:t>
            </w:r>
          </w:p>
        </w:tc>
        <w:tc>
          <w:tcPr>
            <w:tcW w:type="dxa" w:w="1728"/>
          </w:tcPr>
          <w:p>
            <w:pPr>
              <w:spacing w:before="60" w:after="60"/>
            </w:pPr>
            <w:r>
              <w:rPr>
                <w:rFonts w:ascii="Calibri" w:hAnsi="Calibri"/>
                <w:sz w:val="19"/>
              </w:rPr>
              <w:t>tier_0</w:t>
            </w:r>
          </w:p>
        </w:tc>
        <w:tc>
          <w:tcPr>
            <w:tcW w:type="dxa" w:w="1728"/>
          </w:tcPr>
          <w:p>
            <w:pPr>
              <w:spacing w:before="60" w:after="60"/>
            </w:pPr>
            <w:r>
              <w:rPr>
                <w:rFonts w:ascii="Calibri" w:hAnsi="Calibri"/>
                <w:sz w:val="19"/>
              </w:rPr>
              <w:t>Critical Bug Fix</w:t>
            </w:r>
          </w:p>
        </w:tc>
      </w:tr>
      <w:tr>
        <w:tc>
          <w:tcPr>
            <w:tcW w:type="dxa" w:w="1728"/>
            <w:shd w:val="clear" w:color="auto" w:fill="F2F4F7"/>
          </w:tcPr>
          <w:p>
            <w:pPr>
              <w:spacing w:before="60" w:after="60"/>
            </w:pPr>
            <w:r>
              <w:rPr>
                <w:rFonts w:ascii="Calibri" w:hAnsi="Calibri"/>
                <w:sz w:val="19"/>
              </w:rPr>
              <w:t>SVC-APIGW-001</w:t>
            </w:r>
          </w:p>
        </w:tc>
        <w:tc>
          <w:tcPr>
            <w:tcW w:type="dxa" w:w="1728"/>
            <w:shd w:val="clear" w:color="auto" w:fill="F2F4F7"/>
          </w:tcPr>
          <w:p>
            <w:pPr>
              <w:spacing w:before="60" w:after="60"/>
            </w:pPr>
            <w:r>
              <w:rPr>
                <w:rFonts w:ascii="Calibri" w:hAnsi="Calibri"/>
                <w:sz w:val="19"/>
              </w:rPr>
              <w:t>Partner API Gateway</w:t>
            </w:r>
          </w:p>
        </w:tc>
        <w:tc>
          <w:tcPr>
            <w:tcW w:type="dxa" w:w="1728"/>
            <w:shd w:val="clear" w:color="auto" w:fill="F2F4F7"/>
          </w:tcPr>
          <w:p>
            <w:pPr>
              <w:spacing w:before="60" w:after="60"/>
            </w:pPr>
            <w:r>
              <w:rPr>
                <w:rFonts w:ascii="Calibri" w:hAnsi="Calibri"/>
                <w:sz w:val="19"/>
              </w:rPr>
              <w:t>api-sre@asterion.example</w:t>
            </w:r>
          </w:p>
        </w:tc>
        <w:tc>
          <w:tcPr>
            <w:tcW w:type="dxa" w:w="1728"/>
            <w:shd w:val="clear" w:color="auto" w:fill="F2F4F7"/>
          </w:tcPr>
          <w:p>
            <w:pPr>
              <w:spacing w:before="60" w:after="60"/>
            </w:pPr>
            <w:r>
              <w:rPr>
                <w:rFonts w:ascii="Calibri" w:hAnsi="Calibri"/>
                <w:sz w:val="19"/>
              </w:rPr>
              <w:t>tier_0</w:t>
            </w:r>
          </w:p>
        </w:tc>
        <w:tc>
          <w:tcPr>
            <w:tcW w:type="dxa" w:w="1728"/>
            <w:shd w:val="clear" w:color="auto" w:fill="F2F4F7"/>
          </w:tcPr>
          <w:p>
            <w:pPr>
              <w:spacing w:before="60" w:after="60"/>
            </w:pPr>
            <w:r>
              <w:rPr>
                <w:rFonts w:ascii="Calibri" w:hAnsi="Calibri"/>
                <w:sz w:val="19"/>
              </w:rPr>
              <w:t>Service Patch</w:t>
            </w:r>
          </w:p>
        </w:tc>
      </w:tr>
      <w:tr>
        <w:tc>
          <w:tcPr>
            <w:tcW w:type="dxa" w:w="1728"/>
          </w:tcPr>
          <w:p>
            <w:pPr>
              <w:spacing w:before="60" w:after="60"/>
            </w:pPr>
            <w:r>
              <w:rPr>
                <w:rFonts w:ascii="Calibri" w:hAnsi="Calibri"/>
                <w:sz w:val="19"/>
              </w:rPr>
              <w:t>SVC-ORDER-001</w:t>
            </w:r>
          </w:p>
        </w:tc>
        <w:tc>
          <w:tcPr>
            <w:tcW w:type="dxa" w:w="1728"/>
          </w:tcPr>
          <w:p>
            <w:pPr>
              <w:spacing w:before="60" w:after="60"/>
            </w:pPr>
            <w:r>
              <w:rPr>
                <w:rFonts w:ascii="Calibri" w:hAnsi="Calibri"/>
                <w:sz w:val="19"/>
              </w:rPr>
              <w:t>Fulfillment Orchestrator</w:t>
            </w:r>
          </w:p>
        </w:tc>
        <w:tc>
          <w:tcPr>
            <w:tcW w:type="dxa" w:w="1728"/>
          </w:tcPr>
          <w:p>
            <w:pPr>
              <w:spacing w:before="60" w:after="60"/>
            </w:pPr>
            <w:r>
              <w:rPr>
                <w:rFonts w:ascii="Calibri" w:hAnsi="Calibri"/>
                <w:sz w:val="19"/>
              </w:rPr>
              <w:t>order-sre@asterion.example</w:t>
            </w:r>
          </w:p>
        </w:tc>
        <w:tc>
          <w:tcPr>
            <w:tcW w:type="dxa" w:w="1728"/>
          </w:tcPr>
          <w:p>
            <w:pPr>
              <w:spacing w:before="60" w:after="60"/>
            </w:pPr>
            <w:r>
              <w:rPr>
                <w:rFonts w:ascii="Calibri" w:hAnsi="Calibri"/>
                <w:sz w:val="19"/>
              </w:rPr>
              <w:t>tier_0</w:t>
            </w:r>
          </w:p>
        </w:tc>
        <w:tc>
          <w:tcPr>
            <w:tcW w:type="dxa" w:w="1728"/>
          </w:tcPr>
          <w:p>
            <w:pPr>
              <w:spacing w:before="60" w:after="60"/>
            </w:pPr>
            <w:r>
              <w:rPr>
                <w:rFonts w:ascii="Calibri" w:hAnsi="Calibri"/>
                <w:sz w:val="19"/>
              </w:rPr>
              <w:t>Critical Bug Fix</w:t>
            </w:r>
          </w:p>
        </w:tc>
      </w:tr>
      <w:tr>
        <w:tc>
          <w:tcPr>
            <w:tcW w:type="dxa" w:w="1728"/>
            <w:shd w:val="clear" w:color="auto" w:fill="F2F4F7"/>
          </w:tcPr>
          <w:p>
            <w:pPr>
              <w:spacing w:before="60" w:after="60"/>
            </w:pPr>
            <w:r>
              <w:rPr>
                <w:rFonts w:ascii="Calibri" w:hAnsi="Calibri"/>
                <w:sz w:val="19"/>
              </w:rPr>
              <w:t>SVC-ROAM-001</w:t>
            </w:r>
          </w:p>
        </w:tc>
        <w:tc>
          <w:tcPr>
            <w:tcW w:type="dxa" w:w="1728"/>
            <w:shd w:val="clear" w:color="auto" w:fill="F2F4F7"/>
          </w:tcPr>
          <w:p>
            <w:pPr>
              <w:spacing w:before="60" w:after="60"/>
            </w:pPr>
            <w:r>
              <w:rPr>
                <w:rFonts w:ascii="Calibri" w:hAnsi="Calibri"/>
                <w:sz w:val="19"/>
              </w:rPr>
              <w:t>Roaming TAP Validator</w:t>
            </w:r>
          </w:p>
        </w:tc>
        <w:tc>
          <w:tcPr>
            <w:tcW w:type="dxa" w:w="1728"/>
            <w:shd w:val="clear" w:color="auto" w:fill="F2F4F7"/>
          </w:tcPr>
          <w:p>
            <w:pPr>
              <w:spacing w:before="60" w:after="60"/>
            </w:pPr>
            <w:r>
              <w:rPr>
                <w:rFonts w:ascii="Calibri" w:hAnsi="Calibri"/>
                <w:sz w:val="19"/>
              </w:rPr>
              <w:t>roaming-sre@asterion.example</w:t>
            </w:r>
          </w:p>
        </w:tc>
        <w:tc>
          <w:tcPr>
            <w:tcW w:type="dxa" w:w="1728"/>
            <w:shd w:val="clear" w:color="auto" w:fill="F2F4F7"/>
          </w:tcPr>
          <w:p>
            <w:pPr>
              <w:spacing w:before="60" w:after="60"/>
            </w:pPr>
            <w:r>
              <w:rPr>
                <w:rFonts w:ascii="Calibri" w:hAnsi="Calibri"/>
                <w:sz w:val="19"/>
              </w:rPr>
              <w:t>tier_1</w:t>
            </w:r>
          </w:p>
        </w:tc>
        <w:tc>
          <w:tcPr>
            <w:tcW w:type="dxa" w:w="1728"/>
            <w:shd w:val="clear" w:color="auto" w:fill="F2F4F7"/>
          </w:tcPr>
          <w:p>
            <w:pPr>
              <w:spacing w:before="60" w:after="60"/>
            </w:pPr>
            <w:r>
              <w:rPr>
                <w:rFonts w:ascii="Calibri" w:hAnsi="Calibri"/>
                <w:sz w:val="19"/>
              </w:rPr>
              <w:t>Critical Bug Fix</w:t>
            </w:r>
          </w:p>
        </w:tc>
      </w:tr>
      <w:tr>
        <w:tc>
          <w:tcPr>
            <w:tcW w:type="dxa" w:w="1728"/>
          </w:tcPr>
          <w:p>
            <w:pPr>
              <w:spacing w:before="60" w:after="60"/>
            </w:pPr>
            <w:r>
              <w:rPr>
                <w:rFonts w:ascii="Calibri" w:hAnsi="Calibri"/>
                <w:sz w:val="19"/>
              </w:rPr>
              <w:t>SVC-AUTH-001</w:t>
            </w:r>
          </w:p>
        </w:tc>
        <w:tc>
          <w:tcPr>
            <w:tcW w:type="dxa" w:w="1728"/>
          </w:tcPr>
          <w:p>
            <w:pPr>
              <w:spacing w:before="60" w:after="60"/>
            </w:pPr>
            <w:r>
              <w:rPr>
                <w:rFonts w:ascii="Calibri" w:hAnsi="Calibri"/>
                <w:sz w:val="19"/>
              </w:rPr>
              <w:t>Identity Broker</w:t>
            </w:r>
          </w:p>
        </w:tc>
        <w:tc>
          <w:tcPr>
            <w:tcW w:type="dxa" w:w="1728"/>
          </w:tcPr>
          <w:p>
            <w:pPr>
              <w:spacing w:before="60" w:after="60"/>
            </w:pPr>
            <w:r>
              <w:rPr>
                <w:rFonts w:ascii="Calibri" w:hAnsi="Calibri"/>
                <w:sz w:val="19"/>
              </w:rPr>
              <w:t>identity-sre@asterion.example</w:t>
            </w:r>
          </w:p>
        </w:tc>
        <w:tc>
          <w:tcPr>
            <w:tcW w:type="dxa" w:w="1728"/>
          </w:tcPr>
          <w:p>
            <w:pPr>
              <w:spacing w:before="60" w:after="60"/>
            </w:pPr>
            <w:r>
              <w:rPr>
                <w:rFonts w:ascii="Calibri" w:hAnsi="Calibri"/>
                <w:sz w:val="19"/>
              </w:rPr>
              <w:t>tier_0</w:t>
            </w:r>
          </w:p>
        </w:tc>
        <w:tc>
          <w:tcPr>
            <w:tcW w:type="dxa" w:w="1728"/>
          </w:tcPr>
          <w:p>
            <w:pPr>
              <w:spacing w:before="60" w:after="60"/>
            </w:pPr>
            <w:r>
              <w:rPr>
                <w:rFonts w:ascii="Calibri" w:hAnsi="Calibri"/>
                <w:sz w:val="19"/>
              </w:rPr>
              <w:t>Service Patch</w:t>
            </w:r>
          </w:p>
        </w:tc>
      </w:tr>
      <w:tr>
        <w:tc>
          <w:tcPr>
            <w:tcW w:type="dxa" w:w="1728"/>
            <w:shd w:val="clear" w:color="auto" w:fill="F2F4F7"/>
          </w:tcPr>
          <w:p>
            <w:pPr>
              <w:spacing w:before="60" w:after="60"/>
            </w:pPr>
            <w:r>
              <w:rPr>
                <w:rFonts w:ascii="Calibri" w:hAnsi="Calibri"/>
                <w:sz w:val="19"/>
              </w:rPr>
              <w:t>SVC-CHARG-001</w:t>
            </w:r>
          </w:p>
        </w:tc>
        <w:tc>
          <w:tcPr>
            <w:tcW w:type="dxa" w:w="1728"/>
            <w:shd w:val="clear" w:color="auto" w:fill="F2F4F7"/>
          </w:tcPr>
          <w:p>
            <w:pPr>
              <w:spacing w:before="60" w:after="60"/>
            </w:pPr>
            <w:r>
              <w:rPr>
                <w:rFonts w:ascii="Calibri" w:hAnsi="Calibri"/>
                <w:sz w:val="19"/>
              </w:rPr>
              <w:t>Online Charging Gateway</w:t>
            </w:r>
          </w:p>
        </w:tc>
        <w:tc>
          <w:tcPr>
            <w:tcW w:type="dxa" w:w="1728"/>
            <w:shd w:val="clear" w:color="auto" w:fill="F2F4F7"/>
          </w:tcPr>
          <w:p>
            <w:pPr>
              <w:spacing w:before="60" w:after="60"/>
            </w:pPr>
            <w:r>
              <w:rPr>
                <w:rFonts w:ascii="Calibri" w:hAnsi="Calibri"/>
                <w:sz w:val="19"/>
              </w:rPr>
              <w:t>charging-sre@asterion.example</w:t>
            </w:r>
          </w:p>
        </w:tc>
        <w:tc>
          <w:tcPr>
            <w:tcW w:type="dxa" w:w="1728"/>
            <w:shd w:val="clear" w:color="auto" w:fill="F2F4F7"/>
          </w:tcPr>
          <w:p>
            <w:pPr>
              <w:spacing w:before="60" w:after="60"/>
            </w:pPr>
            <w:r>
              <w:rPr>
                <w:rFonts w:ascii="Calibri" w:hAnsi="Calibri"/>
                <w:sz w:val="19"/>
              </w:rPr>
              <w:t>tier_0</w:t>
            </w:r>
          </w:p>
        </w:tc>
        <w:tc>
          <w:tcPr>
            <w:tcW w:type="dxa" w:w="1728"/>
            <w:shd w:val="clear" w:color="auto" w:fill="F2F4F7"/>
          </w:tcPr>
          <w:p>
            <w:pPr>
              <w:spacing w:before="60" w:after="60"/>
            </w:pPr>
            <w:r>
              <w:rPr>
                <w:rFonts w:ascii="Calibri" w:hAnsi="Calibri"/>
                <w:sz w:val="19"/>
              </w:rPr>
              <w:t>Service Patch</w:t>
            </w:r>
          </w:p>
        </w:tc>
      </w:tr>
      <w:tr>
        <w:tc>
          <w:tcPr>
            <w:tcW w:type="dxa" w:w="1728"/>
          </w:tcPr>
          <w:p>
            <w:pPr>
              <w:spacing w:before="60" w:after="60"/>
            </w:pPr>
            <w:r>
              <w:rPr>
                <w:rFonts w:ascii="Calibri" w:hAnsi="Calibri"/>
                <w:sz w:val="19"/>
              </w:rPr>
              <w:t>SVC-SELF-001</w:t>
            </w:r>
          </w:p>
        </w:tc>
        <w:tc>
          <w:tcPr>
            <w:tcW w:type="dxa" w:w="1728"/>
          </w:tcPr>
          <w:p>
            <w:pPr>
              <w:spacing w:before="60" w:after="60"/>
            </w:pPr>
            <w:r>
              <w:rPr>
                <w:rFonts w:ascii="Calibri" w:hAnsi="Calibri"/>
                <w:sz w:val="19"/>
              </w:rPr>
              <w:t>Mobile Self-Care Backend</w:t>
            </w:r>
          </w:p>
        </w:tc>
        <w:tc>
          <w:tcPr>
            <w:tcW w:type="dxa" w:w="1728"/>
          </w:tcPr>
          <w:p>
            <w:pPr>
              <w:spacing w:before="60" w:after="60"/>
            </w:pPr>
            <w:r>
              <w:rPr>
                <w:rFonts w:ascii="Calibri" w:hAnsi="Calibri"/>
                <w:sz w:val="19"/>
              </w:rPr>
              <w:t>selfcare-sre@asterion.example</w:t>
            </w:r>
          </w:p>
        </w:tc>
        <w:tc>
          <w:tcPr>
            <w:tcW w:type="dxa" w:w="1728"/>
          </w:tcPr>
          <w:p>
            <w:pPr>
              <w:spacing w:before="60" w:after="60"/>
            </w:pPr>
            <w:r>
              <w:rPr>
                <w:rFonts w:ascii="Calibri" w:hAnsi="Calibri"/>
                <w:sz w:val="19"/>
              </w:rPr>
              <w:t>tier_1</w:t>
            </w:r>
          </w:p>
        </w:tc>
        <w:tc>
          <w:tcPr>
            <w:tcW w:type="dxa" w:w="1728"/>
          </w:tcPr>
          <w:p>
            <w:pPr>
              <w:spacing w:before="60" w:after="60"/>
            </w:pPr>
            <w:r>
              <w:rPr>
                <w:rFonts w:ascii="Calibri" w:hAnsi="Calibri"/>
                <w:sz w:val="19"/>
              </w:rPr>
              <w:t>Critical Bug Fix</w:t>
            </w:r>
          </w:p>
        </w:tc>
      </w:tr>
      <w:tr>
        <w:tc>
          <w:tcPr>
            <w:tcW w:type="dxa" w:w="1728"/>
            <w:shd w:val="clear" w:color="auto" w:fill="F2F4F7"/>
          </w:tcPr>
          <w:p>
            <w:pPr>
              <w:spacing w:before="60" w:after="60"/>
            </w:pPr>
            <w:r>
              <w:rPr>
                <w:rFonts w:ascii="Calibri" w:hAnsi="Calibri"/>
                <w:sz w:val="19"/>
              </w:rPr>
              <w:t>SVC-PART-001</w:t>
            </w:r>
          </w:p>
        </w:tc>
        <w:tc>
          <w:tcPr>
            <w:tcW w:type="dxa" w:w="1728"/>
            <w:shd w:val="clear" w:color="auto" w:fill="F2F4F7"/>
          </w:tcPr>
          <w:p>
            <w:pPr>
              <w:spacing w:before="60" w:after="60"/>
            </w:pPr>
            <w:r>
              <w:rPr>
                <w:rFonts w:ascii="Calibri" w:hAnsi="Calibri"/>
                <w:sz w:val="19"/>
              </w:rPr>
              <w:t>Partner Settlement Reconciliation</w:t>
            </w:r>
          </w:p>
        </w:tc>
        <w:tc>
          <w:tcPr>
            <w:tcW w:type="dxa" w:w="1728"/>
            <w:shd w:val="clear" w:color="auto" w:fill="F2F4F7"/>
          </w:tcPr>
          <w:p>
            <w:pPr>
              <w:spacing w:before="60" w:after="60"/>
            </w:pPr>
            <w:r>
              <w:rPr>
                <w:rFonts w:ascii="Calibri" w:hAnsi="Calibri"/>
                <w:sz w:val="19"/>
              </w:rPr>
              <w:t>partner-sre@asterion.example</w:t>
            </w:r>
          </w:p>
        </w:tc>
        <w:tc>
          <w:tcPr>
            <w:tcW w:type="dxa" w:w="1728"/>
            <w:shd w:val="clear" w:color="auto" w:fill="F2F4F7"/>
          </w:tcPr>
          <w:p>
            <w:pPr>
              <w:spacing w:before="60" w:after="60"/>
            </w:pPr>
            <w:r>
              <w:rPr>
                <w:rFonts w:ascii="Calibri" w:hAnsi="Calibri"/>
                <w:sz w:val="19"/>
              </w:rPr>
              <w:t>tier_2</w:t>
            </w:r>
          </w:p>
        </w:tc>
        <w:tc>
          <w:tcPr>
            <w:tcW w:type="dxa" w:w="1728"/>
            <w:shd w:val="clear" w:color="auto" w:fill="F2F4F7"/>
          </w:tcPr>
          <w:p>
            <w:pPr>
              <w:spacing w:before="60" w:after="60"/>
            </w:pPr>
            <w:r>
              <w:rPr>
                <w:rFonts w:ascii="Calibri" w:hAnsi="Calibri"/>
                <w:sz w:val="19"/>
              </w:rPr>
              <w:t>Critical Bug Fix</w:t>
            </w:r>
          </w:p>
        </w:tc>
      </w:tr>
      <w:tr>
        <w:tc>
          <w:tcPr>
            <w:tcW w:type="dxa" w:w="1728"/>
          </w:tcPr>
          <w:p>
            <w:pPr>
              <w:spacing w:before="60" w:after="60"/>
            </w:pPr>
            <w:r>
              <w:rPr>
                <w:rFonts w:ascii="Calibri" w:hAnsi="Calibri"/>
                <w:sz w:val="19"/>
              </w:rPr>
              <w:t>SVC-MED-001</w:t>
            </w:r>
          </w:p>
        </w:tc>
        <w:tc>
          <w:tcPr>
            <w:tcW w:type="dxa" w:w="1728"/>
          </w:tcPr>
          <w:p>
            <w:pPr>
              <w:spacing w:before="60" w:after="60"/>
            </w:pPr>
            <w:r>
              <w:rPr>
                <w:rFonts w:ascii="Calibri" w:hAnsi="Calibri"/>
                <w:sz w:val="19"/>
              </w:rPr>
              <w:t>CDR Mediation Pipeline</w:t>
            </w:r>
          </w:p>
        </w:tc>
        <w:tc>
          <w:tcPr>
            <w:tcW w:type="dxa" w:w="1728"/>
          </w:tcPr>
          <w:p>
            <w:pPr>
              <w:spacing w:before="60" w:after="60"/>
            </w:pPr>
            <w:r>
              <w:rPr>
                <w:rFonts w:ascii="Calibri" w:hAnsi="Calibri"/>
                <w:sz w:val="19"/>
              </w:rPr>
              <w:t>mediation-sre@asterion.example</w:t>
            </w:r>
          </w:p>
        </w:tc>
        <w:tc>
          <w:tcPr>
            <w:tcW w:type="dxa" w:w="1728"/>
          </w:tcPr>
          <w:p>
            <w:pPr>
              <w:spacing w:before="60" w:after="60"/>
            </w:pPr>
            <w:r>
              <w:rPr>
                <w:rFonts w:ascii="Calibri" w:hAnsi="Calibri"/>
                <w:sz w:val="19"/>
              </w:rPr>
              <w:t>tier_1</w:t>
            </w:r>
          </w:p>
        </w:tc>
        <w:tc>
          <w:tcPr>
            <w:tcW w:type="dxa" w:w="1728"/>
          </w:tcPr>
          <w:p>
            <w:pPr>
              <w:spacing w:before="60" w:after="60"/>
            </w:pPr>
            <w:r>
              <w:rPr>
                <w:rFonts w:ascii="Calibri" w:hAnsi="Calibri"/>
                <w:sz w:val="19"/>
              </w:rPr>
              <w:t>Critical Bug Fix</w:t>
            </w:r>
          </w:p>
        </w:tc>
      </w:tr>
      <w:tr>
        <w:tc>
          <w:tcPr>
            <w:tcW w:type="dxa" w:w="1728"/>
            <w:shd w:val="clear" w:color="auto" w:fill="F2F4F7"/>
          </w:tcPr>
          <w:p>
            <w:pPr>
              <w:spacing w:before="60" w:after="60"/>
            </w:pPr>
            <w:r>
              <w:rPr>
                <w:rFonts w:ascii="Calibri" w:hAnsi="Calibri"/>
                <w:sz w:val="19"/>
              </w:rPr>
              <w:t>SVC-KYC-001</w:t>
            </w:r>
          </w:p>
        </w:tc>
        <w:tc>
          <w:tcPr>
            <w:tcW w:type="dxa" w:w="1728"/>
            <w:shd w:val="clear" w:color="auto" w:fill="F2F4F7"/>
          </w:tcPr>
          <w:p>
            <w:pPr>
              <w:spacing w:before="60" w:after="60"/>
            </w:pPr>
            <w:r>
              <w:rPr>
                <w:rFonts w:ascii="Calibri" w:hAnsi="Calibri"/>
                <w:sz w:val="19"/>
              </w:rPr>
              <w:t>Digital KYC Adapter</w:t>
            </w:r>
          </w:p>
        </w:tc>
        <w:tc>
          <w:tcPr>
            <w:tcW w:type="dxa" w:w="1728"/>
            <w:shd w:val="clear" w:color="auto" w:fill="F2F4F7"/>
          </w:tcPr>
          <w:p>
            <w:pPr>
              <w:spacing w:before="60" w:after="60"/>
            </w:pPr>
            <w:r>
              <w:rPr>
                <w:rFonts w:ascii="Calibri" w:hAnsi="Calibri"/>
                <w:sz w:val="19"/>
              </w:rPr>
              <w:t>kyc-sre@asterion.example</w:t>
            </w:r>
          </w:p>
        </w:tc>
        <w:tc>
          <w:tcPr>
            <w:tcW w:type="dxa" w:w="1728"/>
            <w:shd w:val="clear" w:color="auto" w:fill="F2F4F7"/>
          </w:tcPr>
          <w:p>
            <w:pPr>
              <w:spacing w:before="60" w:after="60"/>
            </w:pPr>
            <w:r>
              <w:rPr>
                <w:rFonts w:ascii="Calibri" w:hAnsi="Calibri"/>
                <w:sz w:val="19"/>
              </w:rPr>
              <w:t>tier_1</w:t>
            </w:r>
          </w:p>
        </w:tc>
        <w:tc>
          <w:tcPr>
            <w:tcW w:type="dxa" w:w="1728"/>
            <w:shd w:val="clear" w:color="auto" w:fill="F2F4F7"/>
          </w:tcPr>
          <w:p>
            <w:pPr>
              <w:spacing w:before="60" w:after="60"/>
            </w:pPr>
            <w:r>
              <w:rPr>
                <w:rFonts w:ascii="Calibri" w:hAnsi="Calibri"/>
                <w:sz w:val="19"/>
              </w:rPr>
              <w:t>Critical Bug Fix</w:t>
            </w:r>
          </w:p>
        </w:tc>
      </w:tr>
      <w:tr>
        <w:tc>
          <w:tcPr>
            <w:tcW w:type="dxa" w:w="1728"/>
          </w:tcPr>
          <w:p>
            <w:pPr>
              <w:spacing w:before="60" w:after="60"/>
            </w:pPr>
            <w:r>
              <w:rPr>
                <w:rFonts w:ascii="Calibri" w:hAnsi="Calibri"/>
                <w:sz w:val="19"/>
              </w:rPr>
              <w:t>SVC-PROV-001</w:t>
            </w:r>
          </w:p>
        </w:tc>
        <w:tc>
          <w:tcPr>
            <w:tcW w:type="dxa" w:w="1728"/>
          </w:tcPr>
          <w:p>
            <w:pPr>
              <w:spacing w:before="60" w:after="60"/>
            </w:pPr>
            <w:r>
              <w:rPr>
                <w:rFonts w:ascii="Calibri" w:hAnsi="Calibri"/>
                <w:sz w:val="19"/>
              </w:rPr>
              <w:t>SIM Activation Workflow</w:t>
            </w:r>
          </w:p>
        </w:tc>
        <w:tc>
          <w:tcPr>
            <w:tcW w:type="dxa" w:w="1728"/>
          </w:tcPr>
          <w:p>
            <w:pPr>
              <w:spacing w:before="60" w:after="60"/>
            </w:pPr>
            <w:r>
              <w:rPr>
                <w:rFonts w:ascii="Calibri" w:hAnsi="Calibri"/>
                <w:sz w:val="19"/>
              </w:rPr>
              <w:t>provisioning-sre@asterion.example</w:t>
            </w:r>
          </w:p>
        </w:tc>
        <w:tc>
          <w:tcPr>
            <w:tcW w:type="dxa" w:w="1728"/>
          </w:tcPr>
          <w:p>
            <w:pPr>
              <w:spacing w:before="60" w:after="60"/>
            </w:pPr>
            <w:r>
              <w:rPr>
                <w:rFonts w:ascii="Calibri" w:hAnsi="Calibri"/>
                <w:sz w:val="19"/>
              </w:rPr>
              <w:t>tier_0</w:t>
            </w:r>
          </w:p>
        </w:tc>
        <w:tc>
          <w:tcPr>
            <w:tcW w:type="dxa" w:w="1728"/>
          </w:tcPr>
          <w:p>
            <w:pPr>
              <w:spacing w:before="60" w:after="60"/>
            </w:pPr>
            <w:r>
              <w:rPr>
                <w:rFonts w:ascii="Calibri" w:hAnsi="Calibri"/>
                <w:sz w:val="19"/>
              </w:rPr>
              <w:t>Service Patch</w:t>
            </w:r>
          </w:p>
        </w:tc>
      </w:tr>
      <w:tr>
        <w:tc>
          <w:tcPr>
            <w:tcW w:type="dxa" w:w="1728"/>
            <w:shd w:val="clear" w:color="auto" w:fill="F2F4F7"/>
          </w:tcPr>
          <w:p>
            <w:pPr>
              <w:spacing w:before="60" w:after="60"/>
            </w:pPr>
            <w:r>
              <w:rPr>
                <w:rFonts w:ascii="Calibri" w:hAnsi="Calibri"/>
                <w:sz w:val="19"/>
              </w:rPr>
              <w:t>SVC-NOC-001</w:t>
            </w:r>
          </w:p>
        </w:tc>
        <w:tc>
          <w:tcPr>
            <w:tcW w:type="dxa" w:w="1728"/>
            <w:shd w:val="clear" w:color="auto" w:fill="F2F4F7"/>
          </w:tcPr>
          <w:p>
            <w:pPr>
              <w:spacing w:before="60" w:after="60"/>
            </w:pPr>
            <w:r>
              <w:rPr>
                <w:rFonts w:ascii="Calibri" w:hAnsi="Calibri"/>
                <w:sz w:val="19"/>
              </w:rPr>
              <w:t>QoS Alarm Correlation Engine</w:t>
            </w:r>
          </w:p>
        </w:tc>
        <w:tc>
          <w:tcPr>
            <w:tcW w:type="dxa" w:w="1728"/>
            <w:shd w:val="clear" w:color="auto" w:fill="F2F4F7"/>
          </w:tcPr>
          <w:p>
            <w:pPr>
              <w:spacing w:before="60" w:after="60"/>
            </w:pPr>
            <w:r>
              <w:rPr>
                <w:rFonts w:ascii="Calibri" w:hAnsi="Calibri"/>
                <w:sz w:val="19"/>
              </w:rPr>
              <w:t>noc-sre@asterion.example</w:t>
            </w:r>
          </w:p>
        </w:tc>
        <w:tc>
          <w:tcPr>
            <w:tcW w:type="dxa" w:w="1728"/>
            <w:shd w:val="clear" w:color="auto" w:fill="F2F4F7"/>
          </w:tcPr>
          <w:p>
            <w:pPr>
              <w:spacing w:before="60" w:after="60"/>
            </w:pPr>
            <w:r>
              <w:rPr>
                <w:rFonts w:ascii="Calibri" w:hAnsi="Calibri"/>
                <w:sz w:val="19"/>
              </w:rPr>
              <w:t>tier_0</w:t>
            </w:r>
          </w:p>
        </w:tc>
        <w:tc>
          <w:tcPr>
            <w:tcW w:type="dxa" w:w="1728"/>
            <w:shd w:val="clear" w:color="auto" w:fill="F2F4F7"/>
          </w:tcPr>
          <w:p>
            <w:pPr>
              <w:spacing w:before="60" w:after="60"/>
            </w:pPr>
            <w:r>
              <w:rPr>
                <w:rFonts w:ascii="Calibri" w:hAnsi="Calibri"/>
                <w:sz w:val="19"/>
              </w:rPr>
              <w:t>Service Patch</w:t>
            </w:r>
          </w:p>
        </w:tc>
      </w:tr>
      <w:tr>
        <w:tc>
          <w:tcPr>
            <w:tcW w:type="dxa" w:w="1728"/>
          </w:tcPr>
          <w:p>
            <w:pPr>
              <w:spacing w:before="60" w:after="60"/>
            </w:pPr>
            <w:r>
              <w:rPr>
                <w:rFonts w:ascii="Calibri" w:hAnsi="Calibri"/>
                <w:sz w:val="19"/>
              </w:rPr>
              <w:t>SVC-CRM-001</w:t>
            </w:r>
          </w:p>
        </w:tc>
        <w:tc>
          <w:tcPr>
            <w:tcW w:type="dxa" w:w="1728"/>
          </w:tcPr>
          <w:p>
            <w:pPr>
              <w:spacing w:before="60" w:after="60"/>
            </w:pPr>
            <w:r>
              <w:rPr>
                <w:rFonts w:ascii="Calibri" w:hAnsi="Calibri"/>
                <w:sz w:val="19"/>
              </w:rPr>
              <w:t>Customer 360 API</w:t>
            </w:r>
          </w:p>
        </w:tc>
        <w:tc>
          <w:tcPr>
            <w:tcW w:type="dxa" w:w="1728"/>
          </w:tcPr>
          <w:p>
            <w:pPr>
              <w:spacing w:before="60" w:after="60"/>
            </w:pPr>
            <w:r>
              <w:rPr>
                <w:rFonts w:ascii="Calibri" w:hAnsi="Calibri"/>
                <w:sz w:val="19"/>
              </w:rPr>
              <w:t>crm-sre@asterion.example</w:t>
            </w:r>
          </w:p>
        </w:tc>
        <w:tc>
          <w:tcPr>
            <w:tcW w:type="dxa" w:w="1728"/>
          </w:tcPr>
          <w:p>
            <w:pPr>
              <w:spacing w:before="60" w:after="60"/>
            </w:pPr>
            <w:r>
              <w:rPr>
                <w:rFonts w:ascii="Calibri" w:hAnsi="Calibri"/>
                <w:sz w:val="19"/>
              </w:rPr>
              <w:t>tier_1</w:t>
            </w:r>
          </w:p>
        </w:tc>
        <w:tc>
          <w:tcPr>
            <w:tcW w:type="dxa" w:w="1728"/>
          </w:tcPr>
          <w:p>
            <w:pPr>
              <w:spacing w:before="60" w:after="60"/>
            </w:pPr>
            <w:r>
              <w:rPr>
                <w:rFonts w:ascii="Calibri" w:hAnsi="Calibri"/>
                <w:sz w:val="19"/>
              </w:rPr>
              <w:t>Critical Bug Fix</w:t>
            </w:r>
          </w:p>
        </w:tc>
      </w:tr>
      <w:tr>
        <w:tc>
          <w:tcPr>
            <w:tcW w:type="dxa" w:w="1728"/>
            <w:shd w:val="clear" w:color="auto" w:fill="F2F4F7"/>
          </w:tcPr>
          <w:p>
            <w:pPr>
              <w:spacing w:before="60" w:after="60"/>
            </w:pPr>
            <w:r>
              <w:rPr>
                <w:rFonts w:ascii="Calibri" w:hAnsi="Calibri"/>
                <w:sz w:val="19"/>
              </w:rPr>
              <w:t>SVC-NOTIF-001</w:t>
            </w:r>
          </w:p>
        </w:tc>
        <w:tc>
          <w:tcPr>
            <w:tcW w:type="dxa" w:w="1728"/>
            <w:shd w:val="clear" w:color="auto" w:fill="F2F4F7"/>
          </w:tcPr>
          <w:p>
            <w:pPr>
              <w:spacing w:before="60" w:after="60"/>
            </w:pPr>
            <w:r>
              <w:rPr>
                <w:rFonts w:ascii="Calibri" w:hAnsi="Calibri"/>
                <w:sz w:val="19"/>
              </w:rPr>
              <w:t>SMS Notification Hub</w:t>
            </w:r>
          </w:p>
        </w:tc>
        <w:tc>
          <w:tcPr>
            <w:tcW w:type="dxa" w:w="1728"/>
            <w:shd w:val="clear" w:color="auto" w:fill="F2F4F7"/>
          </w:tcPr>
          <w:p>
            <w:pPr>
              <w:spacing w:before="60" w:after="60"/>
            </w:pPr>
            <w:r>
              <w:rPr>
                <w:rFonts w:ascii="Calibri" w:hAnsi="Calibri"/>
                <w:sz w:val="19"/>
              </w:rPr>
              <w:t>notification-sre@asterion.example</w:t>
            </w:r>
          </w:p>
        </w:tc>
        <w:tc>
          <w:tcPr>
            <w:tcW w:type="dxa" w:w="1728"/>
            <w:shd w:val="clear" w:color="auto" w:fill="F2F4F7"/>
          </w:tcPr>
          <w:p>
            <w:pPr>
              <w:spacing w:before="60" w:after="60"/>
            </w:pPr>
            <w:r>
              <w:rPr>
                <w:rFonts w:ascii="Calibri" w:hAnsi="Calibri"/>
                <w:sz w:val="19"/>
              </w:rPr>
              <w:t>tier_1</w:t>
            </w:r>
          </w:p>
        </w:tc>
        <w:tc>
          <w:tcPr>
            <w:tcW w:type="dxa" w:w="1728"/>
            <w:shd w:val="clear" w:color="auto" w:fill="F2F4F7"/>
          </w:tcPr>
          <w:p>
            <w:pPr>
              <w:spacing w:before="60" w:after="60"/>
            </w:pPr>
            <w:r>
              <w:rPr>
                <w:rFonts w:ascii="Calibri" w:hAnsi="Calibri"/>
                <w:sz w:val="19"/>
              </w:rPr>
              <w:t>Critical Bug Fix</w:t>
            </w:r>
          </w:p>
        </w:tc>
      </w:tr>
    </w:tbl>
    <w:p>
      <w:pPr>
        <w:pStyle w:val="Heading1"/>
        <w:keepNext/>
        <w:spacing w:before="240" w:after="120"/>
      </w:pPr>
      <w:r>
        <w:rPr>
          <w:rFonts w:ascii="Calibri" w:hAnsi="Calibri"/>
          <w:b/>
          <w:color w:val="1B365D"/>
          <w:sz w:val="28"/>
        </w:rPr>
        <w:t>3. ADDED — NEW FEATURES AND CAPABILITIES</w:t>
      </w:r>
    </w:p>
    <w:p>
      <w:pPr>
        <w:pStyle w:val="ListBullet"/>
        <w:spacing w:before="40" w:after="40" w:line="276" w:lineRule="auto"/>
      </w:pPr>
      <w:r>
        <w:rPr>
          <w:rFonts w:ascii="Calibri" w:hAnsi="Calibri"/>
          <w:sz w:val="22"/>
        </w:rPr>
        <w:t>Secondary KYC Vendor Integration (CHG-2023-10-008): Adds TrustID Solutions Pte Ltd as backup KYC provider.</w:t>
      </w:r>
    </w:p>
    <w:p>
      <w:pPr>
        <w:pStyle w:val="ListBullet"/>
        <w:spacing w:before="40" w:after="40" w:line="276" w:lineRule="auto"/>
      </w:pPr>
      <w:r>
        <w:rPr>
          <w:rFonts w:ascii="Calibri" w:hAnsi="Calibri"/>
          <w:sz w:val="22"/>
        </w:rPr>
        <w:t>Horizontal Autoscaling (CHG-2023-10-009): Autoscaling based on queue depth for CDR Mediation.</w:t>
      </w:r>
    </w:p>
    <w:p>
      <w:pPr>
        <w:pStyle w:val="Heading1"/>
        <w:keepNext/>
        <w:spacing w:before="240" w:after="120"/>
      </w:pPr>
      <w:r>
        <w:rPr>
          <w:rFonts w:ascii="Calibri" w:hAnsi="Calibri"/>
          <w:b/>
          <w:color w:val="1B365D"/>
          <w:sz w:val="28"/>
        </w:rPr>
        <w:t>4. CHANGED — MODIFICATIONS TO EXISTING BEHAVIOUR</w:t>
      </w:r>
    </w:p>
    <w:p>
      <w:pPr>
        <w:pStyle w:val="ListBullet"/>
        <w:spacing w:before="40" w:after="40" w:line="276" w:lineRule="auto"/>
      </w:pPr>
      <w:r>
        <w:rPr>
          <w:rFonts w:ascii="Calibri" w:hAnsi="Calibri"/>
          <w:sz w:val="22"/>
        </w:rPr>
        <w:t>CDR Mediation scale-out triggers at &gt; 50M records queue depth (max nodes increased to 20).</w:t>
      </w:r>
    </w:p>
    <w:p>
      <w:pPr>
        <w:pStyle w:val="Heading1"/>
        <w:keepNext/>
        <w:spacing w:before="240" w:after="120"/>
      </w:pPr>
      <w:r>
        <w:rPr>
          <w:rFonts w:ascii="Calibri" w:hAnsi="Calibri"/>
          <w:b/>
          <w:color w:val="1B365D"/>
          <w:sz w:val="28"/>
        </w:rPr>
        <w:t>5. FIXED — BUG FIXES AND INCIDENT RESOLUTIONS</w:t>
      </w:r>
    </w:p>
    <w:p>
      <w:pPr>
        <w:pStyle w:val="Heading2"/>
        <w:keepNext/>
        <w:spacing w:before="240" w:after="120"/>
      </w:pPr>
      <w:r>
        <w:rPr>
          <w:rFonts w:ascii="Calibri" w:hAnsi="Calibri"/>
          <w:b/>
          <w:color w:val="4A90E2"/>
          <w:sz w:val="24"/>
        </w:rPr>
        <w:t>[TICKET-100310] SVC-KYC-001: KYC Verification API Outage — closes PRB-2023-0009</w:t>
      </w:r>
    </w:p>
    <w:p>
      <w:pPr>
        <w:spacing w:before="80" w:after="80" w:line="276" w:lineRule="auto"/>
      </w:pPr>
      <w:r>
        <w:rPr>
          <w:rFonts w:ascii="Calibri" w:hAnsi="Calibri"/>
          <w:sz w:val="22"/>
        </w:rPr>
        <w:t>Incident Reference: INC-2023-0058 | Change Ticket: CHG-2023-08-06 | Severity: critical | Priority: P1 | Service Component: SVC-KYC-001</w:t>
      </w:r>
    </w:p>
    <w:p>
      <w:pPr>
        <w:spacing w:before="80" w:after="80" w:line="276" w:lineRule="auto"/>
      </w:pPr>
      <w:r>
        <w:rPr>
          <w:rFonts w:ascii="Calibri" w:hAnsi="Calibri"/>
          <w:sz w:val="20"/>
        </w:rPr>
        <w:t>INC-2023-0084 / PRB-2023-0009 / TICKET-100310: KYC verification API outage.</w:t>
        <w:br/>
      </w:r>
      <w:r>
        <w:rPr>
          <w:rFonts w:ascii="Calibri" w:hAnsi="Calibri"/>
          <w:sz w:val="20"/>
        </w:rPr>
        <w:t>This release closes PRB-2023-0009 by implementing automated failover to the secondary KYC provider.</w:t>
        <w:br/>
      </w:r>
      <w:r>
        <w:rPr>
          <w:rFonts w:ascii="Calibri" w:hAnsi="Calibri"/>
          <w:sz w:val="20"/>
        </w:rPr>
        <w:t>SRE verified that if primary KYC endpoint fails, traffic is redirected within 10 seconds.</w:t>
        <w:br/>
      </w:r>
      <w:r>
        <w:rPr>
          <w:rFonts w:ascii="Calibri" w:hAnsi="Calibri"/>
          <w:sz w:val="20"/>
        </w:rPr>
        <w:t>Runbook Link: https://runbooks.asterion.example/nexatel/runbook-TICKET-100310</w:t>
        <w:br/>
      </w:r>
      <w:r>
        <w:rPr>
          <w:rFonts w:ascii="Calibri" w:hAnsi="Calibri"/>
          <w:sz w:val="20"/>
        </w:rPr>
        <w:t>Triage Contact: sre-triage-TICKET-100310@asterion.example</w:t>
        <w:br/>
      </w:r>
      <w:r>
        <w:rPr>
          <w:rFonts w:ascii="Calibri" w:hAnsi="Calibri"/>
          <w:sz w:val="20"/>
        </w:rPr>
        <w:t>Triggering Request ID: REQ-100310 SRE validated service health and verified all metrics aligned with regulatory SLA requirements. Connection pools are operational and CPU usage remains low. SRE validated service health and verified all metrics aligned with regulatory SLA requirements. Connection pools are operational and CPU usage remains low. SRE validated service health and verified all metrics aligned with regulatory SLA requirements. Connection pools are operational and CPU usage remains low. SRE validated service health and verified all metrics aligned with regulatory SLA requirements. Connection pools are operational and CPU usage remains low. SRE validated service health and verified all metrics aligned with regulatory SLA requirements. Connection pools are operational and CPU usage remains low. SRE validated service health and verified all metrics aligned with regulatory SLA requirements. Connection pools are operational and CPU usage remains low. SRE validated service health and verified all metrics aligned with regulatory SLA requirements. Connection pools are operational and CPU usage remains low. SRE validated service health and verified all metrics aligned with regulatory SLA requirements. Connection pools are operational and CPU usage remains low. SRE validated service health and verified all metrics aligned with regulatory SLA requirements. Connection pools are operational and CPU usage remains low. SRE validated service health and verified all metrics aligned with regulatory SLA requirements. Connection pools are operational and CPU usage remains low. SRE validated service health and verified all metrics aligned with regulatory SLA requirements. Connection pools are operational and CPU usage remains low. SRE validated service health and verified all metrics aligned with regulatory SLA requirements. Connection pools are operational and CPU usage remains low.</w:t>
        <w:br/>
      </w:r>
    </w:p>
    <w:p>
      <w:pPr>
        <w:spacing w:before="80" w:after="80"/>
        <w:ind w:left="360"/>
      </w:pPr>
      <w:r>
        <w:rPr>
          <w:rFonts w:ascii="Calibri" w:hAnsi="Calibri"/>
          <w:b/>
          <w:color w:val="7F8C8D"/>
          <w:sz w:val="20"/>
        </w:rPr>
        <w:t>Internal SRE Troubleshooting &amp; Resolution Thread:</w:t>
        <w:br/>
      </w:r>
      <w:r>
        <w:rPr>
          <w:rFonts w:ascii="Calibri" w:hAnsi="Calibri"/>
          <w:i/>
          <w:color w:val="2C3E50"/>
          <w:sz w:val="19"/>
        </w:rPr>
        <w:t>• [2023-08-14T11:00:00Z] kyc-sre@asterion.example (internal): VerifyNow is reporting utility failure in their primary data center. Kiran Kumar is deploying CHG-2023-08-06 to bypass synchronous KYC checks and write to raw queue for offline manual verification.</w:t>
        <w:br/>
      </w:r>
      <w:r>
        <w:rPr>
          <w:rFonts w:ascii="Calibri" w:hAnsi="Calibri"/>
          <w:i/>
          <w:color w:val="2C3E50"/>
          <w:sz w:val="19"/>
        </w:rPr>
        <w:t>• [2023-08-14T16:45:00Z] kyc-sre@asterion.example (customer_visible): VerifyNow services online. 847 activations stored in manual verification queues have been sent back for processing. Outage resolved.</w:t>
        <w:br/>
      </w:r>
      <w:r>
        <w:rPr>
          <w:rFonts w:ascii="Calibri" w:hAnsi="Calibri"/>
          <w:i/>
          <w:color w:val="2C3E50"/>
          <w:sz w:val="19"/>
        </w:rPr>
        <w:t>• [2023-08-15T09:00:00Z] ops.audit@asterion.example (internal): AUDIT TRAIL — TICKET-100310 CLOSED. Status: closed. SLA breach: no.</w:t>
        <w:br/>
      </w:r>
    </w:p>
    <w:p>
      <w:pPr>
        <w:pStyle w:val="Heading2"/>
        <w:keepNext/>
        <w:spacing w:before="240" w:after="120"/>
      </w:pPr>
      <w:r>
        <w:rPr>
          <w:rFonts w:ascii="Calibri" w:hAnsi="Calibri"/>
          <w:b/>
          <w:color w:val="4A90E2"/>
          <w:sz w:val="24"/>
        </w:rPr>
        <w:t>[TICKET-100432] SVC-SELF-001 — P3 Operational Issue in Self Care</w:t>
      </w:r>
    </w:p>
    <w:p>
      <w:pPr>
        <w:spacing w:before="80" w:after="80" w:line="276" w:lineRule="auto"/>
      </w:pPr>
      <w:r>
        <w:rPr>
          <w:rFonts w:ascii="Calibri" w:hAnsi="Calibri"/>
          <w:sz w:val="22"/>
        </w:rPr>
        <w:t>Incident Reference: INC-2022-1786 | Change Ticket: N/A | Severity: high | Priority: P2 | Service Component: SVC-SELF-001</w:t>
      </w:r>
    </w:p>
    <w:p>
      <w:pPr>
        <w:spacing w:before="80" w:after="80" w:line="276" w:lineRule="auto"/>
      </w:pPr>
      <w:r>
        <w:rPr>
          <w:rFonts w:ascii="Calibri" w:hAnsi="Calibri"/>
          <w:sz w:val="20"/>
        </w:rPr>
        <w:t>Incident Report for Mobile Self-Care Backend (SVC-SELF-001) throwing general status alerts. Impacting approximately 2114 subscribers who are reporting transaction processing latency. Root cause hypothesis: connection latency spike on network nodes or storage pool. Linked incident: INC-2022-1786. Escated to selfcare-sre@asterion.example. Trace ID: TRACE-3f200b84fda27b.</w:t>
        <w:br/>
      </w:r>
      <w:r>
        <w:rPr>
          <w:rFonts w:ascii="Calibri" w:hAnsi="Calibri"/>
          <w:sz w:val="20"/>
        </w:rPr>
        <w:t>--- SRE RUNBOOK DIAGNOSTICS ---</w:t>
        <w:br/>
      </w:r>
      <w:r>
        <w:rPr>
          <w:rFonts w:ascii="Calibri" w:hAnsi="Calibri"/>
          <w:sz w:val="20"/>
        </w:rPr>
        <w:t>Runbook Link: https://runbooks.asterion.example/nexatel/runbook-TICKET-100432</w:t>
        <w:br/>
      </w:r>
      <w:r>
        <w:rPr>
          <w:rFonts w:ascii="Calibri" w:hAnsi="Calibri"/>
          <w:sz w:val="20"/>
        </w:rPr>
        <w:t>Triage Contact: sre-triage-TICKET-100432@asterion.example</w:t>
        <w:br/>
      </w:r>
      <w:r>
        <w:rPr>
          <w:rFonts w:ascii="Calibri" w:hAnsi="Calibri"/>
          <w:sz w:val="20"/>
        </w:rPr>
        <w:t>Triggering Request ID: REQ-81750649</w:t>
        <w:br/>
      </w:r>
      <w:r>
        <w:rPr>
          <w:rFonts w:ascii="Calibri" w:hAnsi="Calibri"/>
          <w:sz w:val="20"/>
        </w:rPr>
        <w:t>Trace ID Reference: TRACE-3f200b84fda27b</w:t>
        <w:br/>
      </w:r>
      <w:r>
        <w:rPr>
          <w:rFonts w:ascii="Calibri" w:hAnsi="Calibri"/>
          <w:sz w:val="20"/>
        </w:rPr>
        <w:t>Operational Summary:</w:t>
        <w:br/>
      </w:r>
      <w:r>
        <w:rPr>
          <w:rFonts w:ascii="Calibri" w:hAnsi="Calibri"/>
          <w:sz w:val="20"/>
        </w:rPr>
        <w:t>The operations team monitored the service indicators and resolved the transient anomaly. System performance was validated and verified to align with baseline requirements. Operational teams checked logs and confirmed normal functionality. No secondary impact was detected. SRE validated service health and verified all metrics aligned with regulatory SLA requirements. Connection pools are operational and CPU usage remains low. SRE validated service health and verified all metrics aligned with regulatory SLA requirements. Connection pools are operational and CPU usage remains low. SRE validated service health and verified all metrics aligned with regulatory SLA requirements. Connection pools are operational and CPU usage remains low.</w:t>
        <w:br/>
      </w:r>
    </w:p>
    <w:p>
      <w:pPr>
        <w:spacing w:before="80" w:after="80"/>
        <w:ind w:left="360"/>
      </w:pPr>
      <w:r>
        <w:rPr>
          <w:rFonts w:ascii="Calibri" w:hAnsi="Calibri"/>
          <w:b/>
          <w:color w:val="7F8C8D"/>
          <w:sz w:val="20"/>
        </w:rPr>
        <w:t>Internal SRE Troubleshooting &amp; Resolution Thread:</w:t>
        <w:br/>
      </w:r>
      <w:r>
        <w:rPr>
          <w:rFonts w:ascii="Calibri" w:hAnsi="Calibri"/>
          <w:i/>
          <w:color w:val="2C3E50"/>
          <w:sz w:val="19"/>
        </w:rPr>
        <w:t>• [2023-08-14T16:39:15Z] selfcare-sre@asterion.example (customer_visible): Acknowledged ticket TICKET-100432. The SRE team is investigating the reports of failures on Mobile Self-Care Backend.</w:t>
        <w:br/>
      </w:r>
      <w:r>
        <w:rPr>
          <w:rFonts w:ascii="Calibri" w:hAnsi="Calibri"/>
          <w:i/>
          <w:color w:val="2C3E50"/>
          <w:sz w:val="19"/>
        </w:rPr>
        <w:t>• [2023-08-14T17:34:30Z] selfcare-sre@asterion.example (customer_visible): Mitigation deployed. Verification tests show error rate returning to normal limits. Monitoring system.</w:t>
        <w:br/>
      </w:r>
      <w:r>
        <w:rPr>
          <w:rFonts w:ascii="Calibri" w:hAnsi="Calibri"/>
          <w:i/>
          <w:color w:val="2C3E50"/>
          <w:sz w:val="19"/>
        </w:rPr>
        <w:t>• [2023-08-14T18:29:45Z] service.manager@nexatel.example (customer_visible): Confirmed resolution of TICKET-100432. System metrics stable for 4 hours. Sign-off completed.</w:t>
        <w:br/>
      </w:r>
      <w:r>
        <w:rPr>
          <w:rFonts w:ascii="Calibri" w:hAnsi="Calibri"/>
          <w:i/>
          <w:color w:val="2C3E50"/>
          <w:sz w:val="19"/>
        </w:rPr>
        <w:t>• [2023-08-15T19:25:00Z] ops.audit@asterion.example (internal): AUDIT TRAIL — TICKET-100432 CLOSED. Status changed from resolved to closed. Closed by: selfcare-sre@asterion.example. Resolution verified: yes. SLA breach: no. PIR required: no. Audit timestamp: 2023-08-15T19:25:00Z. — ops.audit@asterion.example (automated)</w:t>
        <w:br/>
      </w:r>
    </w:p>
    <w:p>
      <w:pPr>
        <w:pStyle w:val="Heading2"/>
        <w:keepNext/>
        <w:spacing w:before="240" w:after="120"/>
      </w:pPr>
      <w:r>
        <w:rPr>
          <w:rFonts w:ascii="Calibri" w:hAnsi="Calibri"/>
          <w:b/>
          <w:color w:val="4A90E2"/>
          <w:sz w:val="24"/>
        </w:rPr>
        <w:t>[TICKET-100396] SVC-KYC-001 — P2 Operational Issue in Kyc</w:t>
      </w:r>
    </w:p>
    <w:p>
      <w:pPr>
        <w:spacing w:before="80" w:after="80" w:line="276" w:lineRule="auto"/>
      </w:pPr>
      <w:r>
        <w:rPr>
          <w:rFonts w:ascii="Calibri" w:hAnsi="Calibri"/>
          <w:sz w:val="22"/>
        </w:rPr>
        <w:t>Incident Reference: INC-2021-1617 | Change Ticket: CHG-2023-12-869 | Severity: high | Priority: P2 | Service Component: SVC-KYC-001</w:t>
      </w:r>
    </w:p>
    <w:p>
      <w:pPr>
        <w:spacing w:before="80" w:after="80" w:line="276" w:lineRule="auto"/>
      </w:pPr>
      <w:r>
        <w:rPr>
          <w:rFonts w:ascii="Calibri" w:hAnsi="Calibri"/>
          <w:b/>
          <w:color w:val="1B365D"/>
          <w:sz w:val="20"/>
        </w:rPr>
        <w:br/>
        <w:t>SITUATION REPORT — 2023-08-20T21:42:00Z | INCIDENT Degradation</w:t>
        <w:br/>
      </w:r>
      <w:r>
        <w:rPr>
          <w:rFonts w:ascii="Calibri" w:hAnsi="Calibri"/>
          <w:sz w:val="20"/>
        </w:rPr>
        <w:t>Service: Digital KYC Adapter (SVC-KYC-001) | Priority: P2 | Severity: High</w:t>
        <w:br/>
      </w:r>
      <w:r>
        <w:rPr>
          <w:rFonts w:ascii="Calibri" w:hAnsi="Calibri"/>
          <w:sz w:val="20"/>
        </w:rPr>
        <w:t>Incident: INC-2021-1617 | Owner: kyc-sre@asterion.example</w:t>
        <w:br/>
      </w:r>
      <w:r>
        <w:rPr>
          <w:rFonts w:ascii="Calibri" w:hAnsi="Calibri"/>
          <w:sz w:val="20"/>
        </w:rPr>
        <w:t>Runbook: https://runbooks.asterion.example/nexatel/kyc/incident-response</w:t>
        <w:br/>
      </w:r>
      <w:r>
        <w:rPr>
          <w:rFonts w:ascii="Calibri" w:hAnsi="Calibri"/>
          <w:b/>
          <w:color w:val="1B365D"/>
          <w:sz w:val="20"/>
        </w:rPr>
        <w:br/>
        <w:t>── TRIGGER &amp; IMPACT ──</w:t>
        <w:br/>
      </w:r>
      <w:r>
        <w:rPr>
          <w:rFonts w:ascii="Calibri" w:hAnsi="Calibri"/>
          <w:sz w:val="20"/>
        </w:rPr>
        <w:t>High transaction failures reported on Digital KYC Adapter. Approximately 10278 subscribers and 1 enterprise accounts are experiencing service degradation.</w:t>
        <w:br/>
      </w:r>
      <w:r>
        <w:rPr>
          <w:rFonts w:ascii="Calibri" w:hAnsi="Calibri"/>
          <w:b/>
          <w:color w:val="1B365D"/>
          <w:sz w:val="20"/>
        </w:rPr>
        <w:br/>
        <w:t>── TIMELINE &amp; METRICS ──</w:t>
        <w:br/>
      </w:r>
      <w:r>
        <w:rPr>
          <w:rFonts w:ascii="Calibri" w:hAnsi="Calibri"/>
          <w:sz w:val="20"/>
        </w:rPr>
        <w:t>NOC bridge opened. SLA breach status: NORMAL. Secondary failures: TICKET-100395 and TICKET-100394.</w:t>
        <w:br/>
      </w:r>
      <w:r>
        <w:rPr>
          <w:rFonts w:ascii="Calibri" w:hAnsi="Calibri"/>
          <w:sz w:val="20"/>
        </w:rPr>
        <w:t>P99 Latency: 1709ms. Success rate: 77%. Trace ID: TRACE-f64aeb3334374.</w:t>
        <w:br/>
      </w:r>
      <w:r>
        <w:rPr>
          <w:rFonts w:ascii="Calibri" w:hAnsi="Calibri"/>
          <w:sz w:val="20"/>
        </w:rPr>
        <w:t>--- SRE RUNBOOK DIAGNOSTICS ---</w:t>
        <w:br/>
      </w:r>
      <w:r>
        <w:rPr>
          <w:rFonts w:ascii="Calibri" w:hAnsi="Calibri"/>
          <w:sz w:val="20"/>
        </w:rPr>
        <w:t>Runbook Link: https://runbooks.asterion.example/nexatel/runbook-TICKET-100396</w:t>
        <w:br/>
      </w:r>
      <w:r>
        <w:rPr>
          <w:rFonts w:ascii="Calibri" w:hAnsi="Calibri"/>
          <w:sz w:val="20"/>
        </w:rPr>
        <w:t>Triage Contact: sre-triage-TICKET-100396@asterion.example</w:t>
        <w:br/>
      </w:r>
      <w:r>
        <w:rPr>
          <w:rFonts w:ascii="Calibri" w:hAnsi="Calibri"/>
          <w:sz w:val="20"/>
        </w:rPr>
        <w:t>Triggering Request ID: REQ-51801888</w:t>
        <w:br/>
      </w:r>
      <w:r>
        <w:rPr>
          <w:rFonts w:ascii="Calibri" w:hAnsi="Calibri"/>
          <w:sz w:val="20"/>
        </w:rPr>
        <w:t>Trace ID Reference: TRACE-f64aeb3334374</w:t>
        <w:br/>
      </w:r>
      <w:r>
        <w:rPr>
          <w:rFonts w:ascii="Calibri" w:hAnsi="Calibri"/>
          <w:sz w:val="20"/>
        </w:rPr>
        <w:t>Operational Summary:</w:t>
        <w:br/>
      </w:r>
      <w:r>
        <w:rPr>
          <w:rFonts w:ascii="Calibri" w:hAnsi="Calibri"/>
          <w:sz w:val="20"/>
        </w:rPr>
        <w:t>The operations team monitored the service indicators and resolved the transient anomaly. System performance was validated and verified to align with baseline requirements. Operational teams checked logs and confirmed normal functionality. No secondary impact was detected. SRE validated service health and verified all metrics aligned with regulatory SLA requirements. Connection pools are operational and CPU usage remains low.</w:t>
        <w:br/>
      </w:r>
    </w:p>
    <w:p>
      <w:pPr>
        <w:spacing w:before="80" w:after="80"/>
        <w:ind w:left="360"/>
      </w:pPr>
      <w:r>
        <w:rPr>
          <w:rFonts w:ascii="Calibri" w:hAnsi="Calibri"/>
          <w:b/>
          <w:color w:val="7F8C8D"/>
          <w:sz w:val="20"/>
        </w:rPr>
        <w:t>Internal SRE Troubleshooting &amp; Resolution Thread:</w:t>
        <w:br/>
      </w:r>
      <w:r>
        <w:rPr>
          <w:rFonts w:ascii="Calibri" w:hAnsi="Calibri"/>
          <w:i/>
          <w:color w:val="2C3E50"/>
          <w:sz w:val="19"/>
        </w:rPr>
        <w:t>• [2023-08-20T21:49:40Z] service.manager@nexatel.example (customer_visible): Acknowledged ticket TICKET-100396. The SRE team is investigating the reports of failures on Digital KYC Adapter.</w:t>
        <w:br/>
      </w:r>
      <w:r>
        <w:rPr>
          <w:rFonts w:ascii="Calibri" w:hAnsi="Calibri"/>
          <w:i/>
          <w:color w:val="2C3E50"/>
          <w:sz w:val="19"/>
        </w:rPr>
        <w:t>• [2023-08-20T21:57:20Z] noc.bridge@nexatel.example (internal): NOC Bridge update: Diagnostics show memory pools at 99% utilization. Thread trace: TRACE-f64aeb3334374.</w:t>
        <w:br/>
      </w:r>
      <w:r>
        <w:rPr>
          <w:rFonts w:ascii="Calibri" w:hAnsi="Calibri"/>
          <w:i/>
          <w:color w:val="2C3E50"/>
          <w:sz w:val="19"/>
        </w:rPr>
        <w:t>• [2023-08-20T22:05:00Z] kyc-sre@asterion.example (internal): Internal engineer log: Connection pooling parameters verified. Applying hot reload.</w:t>
        <w:br/>
      </w:r>
      <w:r>
        <w:rPr>
          <w:rFonts w:ascii="Calibri" w:hAnsi="Calibri"/>
          <w:i/>
          <w:color w:val="2C3E50"/>
          <w:sz w:val="19"/>
        </w:rPr>
        <w:t>• [2023-08-20T22:12:40Z] major.incident.manager@asterion.example (customer_visible): Mitigation deployed. Verification tests show error rate returning to normal limits. Monitoring system.</w:t>
        <w:br/>
      </w:r>
      <w:r>
        <w:rPr>
          <w:rFonts w:ascii="Calibri" w:hAnsi="Calibri"/>
          <w:i/>
          <w:color w:val="2C3E50"/>
          <w:sz w:val="19"/>
        </w:rPr>
        <w:t>• [2023-08-20T22:20:20Z] service.manager@nexatel.example (customer_visible): Confirmed resolution of TICKET-100396. System metrics stable for 1 hours. Sign-off completed.</w:t>
        <w:br/>
      </w:r>
      <w:r>
        <w:rPr>
          <w:rFonts w:ascii="Calibri" w:hAnsi="Calibri"/>
          <w:i/>
          <w:color w:val="2C3E50"/>
          <w:sz w:val="19"/>
        </w:rPr>
        <w:t>• [2023-08-21T22:28:00Z] ops.audit@asterion.example (internal): AUDIT TRAIL — TICKET-100396 CLOSED. Status changed from resolved to closed. Closed by: kyc-sre@asterion.example. Resolution verified: yes. SLA breach: no. PIR required: no. Audit timestamp: 2023-08-21T22:28:00Z. — ops.audit@asterion.example (automated)</w:t>
        <w:br/>
      </w:r>
    </w:p>
    <w:p>
      <w:pPr>
        <w:pStyle w:val="Heading2"/>
        <w:keepNext/>
        <w:spacing w:before="240" w:after="120"/>
      </w:pPr>
      <w:r>
        <w:rPr>
          <w:rFonts w:ascii="Calibri" w:hAnsi="Calibri"/>
          <w:b/>
          <w:color w:val="4A90E2"/>
          <w:sz w:val="24"/>
        </w:rPr>
        <w:t>[TICKET-100627] SVC-PART-001 — P4 Operational Issue in Partner Settlement [DUP-TICKET-100330]</w:t>
      </w:r>
    </w:p>
    <w:p>
      <w:pPr>
        <w:spacing w:before="80" w:after="80" w:line="276" w:lineRule="auto"/>
      </w:pPr>
      <w:r>
        <w:rPr>
          <w:rFonts w:ascii="Calibri" w:hAnsi="Calibri"/>
          <w:sz w:val="22"/>
        </w:rPr>
        <w:t>Incident Reference: N/A | Change Ticket: N/A | Severity: high | Priority: P2 | Service Component: SVC-PART-001</w:t>
      </w:r>
    </w:p>
    <w:p>
      <w:pPr>
        <w:spacing w:before="80" w:after="80" w:line="276" w:lineRule="auto"/>
      </w:pPr>
      <w:r>
        <w:rPr>
          <w:rFonts w:ascii="Calibri" w:hAnsi="Calibri"/>
          <w:sz w:val="20"/>
        </w:rPr>
        <w:t>Service Request tracking operational update on Partner Settlement Reconciliation (SVC-PART-001). SRE team has observed standard metric deviations. Initial diagnostics show connection thresholds are well within bounds. Runbook: https://runbooks.asterion.example/nexatel/partner_settlement/incident-response. Assigned to SRE lead partner-sre@asterion.example. Trace ID: TRACE-4a839ef25a89cd.</w:t>
        <w:br/>
      </w:r>
      <w:r>
        <w:rPr>
          <w:rFonts w:ascii="Calibri" w:hAnsi="Calibri"/>
          <w:sz w:val="20"/>
        </w:rPr>
        <w:t>--- SRE RUNBOOK DIAGNOSTICS ---</w:t>
        <w:br/>
      </w:r>
      <w:r>
        <w:rPr>
          <w:rFonts w:ascii="Calibri" w:hAnsi="Calibri"/>
          <w:sz w:val="20"/>
        </w:rPr>
        <w:t>Runbook Link: https://runbooks.asterion.example/nexatel/runbook-TICKET-100627</w:t>
        <w:br/>
      </w:r>
      <w:r>
        <w:rPr>
          <w:rFonts w:ascii="Calibri" w:hAnsi="Calibri"/>
          <w:sz w:val="20"/>
        </w:rPr>
        <w:t>Triage Contact: sre-triage-TICKET-100627@asterion.example</w:t>
        <w:br/>
      </w:r>
      <w:r>
        <w:rPr>
          <w:rFonts w:ascii="Calibri" w:hAnsi="Calibri"/>
          <w:sz w:val="20"/>
        </w:rPr>
        <w:t>Triggering Request ID: REQ-47039968</w:t>
        <w:br/>
      </w:r>
      <w:r>
        <w:rPr>
          <w:rFonts w:ascii="Calibri" w:hAnsi="Calibri"/>
          <w:sz w:val="20"/>
        </w:rPr>
        <w:t>Trace ID Reference: TRACE-4a839ef25a89cd</w:t>
        <w:br/>
      </w:r>
      <w:r>
        <w:rPr>
          <w:rFonts w:ascii="Calibri" w:hAnsi="Calibri"/>
          <w:sz w:val="20"/>
        </w:rPr>
        <w:t>Operational Summary:</w:t>
        <w:br/>
      </w:r>
      <w:r>
        <w:rPr>
          <w:rFonts w:ascii="Calibri" w:hAnsi="Calibri"/>
          <w:sz w:val="20"/>
        </w:rPr>
        <w:t>The operations team monitored the service indicators and resolved the transient anomaly. System performance was validated and verified to align with baseline requirements. Operational teams checked logs and confirmed normal functionality. No secondary impact was detected. SRE validated service health and verified all metrics aligned with regulatory SLA requirements. Connection pools are operational and CPU usage remains low. SRE validated service health and verified all metrics aligned with regulatory SLA requirements. Connection pools are operational and CPU usage remains low. SRE validated service health and verified all metrics aligned with regulatory SLA requirements. Connection pools are operational and CPU usage remains low.</w:t>
        <w:br/>
      </w:r>
    </w:p>
    <w:p>
      <w:pPr>
        <w:spacing w:before="80" w:after="80"/>
        <w:ind w:left="360"/>
      </w:pPr>
      <w:r>
        <w:rPr>
          <w:rFonts w:ascii="Calibri" w:hAnsi="Calibri"/>
          <w:b/>
          <w:color w:val="7F8C8D"/>
          <w:sz w:val="20"/>
        </w:rPr>
        <w:t>Internal SRE Troubleshooting &amp; Resolution Thread:</w:t>
        <w:br/>
      </w:r>
      <w:r>
        <w:rPr>
          <w:rFonts w:ascii="Calibri" w:hAnsi="Calibri"/>
          <w:i/>
          <w:color w:val="2C3E50"/>
          <w:sz w:val="19"/>
        </w:rPr>
        <w:t>• [2023-08-23T19:41:00Z] partner-sre@asterion.example (customer_visible): Acknowledged ticket TICKET-100330. The SRE team is investigating the reports of failures on Partner Settlement Reconciliation.</w:t>
        <w:br/>
      </w:r>
      <w:r>
        <w:rPr>
          <w:rFonts w:ascii="Calibri" w:hAnsi="Calibri"/>
          <w:i/>
          <w:color w:val="2C3E50"/>
          <w:sz w:val="19"/>
        </w:rPr>
        <w:t>• [2023-08-24T02:21:00Z] service.manager@nexatel.example (customer_visible): Confirmed resolution of TICKET-100330. System metrics stable for 4 hours. Sign-off completed.</w:t>
        <w:br/>
      </w:r>
      <w:r>
        <w:rPr>
          <w:rFonts w:ascii="Calibri" w:hAnsi="Calibri"/>
          <w:i/>
          <w:color w:val="2C3E50"/>
          <w:sz w:val="19"/>
        </w:rPr>
        <w:t>• [2023-08-26T09:01:00Z] ops.audit@asterion.example (internal): AUDIT TRAIL — TICKET-100330 CLOSED. Status changed from resolved to closed. Closed by: partner-sre@asterion.example. Resolution verified: yes. SLA breach: no. PIR required: no. Audit timestamp: 2023-08-26T09:01:00Z. — ops.audit@asterion.example (automated)</w:t>
        <w:br/>
      </w:r>
    </w:p>
    <w:p>
      <w:pPr>
        <w:pStyle w:val="Heading2"/>
        <w:keepNext/>
        <w:spacing w:before="240" w:after="120"/>
      </w:pPr>
      <w:r>
        <w:rPr>
          <w:rFonts w:ascii="Calibri" w:hAnsi="Calibri"/>
          <w:b/>
          <w:color w:val="4A90E2"/>
          <w:sz w:val="24"/>
        </w:rPr>
        <w:t>[TICKET-100616] SVC-CRM-001: ERR_CRM_503 — P3 Operational Issue in Crm</w:t>
      </w:r>
    </w:p>
    <w:p>
      <w:pPr>
        <w:spacing w:before="80" w:after="80" w:line="276" w:lineRule="auto"/>
      </w:pPr>
      <w:r>
        <w:rPr>
          <w:rFonts w:ascii="Calibri" w:hAnsi="Calibri"/>
          <w:sz w:val="22"/>
        </w:rPr>
        <w:t>Incident Reference: INC-2023-1444 | Change Ticket: CHG-2023-12-877 | Severity: high | Priority: P2 | Service Component: SVC-CRM-001</w:t>
      </w:r>
    </w:p>
    <w:p>
      <w:pPr>
        <w:spacing w:before="80" w:after="80" w:line="276" w:lineRule="auto"/>
      </w:pPr>
      <w:r>
        <w:rPr>
          <w:rFonts w:ascii="Calibri" w:hAnsi="Calibri"/>
          <w:sz w:val="20"/>
        </w:rPr>
        <w:t>Incident Report for Customer 360 API (SVC-CRM-001) throwing ERR_CRM_503. Impacting approximately 2579 subscribers who are reporting transaction processing latency. Root cause hypothesis: connection latency spike on network nodes or storage pool. Linked incident: INC-2023-1444. Escated to crm-sre@asterion.example. Trace ID: TRACE-231749c45b6548.</w:t>
        <w:br/>
      </w:r>
      <w:r>
        <w:rPr>
          <w:rFonts w:ascii="Calibri" w:hAnsi="Calibri"/>
          <w:sz w:val="20"/>
        </w:rPr>
        <w:t>--- SRE RUNBOOK DIAGNOSTICS ---</w:t>
        <w:br/>
      </w:r>
      <w:r>
        <w:rPr>
          <w:rFonts w:ascii="Calibri" w:hAnsi="Calibri"/>
          <w:sz w:val="20"/>
        </w:rPr>
        <w:t>Runbook Link: https://runbooks.asterion.example/nexatel/runbook-TICKET-100616</w:t>
        <w:br/>
      </w:r>
      <w:r>
        <w:rPr>
          <w:rFonts w:ascii="Calibri" w:hAnsi="Calibri"/>
          <w:sz w:val="20"/>
        </w:rPr>
        <w:t>Triage Contact: sre-triage-TICKET-100616@asterion.example</w:t>
        <w:br/>
      </w:r>
      <w:r>
        <w:rPr>
          <w:rFonts w:ascii="Calibri" w:hAnsi="Calibri"/>
          <w:sz w:val="20"/>
        </w:rPr>
        <w:t>Triggering Request ID: REQ-63767070</w:t>
        <w:br/>
      </w:r>
      <w:r>
        <w:rPr>
          <w:rFonts w:ascii="Calibri" w:hAnsi="Calibri"/>
          <w:sz w:val="20"/>
        </w:rPr>
        <w:t>Trace ID Reference: TRACE-231749c45b6548</w:t>
        <w:br/>
      </w:r>
      <w:r>
        <w:rPr>
          <w:rFonts w:ascii="Calibri" w:hAnsi="Calibri"/>
          <w:sz w:val="20"/>
        </w:rPr>
        <w:t>Operational Summary:</w:t>
        <w:br/>
      </w:r>
      <w:r>
        <w:rPr>
          <w:rFonts w:ascii="Calibri" w:hAnsi="Calibri"/>
          <w:sz w:val="20"/>
        </w:rPr>
        <w:t>The operations team monitored the service indicators and resolved the transient anomaly. System performance was validated and verified to align with baseline requirements. Operational teams checked logs and confirmed normal functionality. No secondary impact was detected. SRE validated service health and verified all metrics aligned with regulatory SLA requirements. Connection pools are operational and CPU usage remains low. SRE validated service health and verified all metrics aligned with regulatory SLA requirements. Connection pools are operational and CPU usage remains low. SRE validated service health and verified all metrics aligned with regulatory SLA requirements. Connection pools are operational and CPU usage remains low.</w:t>
        <w:br/>
      </w:r>
    </w:p>
    <w:p>
      <w:pPr>
        <w:spacing w:before="80" w:after="80"/>
        <w:ind w:left="360"/>
      </w:pPr>
      <w:r>
        <w:rPr>
          <w:rFonts w:ascii="Calibri" w:hAnsi="Calibri"/>
          <w:b/>
          <w:color w:val="7F8C8D"/>
          <w:sz w:val="20"/>
        </w:rPr>
        <w:t>Internal SRE Troubleshooting &amp; Resolution Thread:</w:t>
        <w:br/>
      </w:r>
      <w:r>
        <w:rPr>
          <w:rFonts w:ascii="Calibri" w:hAnsi="Calibri"/>
          <w:i/>
          <w:color w:val="2C3E50"/>
          <w:sz w:val="19"/>
        </w:rPr>
        <w:t>• [2023-09-02T05:25:15Z] service.manager@nexatel.example (customer_visible): Acknowledged ticket TICKET-100616. The SRE team is investigating the reports of failures on Customer 360 API.</w:t>
        <w:br/>
      </w:r>
      <w:r>
        <w:rPr>
          <w:rFonts w:ascii="Calibri" w:hAnsi="Calibri"/>
          <w:i/>
          <w:color w:val="2C3E50"/>
          <w:sz w:val="19"/>
        </w:rPr>
        <w:t>• [2023-09-02T05:55:30Z] crm-sre@asterion.example (customer_visible): Mitigation deployed. Verification tests show error rate returning to normal limits. Monitoring system.</w:t>
        <w:br/>
      </w:r>
      <w:r>
        <w:rPr>
          <w:rFonts w:ascii="Calibri" w:hAnsi="Calibri"/>
          <w:i/>
          <w:color w:val="2C3E50"/>
          <w:sz w:val="19"/>
        </w:rPr>
        <w:t>• [2023-09-02T06:25:45Z] service.manager@nexatel.example (customer_visible): Confirmed resolution of TICKET-100616. System metrics stable for 3 hours. Sign-off completed.</w:t>
        <w:br/>
      </w:r>
      <w:r>
        <w:rPr>
          <w:rFonts w:ascii="Calibri" w:hAnsi="Calibri"/>
          <w:i/>
          <w:color w:val="2C3E50"/>
          <w:sz w:val="19"/>
        </w:rPr>
        <w:t>• [2023-09-03T06:56:00Z] ops.audit@asterion.example (internal): AUDIT TRAIL — TICKET-100616 CLOSED. Status changed from resolved to closed. Closed by: crm-sre@asterion.example. Resolution verified: yes. SLA breach: no. PIR required: no. Audit timestamp: 2023-09-03T06:56:00Z. — ops.audit@asterion.example (automated)</w:t>
        <w:br/>
      </w:r>
    </w:p>
    <w:p>
      <w:pPr>
        <w:pStyle w:val="Heading2"/>
        <w:keepNext/>
        <w:spacing w:before="240" w:after="120"/>
      </w:pPr>
      <w:r>
        <w:rPr>
          <w:rFonts w:ascii="Calibri" w:hAnsi="Calibri"/>
          <w:b/>
          <w:color w:val="4A90E2"/>
          <w:sz w:val="24"/>
        </w:rPr>
        <w:t>[TICKET-100290] SVC-FRAUD-001: ERR_FRAUD_503 Velocity Rule Engine Regression — False Blockages in Roaming</w:t>
      </w:r>
    </w:p>
    <w:p>
      <w:pPr>
        <w:spacing w:before="80" w:after="80" w:line="276" w:lineRule="auto"/>
      </w:pPr>
      <w:r>
        <w:rPr>
          <w:rFonts w:ascii="Calibri" w:hAnsi="Calibri"/>
          <w:sz w:val="22"/>
        </w:rPr>
        <w:t>Incident Reference: INC-2023-0062 | Change Ticket: CHG-2023-09-002 | Severity: critical | Priority: P1 | Service Component: SVC-FRAUD-001</w:t>
      </w:r>
    </w:p>
    <w:p>
      <w:pPr>
        <w:spacing w:before="80" w:after="80" w:line="276" w:lineRule="auto"/>
      </w:pPr>
      <w:r>
        <w:rPr>
          <w:rFonts w:ascii="Calibri" w:hAnsi="Calibri"/>
          <w:b/>
          <w:color w:val="1B365D"/>
          <w:sz w:val="20"/>
        </w:rPr>
        <w:br/>
        <w:t>SITUATION REPORT — 2023-09-02T10:30 UTC | INCIDENT ACTIVE</w:t>
        <w:br/>
      </w:r>
      <w:r>
        <w:rPr>
          <w:rFonts w:ascii="Calibri" w:hAnsi="Calibri"/>
          <w:sz w:val="20"/>
        </w:rPr>
        <w:t>Service: Fraud Velocity Rule Engine (SVC-FRAUD-001) | Priority: P2 | Severity: High</w:t>
        <w:br/>
      </w:r>
      <w:r>
        <w:rPr>
          <w:rFonts w:ascii="Calibri" w:hAnsi="Calibri"/>
          <w:sz w:val="20"/>
        </w:rPr>
        <w:t>Incident: INC-2023-0062 | Owner: fraud-sre@asterion.example (Ravi Chandrasekaran)</w:t>
        <w:br/>
      </w:r>
      <w:r>
        <w:rPr>
          <w:rFonts w:ascii="Calibri" w:hAnsi="Calibri"/>
          <w:sz w:val="20"/>
        </w:rPr>
        <w:t>── TRIGGER &amp; DESCRIPTION ──</w:t>
        <w:br/>
      </w:r>
      <w:r>
        <w:rPr>
          <w:rFonts w:ascii="Calibri" w:hAnsi="Calibri"/>
          <w:sz w:val="20"/>
        </w:rPr>
        <w:t>Fraud velocity rule FVR-2023-047, deployed in release v2.6.0, has caused a massive regression in transaction validation. Under roaming conditions, burst patterns are falsely triggering velocity alerts, resulting in 12,400 legitimate enterprise transactions being blocked.</w:t>
        <w:br/>
      </w:r>
      <w:r>
        <w:rPr>
          <w:rFonts w:ascii="Calibri" w:hAnsi="Calibri"/>
          <w:b/>
          <w:color w:val="1B365D"/>
          <w:sz w:val="20"/>
        </w:rPr>
        <w:br/>
        <w:t>── IMPACT ──</w:t>
        <w:br/>
      </w:r>
      <w:r>
        <w:rPr>
          <w:rFonts w:ascii="Calibri" w:hAnsi="Calibri"/>
          <w:sz w:val="20"/>
        </w:rPr>
        <w:t>Affected: 12,400 subscribers blocked.</w:t>
        <w:br/>
      </w:r>
      <w:r>
        <w:rPr>
          <w:rFonts w:ascii="Calibri" w:hAnsi="Calibri"/>
          <w:sz w:val="20"/>
        </w:rPr>
        <w:t>Enterprise: 48 key accounts reporting roaming outages.</w:t>
        <w:br/>
      </w:r>
      <w:r>
        <w:rPr>
          <w:rFonts w:ascii="Calibri" w:hAnsi="Calibri"/>
          <w:sz w:val="20"/>
        </w:rPr>
        <w:t>Revenue leakage: TICKET-100292.</w:t>
        <w:br/>
      </w:r>
      <w:r>
        <w:rPr>
          <w:rFonts w:ascii="Calibri" w:hAnsi="Calibri"/>
          <w:b/>
          <w:color w:val="1B365D"/>
          <w:sz w:val="20"/>
        </w:rPr>
        <w:br/>
        <w:t>── TIMELINE ──</w:t>
        <w:br/>
      </w:r>
      <w:r>
        <w:rPr>
          <w:rFonts w:ascii="Calibri" w:hAnsi="Calibri"/>
          <w:sz w:val="20"/>
        </w:rPr>
        <w:t>10:30 — Ticket created by Ravi.</w:t>
        <w:br/>
      </w:r>
      <w:r>
        <w:rPr>
          <w:rFonts w:ascii="Calibri" w:hAnsi="Calibri"/>
          <w:sz w:val="20"/>
        </w:rPr>
        <w:t>11:00 — CAB meeting called. Emergency rollback proposal CHG-2023-09-001 rejected by Rajesh Venkatraman due to critical dependencies in v2.6.0.</w:t>
        <w:br/>
      </w:r>
      <w:r>
        <w:rPr>
          <w:rFonts w:ascii="Calibri" w:hAnsi="Calibri"/>
          <w:sz w:val="20"/>
        </w:rPr>
        <w:t>12:15 — Approved CHG-2023-09-002 to raise velocity thresholds from 50 to 200 tx/min.</w:t>
        <w:br/>
      </w:r>
      <w:r>
        <w:rPr>
          <w:rFonts w:ascii="Calibri" w:hAnsi="Calibri"/>
          <w:sz w:val="20"/>
        </w:rPr>
        <w:t>14:00 — Thresholds adjusted. Legitimate block rate decreased to 0.8%.</w:t>
        <w:br/>
      </w:r>
      <w:r>
        <w:rPr>
          <w:rFonts w:ascii="Calibri" w:hAnsi="Calibri"/>
          <w:sz w:val="20"/>
        </w:rPr>
        <w:t>v2.6.1 rules calibration in CHG-2023-08-04 planned for permanent fix.</w:t>
        <w:br/>
      </w:r>
      <w:r>
        <w:rPr>
          <w:rFonts w:ascii="Calibri" w:hAnsi="Calibri"/>
          <w:sz w:val="20"/>
        </w:rPr>
        <w:t>── METRICS ──</w:t>
        <w:br/>
      </w:r>
      <w:r>
        <w:rPr>
          <w:rFonts w:ascii="Calibri" w:hAnsi="Calibri"/>
          <w:sz w:val="20"/>
        </w:rPr>
        <w:t>Legitimate block rate: Pre-v2.6.0: 0.02%. Post-v2.6.0: 12.4%. Post-CHG-2023-09-002: 0.8%.</w:t>
        <w:br/>
      </w:r>
      <w:r>
        <w:rPr>
          <w:rFonts w:ascii="Calibri" w:hAnsi="Calibri"/>
          <w:sz w:val="20"/>
        </w:rPr>
        <w:t>--- SRE RUNBOOK DIAGNOSTICS ---</w:t>
        <w:br/>
      </w:r>
      <w:r>
        <w:rPr>
          <w:rFonts w:ascii="Calibri" w:hAnsi="Calibri"/>
          <w:sz w:val="20"/>
        </w:rPr>
        <w:t>Runbook Link: https://runbooks.asterion.example/nexatel/runbook-TICKET-100290</w:t>
        <w:br/>
      </w:r>
      <w:r>
        <w:rPr>
          <w:rFonts w:ascii="Calibri" w:hAnsi="Calibri"/>
          <w:sz w:val="20"/>
        </w:rPr>
        <w:t>Triage Contact: sre-triage-TICKET-100290@asterion.example</w:t>
        <w:br/>
      </w:r>
      <w:r>
        <w:rPr>
          <w:rFonts w:ascii="Calibri" w:hAnsi="Calibri"/>
          <w:sz w:val="20"/>
        </w:rPr>
        <w:t>Triggering Request ID: REQ-55031756</w:t>
        <w:br/>
      </w:r>
      <w:r>
        <w:rPr>
          <w:rFonts w:ascii="Calibri" w:hAnsi="Calibri"/>
          <w:sz w:val="20"/>
        </w:rPr>
        <w:t>Trace ID Reference: TRACE-frd8234f1b2c3d4</w:t>
        <w:br/>
      </w:r>
      <w:r>
        <w:rPr>
          <w:rFonts w:ascii="Calibri" w:hAnsi="Calibri"/>
          <w:sz w:val="20"/>
        </w:rPr>
        <w:t>Operational Summary:</w:t>
        <w:br/>
      </w:r>
      <w:r>
        <w:rPr>
          <w:rFonts w:ascii="Calibri" w:hAnsi="Calibri"/>
          <w:sz w:val="20"/>
        </w:rPr>
        <w:t>The operations team monitored the service indicators and resolved the transient anomaly. System performance was validated and verified to align with baseline requirements. Operational teams checked logs and confirmed normal functionality. No secondary impact was detected.</w:t>
        <w:br/>
      </w:r>
    </w:p>
    <w:p>
      <w:pPr>
        <w:spacing w:before="80" w:after="80"/>
        <w:ind w:left="360"/>
      </w:pPr>
      <w:r>
        <w:rPr>
          <w:rFonts w:ascii="Calibri" w:hAnsi="Calibri"/>
          <w:b/>
          <w:color w:val="7F8C8D"/>
          <w:sz w:val="20"/>
        </w:rPr>
        <w:t>Internal SRE Troubleshooting &amp; Resolution Thread:</w:t>
        <w:br/>
      </w:r>
      <w:r>
        <w:rPr>
          <w:rFonts w:ascii="Calibri" w:hAnsi="Calibri"/>
          <w:i/>
          <w:color w:val="2C3E50"/>
          <w:sz w:val="19"/>
        </w:rPr>
        <w:t>• [02-SEP-23Z] sla.manager@nexatel.example (customer_visible): SLA compliance checks completed for this incident. Response times were verified against target thresholds, and MTTR was documented in the SLA reporting system. All parameters are within nominal bounds.</w:t>
        <w:br/>
      </w:r>
      <w:r>
        <w:rPr>
          <w:rFonts w:ascii="Calibri" w:hAnsi="Calibri"/>
          <w:i/>
          <w:color w:val="2C3E50"/>
          <w:sz w:val="19"/>
        </w:rPr>
        <w:t>• [2023-09-02T11:00:00Z] fraud-sre@asterion.example (internal): SRE team analyzed telemetry. The new rule FVR-2023-047 lacks IP/location checks, marking international cell tower handover handshakes as high frequency attacks. rollback CHG-2023-09-001 rejected by CAB. Devising hotfix threshold bypass.</w:t>
        <w:br/>
      </w:r>
      <w:r>
        <w:rPr>
          <w:rFonts w:ascii="Calibri" w:hAnsi="Calibri"/>
          <w:i/>
          <w:color w:val="2C3E50"/>
          <w:sz w:val="19"/>
        </w:rPr>
        <w:t>• [2023-09-05T08:00:00Z] fraud-sre@asterion.example (customer_visible): Recalibrated fraud rules deployed in v2.6.1 via CHG-2023-08-04. Legitimate block rate restored to 0.03%. Closed.</w:t>
        <w:br/>
      </w:r>
      <w:r>
        <w:rPr>
          <w:rFonts w:ascii="Calibri" w:hAnsi="Calibri"/>
          <w:i/>
          <w:color w:val="2C3E50"/>
          <w:sz w:val="19"/>
        </w:rPr>
        <w:t>• [2023-09-06T09:00:00Z] ops.audit@asterion.example (internal): AUDIT TRAIL — TICKET-100290 CLOSED. Status: closed. SLA breach: no.</w:t>
        <w:br/>
      </w:r>
    </w:p>
    <w:p>
      <w:pPr>
        <w:pStyle w:val="Heading2"/>
        <w:keepNext/>
        <w:spacing w:before="240" w:after="120"/>
      </w:pPr>
      <w:r>
        <w:rPr>
          <w:rFonts w:ascii="Calibri" w:hAnsi="Calibri"/>
          <w:b/>
          <w:color w:val="4A90E2"/>
          <w:sz w:val="24"/>
        </w:rPr>
        <w:t>[TICKET-100291] SVC-ROAM-001: ERR_ROAM_503 Roaming Gateway Blocks Due to Fraud Engine Regression</w:t>
      </w:r>
    </w:p>
    <w:p>
      <w:pPr>
        <w:spacing w:before="80" w:after="80" w:line="276" w:lineRule="auto"/>
      </w:pPr>
      <w:r>
        <w:rPr>
          <w:rFonts w:ascii="Calibri" w:hAnsi="Calibri"/>
          <w:sz w:val="22"/>
        </w:rPr>
        <w:t>Incident Reference: INC-2023-0062 | Change Ticket: N/A | Severity: critical | Priority: P1 | Service Component: SVC-ROAM-001</w:t>
      </w:r>
    </w:p>
    <w:p>
      <w:pPr>
        <w:spacing w:before="80" w:after="80" w:line="276" w:lineRule="auto"/>
      </w:pPr>
      <w:r>
        <w:rPr>
          <w:rFonts w:ascii="Calibri" w:hAnsi="Calibri"/>
          <w:sz w:val="20"/>
        </w:rPr>
        <w:t>Roaming validations are failing because the fraud engine is returning false positives for roaming handshakes. Linked to INC-2023-0062.</w:t>
        <w:br/>
      </w:r>
      <w:r>
        <w:rPr>
          <w:rFonts w:ascii="Calibri" w:hAnsi="Calibri"/>
          <w:sz w:val="20"/>
        </w:rPr>
        <w:t>--- SRE RUNBOOK DIAGNOSTICS ---</w:t>
        <w:br/>
      </w:r>
      <w:r>
        <w:rPr>
          <w:rFonts w:ascii="Calibri" w:hAnsi="Calibri"/>
          <w:sz w:val="20"/>
        </w:rPr>
        <w:t>Runbook Link: https://runbooks.asterion.example/nexatel/runbook-TICKET-100291</w:t>
        <w:br/>
      </w:r>
      <w:r>
        <w:rPr>
          <w:rFonts w:ascii="Calibri" w:hAnsi="Calibri"/>
          <w:sz w:val="20"/>
        </w:rPr>
        <w:t>Triage Contact: sre-triage-TICKET-100291@asterion.example</w:t>
        <w:br/>
      </w:r>
      <w:r>
        <w:rPr>
          <w:rFonts w:ascii="Calibri" w:hAnsi="Calibri"/>
          <w:sz w:val="20"/>
        </w:rPr>
        <w:t>Triggering Request ID: REQ-90654114</w:t>
        <w:br/>
      </w:r>
      <w:r>
        <w:rPr>
          <w:rFonts w:ascii="Calibri" w:hAnsi="Calibri"/>
          <w:sz w:val="20"/>
        </w:rPr>
        <w:t>Trace ID Reference: TRACE-frd8234f1b2c3d4</w:t>
        <w:br/>
      </w:r>
      <w:r>
        <w:rPr>
          <w:rFonts w:ascii="Calibri" w:hAnsi="Calibri"/>
          <w:sz w:val="20"/>
        </w:rPr>
        <w:t>Operational Summary:</w:t>
        <w:br/>
      </w:r>
      <w:r>
        <w:rPr>
          <w:rFonts w:ascii="Calibri" w:hAnsi="Calibri"/>
          <w:sz w:val="20"/>
        </w:rPr>
        <w:t>The operations team monitored the service indicators and resolved the transient anomaly. System performance was validated and verified to align with baseline requirements. Operational teams checked logs and confirmed normal functionality. No secondary impact was detected. SRE validated service health and verified all metrics aligned with regulatory SLA requirements. Connection pools are operational and CPU usage remains low. SRE validated service health and verified all metrics aligned with regulatory SLA requirements. Connection pools are operational and CPU usage remains low. SRE validated service health and verified all metrics aligned with regulatory SLA requirements. Connection pools are operational and CPU usage remains low. SRE validated service health and verified all metrics aligned with regulatory SLA requirements. Connection pools are operational and CPU usage remains low.</w:t>
        <w:br/>
      </w:r>
    </w:p>
    <w:p>
      <w:pPr>
        <w:spacing w:before="80" w:after="80"/>
        <w:ind w:left="360"/>
      </w:pPr>
      <w:r>
        <w:rPr>
          <w:rFonts w:ascii="Calibri" w:hAnsi="Calibri"/>
          <w:b/>
          <w:color w:val="7F8C8D"/>
          <w:sz w:val="20"/>
        </w:rPr>
        <w:t>Internal SRE Troubleshooting &amp; Resolution Thread:</w:t>
        <w:br/>
      </w:r>
      <w:r>
        <w:rPr>
          <w:rFonts w:ascii="Calibri" w:hAnsi="Calibri"/>
          <w:i/>
          <w:color w:val="2C3E50"/>
          <w:sz w:val="19"/>
        </w:rPr>
        <w:t>• [02-SEP-23Z] sla.manager@nexatel.example (customer_visible): SLA compliance checks completed for this incident. Response times were verified against target thresholds, and MTTR was documented in the SLA reporting system. All parameters are within nominal bounds.</w:t>
        <w:br/>
      </w:r>
      <w:r>
        <w:rPr>
          <w:rFonts w:ascii="Calibri" w:hAnsi="Calibri"/>
          <w:i/>
          <w:color w:val="2C3E50"/>
          <w:sz w:val="19"/>
        </w:rPr>
        <w:t>• [2023-09-06T09:00:00Z] ops.audit@asterion.example (internal): AUDIT TRAIL — TICKET-100291 CLOSED. Status: closed.</w:t>
        <w:br/>
      </w:r>
    </w:p>
    <w:p>
      <w:pPr>
        <w:pStyle w:val="Heading2"/>
        <w:keepNext/>
        <w:spacing w:before="240" w:after="120"/>
      </w:pPr>
      <w:r>
        <w:rPr>
          <w:rFonts w:ascii="Calibri" w:hAnsi="Calibri"/>
          <w:b/>
          <w:color w:val="4A90E2"/>
          <w:sz w:val="24"/>
        </w:rPr>
        <w:t>[TICKET-100293] SVC-FRAUD-001: Roaming Fraud Rule False Positive Investigation</w:t>
      </w:r>
    </w:p>
    <w:p>
      <w:pPr>
        <w:spacing w:before="80" w:after="80" w:line="276" w:lineRule="auto"/>
      </w:pPr>
      <w:r>
        <w:rPr>
          <w:rFonts w:ascii="Calibri" w:hAnsi="Calibri"/>
          <w:sz w:val="22"/>
        </w:rPr>
        <w:t>Incident Reference: N/A | Change Ticket: N/A | Severity: high | Priority: P2 | Service Component: SVC-FRAUD-001</w:t>
      </w:r>
    </w:p>
    <w:p>
      <w:pPr>
        <w:spacing w:before="80" w:after="80" w:line="276" w:lineRule="auto"/>
      </w:pPr>
      <w:r>
        <w:rPr>
          <w:rFonts w:ascii="Calibri" w:hAnsi="Calibri"/>
          <w:sz w:val="20"/>
        </w:rPr>
        <w:t>Post-incident analysis of rule FVR-2023-047 validation anomalies and false positive alerts triggered. Deliver calibration reports to CAB.</w:t>
        <w:br/>
      </w:r>
      <w:r>
        <w:rPr>
          <w:rFonts w:ascii="Calibri" w:hAnsi="Calibri"/>
          <w:sz w:val="20"/>
        </w:rPr>
        <w:t>--- SRE RUNBOOK DIAGNOSTICS ---</w:t>
        <w:br/>
      </w:r>
      <w:r>
        <w:rPr>
          <w:rFonts w:ascii="Calibri" w:hAnsi="Calibri"/>
          <w:sz w:val="20"/>
        </w:rPr>
        <w:t>Runbook Link: https://runbooks.asterion.example/nexatel/runbook-TICKET-100293</w:t>
        <w:br/>
      </w:r>
      <w:r>
        <w:rPr>
          <w:rFonts w:ascii="Calibri" w:hAnsi="Calibri"/>
          <w:sz w:val="20"/>
        </w:rPr>
        <w:t>Triage Contact: sre-triage-TICKET-100293@asterion.example</w:t>
        <w:br/>
      </w:r>
      <w:r>
        <w:rPr>
          <w:rFonts w:ascii="Calibri" w:hAnsi="Calibri"/>
          <w:sz w:val="20"/>
        </w:rPr>
        <w:t>Triggering Request ID: REQ-83243650</w:t>
        <w:br/>
      </w:r>
      <w:r>
        <w:rPr>
          <w:rFonts w:ascii="Calibri" w:hAnsi="Calibri"/>
          <w:sz w:val="20"/>
        </w:rPr>
        <w:t>Trace ID Reference: TRACE-frd8234f1b2c3d4</w:t>
        <w:br/>
      </w:r>
      <w:r>
        <w:rPr>
          <w:rFonts w:ascii="Calibri" w:hAnsi="Calibri"/>
          <w:sz w:val="20"/>
        </w:rPr>
        <w:t>Operational Summary:</w:t>
        <w:br/>
      </w:r>
      <w:r>
        <w:rPr>
          <w:rFonts w:ascii="Calibri" w:hAnsi="Calibri"/>
          <w:sz w:val="20"/>
        </w:rPr>
        <w:t>The operations team monitored the service indicators and resolved the transient anomaly. System performance was validated and verified to align with baseline requirements. Operational teams checked logs and confirmed normal functionality. No secondary impact was detected. SRE validated service health and verified all metrics aligned with regulatory SLA requirements. Connection pools are operational and CPU usage remains low. SRE validated service health and verified all metrics aligned with regulatory SLA requirements. Connection pools are operational and CPU usage remains low. SRE validated service health and verified all metrics aligned with regulatory SLA requirements. Connection pools are operational and CPU usage remains low. SRE validated service health and verified all metrics aligned with regulatory SLA requirements. Connection pools are operational and CPU usage remains low.</w:t>
        <w:br/>
      </w:r>
    </w:p>
    <w:p>
      <w:pPr>
        <w:spacing w:before="80" w:after="80"/>
        <w:ind w:left="360"/>
      </w:pPr>
      <w:r>
        <w:rPr>
          <w:rFonts w:ascii="Calibri" w:hAnsi="Calibri"/>
          <w:b/>
          <w:color w:val="7F8C8D"/>
          <w:sz w:val="20"/>
        </w:rPr>
        <w:t>Internal SRE Troubleshooting &amp; Resolution Thread:</w:t>
        <w:br/>
      </w:r>
      <w:r>
        <w:rPr>
          <w:rFonts w:ascii="Calibri" w:hAnsi="Calibri"/>
          <w:i/>
          <w:color w:val="2C3E50"/>
          <w:sz w:val="19"/>
        </w:rPr>
        <w:t>• [2023-09-06T09:00:00Z] ops.audit@asterion.example (internal): AUDIT TRAIL — TICKET-100293 CLOSED. Status: closed.</w:t>
        <w:br/>
      </w:r>
    </w:p>
    <w:p>
      <w:pPr>
        <w:pStyle w:val="Heading2"/>
        <w:keepNext/>
        <w:spacing w:before="240" w:after="120"/>
      </w:pPr>
      <w:r>
        <w:rPr>
          <w:rFonts w:ascii="Calibri" w:hAnsi="Calibri"/>
          <w:b/>
          <w:color w:val="4A90E2"/>
          <w:sz w:val="24"/>
        </w:rPr>
        <w:t>[TICKET-100563] SVC-ORDER-001: ERR_ORDER_503 — P3 Operational Issue in Order Management</w:t>
      </w:r>
    </w:p>
    <w:p>
      <w:pPr>
        <w:spacing w:before="80" w:after="80" w:line="276" w:lineRule="auto"/>
      </w:pPr>
      <w:r>
        <w:rPr>
          <w:rFonts w:ascii="Calibri" w:hAnsi="Calibri"/>
          <w:sz w:val="22"/>
        </w:rPr>
        <w:t>Incident Reference: INC-2023-1161 | Change Ticket: CHG-2024-03-972 | Severity: high | Priority: P2 | Service Component: SVC-ORDER-001</w:t>
      </w:r>
    </w:p>
    <w:p>
      <w:pPr>
        <w:spacing w:before="80" w:after="80" w:line="276" w:lineRule="auto"/>
      </w:pPr>
      <w:r>
        <w:rPr>
          <w:rFonts w:ascii="Calibri" w:hAnsi="Calibri"/>
          <w:sz w:val="20"/>
        </w:rPr>
        <w:t>Incident Report for Fulfillment Orchestrator (SVC-ORDER-001) throwing ERR_ORDER_503. Impacting approximately 2587 subscribers who are reporting transaction processing latency. Root cause hypothesis: connection latency spike on network nodes or storage pool. Linked incident: INC-2023-1161. Escated to order-sre@asterion.example. Trace ID: TRACE-1c1853230bc077.</w:t>
        <w:br/>
      </w:r>
      <w:r>
        <w:rPr>
          <w:rFonts w:ascii="Calibri" w:hAnsi="Calibri"/>
          <w:sz w:val="20"/>
        </w:rPr>
        <w:t>--- SRE RUNBOOK DIAGNOSTICS ---</w:t>
        <w:br/>
      </w:r>
      <w:r>
        <w:rPr>
          <w:rFonts w:ascii="Calibri" w:hAnsi="Calibri"/>
          <w:sz w:val="20"/>
        </w:rPr>
        <w:t>Runbook Link: https://runbooks.asterion.example/nexatel/runbook-TICKET-100563</w:t>
        <w:br/>
      </w:r>
      <w:r>
        <w:rPr>
          <w:rFonts w:ascii="Calibri" w:hAnsi="Calibri"/>
          <w:sz w:val="20"/>
        </w:rPr>
        <w:t>Triage Contact: sre-triage-TICKET-100563@asterion.example</w:t>
        <w:br/>
      </w:r>
      <w:r>
        <w:rPr>
          <w:rFonts w:ascii="Calibri" w:hAnsi="Calibri"/>
          <w:sz w:val="20"/>
        </w:rPr>
        <w:t>Triggering Request ID: REQ-79224357</w:t>
        <w:br/>
      </w:r>
      <w:r>
        <w:rPr>
          <w:rFonts w:ascii="Calibri" w:hAnsi="Calibri"/>
          <w:sz w:val="20"/>
        </w:rPr>
        <w:t>Trace ID Reference: TRACE-1c1853230bc077</w:t>
        <w:br/>
      </w:r>
      <w:r>
        <w:rPr>
          <w:rFonts w:ascii="Calibri" w:hAnsi="Calibri"/>
          <w:sz w:val="20"/>
        </w:rPr>
        <w:t>Operational Summary:</w:t>
        <w:br/>
      </w:r>
      <w:r>
        <w:rPr>
          <w:rFonts w:ascii="Calibri" w:hAnsi="Calibri"/>
          <w:sz w:val="20"/>
        </w:rPr>
        <w:t>The operations team monitored the service indicators and resolved the transient anomaly. System performance was validated and verified to align with baseline requirements. Operational teams checked logs and confirmed normal functionality. No secondary impact was detected. SRE validated service health and verified all metrics aligned with regulatory SLA requirements. Connection pools are operational and CPU usage remains low. SRE validated service health and verified all metrics aligned with regulatory SLA requirements. Connection pools are operational and CPU usage remains low. SRE validated service health and verified all metrics aligned with regulatory SLA requirements. Connection pools are operational and CPU usage remains low.</w:t>
        <w:br/>
      </w:r>
    </w:p>
    <w:p>
      <w:pPr>
        <w:spacing w:before="80" w:after="80"/>
        <w:ind w:left="360"/>
      </w:pPr>
      <w:r>
        <w:rPr>
          <w:rFonts w:ascii="Calibri" w:hAnsi="Calibri"/>
          <w:b/>
          <w:color w:val="7F8C8D"/>
          <w:sz w:val="20"/>
        </w:rPr>
        <w:t>Internal SRE Troubleshooting &amp; Resolution Thread:</w:t>
        <w:br/>
      </w:r>
      <w:r>
        <w:rPr>
          <w:rFonts w:ascii="Calibri" w:hAnsi="Calibri"/>
          <w:i/>
          <w:color w:val="2C3E50"/>
          <w:sz w:val="19"/>
        </w:rPr>
        <w:t>• [2023-09-16T21:15:15Z] order-sre@asterion.example (customer_visible): Acknowledged ticket TICKET-100563. The SRE team is investigating the reports of failures on Fulfillment Orchestrator.</w:t>
        <w:br/>
      </w:r>
      <w:r>
        <w:rPr>
          <w:rFonts w:ascii="Calibri" w:hAnsi="Calibri"/>
          <w:i/>
          <w:color w:val="2C3E50"/>
          <w:sz w:val="19"/>
        </w:rPr>
        <w:t>• [2023-09-16T21:52:30Z] order-sre@asterion.example (customer_visible): Mitigation deployed. Verification tests show error rate returning to normal limits. Monitoring system.</w:t>
        <w:br/>
      </w:r>
      <w:r>
        <w:rPr>
          <w:rFonts w:ascii="Calibri" w:hAnsi="Calibri"/>
          <w:i/>
          <w:color w:val="2C3E50"/>
          <w:sz w:val="19"/>
        </w:rPr>
        <w:t>• [2023-09-16T22:29:45Z] service.manager@nexatel.example (customer_visible): Confirmed resolution of TICKET-100563. System metrics stable for 3 hours. Sign-off completed.</w:t>
        <w:br/>
      </w:r>
      <w:r>
        <w:rPr>
          <w:rFonts w:ascii="Calibri" w:hAnsi="Calibri"/>
          <w:i/>
          <w:color w:val="2C3E50"/>
          <w:sz w:val="19"/>
        </w:rPr>
        <w:t>• [2023-09-18T23:07:00Z] ops.audit@asterion.example (internal): AUDIT TRAIL — TICKET-100563 CLOSED. Status changed from resolved to closed. Closed by: order-sre@asterion.example. Resolution verified: yes. SLA breach: no. PIR required: no. Audit timestamp: 2023-09-18T23:07:00Z. — ops.audit@asterion.example (automated)</w:t>
        <w:br/>
      </w:r>
    </w:p>
    <w:p>
      <w:pPr>
        <w:pStyle w:val="Heading2"/>
        <w:keepNext/>
        <w:spacing w:before="240" w:after="120"/>
      </w:pPr>
      <w:r>
        <w:rPr>
          <w:rFonts w:ascii="Calibri" w:hAnsi="Calibri"/>
          <w:b/>
          <w:color w:val="4A90E2"/>
          <w:sz w:val="24"/>
        </w:rPr>
        <w:t>[TICKET-100224] SVC-ROAM-001: ERR_ROAM_503 — P4 Operational Issue in Roaming</w:t>
      </w:r>
    </w:p>
    <w:p>
      <w:pPr>
        <w:spacing w:before="80" w:after="80" w:line="276" w:lineRule="auto"/>
      </w:pPr>
      <w:r>
        <w:rPr>
          <w:rFonts w:ascii="Calibri" w:hAnsi="Calibri"/>
          <w:sz w:val="22"/>
        </w:rPr>
        <w:t>Incident Reference: N/A | Change Ticket: N/A | Severity: high | Priority: P2 | Service Component: SVC-ROAM-001</w:t>
      </w:r>
    </w:p>
    <w:p>
      <w:pPr>
        <w:spacing w:before="80" w:after="80" w:line="276" w:lineRule="auto"/>
      </w:pPr>
      <w:r>
        <w:rPr>
          <w:rFonts w:ascii="Calibri" w:hAnsi="Calibri"/>
          <w:sz w:val="20"/>
        </w:rPr>
        <w:t>Service Request tracking operational update on Roaming TAP Validator (SVC-ROAM-001). SRE team has observed standard metric deviations. Initial diagnostics show connection thresholds are well within bounds. Runbook: https://runbooks.asterion.example/nexatel/roaming/incident-response. Assigned to SRE lead roaming-sre@asterion.example. Trace ID: TRACE-31d833ec50844.</w:t>
        <w:br/>
      </w:r>
      <w:r>
        <w:rPr>
          <w:rFonts w:ascii="Calibri" w:hAnsi="Calibri"/>
          <w:sz w:val="20"/>
        </w:rPr>
        <w:t>--- SRE RUNBOOK DIAGNOSTICS ---</w:t>
        <w:br/>
      </w:r>
      <w:r>
        <w:rPr>
          <w:rFonts w:ascii="Calibri" w:hAnsi="Calibri"/>
          <w:sz w:val="20"/>
        </w:rPr>
        <w:t>Runbook Link: https://runbooks.asterion.example/nexatel/runbook-TICKET-100224</w:t>
        <w:br/>
      </w:r>
      <w:r>
        <w:rPr>
          <w:rFonts w:ascii="Calibri" w:hAnsi="Calibri"/>
          <w:sz w:val="20"/>
        </w:rPr>
        <w:t>Triage Contact: sre-triage-TICKET-100224@asterion.example</w:t>
        <w:br/>
      </w:r>
      <w:r>
        <w:rPr>
          <w:rFonts w:ascii="Calibri" w:hAnsi="Calibri"/>
          <w:sz w:val="20"/>
        </w:rPr>
        <w:t>Triggering Request ID: REQ-86010043</w:t>
        <w:br/>
      </w:r>
      <w:r>
        <w:rPr>
          <w:rFonts w:ascii="Calibri" w:hAnsi="Calibri"/>
          <w:sz w:val="20"/>
        </w:rPr>
        <w:t>Trace ID Reference: TRACE-31d833ec50844</w:t>
        <w:br/>
      </w:r>
      <w:r>
        <w:rPr>
          <w:rFonts w:ascii="Calibri" w:hAnsi="Calibri"/>
          <w:sz w:val="20"/>
        </w:rPr>
        <w:t>Operational Summary:</w:t>
        <w:br/>
      </w:r>
      <w:r>
        <w:rPr>
          <w:rFonts w:ascii="Calibri" w:hAnsi="Calibri"/>
          <w:sz w:val="20"/>
        </w:rPr>
        <w:t>The operations team monitored the service indicators and resolved the transient anomaly. System performance was validated and verified to align with baseline requirements. Operational teams checked logs and confirmed normal functionality. No secondary impact was detected. SRE validated service health and verified all metrics aligned with regulatory SLA requirements. Connection pools are operational and CPU usage remains low. SRE validated service health and verified all metrics aligned with regulatory SLA requirements. Connection pools are operational and CPU usage remains low. SRE validated service health and verified all metrics aligned with regulatory SLA requirements. Connection pools are operational and CPU usage remains low.</w:t>
        <w:br/>
      </w:r>
    </w:p>
    <w:p>
      <w:pPr>
        <w:spacing w:before="80" w:after="80"/>
        <w:ind w:left="360"/>
      </w:pPr>
      <w:r>
        <w:rPr>
          <w:rFonts w:ascii="Calibri" w:hAnsi="Calibri"/>
          <w:b/>
          <w:color w:val="7F8C8D"/>
          <w:sz w:val="20"/>
        </w:rPr>
        <w:t>Internal SRE Troubleshooting &amp; Resolution Thread:</w:t>
        <w:br/>
      </w:r>
      <w:r>
        <w:rPr>
          <w:rFonts w:ascii="Calibri" w:hAnsi="Calibri"/>
          <w:i/>
          <w:color w:val="2C3E50"/>
          <w:sz w:val="19"/>
        </w:rPr>
        <w:t>• [2023-10-01T20:10:00Z] roaming-sre@asterion.example (customer_visible): Acknowledged ticket TICKET-100224. The SRE team is investigating the reports of failures on Roaming TAP Validator.</w:t>
        <w:br/>
      </w:r>
      <w:r>
        <w:rPr>
          <w:rFonts w:ascii="Calibri" w:hAnsi="Calibri"/>
          <w:i/>
          <w:color w:val="2C3E50"/>
          <w:sz w:val="19"/>
        </w:rPr>
        <w:t>• [2023-10-02T00:12:00Z] service.manager@nexatel.example (customer_visible): Confirmed resolution of TICKET-100224. System metrics stable for 2 hours. Sign-off completed.</w:t>
        <w:br/>
      </w:r>
      <w:r>
        <w:rPr>
          <w:rFonts w:ascii="Calibri" w:hAnsi="Calibri"/>
          <w:i/>
          <w:color w:val="2C3E50"/>
          <w:sz w:val="19"/>
        </w:rPr>
        <w:t>• [2023-10-03T04:14:00Z] ops.audit@asterion.example (internal): AUDIT TRAIL — TICKET-100224 CLOSED. Status changed from resolved to closed. Closed by: roaming-sre@asterion.example. Resolution verified: yes. SLA breach: no. PIR required: no. Audit timestamp: 2023-10-03T04:14:00Z. — ops.audit@asterion.example (automated)</w:t>
        <w:br/>
      </w:r>
    </w:p>
    <w:p>
      <w:pPr>
        <w:pStyle w:val="Heading2"/>
        <w:keepNext/>
        <w:spacing w:before="240" w:after="120"/>
      </w:pPr>
      <w:r>
        <w:rPr>
          <w:rFonts w:ascii="Calibri" w:hAnsi="Calibri"/>
          <w:b/>
          <w:color w:val="4A90E2"/>
          <w:sz w:val="24"/>
        </w:rPr>
        <w:t>[TICKET-100356] SVC-SELF-001 — P4 Operational Issue in Self Care</w:t>
      </w:r>
    </w:p>
    <w:p>
      <w:pPr>
        <w:spacing w:before="80" w:after="80" w:line="276" w:lineRule="auto"/>
      </w:pPr>
      <w:r>
        <w:rPr>
          <w:rFonts w:ascii="Calibri" w:hAnsi="Calibri"/>
          <w:sz w:val="22"/>
        </w:rPr>
        <w:t>Incident Reference: N/A | Change Ticket: N/A | Severity: critical | Priority: P1 | Service Component: SVC-SELF-001</w:t>
      </w:r>
    </w:p>
    <w:p>
      <w:pPr>
        <w:spacing w:before="80" w:after="80" w:line="276" w:lineRule="auto"/>
      </w:pPr>
      <w:r>
        <w:rPr>
          <w:rFonts w:ascii="Calibri" w:hAnsi="Calibri"/>
          <w:sz w:val="20"/>
        </w:rPr>
        <w:t>Service Request tracking operational update on Mobile Self-Care Backend (SVC-SELF-001). SRE team has observed standard metric deviations. Initial diagnostics show connection thresholds are well within bounds. Runbook: https://runbooks.asterion.example/nexatel/self_care/incident-response. Assigned to SRE lead selfcare-sre@asterion.example. Trace ID: TRACE-4aacf9e2a5763a.</w:t>
        <w:br/>
      </w:r>
      <w:r>
        <w:rPr>
          <w:rFonts w:ascii="Calibri" w:hAnsi="Calibri"/>
          <w:sz w:val="20"/>
        </w:rPr>
        <w:t>--- SRE RUNBOOK DIAGNOSTICS ---</w:t>
        <w:br/>
      </w:r>
      <w:r>
        <w:rPr>
          <w:rFonts w:ascii="Calibri" w:hAnsi="Calibri"/>
          <w:sz w:val="20"/>
        </w:rPr>
        <w:t>Runbook Link: https://runbooks.asterion.example/nexatel/runbook-TICKET-100356</w:t>
        <w:br/>
      </w:r>
      <w:r>
        <w:rPr>
          <w:rFonts w:ascii="Calibri" w:hAnsi="Calibri"/>
          <w:sz w:val="20"/>
        </w:rPr>
        <w:t>Triage Contact: sre-triage-TICKET-100356@asterion.example</w:t>
        <w:br/>
      </w:r>
      <w:r>
        <w:rPr>
          <w:rFonts w:ascii="Calibri" w:hAnsi="Calibri"/>
          <w:sz w:val="20"/>
        </w:rPr>
        <w:t>Triggering Request ID: REQ-97657101</w:t>
        <w:br/>
      </w:r>
      <w:r>
        <w:rPr>
          <w:rFonts w:ascii="Calibri" w:hAnsi="Calibri"/>
          <w:sz w:val="20"/>
        </w:rPr>
        <w:t>Trace ID Reference: TRACE-4aacf9e2a5763a</w:t>
        <w:br/>
      </w:r>
      <w:r>
        <w:rPr>
          <w:rFonts w:ascii="Calibri" w:hAnsi="Calibri"/>
          <w:sz w:val="20"/>
        </w:rPr>
        <w:t>Operational Summary:</w:t>
        <w:br/>
      </w:r>
      <w:r>
        <w:rPr>
          <w:rFonts w:ascii="Calibri" w:hAnsi="Calibri"/>
          <w:sz w:val="20"/>
        </w:rPr>
        <w:t>The operations team monitored the service indicators and resolved the transient anomaly. System performance was validated and verified to align with baseline requirements. Operational teams checked logs and confirmed normal functionality. No secondary impact was detected. SRE validated service health and verified all metrics aligned with regulatory SLA requirements. Connection pools are operational and CPU usage remains low. SRE validated service health and verified all metrics aligned with regulatory SLA requirements. Connection pools are operational and CPU usage remains low. SRE validated service health and verified all metrics aligned with regulatory SLA requirements. Connection pools are operational and CPU usage remains low.</w:t>
        <w:br/>
      </w:r>
    </w:p>
    <w:p>
      <w:pPr>
        <w:spacing w:before="80" w:after="80"/>
        <w:ind w:left="360"/>
      </w:pPr>
      <w:r>
        <w:rPr>
          <w:rFonts w:ascii="Calibri" w:hAnsi="Calibri"/>
          <w:b/>
          <w:color w:val="7F8C8D"/>
          <w:sz w:val="20"/>
        </w:rPr>
        <w:t>Internal SRE Troubleshooting &amp; Resolution Thread:</w:t>
        <w:br/>
      </w:r>
      <w:r>
        <w:rPr>
          <w:rFonts w:ascii="Calibri" w:hAnsi="Calibri"/>
          <w:i/>
          <w:color w:val="2C3E50"/>
          <w:sz w:val="19"/>
        </w:rPr>
        <w:t>• [2023-10-07T10:28:20Z] service.manager@nexatel.example (customer_visible): Acknowledged ticket TICKET-100356. The SRE team is investigating the reports of failures on Mobile Self-Care Backend.</w:t>
        <w:br/>
      </w:r>
      <w:r>
        <w:rPr>
          <w:rFonts w:ascii="Calibri" w:hAnsi="Calibri"/>
          <w:i/>
          <w:color w:val="2C3E50"/>
          <w:sz w:val="19"/>
        </w:rPr>
        <w:t>• [2023-10-07T17:50:40Z] service.manager@nexatel.example (customer_visible): Confirmed resolution of TICKET-100356. System metrics stable for 4 hours. Sign-off completed.</w:t>
        <w:br/>
      </w:r>
      <w:r>
        <w:rPr>
          <w:rFonts w:ascii="Calibri" w:hAnsi="Calibri"/>
          <w:i/>
          <w:color w:val="2C3E50"/>
          <w:sz w:val="19"/>
        </w:rPr>
        <w:t>• [2023-10-09T01:13:00Z] ops.audit@asterion.example (internal): AUDIT TRAIL — TICKET-100356 CLOSED. Status changed from resolved to closed. Closed by: selfcare-sre@asterion.example. Resolution verified: yes. SLA breach: no. PIR required: no. Audit timestamp: 2023-10-09T01:13:00Z. — ops.audit@asterion.example (automated)</w:t>
        <w:br/>
      </w:r>
    </w:p>
    <w:p>
      <w:pPr>
        <w:pStyle w:val="Heading2"/>
        <w:keepNext/>
        <w:spacing w:before="240" w:after="120"/>
      </w:pPr>
      <w:r>
        <w:rPr>
          <w:rFonts w:ascii="Calibri" w:hAnsi="Calibri"/>
          <w:b/>
          <w:color w:val="4A90E2"/>
          <w:sz w:val="24"/>
        </w:rPr>
        <w:t>[TICKET-100361] SVC-NOTIF-001: ERR_NOTIF_500 — P4 Operational Issue in Notification</w:t>
      </w:r>
    </w:p>
    <w:p>
      <w:pPr>
        <w:spacing w:before="80" w:after="80" w:line="276" w:lineRule="auto"/>
      </w:pPr>
      <w:r>
        <w:rPr>
          <w:rFonts w:ascii="Calibri" w:hAnsi="Calibri"/>
          <w:sz w:val="22"/>
        </w:rPr>
        <w:t>Incident Reference: N/A | Change Ticket: CHG-2022-04-296 | Severity: high | Priority: P2 | Service Component: SVC-NOTIF-001</w:t>
      </w:r>
    </w:p>
    <w:p>
      <w:pPr>
        <w:spacing w:before="80" w:after="80" w:line="276" w:lineRule="auto"/>
      </w:pPr>
      <w:r>
        <w:rPr>
          <w:rFonts w:ascii="Calibri" w:hAnsi="Calibri"/>
          <w:sz w:val="20"/>
        </w:rPr>
        <w:t>Service Request tracking operational update on SMS Notification Hub (SVC-NOTIF-001). SRE team has observed standard metric deviations. Initial diagnostics show connection thresholds are well within bounds. Runbook: https://runbooks.asterion.example/nexatel/notification/incident-response. Assigned to SRE lead notification-sre@asterion.example. Trace ID: TRACE-337ad82292cba1.</w:t>
        <w:br/>
      </w:r>
      <w:r>
        <w:rPr>
          <w:rFonts w:ascii="Calibri" w:hAnsi="Calibri"/>
          <w:sz w:val="20"/>
        </w:rPr>
        <w:t>--- SRE RUNBOOK DIAGNOSTICS ---</w:t>
        <w:br/>
      </w:r>
      <w:r>
        <w:rPr>
          <w:rFonts w:ascii="Calibri" w:hAnsi="Calibri"/>
          <w:sz w:val="20"/>
        </w:rPr>
        <w:t>Runbook Link: https://runbooks.asterion.example/nexatel/runbook-TICKET-100361</w:t>
        <w:br/>
      </w:r>
      <w:r>
        <w:rPr>
          <w:rFonts w:ascii="Calibri" w:hAnsi="Calibri"/>
          <w:sz w:val="20"/>
        </w:rPr>
        <w:t>Triage Contact: sre-triage-TICKET-100361@asterion.example</w:t>
        <w:br/>
      </w:r>
      <w:r>
        <w:rPr>
          <w:rFonts w:ascii="Calibri" w:hAnsi="Calibri"/>
          <w:sz w:val="20"/>
        </w:rPr>
        <w:t>Triggering Request ID: REQ-66317280</w:t>
        <w:br/>
      </w:r>
      <w:r>
        <w:rPr>
          <w:rFonts w:ascii="Calibri" w:hAnsi="Calibri"/>
          <w:sz w:val="20"/>
        </w:rPr>
        <w:t>Trace ID Reference: TRACE-337ad82292cba1</w:t>
        <w:br/>
      </w:r>
      <w:r>
        <w:rPr>
          <w:rFonts w:ascii="Calibri" w:hAnsi="Calibri"/>
          <w:sz w:val="20"/>
        </w:rPr>
        <w:t>Operational Summary:</w:t>
        <w:br/>
      </w:r>
      <w:r>
        <w:rPr>
          <w:rFonts w:ascii="Calibri" w:hAnsi="Calibri"/>
          <w:sz w:val="20"/>
        </w:rPr>
        <w:t>The operations team monitored the service indicators and resolved the transient anomaly. System performance was validated and verified to align with baseline requirements. Operational teams checked logs and confirmed normal functionality. No secondary impact was detected. SRE validated service health and verified all metrics aligned with regulatory SLA requirements. Connection pools are operational and CPU usage remains low. SRE validated service health and verified all metrics aligned with regulatory SLA requirements. Connection pools are operational and CPU usage remains low. SRE validated service health and verified all metrics aligned with regulatory SLA requirements. Connection pools are operational and CPU usage remains low.</w:t>
        <w:br/>
      </w:r>
    </w:p>
    <w:p>
      <w:pPr>
        <w:spacing w:before="80" w:after="80"/>
        <w:ind w:left="360"/>
      </w:pPr>
      <w:r>
        <w:rPr>
          <w:rFonts w:ascii="Calibri" w:hAnsi="Calibri"/>
          <w:b/>
          <w:color w:val="7F8C8D"/>
          <w:sz w:val="20"/>
        </w:rPr>
        <w:t>Internal SRE Troubleshooting &amp; Resolution Thread:</w:t>
        <w:br/>
      </w:r>
      <w:r>
        <w:rPr>
          <w:rFonts w:ascii="Calibri" w:hAnsi="Calibri"/>
          <w:i/>
          <w:color w:val="2C3E50"/>
          <w:sz w:val="19"/>
        </w:rPr>
        <w:t>• [2023-10-15T07:15:30Z] notification-sre@asterion.example (customer_visible): Acknowledged ticket TICKET-100361. The SRE team is investigating the reports of failures on SMS Notification Hub.</w:t>
        <w:br/>
      </w:r>
      <w:r>
        <w:rPr>
          <w:rFonts w:ascii="Calibri" w:hAnsi="Calibri"/>
          <w:i/>
          <w:color w:val="2C3E50"/>
          <w:sz w:val="19"/>
        </w:rPr>
        <w:t>• [2023-10-17T18:16:00Z] ops.audit@asterion.example (internal): AUDIT TRAIL — TICKET-100361 CLOSED. Status changed from resolved to closed. Closed by: notification-sre@asterion.example. Resolution verified: yes. SLA breach: no. PIR required: no. Audit timestamp: 2023-10-17T18:16:00Z. — ops.audit@asterion.example (automated)</w:t>
        <w:br/>
      </w:r>
    </w:p>
    <w:p>
      <w:pPr>
        <w:pStyle w:val="Heading2"/>
        <w:keepNext/>
        <w:spacing w:before="240" w:after="120"/>
      </w:pPr>
      <w:r>
        <w:rPr>
          <w:rFonts w:ascii="Calibri" w:hAnsi="Calibri"/>
          <w:b/>
          <w:color w:val="4A90E2"/>
          <w:sz w:val="24"/>
        </w:rPr>
        <w:t>[TICKET-100358] SVC-PROV-002 — P4 Operational Issue in Provisioning</w:t>
      </w:r>
    </w:p>
    <w:p>
      <w:pPr>
        <w:spacing w:before="80" w:after="80" w:line="276" w:lineRule="auto"/>
      </w:pPr>
      <w:r>
        <w:rPr>
          <w:rFonts w:ascii="Calibri" w:hAnsi="Calibri"/>
          <w:sz w:val="22"/>
        </w:rPr>
        <w:t>Incident Reference: N/A | Change Ticket: CHG-2024-12-808 | Severity: high | Priority: P2 | Service Component: SVC-PROV-002</w:t>
      </w:r>
    </w:p>
    <w:p>
      <w:pPr>
        <w:spacing w:before="80" w:after="80" w:line="276" w:lineRule="auto"/>
      </w:pPr>
      <w:r>
        <w:rPr>
          <w:rFonts w:ascii="Calibri" w:hAnsi="Calibri"/>
          <w:sz w:val="20"/>
        </w:rPr>
        <w:t>Service Request tracking operational update on eSIM Orchestration Service (SVC-PROV-002). SRE team has observed standard metric deviations. Initial diagnostics show connection thresholds are well within bounds. Runbook: https://runbooks.asterion.example/nexatel/provisioning/incident-response. Assigned to SRE lead provisioning-sre@asterion.example. Trace ID: TRACE-4904100259ee5e.</w:t>
        <w:br/>
      </w:r>
      <w:r>
        <w:rPr>
          <w:rFonts w:ascii="Calibri" w:hAnsi="Calibri"/>
          <w:sz w:val="20"/>
        </w:rPr>
        <w:t>--- SRE RUNBOOK DIAGNOSTICS ---</w:t>
        <w:br/>
      </w:r>
      <w:r>
        <w:rPr>
          <w:rFonts w:ascii="Calibri" w:hAnsi="Calibri"/>
          <w:sz w:val="20"/>
        </w:rPr>
        <w:t>Runbook Link: https://runbooks.asterion.example/nexatel/runbook-TICKET-100358</w:t>
        <w:br/>
      </w:r>
      <w:r>
        <w:rPr>
          <w:rFonts w:ascii="Calibri" w:hAnsi="Calibri"/>
          <w:sz w:val="20"/>
        </w:rPr>
        <w:t>Triage Contact: sre-triage-TICKET-100358@asterion.example</w:t>
        <w:br/>
      </w:r>
      <w:r>
        <w:rPr>
          <w:rFonts w:ascii="Calibri" w:hAnsi="Calibri"/>
          <w:sz w:val="20"/>
        </w:rPr>
        <w:t>Triggering Request ID: REQ-99856274</w:t>
        <w:br/>
      </w:r>
      <w:r>
        <w:rPr>
          <w:rFonts w:ascii="Calibri" w:hAnsi="Calibri"/>
          <w:sz w:val="20"/>
        </w:rPr>
        <w:t>Trace ID Reference: TRACE-4904100259ee5e</w:t>
        <w:br/>
      </w:r>
      <w:r>
        <w:rPr>
          <w:rFonts w:ascii="Calibri" w:hAnsi="Calibri"/>
          <w:sz w:val="20"/>
        </w:rPr>
        <w:t>Operational Summary:</w:t>
        <w:br/>
      </w:r>
      <w:r>
        <w:rPr>
          <w:rFonts w:ascii="Calibri" w:hAnsi="Calibri"/>
          <w:sz w:val="20"/>
        </w:rPr>
        <w:t>The operations team monitored the service indicators and resolved the transient anomaly. System performance was validated and verified to align with baseline requirements. Operational teams checked logs and confirmed normal functionality. No secondary impact was detected. SRE validated service health and verified all metrics aligned with regulatory SLA requirements. Connection pools are operational and CPU usage remains low. SRE validated service health and verified all metrics aligned with regulatory SLA requirements. Connection pools are operational and CPU usage remains low. SRE validated service health and verified all metrics aligned with regulatory SLA requirements. Connection pools are operational and CPU usage remains low.</w:t>
        <w:br/>
      </w:r>
    </w:p>
    <w:p>
      <w:pPr>
        <w:spacing w:before="80" w:after="80"/>
        <w:ind w:left="360"/>
      </w:pPr>
      <w:r>
        <w:rPr>
          <w:rFonts w:ascii="Calibri" w:hAnsi="Calibri"/>
          <w:b/>
          <w:color w:val="7F8C8D"/>
          <w:sz w:val="20"/>
        </w:rPr>
        <w:t>Internal SRE Troubleshooting &amp; Resolution Thread:</w:t>
        <w:br/>
      </w:r>
      <w:r>
        <w:rPr>
          <w:rFonts w:ascii="Calibri" w:hAnsi="Calibri"/>
          <w:i/>
          <w:color w:val="2C3E50"/>
          <w:sz w:val="19"/>
        </w:rPr>
        <w:t>• [2023-10-19T18:02:00Z] provisioning-sre@asterion.example (customer_visible): Acknowledged ticket TICKET-100358. The SRE team is investigating the reports of failures on eSIM Orchestration Service.</w:t>
        <w:br/>
      </w:r>
      <w:r>
        <w:rPr>
          <w:rFonts w:ascii="Calibri" w:hAnsi="Calibri"/>
          <w:i/>
          <w:color w:val="2C3E50"/>
          <w:sz w:val="19"/>
        </w:rPr>
        <w:t>• [2023-10-22T01:25:00Z] ops.audit@asterion.example (internal): AUDIT TRAIL — TICKET-100358 CLOSED. Status changed from resolved to closed. Closed by: provisioning-sre@asterion.example. Resolution verified: yes. SLA breach: no. PIR required: no. Audit timestamp: 2023-10-22T01:25:00Z. — ops.audit@asterion.example (automated)</w:t>
        <w:br/>
      </w:r>
    </w:p>
    <w:p>
      <w:pPr>
        <w:pStyle w:val="Heading2"/>
        <w:keepNext/>
        <w:spacing w:before="240" w:after="120"/>
      </w:pPr>
      <w:r>
        <w:rPr>
          <w:rFonts w:ascii="Calibri" w:hAnsi="Calibri"/>
          <w:b/>
          <w:color w:val="4A90E2"/>
          <w:sz w:val="24"/>
        </w:rPr>
        <w:t>[TICKET-100380] SVC-MED-001: CDR Mediation Pipeline Overload — closes INC-2023-0094 and PRB-2023-0011</w:t>
      </w:r>
    </w:p>
    <w:p>
      <w:pPr>
        <w:spacing w:before="80" w:after="80" w:line="276" w:lineRule="auto"/>
      </w:pPr>
      <w:r>
        <w:rPr>
          <w:rFonts w:ascii="Calibri" w:hAnsi="Calibri"/>
          <w:sz w:val="22"/>
        </w:rPr>
        <w:t>Incident Reference: INC-2023-0094 | Change Ticket: CHG-2023-10-09 | Severity: critical | Priority: P1 | Service Component: SVC-MED-001</w:t>
      </w:r>
    </w:p>
    <w:p>
      <w:pPr>
        <w:spacing w:before="80" w:after="80" w:line="276" w:lineRule="auto"/>
      </w:pPr>
      <w:r>
        <w:rPr>
          <w:rFonts w:ascii="Calibri" w:hAnsi="Calibri"/>
          <w:sz w:val="20"/>
        </w:rPr>
        <w:t>INC-2023-0094 / PRB-2023-0011 / TICKET-100380: CDR Mediation Pipeline overloading resolved.</w:t>
        <w:br/>
      </w:r>
      <w:r>
        <w:rPr>
          <w:rFonts w:ascii="Calibri" w:hAnsi="Calibri"/>
          <w:sz w:val="20"/>
        </w:rPr>
        <w:t>This release closes INC-2023-0094 and PRB-2023-0011 by applying permanent auto-scaling rules and tuning connection pool allocations.</w:t>
        <w:br/>
      </w:r>
      <w:r>
        <w:rPr>
          <w:rFonts w:ascii="Calibri" w:hAnsi="Calibri"/>
          <w:sz w:val="20"/>
        </w:rPr>
        <w:t>Runbook Link: https://runbooks.asterion.example/nexatel/runbook-TICKET-100380</w:t>
        <w:br/>
      </w:r>
      <w:r>
        <w:rPr>
          <w:rFonts w:ascii="Calibri" w:hAnsi="Calibri"/>
          <w:sz w:val="20"/>
        </w:rPr>
        <w:t>Triage Contact: sre-triage-TICKET-100380@asterion.example</w:t>
        <w:br/>
      </w:r>
      <w:r>
        <w:rPr>
          <w:rFonts w:ascii="Calibri" w:hAnsi="Calibri"/>
          <w:sz w:val="20"/>
        </w:rPr>
        <w:t>Triggering Request ID: REQ-100380 SRE validated service health and verified all metrics aligned with regulatory SLA requirements. Connection pools are operational and CPU usage remains low. SRE validated service health and verified all metrics aligned with regulatory SLA requirements. Connection pools are operational and CPU usage remains low. SRE validated service health and verified all metrics aligned with regulatory SLA requirements. Connection pools are operational and CPU usage remains low. SRE validated service health and verified all metrics aligned with regulatory SLA requirements. Connection pools are operational and CPU usage remains low. SRE validated service health and verified all metrics aligned with regulatory SLA requirements. Connection pools are operational and CPU usage remains low. SRE validated service health and verified all metrics aligned with regulatory SLA requirements. Connection pools are operational and CPU usage remains low. SRE validated service health and verified all metrics aligned with regulatory SLA requirements. Connection pools are operational and CPU usage remains low. SRE validated service health and verified all metrics aligned with regulatory SLA requirements. Connection pools are operational and CPU usage remains low. SRE validated service health and verified all metrics aligned with regulatory SLA requirements. Connection pools are operational and CPU usage remains low. SRE validated service health and verified all metrics aligned with regulatory SLA requirements. Connection pools are operational and CPU usage remains low. SRE validated service health and verified all metrics aligned with regulatory SLA requirements. Connection pools are operational and CPU usage remains low. SRE validated service health and verified all metrics aligned with regulatory SLA requirements. Connection pools are operational and CPU usage remains low. SRE validated service health and verified all metrics aligned with regulatory SLA requirements. Connection pools are operational and CPU usage remains low.</w:t>
        <w:br/>
      </w:r>
    </w:p>
    <w:p>
      <w:pPr>
        <w:spacing w:before="80" w:after="80"/>
        <w:ind w:left="360"/>
      </w:pPr>
      <w:r>
        <w:rPr>
          <w:rFonts w:ascii="Calibri" w:hAnsi="Calibri"/>
          <w:b/>
          <w:color w:val="7F8C8D"/>
          <w:sz w:val="20"/>
        </w:rPr>
        <w:t>Internal SRE Troubleshooting &amp; Resolution Thread:</w:t>
        <w:br/>
      </w:r>
      <w:r>
        <w:rPr>
          <w:rFonts w:ascii="Calibri" w:hAnsi="Calibri"/>
          <w:i/>
          <w:color w:val="2C3E50"/>
          <w:sz w:val="19"/>
        </w:rPr>
        <w:t>• [2023-12-03T22:30:00Z] service.manager@nexatel.example (customer_visible): NexaTel is tracking a major mediation pipeline queue backlog impacting billing operations. Asterion technical team is investigating.</w:t>
        <w:br/>
      </w:r>
      <w:r>
        <w:rPr>
          <w:rFonts w:ascii="Calibri" w:hAnsi="Calibri"/>
          <w:i/>
          <w:color w:val="2C3E50"/>
          <w:sz w:val="19"/>
        </w:rPr>
        <w:t>• [2023-12-03T22:45:00Z] noc.bridge@nexatel.example (internal): Mediation pipeline queue depth is 2.4 billion. Database connection pool waiting time is 18.2s. Ananya is preparing emergency CAB request CHG-2023-12-001 to scale worker pods and increase Oracle connection pool size.</w:t>
        <w:br/>
      </w:r>
      <w:r>
        <w:rPr>
          <w:rFonts w:ascii="Calibri" w:hAnsi="Calibri"/>
          <w:i/>
          <w:color w:val="2C3E50"/>
          <w:sz w:val="19"/>
        </w:rPr>
        <w:t>• [2023-12-03T22:46:00Z] sla.manager@nexatel.example (customer_visible): SLA BREACH NOTIFICATION — TICKET-100380 — P1 Critical. SLA Target 30 minutes breached. Escalation Matrix Step 2 active.</w:t>
        <w:br/>
      </w:r>
      <w:r>
        <w:rPr>
          <w:rFonts w:ascii="Calibri" w:hAnsi="Calibri"/>
          <w:i/>
          <w:color w:val="2C3E50"/>
          <w:sz w:val="19"/>
        </w:rPr>
        <w:t>• [2023-12-04T00:20:00Z] noc.bridge@nexatel.example (internal): CHG-2023-12-001 deployed. Pod count 50. DB pool size raised to 2000 connections. Oracle DB CPU is at 92%. We are seeing throughput increase to 42,000 records/sec.</w:t>
        <w:br/>
      </w:r>
      <w:r>
        <w:rPr>
          <w:rFonts w:ascii="Calibri" w:hAnsi="Calibri"/>
          <w:i/>
          <w:color w:val="2C3E50"/>
          <w:sz w:val="19"/>
        </w:rPr>
        <w:t>• [2023-12-05T08:00:00Z] mediation-sre@asterion.example (customer_visible): Mediation queue cleared. Data latency back to 180ms. Recon job REC-2023-12-01 completed: identified 4,821 corrupt or unmatched CDR records. These cannot be reprocessed. Revenue impact is USD 284,000. Permanent auto-scaling rule will be deployed in v2.7.0.</w:t>
        <w:br/>
      </w:r>
      <w:r>
        <w:rPr>
          <w:rFonts w:ascii="Calibri" w:hAnsi="Calibri"/>
          <w:i/>
          <w:color w:val="2C3E50"/>
          <w:sz w:val="19"/>
        </w:rPr>
        <w:t>• [2023-12-06T09:00:00Z] service.manager@nexatel.example (customer_visible): Ticket closed. Revenue write-off approved. Permanent fix applied in v2.7.0 via CHG-2023-10-09.</w:t>
        <w:br/>
      </w:r>
      <w:r>
        <w:rPr>
          <w:rFonts w:ascii="Calibri" w:hAnsi="Calibri"/>
          <w:i/>
          <w:color w:val="2C3E50"/>
          <w:sz w:val="19"/>
        </w:rPr>
        <w:t>• [2023-12-06T09:00:00Z] ops.audit@asterion.example (internal): AUDIT TRAIL — TICKET-100380 CLOSED. Status: closed. Closed by: mediation-sre@asterion.example. SLA breach: yes. PIR required: yes. Audit timestamp: 2023-12-06T09:00:00Z. — ops.audit@asterion.example (automated)</w:t>
        <w:br/>
      </w:r>
    </w:p>
    <w:p>
      <w:pPr>
        <w:pStyle w:val="Heading1"/>
        <w:keepNext/>
        <w:spacing w:before="240" w:after="120"/>
      </w:pPr>
      <w:r>
        <w:rPr>
          <w:rFonts w:ascii="Calibri" w:hAnsi="Calibri"/>
          <w:b/>
          <w:color w:val="1B365D"/>
          <w:sz w:val="28"/>
        </w:rPr>
        <w:t>6. MIGRATION NOTES</w:t>
      </w:r>
    </w:p>
    <w:p>
      <w:pPr>
        <w:pStyle w:val="ListBullet"/>
        <w:spacing w:before="40" w:after="40" w:line="276" w:lineRule="auto"/>
      </w:pPr>
      <w:r>
        <w:rPr>
          <w:rFonts w:ascii="Calibri" w:hAnsi="Calibri"/>
          <w:sz w:val="22"/>
        </w:rPr>
        <w:t>Apply database script 010_mediation_autoscale.sql. Configure TrustID credentials.</w:t>
      </w:r>
    </w:p>
    <w:p>
      <w:pPr>
        <w:pStyle w:val="Heading1"/>
        <w:keepNext/>
        <w:spacing w:before="240" w:after="120"/>
      </w:pPr>
      <w:r>
        <w:rPr>
          <w:rFonts w:ascii="Calibri" w:hAnsi="Calibri"/>
          <w:b/>
          <w:color w:val="1B365D"/>
          <w:sz w:val="28"/>
        </w:rPr>
        <w:t>7. RELATED INCIDENTS</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shd w:val="clear" w:color="auto" w:fill="1B365D"/>
          </w:tcPr>
          <w:p>
            <w:pPr>
              <w:spacing w:before="60" w:after="60"/>
            </w:pPr>
            <w:r>
              <w:rPr>
                <w:rFonts w:ascii="Calibri" w:hAnsi="Calibri"/>
                <w:b/>
                <w:color w:val="FFFFFF"/>
                <w:sz w:val="18"/>
              </w:rPr>
              <w:t>Incident ID</w:t>
            </w:r>
          </w:p>
        </w:tc>
        <w:tc>
          <w:tcPr>
            <w:tcW w:type="dxa" w:w="1440"/>
            <w:shd w:val="clear" w:color="auto" w:fill="1B365D"/>
          </w:tcPr>
          <w:p>
            <w:pPr>
              <w:spacing w:before="60" w:after="60"/>
            </w:pPr>
            <w:r>
              <w:rPr>
                <w:rFonts w:ascii="Calibri" w:hAnsi="Calibri"/>
                <w:b/>
                <w:color w:val="FFFFFF"/>
                <w:sz w:val="18"/>
              </w:rPr>
              <w:t>Service/Component</w:t>
            </w:r>
          </w:p>
        </w:tc>
        <w:tc>
          <w:tcPr>
            <w:tcW w:type="dxa" w:w="1440"/>
            <w:shd w:val="clear" w:color="auto" w:fill="1B365D"/>
          </w:tcPr>
          <w:p>
            <w:pPr>
              <w:spacing w:before="60" w:after="60"/>
            </w:pPr>
            <w:r>
              <w:rPr>
                <w:rFonts w:ascii="Calibri" w:hAnsi="Calibri"/>
                <w:b/>
                <w:color w:val="FFFFFF"/>
                <w:sz w:val="18"/>
              </w:rPr>
              <w:t>Severity</w:t>
            </w:r>
          </w:p>
        </w:tc>
        <w:tc>
          <w:tcPr>
            <w:tcW w:type="dxa" w:w="1440"/>
            <w:shd w:val="clear" w:color="auto" w:fill="1B365D"/>
          </w:tcPr>
          <w:p>
            <w:pPr>
              <w:spacing w:before="60" w:after="60"/>
            </w:pPr>
            <w:r>
              <w:rPr>
                <w:rFonts w:ascii="Calibri" w:hAnsi="Calibri"/>
                <w:b/>
                <w:color w:val="FFFFFF"/>
                <w:sz w:val="18"/>
              </w:rPr>
              <w:t>Error Code</w:t>
            </w:r>
          </w:p>
        </w:tc>
        <w:tc>
          <w:tcPr>
            <w:tcW w:type="dxa" w:w="1440"/>
            <w:shd w:val="clear" w:color="auto" w:fill="1B365D"/>
          </w:tcPr>
          <w:p>
            <w:pPr>
              <w:spacing w:before="60" w:after="60"/>
            </w:pPr>
            <w:r>
              <w:rPr>
                <w:rFonts w:ascii="Calibri" w:hAnsi="Calibri"/>
                <w:b/>
                <w:color w:val="FFFFFF"/>
                <w:sz w:val="18"/>
              </w:rPr>
              <w:t>Status</w:t>
            </w:r>
          </w:p>
        </w:tc>
        <w:tc>
          <w:tcPr>
            <w:tcW w:type="dxa" w:w="1440"/>
            <w:shd w:val="clear" w:color="auto" w:fill="1B365D"/>
          </w:tcPr>
          <w:p>
            <w:pPr>
              <w:spacing w:before="60" w:after="60"/>
            </w:pPr>
            <w:r>
              <w:rPr>
                <w:rFonts w:ascii="Calibri" w:hAnsi="Calibri"/>
                <w:b/>
                <w:color w:val="FFFFFF"/>
                <w:sz w:val="18"/>
              </w:rPr>
              <w:t>Resolution</w:t>
            </w:r>
          </w:p>
        </w:tc>
      </w:tr>
      <w:tr>
        <w:tc>
          <w:tcPr>
            <w:tcW w:type="dxa" w:w="1440"/>
          </w:tcPr>
          <w:p>
            <w:pPr>
              <w:spacing w:before="60" w:after="60"/>
            </w:pPr>
            <w:r>
              <w:rPr>
                <w:rFonts w:ascii="Calibri" w:hAnsi="Calibri"/>
                <w:sz w:val="18"/>
              </w:rPr>
              <w:t>INC-2023-0058</w:t>
            </w:r>
          </w:p>
        </w:tc>
        <w:tc>
          <w:tcPr>
            <w:tcW w:type="dxa" w:w="1440"/>
          </w:tcPr>
          <w:p>
            <w:pPr>
              <w:spacing w:before="60" w:after="60"/>
            </w:pPr>
            <w:r>
              <w:rPr>
                <w:rFonts w:ascii="Calibri" w:hAnsi="Calibri"/>
                <w:sz w:val="18"/>
              </w:rPr>
              <w:t>SVC-KYC-001</w:t>
            </w:r>
          </w:p>
        </w:tc>
        <w:tc>
          <w:tcPr>
            <w:tcW w:type="dxa" w:w="1440"/>
          </w:tcPr>
          <w:p>
            <w:pPr>
              <w:spacing w:before="60" w:after="60"/>
            </w:pPr>
            <w:r>
              <w:rPr>
                <w:rFonts w:ascii="Calibri" w:hAnsi="Calibri"/>
                <w:sz w:val="18"/>
              </w:rPr>
              <w:t>critical</w:t>
            </w:r>
          </w:p>
        </w:tc>
        <w:tc>
          <w:tcPr>
            <w:tcW w:type="dxa" w:w="1440"/>
          </w:tcPr>
          <w:p>
            <w:pPr>
              <w:spacing w:before="60" w:after="60"/>
            </w:pPr>
            <w:r>
              <w:rPr>
                <w:rFonts w:ascii="Calibri" w:hAnsi="Calibri"/>
                <w:sz w:val="18"/>
              </w:rPr>
              <w:t>N/A</w:t>
            </w:r>
          </w:p>
        </w:tc>
        <w:tc>
          <w:tcPr>
            <w:tcW w:type="dxa" w:w="1440"/>
          </w:tcPr>
          <w:p>
            <w:pPr>
              <w:spacing w:before="60" w:after="60"/>
            </w:pPr>
            <w:r>
              <w:rPr>
                <w:rFonts w:ascii="Calibri" w:hAnsi="Calibri"/>
                <w:sz w:val="18"/>
              </w:rPr>
              <w:t>Closed</w:t>
            </w:r>
          </w:p>
        </w:tc>
        <w:tc>
          <w:tcPr>
            <w:tcW w:type="dxa" w:w="1440"/>
          </w:tcPr>
          <w:p>
            <w:pPr>
              <w:spacing w:before="60" w:after="60"/>
            </w:pPr>
            <w:r>
              <w:rPr>
                <w:rFonts w:ascii="Calibri" w:hAnsi="Calibri"/>
                <w:sz w:val="18"/>
              </w:rPr>
              <w:t>AUDIT TRAIL — TICKET-100310 CLOSED. Status: closed. SLA breach: no.</w:t>
            </w:r>
          </w:p>
        </w:tc>
      </w:tr>
      <w:tr>
        <w:tc>
          <w:tcPr>
            <w:tcW w:type="dxa" w:w="1440"/>
            <w:shd w:val="clear" w:color="auto" w:fill="F2F4F7"/>
          </w:tcPr>
          <w:p>
            <w:pPr>
              <w:spacing w:before="60" w:after="60"/>
            </w:pPr>
            <w:r>
              <w:rPr>
                <w:rFonts w:ascii="Calibri" w:hAnsi="Calibri"/>
                <w:sz w:val="18"/>
              </w:rPr>
              <w:t>INC-2023-0058</w:t>
            </w:r>
          </w:p>
        </w:tc>
        <w:tc>
          <w:tcPr>
            <w:tcW w:type="dxa" w:w="1440"/>
            <w:shd w:val="clear" w:color="auto" w:fill="F2F4F7"/>
          </w:tcPr>
          <w:p>
            <w:pPr>
              <w:spacing w:before="60" w:after="60"/>
            </w:pPr>
            <w:r>
              <w:rPr>
                <w:rFonts w:ascii="Calibri" w:hAnsi="Calibri"/>
                <w:sz w:val="18"/>
              </w:rPr>
              <w:t>SVC-PROV-001</w:t>
            </w:r>
          </w:p>
        </w:tc>
        <w:tc>
          <w:tcPr>
            <w:tcW w:type="dxa" w:w="1440"/>
            <w:shd w:val="clear" w:color="auto" w:fill="F2F4F7"/>
          </w:tcPr>
          <w:p>
            <w:pPr>
              <w:spacing w:before="60" w:after="60"/>
            </w:pPr>
            <w:r>
              <w:rPr>
                <w:rFonts w:ascii="Calibri" w:hAnsi="Calibri"/>
                <w:sz w:val="18"/>
              </w:rPr>
              <w:t>low</w:t>
            </w:r>
          </w:p>
        </w:tc>
        <w:tc>
          <w:tcPr>
            <w:tcW w:type="dxa" w:w="1440"/>
            <w:shd w:val="clear" w:color="auto" w:fill="F2F4F7"/>
          </w:tcPr>
          <w:p>
            <w:pPr>
              <w:spacing w:before="60" w:after="60"/>
            </w:pPr>
            <w:r>
              <w:rPr>
                <w:rFonts w:ascii="Calibri" w:hAnsi="Calibri"/>
                <w:sz w:val="18"/>
              </w:rPr>
              <w:t>N/A</w:t>
            </w:r>
          </w:p>
        </w:tc>
        <w:tc>
          <w:tcPr>
            <w:tcW w:type="dxa" w:w="1440"/>
            <w:shd w:val="clear" w:color="auto" w:fill="F2F4F7"/>
          </w:tcPr>
          <w:p>
            <w:pPr>
              <w:spacing w:before="60" w:after="60"/>
            </w:pPr>
            <w:r>
              <w:rPr>
                <w:rFonts w:ascii="Calibri" w:hAnsi="Calibri"/>
                <w:sz w:val="18"/>
              </w:rPr>
              <w:t>Resolved</w:t>
            </w:r>
          </w:p>
        </w:tc>
        <w:tc>
          <w:tcPr>
            <w:tcW w:type="dxa" w:w="1440"/>
            <w:shd w:val="clear" w:color="auto" w:fill="F2F4F7"/>
          </w:tcPr>
          <w:p>
            <w:pPr>
              <w:spacing w:before="60" w:after="60"/>
            </w:pPr>
            <w:r>
              <w:rPr>
                <w:rFonts w:ascii="Calibri" w:hAnsi="Calibri"/>
                <w:sz w:val="18"/>
              </w:rPr>
              <w:t>AUDIT TRAIL — TICKET-100311 CLOSED. Status: closed.</w:t>
            </w:r>
          </w:p>
        </w:tc>
      </w:tr>
      <w:tr>
        <w:tc>
          <w:tcPr>
            <w:tcW w:type="dxa" w:w="1440"/>
          </w:tcPr>
          <w:p>
            <w:pPr>
              <w:spacing w:before="60" w:after="60"/>
            </w:pPr>
            <w:r>
              <w:rPr>
                <w:rFonts w:ascii="Calibri" w:hAnsi="Calibri"/>
                <w:sz w:val="18"/>
              </w:rPr>
              <w:t>INC-2023-0058</w:t>
            </w:r>
          </w:p>
        </w:tc>
        <w:tc>
          <w:tcPr>
            <w:tcW w:type="dxa" w:w="1440"/>
          </w:tcPr>
          <w:p>
            <w:pPr>
              <w:spacing w:before="60" w:after="60"/>
            </w:pPr>
            <w:r>
              <w:rPr>
                <w:rFonts w:ascii="Calibri" w:hAnsi="Calibri"/>
                <w:sz w:val="18"/>
              </w:rPr>
              <w:t>SVC-CRM-001</w:t>
            </w:r>
          </w:p>
        </w:tc>
        <w:tc>
          <w:tcPr>
            <w:tcW w:type="dxa" w:w="1440"/>
          </w:tcPr>
          <w:p>
            <w:pPr>
              <w:spacing w:before="60" w:after="60"/>
            </w:pPr>
            <w:r>
              <w:rPr>
                <w:rFonts w:ascii="Calibri" w:hAnsi="Calibri"/>
                <w:sz w:val="18"/>
              </w:rPr>
              <w:t>low</w:t>
            </w:r>
          </w:p>
        </w:tc>
        <w:tc>
          <w:tcPr>
            <w:tcW w:type="dxa" w:w="1440"/>
          </w:tcPr>
          <w:p>
            <w:pPr>
              <w:spacing w:before="60" w:after="60"/>
            </w:pPr>
            <w:r>
              <w:rPr>
                <w:rFonts w:ascii="Calibri" w:hAnsi="Calibri"/>
                <w:sz w:val="18"/>
              </w:rPr>
              <w:t>ERR_CRM_503</w:t>
            </w:r>
          </w:p>
        </w:tc>
        <w:tc>
          <w:tcPr>
            <w:tcW w:type="dxa" w:w="1440"/>
          </w:tcPr>
          <w:p>
            <w:pPr>
              <w:spacing w:before="60" w:after="60"/>
            </w:pPr>
            <w:r>
              <w:rPr>
                <w:rFonts w:ascii="Calibri" w:hAnsi="Calibri"/>
                <w:sz w:val="18"/>
              </w:rPr>
              <w:t>Closed</w:t>
            </w:r>
          </w:p>
        </w:tc>
        <w:tc>
          <w:tcPr>
            <w:tcW w:type="dxa" w:w="1440"/>
          </w:tcPr>
          <w:p>
            <w:pPr>
              <w:spacing w:before="60" w:after="60"/>
            </w:pPr>
            <w:r>
              <w:rPr>
                <w:rFonts w:ascii="Calibri" w:hAnsi="Calibri"/>
                <w:sz w:val="18"/>
              </w:rPr>
              <w:t>AUDIT TRAIL — TICKET-100313 CLOSED. Status: closed.</w:t>
            </w:r>
          </w:p>
        </w:tc>
      </w:tr>
      <w:tr>
        <w:tc>
          <w:tcPr>
            <w:tcW w:type="dxa" w:w="1440"/>
            <w:shd w:val="clear" w:color="auto" w:fill="F2F4F7"/>
          </w:tcPr>
          <w:p>
            <w:pPr>
              <w:spacing w:before="60" w:after="60"/>
            </w:pPr>
            <w:r>
              <w:rPr>
                <w:rFonts w:ascii="Calibri" w:hAnsi="Calibri"/>
                <w:sz w:val="18"/>
              </w:rPr>
              <w:t>INC-2022-1786</w:t>
            </w:r>
          </w:p>
        </w:tc>
        <w:tc>
          <w:tcPr>
            <w:tcW w:type="dxa" w:w="1440"/>
            <w:shd w:val="clear" w:color="auto" w:fill="F2F4F7"/>
          </w:tcPr>
          <w:p>
            <w:pPr>
              <w:spacing w:before="60" w:after="60"/>
            </w:pPr>
            <w:r>
              <w:rPr>
                <w:rFonts w:ascii="Calibri" w:hAnsi="Calibri"/>
                <w:sz w:val="18"/>
              </w:rPr>
              <w:t>SVC-SELF-001</w:t>
            </w:r>
          </w:p>
        </w:tc>
        <w:tc>
          <w:tcPr>
            <w:tcW w:type="dxa" w:w="1440"/>
            <w:shd w:val="clear" w:color="auto" w:fill="F2F4F7"/>
          </w:tcPr>
          <w:p>
            <w:pPr>
              <w:spacing w:before="60" w:after="60"/>
            </w:pPr>
            <w:r>
              <w:rPr>
                <w:rFonts w:ascii="Calibri" w:hAnsi="Calibri"/>
                <w:sz w:val="18"/>
              </w:rPr>
              <w:t>high</w:t>
            </w:r>
          </w:p>
        </w:tc>
        <w:tc>
          <w:tcPr>
            <w:tcW w:type="dxa" w:w="1440"/>
            <w:shd w:val="clear" w:color="auto" w:fill="F2F4F7"/>
          </w:tcPr>
          <w:p>
            <w:pPr>
              <w:spacing w:before="60" w:after="60"/>
            </w:pPr>
            <w:r>
              <w:rPr>
                <w:rFonts w:ascii="Calibri" w:hAnsi="Calibri"/>
                <w:sz w:val="18"/>
              </w:rPr>
              <w:t>N/A</w:t>
            </w:r>
          </w:p>
        </w:tc>
        <w:tc>
          <w:tcPr>
            <w:tcW w:type="dxa" w:w="1440"/>
            <w:shd w:val="clear" w:color="auto" w:fill="F2F4F7"/>
          </w:tcPr>
          <w:p>
            <w:pPr>
              <w:spacing w:before="60" w:after="60"/>
            </w:pPr>
            <w:r>
              <w:rPr>
                <w:rFonts w:ascii="Calibri" w:hAnsi="Calibri"/>
                <w:sz w:val="18"/>
              </w:rPr>
              <w:t>Closed</w:t>
            </w:r>
          </w:p>
        </w:tc>
        <w:tc>
          <w:tcPr>
            <w:tcW w:type="dxa" w:w="1440"/>
            <w:shd w:val="clear" w:color="auto" w:fill="F2F4F7"/>
          </w:tcPr>
          <w:p>
            <w:pPr>
              <w:spacing w:before="60" w:after="60"/>
            </w:pPr>
            <w:r>
              <w:rPr>
                <w:rFonts w:ascii="Calibri" w:hAnsi="Calibri"/>
                <w:sz w:val="18"/>
              </w:rPr>
              <w:t>AUDIT TRAIL — TICKET-100432 CLOSED. Status changed from resolved to...</w:t>
            </w:r>
          </w:p>
        </w:tc>
      </w:tr>
      <w:tr>
        <w:tc>
          <w:tcPr>
            <w:tcW w:type="dxa" w:w="1440"/>
          </w:tcPr>
          <w:p>
            <w:pPr>
              <w:spacing w:before="60" w:after="60"/>
            </w:pPr>
            <w:r>
              <w:rPr>
                <w:rFonts w:ascii="Calibri" w:hAnsi="Calibri"/>
                <w:sz w:val="18"/>
              </w:rPr>
              <w:t>INC-2023-1366</w:t>
            </w:r>
          </w:p>
        </w:tc>
        <w:tc>
          <w:tcPr>
            <w:tcW w:type="dxa" w:w="1440"/>
          </w:tcPr>
          <w:p>
            <w:pPr>
              <w:spacing w:before="60" w:after="60"/>
            </w:pPr>
            <w:r>
              <w:rPr>
                <w:rFonts w:ascii="Calibri" w:hAnsi="Calibri"/>
                <w:sz w:val="18"/>
              </w:rPr>
              <w:t>SVC-ORDER-001</w:t>
            </w:r>
          </w:p>
        </w:tc>
        <w:tc>
          <w:tcPr>
            <w:tcW w:type="dxa" w:w="1440"/>
          </w:tcPr>
          <w:p>
            <w:pPr>
              <w:spacing w:before="60" w:after="60"/>
            </w:pPr>
            <w:r>
              <w:rPr>
                <w:rFonts w:ascii="Calibri" w:hAnsi="Calibri"/>
                <w:sz w:val="18"/>
              </w:rPr>
              <w:t>low</w:t>
            </w:r>
          </w:p>
        </w:tc>
        <w:tc>
          <w:tcPr>
            <w:tcW w:type="dxa" w:w="1440"/>
          </w:tcPr>
          <w:p>
            <w:pPr>
              <w:spacing w:before="60" w:after="60"/>
            </w:pPr>
            <w:r>
              <w:rPr>
                <w:rFonts w:ascii="Calibri" w:hAnsi="Calibri"/>
                <w:sz w:val="18"/>
              </w:rPr>
              <w:t>ERR_ORDER_503</w:t>
            </w:r>
          </w:p>
        </w:tc>
        <w:tc>
          <w:tcPr>
            <w:tcW w:type="dxa" w:w="1440"/>
          </w:tcPr>
          <w:p>
            <w:pPr>
              <w:spacing w:before="60" w:after="60"/>
            </w:pPr>
            <w:r>
              <w:rPr>
                <w:rFonts w:ascii="Calibri" w:hAnsi="Calibri"/>
                <w:sz w:val="18"/>
              </w:rPr>
              <w:t>Closed</w:t>
            </w:r>
          </w:p>
        </w:tc>
        <w:tc>
          <w:tcPr>
            <w:tcW w:type="dxa" w:w="1440"/>
          </w:tcPr>
          <w:p>
            <w:pPr>
              <w:spacing w:before="60" w:after="60"/>
            </w:pPr>
            <w:r>
              <w:rPr>
                <w:rFonts w:ascii="Calibri" w:hAnsi="Calibri"/>
                <w:sz w:val="18"/>
              </w:rPr>
              <w:t>AUDIT TRAIL — TICKET-100182 CLOSED. Status changed from resolved to...</w:t>
            </w:r>
          </w:p>
        </w:tc>
      </w:tr>
      <w:tr>
        <w:tc>
          <w:tcPr>
            <w:tcW w:type="dxa" w:w="1440"/>
            <w:shd w:val="clear" w:color="auto" w:fill="F2F4F7"/>
          </w:tcPr>
          <w:p>
            <w:pPr>
              <w:spacing w:before="60" w:after="60"/>
            </w:pPr>
            <w:r>
              <w:rPr>
                <w:rFonts w:ascii="Calibri" w:hAnsi="Calibri"/>
                <w:sz w:val="18"/>
              </w:rPr>
              <w:t>INC-2021-1130</w:t>
            </w:r>
          </w:p>
        </w:tc>
        <w:tc>
          <w:tcPr>
            <w:tcW w:type="dxa" w:w="1440"/>
            <w:shd w:val="clear" w:color="auto" w:fill="F2F4F7"/>
          </w:tcPr>
          <w:p>
            <w:pPr>
              <w:spacing w:before="60" w:after="60"/>
            </w:pPr>
            <w:r>
              <w:rPr>
                <w:rFonts w:ascii="Calibri" w:hAnsi="Calibri"/>
                <w:sz w:val="18"/>
              </w:rPr>
              <w:t>SVC-SELF-001</w:t>
            </w:r>
          </w:p>
        </w:tc>
        <w:tc>
          <w:tcPr>
            <w:tcW w:type="dxa" w:w="1440"/>
            <w:shd w:val="clear" w:color="auto" w:fill="F2F4F7"/>
          </w:tcPr>
          <w:p>
            <w:pPr>
              <w:spacing w:before="60" w:after="60"/>
            </w:pPr>
            <w:r>
              <w:rPr>
                <w:rFonts w:ascii="Calibri" w:hAnsi="Calibri"/>
                <w:sz w:val="18"/>
              </w:rPr>
              <w:t>medium</w:t>
            </w:r>
          </w:p>
        </w:tc>
        <w:tc>
          <w:tcPr>
            <w:tcW w:type="dxa" w:w="1440"/>
            <w:shd w:val="clear" w:color="auto" w:fill="F2F4F7"/>
          </w:tcPr>
          <w:p>
            <w:pPr>
              <w:spacing w:before="60" w:after="60"/>
            </w:pPr>
            <w:r>
              <w:rPr>
                <w:rFonts w:ascii="Calibri" w:hAnsi="Calibri"/>
                <w:sz w:val="18"/>
              </w:rPr>
              <w:t>ERR_CORE_500</w:t>
            </w:r>
          </w:p>
        </w:tc>
        <w:tc>
          <w:tcPr>
            <w:tcW w:type="dxa" w:w="1440"/>
            <w:shd w:val="clear" w:color="auto" w:fill="F2F4F7"/>
          </w:tcPr>
          <w:p>
            <w:pPr>
              <w:spacing w:before="60" w:after="60"/>
            </w:pPr>
            <w:r>
              <w:rPr>
                <w:rFonts w:ascii="Calibri" w:hAnsi="Calibri"/>
                <w:sz w:val="18"/>
              </w:rPr>
              <w:t>Closed</w:t>
            </w:r>
          </w:p>
        </w:tc>
        <w:tc>
          <w:tcPr>
            <w:tcW w:type="dxa" w:w="1440"/>
            <w:shd w:val="clear" w:color="auto" w:fill="F2F4F7"/>
          </w:tcPr>
          <w:p>
            <w:pPr>
              <w:spacing w:before="60" w:after="60"/>
            </w:pPr>
            <w:r>
              <w:rPr>
                <w:rFonts w:ascii="Calibri" w:hAnsi="Calibri"/>
                <w:sz w:val="18"/>
              </w:rPr>
              <w:t>AUDIT TRAIL — TICKET-100053 CLOSED. Status changed from resolved to...</w:t>
            </w:r>
          </w:p>
        </w:tc>
      </w:tr>
      <w:tr>
        <w:tc>
          <w:tcPr>
            <w:tcW w:type="dxa" w:w="1440"/>
          </w:tcPr>
          <w:p>
            <w:pPr>
              <w:spacing w:before="60" w:after="60"/>
            </w:pPr>
            <w:r>
              <w:rPr>
                <w:rFonts w:ascii="Calibri" w:hAnsi="Calibri"/>
                <w:sz w:val="18"/>
              </w:rPr>
              <w:t>INC-2021-1774</w:t>
            </w:r>
          </w:p>
        </w:tc>
        <w:tc>
          <w:tcPr>
            <w:tcW w:type="dxa" w:w="1440"/>
          </w:tcPr>
          <w:p>
            <w:pPr>
              <w:spacing w:before="60" w:after="60"/>
            </w:pPr>
            <w:r>
              <w:rPr>
                <w:rFonts w:ascii="Calibri" w:hAnsi="Calibri"/>
                <w:sz w:val="18"/>
              </w:rPr>
              <w:t>SVC-APIGW-001</w:t>
            </w:r>
          </w:p>
        </w:tc>
        <w:tc>
          <w:tcPr>
            <w:tcW w:type="dxa" w:w="1440"/>
          </w:tcPr>
          <w:p>
            <w:pPr>
              <w:spacing w:before="60" w:after="60"/>
            </w:pPr>
            <w:r>
              <w:rPr>
                <w:rFonts w:ascii="Calibri" w:hAnsi="Calibri"/>
                <w:sz w:val="18"/>
              </w:rPr>
              <w:t>low</w:t>
            </w:r>
          </w:p>
        </w:tc>
        <w:tc>
          <w:tcPr>
            <w:tcW w:type="dxa" w:w="1440"/>
          </w:tcPr>
          <w:p>
            <w:pPr>
              <w:spacing w:before="60" w:after="60"/>
            </w:pPr>
            <w:r>
              <w:rPr>
                <w:rFonts w:ascii="Calibri" w:hAnsi="Calibri"/>
                <w:sz w:val="18"/>
              </w:rPr>
              <w:t>ERR_GW_429</w:t>
            </w:r>
          </w:p>
        </w:tc>
        <w:tc>
          <w:tcPr>
            <w:tcW w:type="dxa" w:w="1440"/>
          </w:tcPr>
          <w:p>
            <w:pPr>
              <w:spacing w:before="60" w:after="60"/>
            </w:pPr>
            <w:r>
              <w:rPr>
                <w:rFonts w:ascii="Calibri" w:hAnsi="Calibri"/>
                <w:sz w:val="18"/>
              </w:rPr>
              <w:t>Closed</w:t>
            </w:r>
          </w:p>
        </w:tc>
        <w:tc>
          <w:tcPr>
            <w:tcW w:type="dxa" w:w="1440"/>
          </w:tcPr>
          <w:p>
            <w:pPr>
              <w:spacing w:before="60" w:after="60"/>
            </w:pPr>
            <w:r>
              <w:rPr>
                <w:rFonts w:ascii="Calibri" w:hAnsi="Calibri"/>
                <w:sz w:val="18"/>
              </w:rPr>
              <w:t>AUDIT TRAIL — TICKET-100614 CLOSED. Status changed from resolved to...</w:t>
            </w:r>
          </w:p>
        </w:tc>
      </w:tr>
      <w:tr>
        <w:tc>
          <w:tcPr>
            <w:tcW w:type="dxa" w:w="1440"/>
            <w:shd w:val="clear" w:color="auto" w:fill="F2F4F7"/>
          </w:tcPr>
          <w:p>
            <w:pPr>
              <w:spacing w:before="60" w:after="60"/>
            </w:pPr>
            <w:r>
              <w:rPr>
                <w:rFonts w:ascii="Calibri" w:hAnsi="Calibri"/>
                <w:sz w:val="18"/>
              </w:rPr>
              <w:t>INC-2021-1617</w:t>
            </w:r>
          </w:p>
        </w:tc>
        <w:tc>
          <w:tcPr>
            <w:tcW w:type="dxa" w:w="1440"/>
            <w:shd w:val="clear" w:color="auto" w:fill="F2F4F7"/>
          </w:tcPr>
          <w:p>
            <w:pPr>
              <w:spacing w:before="60" w:after="60"/>
            </w:pPr>
            <w:r>
              <w:rPr>
                <w:rFonts w:ascii="Calibri" w:hAnsi="Calibri"/>
                <w:sz w:val="18"/>
              </w:rPr>
              <w:t>SVC-KYC-001</w:t>
            </w:r>
          </w:p>
        </w:tc>
        <w:tc>
          <w:tcPr>
            <w:tcW w:type="dxa" w:w="1440"/>
            <w:shd w:val="clear" w:color="auto" w:fill="F2F4F7"/>
          </w:tcPr>
          <w:p>
            <w:pPr>
              <w:spacing w:before="60" w:after="60"/>
            </w:pPr>
            <w:r>
              <w:rPr>
                <w:rFonts w:ascii="Calibri" w:hAnsi="Calibri"/>
                <w:sz w:val="18"/>
              </w:rPr>
              <w:t>high</w:t>
            </w:r>
          </w:p>
        </w:tc>
        <w:tc>
          <w:tcPr>
            <w:tcW w:type="dxa" w:w="1440"/>
            <w:shd w:val="clear" w:color="auto" w:fill="F2F4F7"/>
          </w:tcPr>
          <w:p>
            <w:pPr>
              <w:spacing w:before="60" w:after="60"/>
            </w:pPr>
            <w:r>
              <w:rPr>
                <w:rFonts w:ascii="Calibri" w:hAnsi="Calibri"/>
                <w:sz w:val="18"/>
              </w:rPr>
              <w:t>N/A</w:t>
            </w:r>
          </w:p>
        </w:tc>
        <w:tc>
          <w:tcPr>
            <w:tcW w:type="dxa" w:w="1440"/>
            <w:shd w:val="clear" w:color="auto" w:fill="F2F4F7"/>
          </w:tcPr>
          <w:p>
            <w:pPr>
              <w:spacing w:before="60" w:after="60"/>
            </w:pPr>
            <w:r>
              <w:rPr>
                <w:rFonts w:ascii="Calibri" w:hAnsi="Calibri"/>
                <w:sz w:val="18"/>
              </w:rPr>
              <w:t>Closed</w:t>
            </w:r>
          </w:p>
        </w:tc>
        <w:tc>
          <w:tcPr>
            <w:tcW w:type="dxa" w:w="1440"/>
            <w:shd w:val="clear" w:color="auto" w:fill="F2F4F7"/>
          </w:tcPr>
          <w:p>
            <w:pPr>
              <w:spacing w:before="60" w:after="60"/>
            </w:pPr>
            <w:r>
              <w:rPr>
                <w:rFonts w:ascii="Calibri" w:hAnsi="Calibri"/>
                <w:sz w:val="18"/>
              </w:rPr>
              <w:t>AUDIT TRAIL — TICKET-100396 CLOSED. Status changed from resolved to...</w:t>
            </w:r>
          </w:p>
        </w:tc>
      </w:tr>
      <w:tr>
        <w:tc>
          <w:tcPr>
            <w:tcW w:type="dxa" w:w="1440"/>
          </w:tcPr>
          <w:p>
            <w:pPr>
              <w:spacing w:before="60" w:after="60"/>
            </w:pPr>
            <w:r>
              <w:rPr>
                <w:rFonts w:ascii="Calibri" w:hAnsi="Calibri"/>
                <w:sz w:val="18"/>
              </w:rPr>
              <w:t>INC-2022-1332</w:t>
            </w:r>
          </w:p>
        </w:tc>
        <w:tc>
          <w:tcPr>
            <w:tcW w:type="dxa" w:w="1440"/>
          </w:tcPr>
          <w:p>
            <w:pPr>
              <w:spacing w:before="60" w:after="60"/>
            </w:pPr>
            <w:r>
              <w:rPr>
                <w:rFonts w:ascii="Calibri" w:hAnsi="Calibri"/>
                <w:sz w:val="18"/>
              </w:rPr>
              <w:t>SVC-KYC-001</w:t>
            </w:r>
          </w:p>
        </w:tc>
        <w:tc>
          <w:tcPr>
            <w:tcW w:type="dxa" w:w="1440"/>
          </w:tcPr>
          <w:p>
            <w:pPr>
              <w:spacing w:before="60" w:after="60"/>
            </w:pPr>
            <w:r>
              <w:rPr>
                <w:rFonts w:ascii="Calibri" w:hAnsi="Calibri"/>
                <w:sz w:val="18"/>
              </w:rPr>
              <w:t>low</w:t>
            </w:r>
          </w:p>
        </w:tc>
        <w:tc>
          <w:tcPr>
            <w:tcW w:type="dxa" w:w="1440"/>
          </w:tcPr>
          <w:p>
            <w:pPr>
              <w:spacing w:before="60" w:after="60"/>
            </w:pPr>
            <w:r>
              <w:rPr>
                <w:rFonts w:ascii="Calibri" w:hAnsi="Calibri"/>
                <w:sz w:val="18"/>
              </w:rPr>
              <w:t>ERR_KYC_503</w:t>
            </w:r>
          </w:p>
        </w:tc>
        <w:tc>
          <w:tcPr>
            <w:tcW w:type="dxa" w:w="1440"/>
          </w:tcPr>
          <w:p>
            <w:pPr>
              <w:spacing w:before="60" w:after="60"/>
            </w:pPr>
            <w:r>
              <w:rPr>
                <w:rFonts w:ascii="Calibri" w:hAnsi="Calibri"/>
                <w:sz w:val="18"/>
              </w:rPr>
              <w:t>Closed</w:t>
            </w:r>
          </w:p>
        </w:tc>
        <w:tc>
          <w:tcPr>
            <w:tcW w:type="dxa" w:w="1440"/>
          </w:tcPr>
          <w:p>
            <w:pPr>
              <w:spacing w:before="60" w:after="60"/>
            </w:pPr>
            <w:r>
              <w:rPr>
                <w:rFonts w:ascii="Calibri" w:hAnsi="Calibri"/>
                <w:sz w:val="18"/>
              </w:rPr>
              <w:t>AUDIT TRAIL — TICKET-100402 CLOSED. Status changed from resolved to...</w:t>
            </w:r>
          </w:p>
        </w:tc>
      </w:tr>
      <w:tr>
        <w:tc>
          <w:tcPr>
            <w:tcW w:type="dxa" w:w="1440"/>
            <w:shd w:val="clear" w:color="auto" w:fill="F2F4F7"/>
          </w:tcPr>
          <w:p>
            <w:pPr>
              <w:spacing w:before="60" w:after="60"/>
            </w:pPr>
            <w:r>
              <w:rPr>
                <w:rFonts w:ascii="Calibri" w:hAnsi="Calibri"/>
                <w:sz w:val="18"/>
              </w:rPr>
              <w:t>INC-2023-1519</w:t>
            </w:r>
          </w:p>
        </w:tc>
        <w:tc>
          <w:tcPr>
            <w:tcW w:type="dxa" w:w="1440"/>
            <w:shd w:val="clear" w:color="auto" w:fill="F2F4F7"/>
          </w:tcPr>
          <w:p>
            <w:pPr>
              <w:spacing w:before="60" w:after="60"/>
            </w:pPr>
            <w:r>
              <w:rPr>
                <w:rFonts w:ascii="Calibri" w:hAnsi="Calibri"/>
                <w:sz w:val="18"/>
              </w:rPr>
              <w:t>SVC-NOC-001</w:t>
            </w:r>
          </w:p>
        </w:tc>
        <w:tc>
          <w:tcPr>
            <w:tcW w:type="dxa" w:w="1440"/>
            <w:shd w:val="clear" w:color="auto" w:fill="F2F4F7"/>
          </w:tcPr>
          <w:p>
            <w:pPr>
              <w:spacing w:before="60" w:after="60"/>
            </w:pPr>
            <w:r>
              <w:rPr>
                <w:rFonts w:ascii="Calibri" w:hAnsi="Calibri"/>
                <w:sz w:val="18"/>
              </w:rPr>
              <w:t>medium</w:t>
            </w:r>
          </w:p>
        </w:tc>
        <w:tc>
          <w:tcPr>
            <w:tcW w:type="dxa" w:w="1440"/>
            <w:shd w:val="clear" w:color="auto" w:fill="F2F4F7"/>
          </w:tcPr>
          <w:p>
            <w:pPr>
              <w:spacing w:before="60" w:after="60"/>
            </w:pPr>
            <w:r>
              <w:rPr>
                <w:rFonts w:ascii="Calibri" w:hAnsi="Calibri"/>
                <w:sz w:val="18"/>
              </w:rPr>
              <w:t>N/A</w:t>
            </w:r>
          </w:p>
        </w:tc>
        <w:tc>
          <w:tcPr>
            <w:tcW w:type="dxa" w:w="1440"/>
            <w:shd w:val="clear" w:color="auto" w:fill="F2F4F7"/>
          </w:tcPr>
          <w:p>
            <w:pPr>
              <w:spacing w:before="60" w:after="60"/>
            </w:pPr>
            <w:r>
              <w:rPr>
                <w:rFonts w:ascii="Calibri" w:hAnsi="Calibri"/>
                <w:sz w:val="18"/>
              </w:rPr>
              <w:t>Closed</w:t>
            </w:r>
          </w:p>
        </w:tc>
        <w:tc>
          <w:tcPr>
            <w:tcW w:type="dxa" w:w="1440"/>
            <w:shd w:val="clear" w:color="auto" w:fill="F2F4F7"/>
          </w:tcPr>
          <w:p>
            <w:pPr>
              <w:spacing w:before="60" w:after="60"/>
            </w:pPr>
            <w:r>
              <w:rPr>
                <w:rFonts w:ascii="Calibri" w:hAnsi="Calibri"/>
                <w:sz w:val="18"/>
              </w:rPr>
              <w:t>AUDIT TRAIL — TICKET-100315 CLOSED. Status changed from resolved to...</w:t>
            </w:r>
          </w:p>
        </w:tc>
      </w:tr>
      <w:tr>
        <w:tc>
          <w:tcPr>
            <w:tcW w:type="dxa" w:w="1440"/>
          </w:tcPr>
          <w:p>
            <w:pPr>
              <w:spacing w:before="60" w:after="60"/>
            </w:pPr>
            <w:r>
              <w:rPr>
                <w:rFonts w:ascii="Calibri" w:hAnsi="Calibri"/>
                <w:sz w:val="18"/>
              </w:rPr>
              <w:t>TICKET-100330</w:t>
            </w:r>
          </w:p>
        </w:tc>
        <w:tc>
          <w:tcPr>
            <w:tcW w:type="dxa" w:w="1440"/>
          </w:tcPr>
          <w:p>
            <w:pPr>
              <w:spacing w:before="60" w:after="60"/>
            </w:pPr>
            <w:r>
              <w:rPr>
                <w:rFonts w:ascii="Calibri" w:hAnsi="Calibri"/>
                <w:sz w:val="18"/>
              </w:rPr>
              <w:t>SVC-PART-001</w:t>
            </w:r>
          </w:p>
        </w:tc>
        <w:tc>
          <w:tcPr>
            <w:tcW w:type="dxa" w:w="1440"/>
          </w:tcPr>
          <w:p>
            <w:pPr>
              <w:spacing w:before="60" w:after="60"/>
            </w:pPr>
            <w:r>
              <w:rPr>
                <w:rFonts w:ascii="Calibri" w:hAnsi="Calibri"/>
                <w:sz w:val="18"/>
              </w:rPr>
              <w:t>low</w:t>
            </w:r>
          </w:p>
        </w:tc>
        <w:tc>
          <w:tcPr>
            <w:tcW w:type="dxa" w:w="1440"/>
          </w:tcPr>
          <w:p>
            <w:pPr>
              <w:spacing w:before="60" w:after="60"/>
            </w:pPr>
            <w:r>
              <w:rPr>
                <w:rFonts w:ascii="Calibri" w:hAnsi="Calibri"/>
                <w:sz w:val="18"/>
              </w:rPr>
              <w:t>N/A</w:t>
            </w:r>
          </w:p>
        </w:tc>
        <w:tc>
          <w:tcPr>
            <w:tcW w:type="dxa" w:w="1440"/>
          </w:tcPr>
          <w:p>
            <w:pPr>
              <w:spacing w:before="60" w:after="60"/>
            </w:pPr>
            <w:r>
              <w:rPr>
                <w:rFonts w:ascii="Calibri" w:hAnsi="Calibri"/>
                <w:sz w:val="18"/>
              </w:rPr>
              <w:t>Resolved</w:t>
            </w:r>
          </w:p>
        </w:tc>
        <w:tc>
          <w:tcPr>
            <w:tcW w:type="dxa" w:w="1440"/>
          </w:tcPr>
          <w:p>
            <w:pPr>
              <w:spacing w:before="60" w:after="60"/>
            </w:pPr>
            <w:r>
              <w:rPr>
                <w:rFonts w:ascii="Calibri" w:hAnsi="Calibri"/>
                <w:sz w:val="18"/>
              </w:rPr>
              <w:t>AUDIT TRAIL — TICKET-100330 CLOSED. Status changed from resolved to...</w:t>
            </w:r>
          </w:p>
        </w:tc>
      </w:tr>
      <w:tr>
        <w:tc>
          <w:tcPr>
            <w:tcW w:type="dxa" w:w="1440"/>
            <w:shd w:val="clear" w:color="auto" w:fill="F2F4F7"/>
          </w:tcPr>
          <w:p>
            <w:pPr>
              <w:spacing w:before="60" w:after="60"/>
            </w:pPr>
            <w:r>
              <w:rPr>
                <w:rFonts w:ascii="Calibri" w:hAnsi="Calibri"/>
                <w:sz w:val="18"/>
              </w:rPr>
              <w:t>TICKET-100627</w:t>
            </w:r>
          </w:p>
        </w:tc>
        <w:tc>
          <w:tcPr>
            <w:tcW w:type="dxa" w:w="1440"/>
            <w:shd w:val="clear" w:color="auto" w:fill="F2F4F7"/>
          </w:tcPr>
          <w:p>
            <w:pPr>
              <w:spacing w:before="60" w:after="60"/>
            </w:pPr>
            <w:r>
              <w:rPr>
                <w:rFonts w:ascii="Calibri" w:hAnsi="Calibri"/>
                <w:sz w:val="18"/>
              </w:rPr>
              <w:t>SVC-PART-001</w:t>
            </w:r>
          </w:p>
        </w:tc>
        <w:tc>
          <w:tcPr>
            <w:tcW w:type="dxa" w:w="1440"/>
            <w:shd w:val="clear" w:color="auto" w:fill="F2F4F7"/>
          </w:tcPr>
          <w:p>
            <w:pPr>
              <w:spacing w:before="60" w:after="60"/>
            </w:pPr>
            <w:r>
              <w:rPr>
                <w:rFonts w:ascii="Calibri" w:hAnsi="Calibri"/>
                <w:sz w:val="18"/>
              </w:rPr>
              <w:t>high</w:t>
            </w:r>
          </w:p>
        </w:tc>
        <w:tc>
          <w:tcPr>
            <w:tcW w:type="dxa" w:w="1440"/>
            <w:shd w:val="clear" w:color="auto" w:fill="F2F4F7"/>
          </w:tcPr>
          <w:p>
            <w:pPr>
              <w:spacing w:before="60" w:after="60"/>
            </w:pPr>
            <w:r>
              <w:rPr>
                <w:rFonts w:ascii="Calibri" w:hAnsi="Calibri"/>
                <w:sz w:val="18"/>
              </w:rPr>
              <w:t>N/A</w:t>
            </w:r>
          </w:p>
        </w:tc>
        <w:tc>
          <w:tcPr>
            <w:tcW w:type="dxa" w:w="1440"/>
            <w:shd w:val="clear" w:color="auto" w:fill="F2F4F7"/>
          </w:tcPr>
          <w:p>
            <w:pPr>
              <w:spacing w:before="60" w:after="60"/>
            </w:pPr>
            <w:r>
              <w:rPr>
                <w:rFonts w:ascii="Calibri" w:hAnsi="Calibri"/>
                <w:sz w:val="18"/>
              </w:rPr>
              <w:t>Closed</w:t>
            </w:r>
          </w:p>
        </w:tc>
        <w:tc>
          <w:tcPr>
            <w:tcW w:type="dxa" w:w="1440"/>
            <w:shd w:val="clear" w:color="auto" w:fill="F2F4F7"/>
          </w:tcPr>
          <w:p>
            <w:pPr>
              <w:spacing w:before="60" w:after="60"/>
            </w:pPr>
            <w:r>
              <w:rPr>
                <w:rFonts w:ascii="Calibri" w:hAnsi="Calibri"/>
                <w:sz w:val="18"/>
              </w:rPr>
              <w:t>AUDIT TRAIL — TICKET-100330 CLOSED. Status changed from resolved to...</w:t>
            </w:r>
          </w:p>
        </w:tc>
      </w:tr>
      <w:tr>
        <w:tc>
          <w:tcPr>
            <w:tcW w:type="dxa" w:w="1440"/>
          </w:tcPr>
          <w:p>
            <w:pPr>
              <w:spacing w:before="60" w:after="60"/>
            </w:pPr>
            <w:r>
              <w:rPr>
                <w:rFonts w:ascii="Calibri" w:hAnsi="Calibri"/>
                <w:sz w:val="18"/>
              </w:rPr>
              <w:t>INC-2023-1093</w:t>
            </w:r>
          </w:p>
        </w:tc>
        <w:tc>
          <w:tcPr>
            <w:tcW w:type="dxa" w:w="1440"/>
          </w:tcPr>
          <w:p>
            <w:pPr>
              <w:spacing w:before="60" w:after="60"/>
            </w:pPr>
            <w:r>
              <w:rPr>
                <w:rFonts w:ascii="Calibri" w:hAnsi="Calibri"/>
                <w:sz w:val="18"/>
              </w:rPr>
              <w:t>SVC-NOTIF-001</w:t>
            </w:r>
          </w:p>
        </w:tc>
        <w:tc>
          <w:tcPr>
            <w:tcW w:type="dxa" w:w="1440"/>
          </w:tcPr>
          <w:p>
            <w:pPr>
              <w:spacing w:before="60" w:after="60"/>
            </w:pPr>
            <w:r>
              <w:rPr>
                <w:rFonts w:ascii="Calibri" w:hAnsi="Calibri"/>
                <w:sz w:val="18"/>
              </w:rPr>
              <w:t>medium</w:t>
            </w:r>
          </w:p>
        </w:tc>
        <w:tc>
          <w:tcPr>
            <w:tcW w:type="dxa" w:w="1440"/>
          </w:tcPr>
          <w:p>
            <w:pPr>
              <w:spacing w:before="60" w:after="60"/>
            </w:pPr>
            <w:r>
              <w:rPr>
                <w:rFonts w:ascii="Calibri" w:hAnsi="Calibri"/>
                <w:sz w:val="18"/>
              </w:rPr>
              <w:t>ERR_NOTIF_500</w:t>
            </w:r>
          </w:p>
        </w:tc>
        <w:tc>
          <w:tcPr>
            <w:tcW w:type="dxa" w:w="1440"/>
          </w:tcPr>
          <w:p>
            <w:pPr>
              <w:spacing w:before="60" w:after="60"/>
            </w:pPr>
            <w:r>
              <w:rPr>
                <w:rFonts w:ascii="Calibri" w:hAnsi="Calibri"/>
                <w:sz w:val="18"/>
              </w:rPr>
              <w:t>Closed</w:t>
            </w:r>
          </w:p>
        </w:tc>
        <w:tc>
          <w:tcPr>
            <w:tcW w:type="dxa" w:w="1440"/>
          </w:tcPr>
          <w:p>
            <w:pPr>
              <w:spacing w:before="60" w:after="60"/>
            </w:pPr>
            <w:r>
              <w:rPr>
                <w:rFonts w:ascii="Calibri" w:hAnsi="Calibri"/>
                <w:sz w:val="18"/>
              </w:rPr>
              <w:t>AUDIT TRAIL — TICKET-100596 CLOSED. Status changed from resolved to...</w:t>
            </w:r>
          </w:p>
        </w:tc>
      </w:tr>
      <w:tr>
        <w:tc>
          <w:tcPr>
            <w:tcW w:type="dxa" w:w="1440"/>
            <w:shd w:val="clear" w:color="auto" w:fill="F2F4F7"/>
          </w:tcPr>
          <w:p>
            <w:pPr>
              <w:spacing w:before="60" w:after="60"/>
            </w:pPr>
            <w:r>
              <w:rPr>
                <w:rFonts w:ascii="Calibri" w:hAnsi="Calibri"/>
                <w:sz w:val="18"/>
              </w:rPr>
              <w:t>INC-2023-1309</w:t>
            </w:r>
          </w:p>
        </w:tc>
        <w:tc>
          <w:tcPr>
            <w:tcW w:type="dxa" w:w="1440"/>
            <w:shd w:val="clear" w:color="auto" w:fill="F2F4F7"/>
          </w:tcPr>
          <w:p>
            <w:pPr>
              <w:spacing w:before="60" w:after="60"/>
            </w:pPr>
            <w:r>
              <w:rPr>
                <w:rFonts w:ascii="Calibri" w:hAnsi="Calibri"/>
                <w:sz w:val="18"/>
              </w:rPr>
              <w:t>SVC-FRAUD-001</w:t>
            </w:r>
          </w:p>
        </w:tc>
        <w:tc>
          <w:tcPr>
            <w:tcW w:type="dxa" w:w="1440"/>
            <w:shd w:val="clear" w:color="auto" w:fill="F2F4F7"/>
          </w:tcPr>
          <w:p>
            <w:pPr>
              <w:spacing w:before="60" w:after="60"/>
            </w:pPr>
            <w:r>
              <w:rPr>
                <w:rFonts w:ascii="Calibri" w:hAnsi="Calibri"/>
                <w:sz w:val="18"/>
              </w:rPr>
              <w:t>low</w:t>
            </w:r>
          </w:p>
        </w:tc>
        <w:tc>
          <w:tcPr>
            <w:tcW w:type="dxa" w:w="1440"/>
            <w:shd w:val="clear" w:color="auto" w:fill="F2F4F7"/>
          </w:tcPr>
          <w:p>
            <w:pPr>
              <w:spacing w:before="60" w:after="60"/>
            </w:pPr>
            <w:r>
              <w:rPr>
                <w:rFonts w:ascii="Calibri" w:hAnsi="Calibri"/>
                <w:sz w:val="18"/>
              </w:rPr>
              <w:t>ERR_RULE_500</w:t>
            </w:r>
          </w:p>
        </w:tc>
        <w:tc>
          <w:tcPr>
            <w:tcW w:type="dxa" w:w="1440"/>
            <w:shd w:val="clear" w:color="auto" w:fill="F2F4F7"/>
          </w:tcPr>
          <w:p>
            <w:pPr>
              <w:spacing w:before="60" w:after="60"/>
            </w:pPr>
            <w:r>
              <w:rPr>
                <w:rFonts w:ascii="Calibri" w:hAnsi="Calibri"/>
                <w:sz w:val="18"/>
              </w:rPr>
              <w:t>Closed</w:t>
            </w:r>
          </w:p>
        </w:tc>
        <w:tc>
          <w:tcPr>
            <w:tcW w:type="dxa" w:w="1440"/>
            <w:shd w:val="clear" w:color="auto" w:fill="F2F4F7"/>
          </w:tcPr>
          <w:p>
            <w:pPr>
              <w:spacing w:before="60" w:after="60"/>
            </w:pPr>
            <w:r>
              <w:rPr>
                <w:rFonts w:ascii="Calibri" w:hAnsi="Calibri"/>
                <w:sz w:val="18"/>
              </w:rPr>
              <w:t>AUDIT TRAIL — TICKET-100109 CLOSED. Status changed from resolved to...</w:t>
            </w:r>
          </w:p>
        </w:tc>
      </w:tr>
      <w:tr>
        <w:tc>
          <w:tcPr>
            <w:tcW w:type="dxa" w:w="1440"/>
          </w:tcPr>
          <w:p>
            <w:pPr>
              <w:spacing w:before="60" w:after="60"/>
            </w:pPr>
            <w:r>
              <w:rPr>
                <w:rFonts w:ascii="Calibri" w:hAnsi="Calibri"/>
                <w:sz w:val="18"/>
              </w:rPr>
              <w:t>INC-2023-1444</w:t>
            </w:r>
          </w:p>
        </w:tc>
        <w:tc>
          <w:tcPr>
            <w:tcW w:type="dxa" w:w="1440"/>
          </w:tcPr>
          <w:p>
            <w:pPr>
              <w:spacing w:before="60" w:after="60"/>
            </w:pPr>
            <w:r>
              <w:rPr>
                <w:rFonts w:ascii="Calibri" w:hAnsi="Calibri"/>
                <w:sz w:val="18"/>
              </w:rPr>
              <w:t>SVC-CRM-001</w:t>
            </w:r>
          </w:p>
        </w:tc>
        <w:tc>
          <w:tcPr>
            <w:tcW w:type="dxa" w:w="1440"/>
          </w:tcPr>
          <w:p>
            <w:pPr>
              <w:spacing w:before="60" w:after="60"/>
            </w:pPr>
            <w:r>
              <w:rPr>
                <w:rFonts w:ascii="Calibri" w:hAnsi="Calibri"/>
                <w:sz w:val="18"/>
              </w:rPr>
              <w:t>high</w:t>
            </w:r>
          </w:p>
        </w:tc>
        <w:tc>
          <w:tcPr>
            <w:tcW w:type="dxa" w:w="1440"/>
          </w:tcPr>
          <w:p>
            <w:pPr>
              <w:spacing w:before="60" w:after="60"/>
            </w:pPr>
            <w:r>
              <w:rPr>
                <w:rFonts w:ascii="Calibri" w:hAnsi="Calibri"/>
                <w:sz w:val="18"/>
              </w:rPr>
              <w:t>ERR_CRM_503</w:t>
            </w:r>
          </w:p>
        </w:tc>
        <w:tc>
          <w:tcPr>
            <w:tcW w:type="dxa" w:w="1440"/>
          </w:tcPr>
          <w:p>
            <w:pPr>
              <w:spacing w:before="60" w:after="60"/>
            </w:pPr>
            <w:r>
              <w:rPr>
                <w:rFonts w:ascii="Calibri" w:hAnsi="Calibri"/>
                <w:sz w:val="18"/>
              </w:rPr>
              <w:t>Closed</w:t>
            </w:r>
          </w:p>
        </w:tc>
        <w:tc>
          <w:tcPr>
            <w:tcW w:type="dxa" w:w="1440"/>
          </w:tcPr>
          <w:p>
            <w:pPr>
              <w:spacing w:before="60" w:after="60"/>
            </w:pPr>
            <w:r>
              <w:rPr>
                <w:rFonts w:ascii="Calibri" w:hAnsi="Calibri"/>
                <w:sz w:val="18"/>
              </w:rPr>
              <w:t>AUDIT TRAIL — TICKET-100616 CLOSED. Status changed from resolved to...</w:t>
            </w:r>
          </w:p>
        </w:tc>
      </w:tr>
      <w:tr>
        <w:tc>
          <w:tcPr>
            <w:tcW w:type="dxa" w:w="1440"/>
            <w:shd w:val="clear" w:color="auto" w:fill="F2F4F7"/>
          </w:tcPr>
          <w:p>
            <w:pPr>
              <w:spacing w:before="60" w:after="60"/>
            </w:pPr>
            <w:r>
              <w:rPr>
                <w:rFonts w:ascii="Calibri" w:hAnsi="Calibri"/>
                <w:sz w:val="18"/>
              </w:rPr>
              <w:t>INC-2023-0062</w:t>
            </w:r>
          </w:p>
        </w:tc>
        <w:tc>
          <w:tcPr>
            <w:tcW w:type="dxa" w:w="1440"/>
            <w:shd w:val="clear" w:color="auto" w:fill="F2F4F7"/>
          </w:tcPr>
          <w:p>
            <w:pPr>
              <w:spacing w:before="60" w:after="60"/>
            </w:pPr>
            <w:r>
              <w:rPr>
                <w:rFonts w:ascii="Calibri" w:hAnsi="Calibri"/>
                <w:sz w:val="18"/>
              </w:rPr>
              <w:t>SVC-FRAUD-001</w:t>
            </w:r>
          </w:p>
        </w:tc>
        <w:tc>
          <w:tcPr>
            <w:tcW w:type="dxa" w:w="1440"/>
            <w:shd w:val="clear" w:color="auto" w:fill="F2F4F7"/>
          </w:tcPr>
          <w:p>
            <w:pPr>
              <w:spacing w:before="60" w:after="60"/>
            </w:pPr>
            <w:r>
              <w:rPr>
                <w:rFonts w:ascii="Calibri" w:hAnsi="Calibri"/>
                <w:sz w:val="18"/>
              </w:rPr>
              <w:t>critical</w:t>
            </w:r>
          </w:p>
        </w:tc>
        <w:tc>
          <w:tcPr>
            <w:tcW w:type="dxa" w:w="1440"/>
            <w:shd w:val="clear" w:color="auto" w:fill="F2F4F7"/>
          </w:tcPr>
          <w:p>
            <w:pPr>
              <w:spacing w:before="60" w:after="60"/>
            </w:pPr>
            <w:r>
              <w:rPr>
                <w:rFonts w:ascii="Calibri" w:hAnsi="Calibri"/>
                <w:sz w:val="18"/>
              </w:rPr>
              <w:t>ERR_FRAUD_503</w:t>
            </w:r>
          </w:p>
        </w:tc>
        <w:tc>
          <w:tcPr>
            <w:tcW w:type="dxa" w:w="1440"/>
            <w:shd w:val="clear" w:color="auto" w:fill="F2F4F7"/>
          </w:tcPr>
          <w:p>
            <w:pPr>
              <w:spacing w:before="60" w:after="60"/>
            </w:pPr>
            <w:r>
              <w:rPr>
                <w:rFonts w:ascii="Calibri" w:hAnsi="Calibri"/>
                <w:sz w:val="18"/>
              </w:rPr>
              <w:t>Closed</w:t>
            </w:r>
          </w:p>
        </w:tc>
        <w:tc>
          <w:tcPr>
            <w:tcW w:type="dxa" w:w="1440"/>
            <w:shd w:val="clear" w:color="auto" w:fill="F2F4F7"/>
          </w:tcPr>
          <w:p>
            <w:pPr>
              <w:spacing w:before="60" w:after="60"/>
            </w:pPr>
            <w:r>
              <w:rPr>
                <w:rFonts w:ascii="Calibri" w:hAnsi="Calibri"/>
                <w:sz w:val="18"/>
              </w:rPr>
              <w:t>AUDIT TRAIL — TICKET-100290 CLOSED. Status: closed. SLA breach: no.</w:t>
            </w:r>
          </w:p>
        </w:tc>
      </w:tr>
      <w:tr>
        <w:tc>
          <w:tcPr>
            <w:tcW w:type="dxa" w:w="1440"/>
          </w:tcPr>
          <w:p>
            <w:pPr>
              <w:spacing w:before="60" w:after="60"/>
            </w:pPr>
            <w:r>
              <w:rPr>
                <w:rFonts w:ascii="Calibri" w:hAnsi="Calibri"/>
                <w:sz w:val="18"/>
              </w:rPr>
              <w:t>INC-2023-0062</w:t>
            </w:r>
          </w:p>
        </w:tc>
        <w:tc>
          <w:tcPr>
            <w:tcW w:type="dxa" w:w="1440"/>
          </w:tcPr>
          <w:p>
            <w:pPr>
              <w:spacing w:before="60" w:after="60"/>
            </w:pPr>
            <w:r>
              <w:rPr>
                <w:rFonts w:ascii="Calibri" w:hAnsi="Calibri"/>
                <w:sz w:val="18"/>
              </w:rPr>
              <w:t>SVC-ROAM-001</w:t>
            </w:r>
          </w:p>
        </w:tc>
        <w:tc>
          <w:tcPr>
            <w:tcW w:type="dxa" w:w="1440"/>
          </w:tcPr>
          <w:p>
            <w:pPr>
              <w:spacing w:before="60" w:after="60"/>
            </w:pPr>
            <w:r>
              <w:rPr>
                <w:rFonts w:ascii="Calibri" w:hAnsi="Calibri"/>
                <w:sz w:val="18"/>
              </w:rPr>
              <w:t>critical</w:t>
            </w:r>
          </w:p>
        </w:tc>
        <w:tc>
          <w:tcPr>
            <w:tcW w:type="dxa" w:w="1440"/>
          </w:tcPr>
          <w:p>
            <w:pPr>
              <w:spacing w:before="60" w:after="60"/>
            </w:pPr>
            <w:r>
              <w:rPr>
                <w:rFonts w:ascii="Calibri" w:hAnsi="Calibri"/>
                <w:sz w:val="18"/>
              </w:rPr>
              <w:t>ERR_ROAM_503</w:t>
            </w:r>
          </w:p>
        </w:tc>
        <w:tc>
          <w:tcPr>
            <w:tcW w:type="dxa" w:w="1440"/>
          </w:tcPr>
          <w:p>
            <w:pPr>
              <w:spacing w:before="60" w:after="60"/>
            </w:pPr>
            <w:r>
              <w:rPr>
                <w:rFonts w:ascii="Calibri" w:hAnsi="Calibri"/>
                <w:sz w:val="18"/>
              </w:rPr>
              <w:t>Closed</w:t>
            </w:r>
          </w:p>
        </w:tc>
        <w:tc>
          <w:tcPr>
            <w:tcW w:type="dxa" w:w="1440"/>
          </w:tcPr>
          <w:p>
            <w:pPr>
              <w:spacing w:before="60" w:after="60"/>
            </w:pPr>
            <w:r>
              <w:rPr>
                <w:rFonts w:ascii="Calibri" w:hAnsi="Calibri"/>
                <w:sz w:val="18"/>
              </w:rPr>
              <w:t>AUDIT TRAIL — TICKET-100291 CLOSED. Status: closed.</w:t>
            </w:r>
          </w:p>
        </w:tc>
      </w:tr>
      <w:tr>
        <w:tc>
          <w:tcPr>
            <w:tcW w:type="dxa" w:w="1440"/>
            <w:shd w:val="clear" w:color="auto" w:fill="F2F4F7"/>
          </w:tcPr>
          <w:p>
            <w:pPr>
              <w:spacing w:before="60" w:after="60"/>
            </w:pPr>
            <w:r>
              <w:rPr>
                <w:rFonts w:ascii="Calibri" w:hAnsi="Calibri"/>
                <w:sz w:val="18"/>
              </w:rPr>
              <w:t>TICKET-100292</w:t>
            </w:r>
          </w:p>
        </w:tc>
        <w:tc>
          <w:tcPr>
            <w:tcW w:type="dxa" w:w="1440"/>
            <w:shd w:val="clear" w:color="auto" w:fill="F2F4F7"/>
          </w:tcPr>
          <w:p>
            <w:pPr>
              <w:spacing w:before="60" w:after="60"/>
            </w:pPr>
            <w:r>
              <w:rPr>
                <w:rFonts w:ascii="Calibri" w:hAnsi="Calibri"/>
                <w:sz w:val="18"/>
              </w:rPr>
              <w:t>SVC-BILL-002</w:t>
            </w:r>
          </w:p>
        </w:tc>
        <w:tc>
          <w:tcPr>
            <w:tcW w:type="dxa" w:w="1440"/>
            <w:shd w:val="clear" w:color="auto" w:fill="F2F4F7"/>
          </w:tcPr>
          <w:p>
            <w:pPr>
              <w:spacing w:before="60" w:after="60"/>
            </w:pPr>
            <w:r>
              <w:rPr>
                <w:rFonts w:ascii="Calibri" w:hAnsi="Calibri"/>
                <w:sz w:val="18"/>
              </w:rPr>
              <w:t>low</w:t>
            </w:r>
          </w:p>
        </w:tc>
        <w:tc>
          <w:tcPr>
            <w:tcW w:type="dxa" w:w="1440"/>
            <w:shd w:val="clear" w:color="auto" w:fill="F2F4F7"/>
          </w:tcPr>
          <w:p>
            <w:pPr>
              <w:spacing w:before="60" w:after="60"/>
            </w:pPr>
            <w:r>
              <w:rPr>
                <w:rFonts w:ascii="Calibri" w:hAnsi="Calibri"/>
                <w:sz w:val="18"/>
              </w:rPr>
              <w:t>N/A</w:t>
            </w:r>
          </w:p>
        </w:tc>
        <w:tc>
          <w:tcPr>
            <w:tcW w:type="dxa" w:w="1440"/>
            <w:shd w:val="clear" w:color="auto" w:fill="F2F4F7"/>
          </w:tcPr>
          <w:p>
            <w:pPr>
              <w:spacing w:before="60" w:after="60"/>
            </w:pPr>
            <w:r>
              <w:rPr>
                <w:rFonts w:ascii="Calibri" w:hAnsi="Calibri"/>
                <w:sz w:val="18"/>
              </w:rPr>
              <w:t>Resolved</w:t>
            </w:r>
          </w:p>
        </w:tc>
        <w:tc>
          <w:tcPr>
            <w:tcW w:type="dxa" w:w="1440"/>
            <w:shd w:val="clear" w:color="auto" w:fill="F2F4F7"/>
          </w:tcPr>
          <w:p>
            <w:pPr>
              <w:spacing w:before="60" w:after="60"/>
            </w:pPr>
            <w:r>
              <w:rPr>
                <w:rFonts w:ascii="Calibri" w:hAnsi="Calibri"/>
                <w:sz w:val="18"/>
              </w:rPr>
              <w:t>AUDIT TRAIL — TICKET-100292 CLOSED. Status: closed.</w:t>
            </w:r>
          </w:p>
        </w:tc>
      </w:tr>
      <w:tr>
        <w:tc>
          <w:tcPr>
            <w:tcW w:type="dxa" w:w="1440"/>
          </w:tcPr>
          <w:p>
            <w:pPr>
              <w:spacing w:before="60" w:after="60"/>
            </w:pPr>
            <w:r>
              <w:rPr>
                <w:rFonts w:ascii="Calibri" w:hAnsi="Calibri"/>
                <w:sz w:val="18"/>
              </w:rPr>
              <w:t>TICKET-100293</w:t>
            </w:r>
          </w:p>
        </w:tc>
        <w:tc>
          <w:tcPr>
            <w:tcW w:type="dxa" w:w="1440"/>
          </w:tcPr>
          <w:p>
            <w:pPr>
              <w:spacing w:before="60" w:after="60"/>
            </w:pPr>
            <w:r>
              <w:rPr>
                <w:rFonts w:ascii="Calibri" w:hAnsi="Calibri"/>
                <w:sz w:val="18"/>
              </w:rPr>
              <w:t>SVC-FRAUD-001</w:t>
            </w:r>
          </w:p>
        </w:tc>
        <w:tc>
          <w:tcPr>
            <w:tcW w:type="dxa" w:w="1440"/>
          </w:tcPr>
          <w:p>
            <w:pPr>
              <w:spacing w:before="60" w:after="60"/>
            </w:pPr>
            <w:r>
              <w:rPr>
                <w:rFonts w:ascii="Calibri" w:hAnsi="Calibri"/>
                <w:sz w:val="18"/>
              </w:rPr>
              <w:t>high</w:t>
            </w:r>
          </w:p>
        </w:tc>
        <w:tc>
          <w:tcPr>
            <w:tcW w:type="dxa" w:w="1440"/>
          </w:tcPr>
          <w:p>
            <w:pPr>
              <w:spacing w:before="60" w:after="60"/>
            </w:pPr>
            <w:r>
              <w:rPr>
                <w:rFonts w:ascii="Calibri" w:hAnsi="Calibri"/>
                <w:sz w:val="18"/>
              </w:rPr>
              <w:t>N/A</w:t>
            </w:r>
          </w:p>
        </w:tc>
        <w:tc>
          <w:tcPr>
            <w:tcW w:type="dxa" w:w="1440"/>
          </w:tcPr>
          <w:p>
            <w:pPr>
              <w:spacing w:before="60" w:after="60"/>
            </w:pPr>
            <w:r>
              <w:rPr>
                <w:rFonts w:ascii="Calibri" w:hAnsi="Calibri"/>
                <w:sz w:val="18"/>
              </w:rPr>
              <w:t>Resolved</w:t>
            </w:r>
          </w:p>
        </w:tc>
        <w:tc>
          <w:tcPr>
            <w:tcW w:type="dxa" w:w="1440"/>
          </w:tcPr>
          <w:p>
            <w:pPr>
              <w:spacing w:before="60" w:after="60"/>
            </w:pPr>
            <w:r>
              <w:rPr>
                <w:rFonts w:ascii="Calibri" w:hAnsi="Calibri"/>
                <w:sz w:val="18"/>
              </w:rPr>
              <w:t>AUDIT TRAIL — TICKET-100293 CLOSED. Status: closed.</w:t>
            </w:r>
          </w:p>
        </w:tc>
      </w:tr>
      <w:tr>
        <w:tc>
          <w:tcPr>
            <w:tcW w:type="dxa" w:w="1440"/>
            <w:shd w:val="clear" w:color="auto" w:fill="F2F4F7"/>
          </w:tcPr>
          <w:p>
            <w:pPr>
              <w:spacing w:before="60" w:after="60"/>
            </w:pPr>
            <w:r>
              <w:rPr>
                <w:rFonts w:ascii="Calibri" w:hAnsi="Calibri"/>
                <w:sz w:val="18"/>
              </w:rPr>
              <w:t>TICKET-100513</w:t>
            </w:r>
          </w:p>
        </w:tc>
        <w:tc>
          <w:tcPr>
            <w:tcW w:type="dxa" w:w="1440"/>
            <w:shd w:val="clear" w:color="auto" w:fill="F2F4F7"/>
          </w:tcPr>
          <w:p>
            <w:pPr>
              <w:spacing w:before="60" w:after="60"/>
            </w:pPr>
            <w:r>
              <w:rPr>
                <w:rFonts w:ascii="Calibri" w:hAnsi="Calibri"/>
                <w:sz w:val="18"/>
              </w:rPr>
              <w:t>SVC-AUTH-001</w:t>
            </w:r>
          </w:p>
        </w:tc>
        <w:tc>
          <w:tcPr>
            <w:tcW w:type="dxa" w:w="1440"/>
            <w:shd w:val="clear" w:color="auto" w:fill="F2F4F7"/>
          </w:tcPr>
          <w:p>
            <w:pPr>
              <w:spacing w:before="60" w:after="60"/>
            </w:pPr>
            <w:r>
              <w:rPr>
                <w:rFonts w:ascii="Calibri" w:hAnsi="Calibri"/>
                <w:sz w:val="18"/>
              </w:rPr>
              <w:t>low</w:t>
            </w:r>
          </w:p>
        </w:tc>
        <w:tc>
          <w:tcPr>
            <w:tcW w:type="dxa" w:w="1440"/>
            <w:shd w:val="clear" w:color="auto" w:fill="F2F4F7"/>
          </w:tcPr>
          <w:p>
            <w:pPr>
              <w:spacing w:before="60" w:after="60"/>
            </w:pPr>
            <w:r>
              <w:rPr>
                <w:rFonts w:ascii="Calibri" w:hAnsi="Calibri"/>
                <w:sz w:val="18"/>
              </w:rPr>
              <w:t>ERR_AUTH_500</w:t>
            </w:r>
          </w:p>
        </w:tc>
        <w:tc>
          <w:tcPr>
            <w:tcW w:type="dxa" w:w="1440"/>
            <w:shd w:val="clear" w:color="auto" w:fill="F2F4F7"/>
          </w:tcPr>
          <w:p>
            <w:pPr>
              <w:spacing w:before="60" w:after="60"/>
            </w:pPr>
            <w:r>
              <w:rPr>
                <w:rFonts w:ascii="Calibri" w:hAnsi="Calibri"/>
                <w:sz w:val="18"/>
              </w:rPr>
              <w:t>Closed</w:t>
            </w:r>
          </w:p>
        </w:tc>
        <w:tc>
          <w:tcPr>
            <w:tcW w:type="dxa" w:w="1440"/>
            <w:shd w:val="clear" w:color="auto" w:fill="F2F4F7"/>
          </w:tcPr>
          <w:p>
            <w:pPr>
              <w:spacing w:before="60" w:after="60"/>
            </w:pPr>
            <w:r>
              <w:rPr>
                <w:rFonts w:ascii="Calibri" w:hAnsi="Calibri"/>
                <w:sz w:val="18"/>
              </w:rPr>
              <w:t>AUDIT TRAIL — TICKET-100513 CLOSED. Status changed from resolved to...</w:t>
            </w:r>
          </w:p>
        </w:tc>
      </w:tr>
      <w:tr>
        <w:tc>
          <w:tcPr>
            <w:tcW w:type="dxa" w:w="1440"/>
          </w:tcPr>
          <w:p>
            <w:pPr>
              <w:spacing w:before="60" w:after="60"/>
            </w:pPr>
            <w:r>
              <w:rPr>
                <w:rFonts w:ascii="Calibri" w:hAnsi="Calibri"/>
                <w:sz w:val="18"/>
              </w:rPr>
              <w:t>INC-2023-1999</w:t>
            </w:r>
          </w:p>
        </w:tc>
        <w:tc>
          <w:tcPr>
            <w:tcW w:type="dxa" w:w="1440"/>
          </w:tcPr>
          <w:p>
            <w:pPr>
              <w:spacing w:before="60" w:after="60"/>
            </w:pPr>
            <w:r>
              <w:rPr>
                <w:rFonts w:ascii="Calibri" w:hAnsi="Calibri"/>
                <w:sz w:val="18"/>
              </w:rPr>
              <w:t>SVC-SELF-001</w:t>
            </w:r>
          </w:p>
        </w:tc>
        <w:tc>
          <w:tcPr>
            <w:tcW w:type="dxa" w:w="1440"/>
          </w:tcPr>
          <w:p>
            <w:pPr>
              <w:spacing w:before="60" w:after="60"/>
            </w:pPr>
            <w:r>
              <w:rPr>
                <w:rFonts w:ascii="Calibri" w:hAnsi="Calibri"/>
                <w:sz w:val="18"/>
              </w:rPr>
              <w:t>medium</w:t>
            </w:r>
          </w:p>
        </w:tc>
        <w:tc>
          <w:tcPr>
            <w:tcW w:type="dxa" w:w="1440"/>
          </w:tcPr>
          <w:p>
            <w:pPr>
              <w:spacing w:before="60" w:after="60"/>
            </w:pPr>
            <w:r>
              <w:rPr>
                <w:rFonts w:ascii="Calibri" w:hAnsi="Calibri"/>
                <w:sz w:val="18"/>
              </w:rPr>
              <w:t>N/A</w:t>
            </w:r>
          </w:p>
        </w:tc>
        <w:tc>
          <w:tcPr>
            <w:tcW w:type="dxa" w:w="1440"/>
          </w:tcPr>
          <w:p>
            <w:pPr>
              <w:spacing w:before="60" w:after="60"/>
            </w:pPr>
            <w:r>
              <w:rPr>
                <w:rFonts w:ascii="Calibri" w:hAnsi="Calibri"/>
                <w:sz w:val="18"/>
              </w:rPr>
              <w:t>Closed</w:t>
            </w:r>
          </w:p>
        </w:tc>
        <w:tc>
          <w:tcPr>
            <w:tcW w:type="dxa" w:w="1440"/>
          </w:tcPr>
          <w:p>
            <w:pPr>
              <w:spacing w:before="60" w:after="60"/>
            </w:pPr>
            <w:r>
              <w:rPr>
                <w:rFonts w:ascii="Calibri" w:hAnsi="Calibri"/>
                <w:sz w:val="18"/>
              </w:rPr>
              <w:t>AUDIT TRAIL — TICKET-100212 CLOSED. Status changed from resolved to...</w:t>
            </w:r>
          </w:p>
        </w:tc>
      </w:tr>
      <w:tr>
        <w:tc>
          <w:tcPr>
            <w:tcW w:type="dxa" w:w="1440"/>
            <w:shd w:val="clear" w:color="auto" w:fill="F2F4F7"/>
          </w:tcPr>
          <w:p>
            <w:pPr>
              <w:spacing w:before="60" w:after="60"/>
            </w:pPr>
            <w:r>
              <w:rPr>
                <w:rFonts w:ascii="Calibri" w:hAnsi="Calibri"/>
                <w:sz w:val="18"/>
              </w:rPr>
              <w:t>TICKET-100495</w:t>
            </w:r>
          </w:p>
        </w:tc>
        <w:tc>
          <w:tcPr>
            <w:tcW w:type="dxa" w:w="1440"/>
            <w:shd w:val="clear" w:color="auto" w:fill="F2F4F7"/>
          </w:tcPr>
          <w:p>
            <w:pPr>
              <w:spacing w:before="60" w:after="60"/>
            </w:pPr>
            <w:r>
              <w:rPr>
                <w:rFonts w:ascii="Calibri" w:hAnsi="Calibri"/>
                <w:sz w:val="18"/>
              </w:rPr>
              <w:t>SVC-CHARG-001</w:t>
            </w:r>
          </w:p>
        </w:tc>
        <w:tc>
          <w:tcPr>
            <w:tcW w:type="dxa" w:w="1440"/>
            <w:shd w:val="clear" w:color="auto" w:fill="F2F4F7"/>
          </w:tcPr>
          <w:p>
            <w:pPr>
              <w:spacing w:before="60" w:after="60"/>
            </w:pPr>
            <w:r>
              <w:rPr>
                <w:rFonts w:ascii="Calibri" w:hAnsi="Calibri"/>
                <w:sz w:val="18"/>
              </w:rPr>
              <w:t>low</w:t>
            </w:r>
          </w:p>
        </w:tc>
        <w:tc>
          <w:tcPr>
            <w:tcW w:type="dxa" w:w="1440"/>
            <w:shd w:val="clear" w:color="auto" w:fill="F2F4F7"/>
          </w:tcPr>
          <w:p>
            <w:pPr>
              <w:spacing w:before="60" w:after="60"/>
            </w:pPr>
            <w:r>
              <w:rPr>
                <w:rFonts w:ascii="Calibri" w:hAnsi="Calibri"/>
                <w:sz w:val="18"/>
              </w:rPr>
              <w:t>N/A</w:t>
            </w:r>
          </w:p>
        </w:tc>
        <w:tc>
          <w:tcPr>
            <w:tcW w:type="dxa" w:w="1440"/>
            <w:shd w:val="clear" w:color="auto" w:fill="F2F4F7"/>
          </w:tcPr>
          <w:p>
            <w:pPr>
              <w:spacing w:before="60" w:after="60"/>
            </w:pPr>
            <w:r>
              <w:rPr>
                <w:rFonts w:ascii="Calibri" w:hAnsi="Calibri"/>
                <w:sz w:val="18"/>
              </w:rPr>
              <w:t>Closed</w:t>
            </w:r>
          </w:p>
        </w:tc>
        <w:tc>
          <w:tcPr>
            <w:tcW w:type="dxa" w:w="1440"/>
            <w:shd w:val="clear" w:color="auto" w:fill="F2F4F7"/>
          </w:tcPr>
          <w:p>
            <w:pPr>
              <w:spacing w:before="60" w:after="60"/>
            </w:pPr>
            <w:r>
              <w:rPr>
                <w:rFonts w:ascii="Calibri" w:hAnsi="Calibri"/>
                <w:sz w:val="18"/>
              </w:rPr>
              <w:t>AUDIT TRAIL — TICKET-100495 CLOSED. Status changed from resolved to...</w:t>
            </w:r>
          </w:p>
        </w:tc>
      </w:tr>
      <w:tr>
        <w:tc>
          <w:tcPr>
            <w:tcW w:type="dxa" w:w="1440"/>
          </w:tcPr>
          <w:p>
            <w:pPr>
              <w:spacing w:before="60" w:after="60"/>
            </w:pPr>
            <w:r>
              <w:rPr>
                <w:rFonts w:ascii="Calibri" w:hAnsi="Calibri"/>
                <w:sz w:val="18"/>
              </w:rPr>
              <w:t>INC-2023-1161</w:t>
            </w:r>
          </w:p>
        </w:tc>
        <w:tc>
          <w:tcPr>
            <w:tcW w:type="dxa" w:w="1440"/>
          </w:tcPr>
          <w:p>
            <w:pPr>
              <w:spacing w:before="60" w:after="60"/>
            </w:pPr>
            <w:r>
              <w:rPr>
                <w:rFonts w:ascii="Calibri" w:hAnsi="Calibri"/>
                <w:sz w:val="18"/>
              </w:rPr>
              <w:t>SVC-ORDER-001</w:t>
            </w:r>
          </w:p>
        </w:tc>
        <w:tc>
          <w:tcPr>
            <w:tcW w:type="dxa" w:w="1440"/>
          </w:tcPr>
          <w:p>
            <w:pPr>
              <w:spacing w:before="60" w:after="60"/>
            </w:pPr>
            <w:r>
              <w:rPr>
                <w:rFonts w:ascii="Calibri" w:hAnsi="Calibri"/>
                <w:sz w:val="18"/>
              </w:rPr>
              <w:t>high</w:t>
            </w:r>
          </w:p>
        </w:tc>
        <w:tc>
          <w:tcPr>
            <w:tcW w:type="dxa" w:w="1440"/>
          </w:tcPr>
          <w:p>
            <w:pPr>
              <w:spacing w:before="60" w:after="60"/>
            </w:pPr>
            <w:r>
              <w:rPr>
                <w:rFonts w:ascii="Calibri" w:hAnsi="Calibri"/>
                <w:sz w:val="18"/>
              </w:rPr>
              <w:t>ERR_ORDER_503</w:t>
            </w:r>
          </w:p>
        </w:tc>
        <w:tc>
          <w:tcPr>
            <w:tcW w:type="dxa" w:w="1440"/>
          </w:tcPr>
          <w:p>
            <w:pPr>
              <w:spacing w:before="60" w:after="60"/>
            </w:pPr>
            <w:r>
              <w:rPr>
                <w:rFonts w:ascii="Calibri" w:hAnsi="Calibri"/>
                <w:sz w:val="18"/>
              </w:rPr>
              <w:t>Closed</w:t>
            </w:r>
          </w:p>
        </w:tc>
        <w:tc>
          <w:tcPr>
            <w:tcW w:type="dxa" w:w="1440"/>
          </w:tcPr>
          <w:p>
            <w:pPr>
              <w:spacing w:before="60" w:after="60"/>
            </w:pPr>
            <w:r>
              <w:rPr>
                <w:rFonts w:ascii="Calibri" w:hAnsi="Calibri"/>
                <w:sz w:val="18"/>
              </w:rPr>
              <w:t>AUDIT TRAIL — TICKET-100563 CLOSED. Status changed from resolved to...</w:t>
            </w:r>
          </w:p>
        </w:tc>
      </w:tr>
      <w:tr>
        <w:tc>
          <w:tcPr>
            <w:tcW w:type="dxa" w:w="1440"/>
            <w:shd w:val="clear" w:color="auto" w:fill="F2F4F7"/>
          </w:tcPr>
          <w:p>
            <w:pPr>
              <w:spacing w:before="60" w:after="60"/>
            </w:pPr>
            <w:r>
              <w:rPr>
                <w:rFonts w:ascii="Calibri" w:hAnsi="Calibri"/>
                <w:sz w:val="18"/>
              </w:rPr>
              <w:t>TICKET-100105</w:t>
            </w:r>
          </w:p>
        </w:tc>
        <w:tc>
          <w:tcPr>
            <w:tcW w:type="dxa" w:w="1440"/>
            <w:shd w:val="clear" w:color="auto" w:fill="F2F4F7"/>
          </w:tcPr>
          <w:p>
            <w:pPr>
              <w:spacing w:before="60" w:after="60"/>
            </w:pPr>
            <w:r>
              <w:rPr>
                <w:rFonts w:ascii="Calibri" w:hAnsi="Calibri"/>
                <w:sz w:val="18"/>
              </w:rPr>
              <w:t>SVC-NOC-001</w:t>
            </w:r>
          </w:p>
        </w:tc>
        <w:tc>
          <w:tcPr>
            <w:tcW w:type="dxa" w:w="1440"/>
            <w:shd w:val="clear" w:color="auto" w:fill="F2F4F7"/>
          </w:tcPr>
          <w:p>
            <w:pPr>
              <w:spacing w:before="60" w:after="60"/>
            </w:pPr>
            <w:r>
              <w:rPr>
                <w:rFonts w:ascii="Calibri" w:hAnsi="Calibri"/>
                <w:sz w:val="18"/>
              </w:rPr>
              <w:t>N/A</w:t>
            </w:r>
          </w:p>
        </w:tc>
        <w:tc>
          <w:tcPr>
            <w:tcW w:type="dxa" w:w="1440"/>
            <w:shd w:val="clear" w:color="auto" w:fill="F2F4F7"/>
          </w:tcPr>
          <w:p>
            <w:pPr>
              <w:spacing w:before="60" w:after="60"/>
            </w:pPr>
            <w:r>
              <w:rPr>
                <w:rFonts w:ascii="Calibri" w:hAnsi="Calibri"/>
                <w:sz w:val="18"/>
              </w:rPr>
              <w:t>N/A</w:t>
            </w:r>
          </w:p>
        </w:tc>
        <w:tc>
          <w:tcPr>
            <w:tcW w:type="dxa" w:w="1440"/>
            <w:shd w:val="clear" w:color="auto" w:fill="F2F4F7"/>
          </w:tcPr>
          <w:p>
            <w:pPr>
              <w:spacing w:before="60" w:after="60"/>
            </w:pPr>
            <w:r>
              <w:rPr>
                <w:rFonts w:ascii="Calibri" w:hAnsi="Calibri"/>
                <w:sz w:val="18"/>
              </w:rPr>
              <w:t>Resolved</w:t>
            </w:r>
          </w:p>
        </w:tc>
        <w:tc>
          <w:tcPr>
            <w:tcW w:type="dxa" w:w="1440"/>
            <w:shd w:val="clear" w:color="auto" w:fill="F2F4F7"/>
          </w:tcPr>
          <w:p>
            <w:pPr>
              <w:spacing w:before="60" w:after="60"/>
            </w:pPr>
            <w:r>
              <w:rPr>
                <w:rFonts w:ascii="Calibri" w:hAnsi="Calibri"/>
                <w:sz w:val="18"/>
              </w:rPr>
              <w:t>AUDIT TRAIL — TICKET-100105 CLOSED. Status changed from resolved to...</w:t>
            </w:r>
          </w:p>
        </w:tc>
      </w:tr>
      <w:tr>
        <w:tc>
          <w:tcPr>
            <w:tcW w:type="dxa" w:w="1440"/>
          </w:tcPr>
          <w:p>
            <w:pPr>
              <w:spacing w:before="60" w:after="60"/>
            </w:pPr>
            <w:r>
              <w:rPr>
                <w:rFonts w:ascii="Calibri" w:hAnsi="Calibri"/>
                <w:sz w:val="18"/>
              </w:rPr>
              <w:t>TICKET-100375</w:t>
            </w:r>
          </w:p>
        </w:tc>
        <w:tc>
          <w:tcPr>
            <w:tcW w:type="dxa" w:w="1440"/>
          </w:tcPr>
          <w:p>
            <w:pPr>
              <w:spacing w:before="60" w:after="60"/>
            </w:pPr>
            <w:r>
              <w:rPr>
                <w:rFonts w:ascii="Calibri" w:hAnsi="Calibri"/>
                <w:sz w:val="18"/>
              </w:rPr>
              <w:t>SVC-CHARG-001</w:t>
            </w:r>
          </w:p>
        </w:tc>
        <w:tc>
          <w:tcPr>
            <w:tcW w:type="dxa" w:w="1440"/>
          </w:tcPr>
          <w:p>
            <w:pPr>
              <w:spacing w:before="60" w:after="60"/>
            </w:pPr>
            <w:r>
              <w:rPr>
                <w:rFonts w:ascii="Calibri" w:hAnsi="Calibri"/>
                <w:sz w:val="18"/>
              </w:rPr>
              <w:t>medium</w:t>
            </w:r>
          </w:p>
        </w:tc>
        <w:tc>
          <w:tcPr>
            <w:tcW w:type="dxa" w:w="1440"/>
          </w:tcPr>
          <w:p>
            <w:pPr>
              <w:spacing w:before="60" w:after="60"/>
            </w:pPr>
            <w:r>
              <w:rPr>
                <w:rFonts w:ascii="Calibri" w:hAnsi="Calibri"/>
                <w:sz w:val="18"/>
              </w:rPr>
              <w:t>N/A</w:t>
            </w:r>
          </w:p>
        </w:tc>
        <w:tc>
          <w:tcPr>
            <w:tcW w:type="dxa" w:w="1440"/>
          </w:tcPr>
          <w:p>
            <w:pPr>
              <w:spacing w:before="60" w:after="60"/>
            </w:pPr>
            <w:r>
              <w:rPr>
                <w:rFonts w:ascii="Calibri" w:hAnsi="Calibri"/>
                <w:sz w:val="18"/>
              </w:rPr>
              <w:t>Closed</w:t>
            </w:r>
          </w:p>
        </w:tc>
        <w:tc>
          <w:tcPr>
            <w:tcW w:type="dxa" w:w="1440"/>
          </w:tcPr>
          <w:p>
            <w:pPr>
              <w:spacing w:before="60" w:after="60"/>
            </w:pPr>
            <w:r>
              <w:rPr>
                <w:rFonts w:ascii="Calibri" w:hAnsi="Calibri"/>
                <w:sz w:val="18"/>
              </w:rPr>
              <w:t>AUDIT TRAIL — TICKET-100375 CLOSED. Status changed from resolved to...</w:t>
            </w:r>
          </w:p>
        </w:tc>
      </w:tr>
      <w:tr>
        <w:tc>
          <w:tcPr>
            <w:tcW w:type="dxa" w:w="1440"/>
            <w:shd w:val="clear" w:color="auto" w:fill="F2F4F7"/>
          </w:tcPr>
          <w:p>
            <w:pPr>
              <w:spacing w:before="60" w:after="60"/>
            </w:pPr>
            <w:r>
              <w:rPr>
                <w:rFonts w:ascii="Calibri" w:hAnsi="Calibri"/>
                <w:sz w:val="18"/>
              </w:rPr>
              <w:t>INC-2023-1162</w:t>
            </w:r>
          </w:p>
        </w:tc>
        <w:tc>
          <w:tcPr>
            <w:tcW w:type="dxa" w:w="1440"/>
            <w:shd w:val="clear" w:color="auto" w:fill="F2F4F7"/>
          </w:tcPr>
          <w:p>
            <w:pPr>
              <w:spacing w:before="60" w:after="60"/>
            </w:pPr>
            <w:r>
              <w:rPr>
                <w:rFonts w:ascii="Calibri" w:hAnsi="Calibri"/>
                <w:sz w:val="18"/>
              </w:rPr>
              <w:t>SVC-NOC-002</w:t>
            </w:r>
          </w:p>
        </w:tc>
        <w:tc>
          <w:tcPr>
            <w:tcW w:type="dxa" w:w="1440"/>
            <w:shd w:val="clear" w:color="auto" w:fill="F2F4F7"/>
          </w:tcPr>
          <w:p>
            <w:pPr>
              <w:spacing w:before="60" w:after="60"/>
            </w:pPr>
            <w:r>
              <w:rPr>
                <w:rFonts w:ascii="Calibri" w:hAnsi="Calibri"/>
                <w:sz w:val="18"/>
              </w:rPr>
              <w:t>low</w:t>
            </w:r>
          </w:p>
        </w:tc>
        <w:tc>
          <w:tcPr>
            <w:tcW w:type="dxa" w:w="1440"/>
            <w:shd w:val="clear" w:color="auto" w:fill="F2F4F7"/>
          </w:tcPr>
          <w:p>
            <w:pPr>
              <w:spacing w:before="60" w:after="60"/>
            </w:pPr>
            <w:r>
              <w:rPr>
                <w:rFonts w:ascii="Calibri" w:hAnsi="Calibri"/>
                <w:sz w:val="18"/>
              </w:rPr>
              <w:t>N/A</w:t>
            </w:r>
          </w:p>
        </w:tc>
        <w:tc>
          <w:tcPr>
            <w:tcW w:type="dxa" w:w="1440"/>
            <w:shd w:val="clear" w:color="auto" w:fill="F2F4F7"/>
          </w:tcPr>
          <w:p>
            <w:pPr>
              <w:spacing w:before="60" w:after="60"/>
            </w:pPr>
            <w:r>
              <w:rPr>
                <w:rFonts w:ascii="Calibri" w:hAnsi="Calibri"/>
                <w:sz w:val="18"/>
              </w:rPr>
              <w:t>Closed</w:t>
            </w:r>
          </w:p>
        </w:tc>
        <w:tc>
          <w:tcPr>
            <w:tcW w:type="dxa" w:w="1440"/>
            <w:shd w:val="clear" w:color="auto" w:fill="F2F4F7"/>
          </w:tcPr>
          <w:p>
            <w:pPr>
              <w:spacing w:before="60" w:after="60"/>
            </w:pPr>
            <w:r>
              <w:rPr>
                <w:rFonts w:ascii="Calibri" w:hAnsi="Calibri"/>
                <w:sz w:val="18"/>
              </w:rPr>
              <w:t>AUDIT TRAIL — TICKET-100005 CLOSED. Status changed from resolved to...</w:t>
            </w:r>
          </w:p>
        </w:tc>
      </w:tr>
      <w:tr>
        <w:tc>
          <w:tcPr>
            <w:tcW w:type="dxa" w:w="1440"/>
          </w:tcPr>
          <w:p>
            <w:pPr>
              <w:spacing w:before="60" w:after="60"/>
            </w:pPr>
            <w:r>
              <w:rPr>
                <w:rFonts w:ascii="Calibri" w:hAnsi="Calibri"/>
                <w:sz w:val="18"/>
              </w:rPr>
              <w:t>TICKET-100224</w:t>
            </w:r>
          </w:p>
        </w:tc>
        <w:tc>
          <w:tcPr>
            <w:tcW w:type="dxa" w:w="1440"/>
          </w:tcPr>
          <w:p>
            <w:pPr>
              <w:spacing w:before="60" w:after="60"/>
            </w:pPr>
            <w:r>
              <w:rPr>
                <w:rFonts w:ascii="Calibri" w:hAnsi="Calibri"/>
                <w:sz w:val="18"/>
              </w:rPr>
              <w:t>SVC-ROAM-001</w:t>
            </w:r>
          </w:p>
        </w:tc>
        <w:tc>
          <w:tcPr>
            <w:tcW w:type="dxa" w:w="1440"/>
          </w:tcPr>
          <w:p>
            <w:pPr>
              <w:spacing w:before="60" w:after="60"/>
            </w:pPr>
            <w:r>
              <w:rPr>
                <w:rFonts w:ascii="Calibri" w:hAnsi="Calibri"/>
                <w:sz w:val="18"/>
              </w:rPr>
              <w:t>high</w:t>
            </w:r>
          </w:p>
        </w:tc>
        <w:tc>
          <w:tcPr>
            <w:tcW w:type="dxa" w:w="1440"/>
          </w:tcPr>
          <w:p>
            <w:pPr>
              <w:spacing w:before="60" w:after="60"/>
            </w:pPr>
            <w:r>
              <w:rPr>
                <w:rFonts w:ascii="Calibri" w:hAnsi="Calibri"/>
                <w:sz w:val="18"/>
              </w:rPr>
              <w:t>ERR_ROAM_503</w:t>
            </w:r>
          </w:p>
        </w:tc>
        <w:tc>
          <w:tcPr>
            <w:tcW w:type="dxa" w:w="1440"/>
          </w:tcPr>
          <w:p>
            <w:pPr>
              <w:spacing w:before="60" w:after="60"/>
            </w:pPr>
            <w:r>
              <w:rPr>
                <w:rFonts w:ascii="Calibri" w:hAnsi="Calibri"/>
                <w:sz w:val="18"/>
              </w:rPr>
              <w:t>Closed</w:t>
            </w:r>
          </w:p>
        </w:tc>
        <w:tc>
          <w:tcPr>
            <w:tcW w:type="dxa" w:w="1440"/>
          </w:tcPr>
          <w:p>
            <w:pPr>
              <w:spacing w:before="60" w:after="60"/>
            </w:pPr>
            <w:r>
              <w:rPr>
                <w:rFonts w:ascii="Calibri" w:hAnsi="Calibri"/>
                <w:sz w:val="18"/>
              </w:rPr>
              <w:t>AUDIT TRAIL — TICKET-100224 CLOSED. Status changed from resolved to...</w:t>
            </w:r>
          </w:p>
        </w:tc>
      </w:tr>
      <w:tr>
        <w:tc>
          <w:tcPr>
            <w:tcW w:type="dxa" w:w="1440"/>
            <w:shd w:val="clear" w:color="auto" w:fill="F2F4F7"/>
          </w:tcPr>
          <w:p>
            <w:pPr>
              <w:spacing w:before="60" w:after="60"/>
            </w:pPr>
            <w:r>
              <w:rPr>
                <w:rFonts w:ascii="Calibri" w:hAnsi="Calibri"/>
                <w:sz w:val="18"/>
              </w:rPr>
              <w:t>INC-2022-1243</w:t>
            </w:r>
          </w:p>
        </w:tc>
        <w:tc>
          <w:tcPr>
            <w:tcW w:type="dxa" w:w="1440"/>
            <w:shd w:val="clear" w:color="auto" w:fill="F2F4F7"/>
          </w:tcPr>
          <w:p>
            <w:pPr>
              <w:spacing w:before="60" w:after="60"/>
            </w:pPr>
            <w:r>
              <w:rPr>
                <w:rFonts w:ascii="Calibri" w:hAnsi="Calibri"/>
                <w:sz w:val="18"/>
              </w:rPr>
              <w:t>SVC-ROAM-001</w:t>
            </w:r>
          </w:p>
        </w:tc>
        <w:tc>
          <w:tcPr>
            <w:tcW w:type="dxa" w:w="1440"/>
            <w:shd w:val="clear" w:color="auto" w:fill="F2F4F7"/>
          </w:tcPr>
          <w:p>
            <w:pPr>
              <w:spacing w:before="60" w:after="60"/>
            </w:pPr>
            <w:r>
              <w:rPr>
                <w:rFonts w:ascii="Calibri" w:hAnsi="Calibri"/>
                <w:sz w:val="18"/>
              </w:rPr>
              <w:t>low</w:t>
            </w:r>
          </w:p>
        </w:tc>
        <w:tc>
          <w:tcPr>
            <w:tcW w:type="dxa" w:w="1440"/>
            <w:shd w:val="clear" w:color="auto" w:fill="F2F4F7"/>
          </w:tcPr>
          <w:p>
            <w:pPr>
              <w:spacing w:before="60" w:after="60"/>
            </w:pPr>
            <w:r>
              <w:rPr>
                <w:rFonts w:ascii="Calibri" w:hAnsi="Calibri"/>
                <w:sz w:val="18"/>
              </w:rPr>
              <w:t>N/A</w:t>
            </w:r>
          </w:p>
        </w:tc>
        <w:tc>
          <w:tcPr>
            <w:tcW w:type="dxa" w:w="1440"/>
            <w:shd w:val="clear" w:color="auto" w:fill="F2F4F7"/>
          </w:tcPr>
          <w:p>
            <w:pPr>
              <w:spacing w:before="60" w:after="60"/>
            </w:pPr>
            <w:r>
              <w:rPr>
                <w:rFonts w:ascii="Calibri" w:hAnsi="Calibri"/>
                <w:sz w:val="18"/>
              </w:rPr>
              <w:t>Closed</w:t>
            </w:r>
          </w:p>
        </w:tc>
        <w:tc>
          <w:tcPr>
            <w:tcW w:type="dxa" w:w="1440"/>
            <w:shd w:val="clear" w:color="auto" w:fill="F2F4F7"/>
          </w:tcPr>
          <w:p>
            <w:pPr>
              <w:spacing w:before="60" w:after="60"/>
            </w:pPr>
            <w:r>
              <w:rPr>
                <w:rFonts w:ascii="Calibri" w:hAnsi="Calibri"/>
                <w:sz w:val="18"/>
              </w:rPr>
              <w:t>AUDIT TRAIL — TICKET-100143 CLOSED. Status changed from resolved to...</w:t>
            </w:r>
          </w:p>
        </w:tc>
      </w:tr>
      <w:tr>
        <w:tc>
          <w:tcPr>
            <w:tcW w:type="dxa" w:w="1440"/>
          </w:tcPr>
          <w:p>
            <w:pPr>
              <w:spacing w:before="60" w:after="60"/>
            </w:pPr>
            <w:r>
              <w:rPr>
                <w:rFonts w:ascii="Calibri" w:hAnsi="Calibri"/>
                <w:sz w:val="18"/>
              </w:rPr>
              <w:t>TICKET-100555</w:t>
            </w:r>
          </w:p>
        </w:tc>
        <w:tc>
          <w:tcPr>
            <w:tcW w:type="dxa" w:w="1440"/>
          </w:tcPr>
          <w:p>
            <w:pPr>
              <w:spacing w:before="60" w:after="60"/>
            </w:pPr>
            <w:r>
              <w:rPr>
                <w:rFonts w:ascii="Calibri" w:hAnsi="Calibri"/>
                <w:sz w:val="18"/>
              </w:rPr>
              <w:t>SVC-MED-002</w:t>
            </w:r>
          </w:p>
        </w:tc>
        <w:tc>
          <w:tcPr>
            <w:tcW w:type="dxa" w:w="1440"/>
          </w:tcPr>
          <w:p>
            <w:pPr>
              <w:spacing w:before="60" w:after="60"/>
            </w:pPr>
            <w:r>
              <w:rPr>
                <w:rFonts w:ascii="Calibri" w:hAnsi="Calibri"/>
                <w:sz w:val="18"/>
              </w:rPr>
              <w:t>medium</w:t>
            </w:r>
          </w:p>
        </w:tc>
        <w:tc>
          <w:tcPr>
            <w:tcW w:type="dxa" w:w="1440"/>
          </w:tcPr>
          <w:p>
            <w:pPr>
              <w:spacing w:before="60" w:after="60"/>
            </w:pPr>
            <w:r>
              <w:rPr>
                <w:rFonts w:ascii="Calibri" w:hAnsi="Calibri"/>
                <w:sz w:val="18"/>
              </w:rPr>
              <w:t>ERR_EXPORT_504</w:t>
            </w:r>
          </w:p>
        </w:tc>
        <w:tc>
          <w:tcPr>
            <w:tcW w:type="dxa" w:w="1440"/>
          </w:tcPr>
          <w:p>
            <w:pPr>
              <w:spacing w:before="60" w:after="60"/>
            </w:pPr>
            <w:r>
              <w:rPr>
                <w:rFonts w:ascii="Calibri" w:hAnsi="Calibri"/>
                <w:sz w:val="18"/>
              </w:rPr>
              <w:t>Closed</w:t>
            </w:r>
          </w:p>
        </w:tc>
        <w:tc>
          <w:tcPr>
            <w:tcW w:type="dxa" w:w="1440"/>
          </w:tcPr>
          <w:p>
            <w:pPr>
              <w:spacing w:before="60" w:after="60"/>
            </w:pPr>
            <w:r>
              <w:rPr>
                <w:rFonts w:ascii="Calibri" w:hAnsi="Calibri"/>
                <w:sz w:val="18"/>
              </w:rPr>
              <w:t>AUDIT TRAIL — TICKET-100555 CLOSED. Status changed from resolved to...</w:t>
            </w:r>
          </w:p>
        </w:tc>
      </w:tr>
      <w:tr>
        <w:tc>
          <w:tcPr>
            <w:tcW w:type="dxa" w:w="1440"/>
            <w:shd w:val="clear" w:color="auto" w:fill="F2F4F7"/>
          </w:tcPr>
          <w:p>
            <w:pPr>
              <w:spacing w:before="60" w:after="60"/>
            </w:pPr>
            <w:r>
              <w:rPr>
                <w:rFonts w:ascii="Calibri" w:hAnsi="Calibri"/>
                <w:sz w:val="18"/>
              </w:rPr>
              <w:t>TICKET-100256</w:t>
            </w:r>
          </w:p>
        </w:tc>
        <w:tc>
          <w:tcPr>
            <w:tcW w:type="dxa" w:w="1440"/>
            <w:shd w:val="clear" w:color="auto" w:fill="F2F4F7"/>
          </w:tcPr>
          <w:p>
            <w:pPr>
              <w:spacing w:before="60" w:after="60"/>
            </w:pPr>
            <w:r>
              <w:rPr>
                <w:rFonts w:ascii="Calibri" w:hAnsi="Calibri"/>
                <w:sz w:val="18"/>
              </w:rPr>
              <w:t>SVC-BILL-002</w:t>
            </w:r>
          </w:p>
        </w:tc>
        <w:tc>
          <w:tcPr>
            <w:tcW w:type="dxa" w:w="1440"/>
            <w:shd w:val="clear" w:color="auto" w:fill="F2F4F7"/>
          </w:tcPr>
          <w:p>
            <w:pPr>
              <w:spacing w:before="60" w:after="60"/>
            </w:pPr>
            <w:r>
              <w:rPr>
                <w:rFonts w:ascii="Calibri" w:hAnsi="Calibri"/>
                <w:sz w:val="18"/>
              </w:rPr>
              <w:t>low</w:t>
            </w:r>
          </w:p>
        </w:tc>
        <w:tc>
          <w:tcPr>
            <w:tcW w:type="dxa" w:w="1440"/>
            <w:shd w:val="clear" w:color="auto" w:fill="F2F4F7"/>
          </w:tcPr>
          <w:p>
            <w:pPr>
              <w:spacing w:before="60" w:after="60"/>
            </w:pPr>
            <w:r>
              <w:rPr>
                <w:rFonts w:ascii="Calibri" w:hAnsi="Calibri"/>
                <w:sz w:val="18"/>
              </w:rPr>
              <w:t>ERR_PAY_402</w:t>
            </w:r>
          </w:p>
        </w:tc>
        <w:tc>
          <w:tcPr>
            <w:tcW w:type="dxa" w:w="1440"/>
            <w:shd w:val="clear" w:color="auto" w:fill="F2F4F7"/>
          </w:tcPr>
          <w:p>
            <w:pPr>
              <w:spacing w:before="60" w:after="60"/>
            </w:pPr>
            <w:r>
              <w:rPr>
                <w:rFonts w:ascii="Calibri" w:hAnsi="Calibri"/>
                <w:sz w:val="18"/>
              </w:rPr>
              <w:t>Resolved</w:t>
            </w:r>
          </w:p>
        </w:tc>
        <w:tc>
          <w:tcPr>
            <w:tcW w:type="dxa" w:w="1440"/>
            <w:shd w:val="clear" w:color="auto" w:fill="F2F4F7"/>
          </w:tcPr>
          <w:p>
            <w:pPr>
              <w:spacing w:before="60" w:after="60"/>
            </w:pPr>
            <w:r>
              <w:rPr>
                <w:rFonts w:ascii="Calibri" w:hAnsi="Calibri"/>
                <w:sz w:val="18"/>
              </w:rPr>
              <w:t>AUDIT TRAIL — TICKET-100256 CLOSED. Status changed from resolved to...</w:t>
            </w:r>
          </w:p>
        </w:tc>
      </w:tr>
      <w:tr>
        <w:tc>
          <w:tcPr>
            <w:tcW w:type="dxa" w:w="1440"/>
          </w:tcPr>
          <w:p>
            <w:pPr>
              <w:spacing w:before="60" w:after="60"/>
            </w:pPr>
            <w:r>
              <w:rPr>
                <w:rFonts w:ascii="Calibri" w:hAnsi="Calibri"/>
                <w:sz w:val="18"/>
              </w:rPr>
              <w:t>TICKET-100356</w:t>
            </w:r>
          </w:p>
        </w:tc>
        <w:tc>
          <w:tcPr>
            <w:tcW w:type="dxa" w:w="1440"/>
          </w:tcPr>
          <w:p>
            <w:pPr>
              <w:spacing w:before="60" w:after="60"/>
            </w:pPr>
            <w:r>
              <w:rPr>
                <w:rFonts w:ascii="Calibri" w:hAnsi="Calibri"/>
                <w:sz w:val="18"/>
              </w:rPr>
              <w:t>SVC-SELF-001</w:t>
            </w:r>
          </w:p>
        </w:tc>
        <w:tc>
          <w:tcPr>
            <w:tcW w:type="dxa" w:w="1440"/>
          </w:tcPr>
          <w:p>
            <w:pPr>
              <w:spacing w:before="60" w:after="60"/>
            </w:pPr>
            <w:r>
              <w:rPr>
                <w:rFonts w:ascii="Calibri" w:hAnsi="Calibri"/>
                <w:sz w:val="18"/>
              </w:rPr>
              <w:t>critical</w:t>
            </w:r>
          </w:p>
        </w:tc>
        <w:tc>
          <w:tcPr>
            <w:tcW w:type="dxa" w:w="1440"/>
          </w:tcPr>
          <w:p>
            <w:pPr>
              <w:spacing w:before="60" w:after="60"/>
            </w:pPr>
            <w:r>
              <w:rPr>
                <w:rFonts w:ascii="Calibri" w:hAnsi="Calibri"/>
                <w:sz w:val="18"/>
              </w:rPr>
              <w:t>N/A</w:t>
            </w:r>
          </w:p>
        </w:tc>
        <w:tc>
          <w:tcPr>
            <w:tcW w:type="dxa" w:w="1440"/>
          </w:tcPr>
          <w:p>
            <w:pPr>
              <w:spacing w:before="60" w:after="60"/>
            </w:pPr>
            <w:r>
              <w:rPr>
                <w:rFonts w:ascii="Calibri" w:hAnsi="Calibri"/>
                <w:sz w:val="18"/>
              </w:rPr>
              <w:t>Closed</w:t>
            </w:r>
          </w:p>
        </w:tc>
        <w:tc>
          <w:tcPr>
            <w:tcW w:type="dxa" w:w="1440"/>
          </w:tcPr>
          <w:p>
            <w:pPr>
              <w:spacing w:before="60" w:after="60"/>
            </w:pPr>
            <w:r>
              <w:rPr>
                <w:rFonts w:ascii="Calibri" w:hAnsi="Calibri"/>
                <w:sz w:val="18"/>
              </w:rPr>
              <w:t>AUDIT TRAIL — TICKET-100356 CLOSED. Status changed from resolved to...</w:t>
            </w:r>
          </w:p>
        </w:tc>
      </w:tr>
      <w:tr>
        <w:tc>
          <w:tcPr>
            <w:tcW w:type="dxa" w:w="1440"/>
            <w:shd w:val="clear" w:color="auto" w:fill="F2F4F7"/>
          </w:tcPr>
          <w:p>
            <w:pPr>
              <w:spacing w:before="60" w:after="60"/>
            </w:pPr>
            <w:r>
              <w:rPr>
                <w:rFonts w:ascii="Calibri" w:hAnsi="Calibri"/>
                <w:sz w:val="18"/>
              </w:rPr>
              <w:t>INC-2022-1853</w:t>
            </w:r>
          </w:p>
        </w:tc>
        <w:tc>
          <w:tcPr>
            <w:tcW w:type="dxa" w:w="1440"/>
            <w:shd w:val="clear" w:color="auto" w:fill="F2F4F7"/>
          </w:tcPr>
          <w:p>
            <w:pPr>
              <w:spacing w:before="60" w:after="60"/>
            </w:pPr>
            <w:r>
              <w:rPr>
                <w:rFonts w:ascii="Calibri" w:hAnsi="Calibri"/>
                <w:sz w:val="18"/>
              </w:rPr>
              <w:t>SVC-APIGW-001</w:t>
            </w:r>
          </w:p>
        </w:tc>
        <w:tc>
          <w:tcPr>
            <w:tcW w:type="dxa" w:w="1440"/>
            <w:shd w:val="clear" w:color="auto" w:fill="F2F4F7"/>
          </w:tcPr>
          <w:p>
            <w:pPr>
              <w:spacing w:before="60" w:after="60"/>
            </w:pPr>
            <w:r>
              <w:rPr>
                <w:rFonts w:ascii="Calibri" w:hAnsi="Calibri"/>
                <w:sz w:val="18"/>
              </w:rPr>
              <w:t>medium</w:t>
            </w:r>
          </w:p>
        </w:tc>
        <w:tc>
          <w:tcPr>
            <w:tcW w:type="dxa" w:w="1440"/>
            <w:shd w:val="clear" w:color="auto" w:fill="F2F4F7"/>
          </w:tcPr>
          <w:p>
            <w:pPr>
              <w:spacing w:before="60" w:after="60"/>
            </w:pPr>
            <w:r>
              <w:rPr>
                <w:rFonts w:ascii="Calibri" w:hAnsi="Calibri"/>
                <w:sz w:val="18"/>
              </w:rPr>
              <w:t>ERR_GW_429</w:t>
            </w:r>
          </w:p>
        </w:tc>
        <w:tc>
          <w:tcPr>
            <w:tcW w:type="dxa" w:w="1440"/>
            <w:shd w:val="clear" w:color="auto" w:fill="F2F4F7"/>
          </w:tcPr>
          <w:p>
            <w:pPr>
              <w:spacing w:before="60" w:after="60"/>
            </w:pPr>
            <w:r>
              <w:rPr>
                <w:rFonts w:ascii="Calibri" w:hAnsi="Calibri"/>
                <w:sz w:val="18"/>
              </w:rPr>
              <w:t>Closed</w:t>
            </w:r>
          </w:p>
        </w:tc>
        <w:tc>
          <w:tcPr>
            <w:tcW w:type="dxa" w:w="1440"/>
            <w:shd w:val="clear" w:color="auto" w:fill="F2F4F7"/>
          </w:tcPr>
          <w:p>
            <w:pPr>
              <w:spacing w:before="60" w:after="60"/>
            </w:pPr>
            <w:r>
              <w:rPr>
                <w:rFonts w:ascii="Calibri" w:hAnsi="Calibri"/>
                <w:sz w:val="18"/>
              </w:rPr>
              <w:t>AUDIT TRAIL — TICKET-100285 CLOSED. Status changed from resolved to...</w:t>
            </w:r>
          </w:p>
        </w:tc>
      </w:tr>
      <w:tr>
        <w:tc>
          <w:tcPr>
            <w:tcW w:type="dxa" w:w="1440"/>
          </w:tcPr>
          <w:p>
            <w:pPr>
              <w:spacing w:before="60" w:after="60"/>
            </w:pPr>
            <w:r>
              <w:rPr>
                <w:rFonts w:ascii="Calibri" w:hAnsi="Calibri"/>
                <w:sz w:val="18"/>
              </w:rPr>
              <w:t>INC-2023-1414</w:t>
            </w:r>
          </w:p>
        </w:tc>
        <w:tc>
          <w:tcPr>
            <w:tcW w:type="dxa" w:w="1440"/>
          </w:tcPr>
          <w:p>
            <w:pPr>
              <w:spacing w:before="60" w:after="60"/>
            </w:pPr>
            <w:r>
              <w:rPr>
                <w:rFonts w:ascii="Calibri" w:hAnsi="Calibri"/>
                <w:sz w:val="18"/>
              </w:rPr>
              <w:t>SVC-PART-001</w:t>
            </w:r>
          </w:p>
        </w:tc>
        <w:tc>
          <w:tcPr>
            <w:tcW w:type="dxa" w:w="1440"/>
          </w:tcPr>
          <w:p>
            <w:pPr>
              <w:spacing w:before="60" w:after="60"/>
            </w:pPr>
            <w:r>
              <w:rPr>
                <w:rFonts w:ascii="Calibri" w:hAnsi="Calibri"/>
                <w:sz w:val="18"/>
              </w:rPr>
              <w:t>low</w:t>
            </w:r>
          </w:p>
        </w:tc>
        <w:tc>
          <w:tcPr>
            <w:tcW w:type="dxa" w:w="1440"/>
          </w:tcPr>
          <w:p>
            <w:pPr>
              <w:spacing w:before="60" w:after="60"/>
            </w:pPr>
            <w:r>
              <w:rPr>
                <w:rFonts w:ascii="Calibri" w:hAnsi="Calibri"/>
                <w:sz w:val="18"/>
              </w:rPr>
              <w:t>N/A</w:t>
            </w:r>
          </w:p>
        </w:tc>
        <w:tc>
          <w:tcPr>
            <w:tcW w:type="dxa" w:w="1440"/>
          </w:tcPr>
          <w:p>
            <w:pPr>
              <w:spacing w:before="60" w:after="60"/>
            </w:pPr>
            <w:r>
              <w:rPr>
                <w:rFonts w:ascii="Calibri" w:hAnsi="Calibri"/>
                <w:sz w:val="18"/>
              </w:rPr>
              <w:t>Closed</w:t>
            </w:r>
          </w:p>
        </w:tc>
        <w:tc>
          <w:tcPr>
            <w:tcW w:type="dxa" w:w="1440"/>
          </w:tcPr>
          <w:p>
            <w:pPr>
              <w:spacing w:before="60" w:after="60"/>
            </w:pPr>
            <w:r>
              <w:rPr>
                <w:rFonts w:ascii="Calibri" w:hAnsi="Calibri"/>
                <w:sz w:val="18"/>
              </w:rPr>
              <w:t>AUDIT TRAIL — TICKET-100575 CLOSED. Status changed from resolved to...</w:t>
            </w:r>
          </w:p>
        </w:tc>
      </w:tr>
      <w:tr>
        <w:tc>
          <w:tcPr>
            <w:tcW w:type="dxa" w:w="1440"/>
            <w:shd w:val="clear" w:color="auto" w:fill="F2F4F7"/>
          </w:tcPr>
          <w:p>
            <w:pPr>
              <w:spacing w:before="60" w:after="60"/>
            </w:pPr>
            <w:r>
              <w:rPr>
                <w:rFonts w:ascii="Calibri" w:hAnsi="Calibri"/>
                <w:sz w:val="18"/>
              </w:rPr>
              <w:t>TICKET-100361</w:t>
            </w:r>
          </w:p>
        </w:tc>
        <w:tc>
          <w:tcPr>
            <w:tcW w:type="dxa" w:w="1440"/>
            <w:shd w:val="clear" w:color="auto" w:fill="F2F4F7"/>
          </w:tcPr>
          <w:p>
            <w:pPr>
              <w:spacing w:before="60" w:after="60"/>
            </w:pPr>
            <w:r>
              <w:rPr>
                <w:rFonts w:ascii="Calibri" w:hAnsi="Calibri"/>
                <w:sz w:val="18"/>
              </w:rPr>
              <w:t>SVC-NOTIF-001</w:t>
            </w:r>
          </w:p>
        </w:tc>
        <w:tc>
          <w:tcPr>
            <w:tcW w:type="dxa" w:w="1440"/>
            <w:shd w:val="clear" w:color="auto" w:fill="F2F4F7"/>
          </w:tcPr>
          <w:p>
            <w:pPr>
              <w:spacing w:before="60" w:after="60"/>
            </w:pPr>
            <w:r>
              <w:rPr>
                <w:rFonts w:ascii="Calibri" w:hAnsi="Calibri"/>
                <w:sz w:val="18"/>
              </w:rPr>
              <w:t>high</w:t>
            </w:r>
          </w:p>
        </w:tc>
        <w:tc>
          <w:tcPr>
            <w:tcW w:type="dxa" w:w="1440"/>
            <w:shd w:val="clear" w:color="auto" w:fill="F2F4F7"/>
          </w:tcPr>
          <w:p>
            <w:pPr>
              <w:spacing w:before="60" w:after="60"/>
            </w:pPr>
            <w:r>
              <w:rPr>
                <w:rFonts w:ascii="Calibri" w:hAnsi="Calibri"/>
                <w:sz w:val="18"/>
              </w:rPr>
              <w:t>ERR_NOTIF_500</w:t>
            </w:r>
          </w:p>
        </w:tc>
        <w:tc>
          <w:tcPr>
            <w:tcW w:type="dxa" w:w="1440"/>
            <w:shd w:val="clear" w:color="auto" w:fill="F2F4F7"/>
          </w:tcPr>
          <w:p>
            <w:pPr>
              <w:spacing w:before="60" w:after="60"/>
            </w:pPr>
            <w:r>
              <w:rPr>
                <w:rFonts w:ascii="Calibri" w:hAnsi="Calibri"/>
                <w:sz w:val="18"/>
              </w:rPr>
              <w:t>Closed</w:t>
            </w:r>
          </w:p>
        </w:tc>
        <w:tc>
          <w:tcPr>
            <w:tcW w:type="dxa" w:w="1440"/>
            <w:shd w:val="clear" w:color="auto" w:fill="F2F4F7"/>
          </w:tcPr>
          <w:p>
            <w:pPr>
              <w:spacing w:before="60" w:after="60"/>
            </w:pPr>
            <w:r>
              <w:rPr>
                <w:rFonts w:ascii="Calibri" w:hAnsi="Calibri"/>
                <w:sz w:val="18"/>
              </w:rPr>
              <w:t>AUDIT TRAIL — TICKET-100361 CLOSED. Status changed from resolved to...</w:t>
            </w:r>
          </w:p>
        </w:tc>
      </w:tr>
      <w:tr>
        <w:tc>
          <w:tcPr>
            <w:tcW w:type="dxa" w:w="1440"/>
          </w:tcPr>
          <w:p>
            <w:pPr>
              <w:spacing w:before="60" w:after="60"/>
            </w:pPr>
            <w:r>
              <w:rPr>
                <w:rFonts w:ascii="Calibri" w:hAnsi="Calibri"/>
                <w:sz w:val="18"/>
              </w:rPr>
              <w:t>INC-2021-1131</w:t>
            </w:r>
          </w:p>
        </w:tc>
        <w:tc>
          <w:tcPr>
            <w:tcW w:type="dxa" w:w="1440"/>
          </w:tcPr>
          <w:p>
            <w:pPr>
              <w:spacing w:before="60" w:after="60"/>
            </w:pPr>
            <w:r>
              <w:rPr>
                <w:rFonts w:ascii="Calibri" w:hAnsi="Calibri"/>
                <w:sz w:val="18"/>
              </w:rPr>
              <w:t>SVC-APIGW-001</w:t>
            </w:r>
          </w:p>
        </w:tc>
        <w:tc>
          <w:tcPr>
            <w:tcW w:type="dxa" w:w="1440"/>
          </w:tcPr>
          <w:p>
            <w:pPr>
              <w:spacing w:before="60" w:after="60"/>
            </w:pPr>
            <w:r>
              <w:rPr>
                <w:rFonts w:ascii="Calibri" w:hAnsi="Calibri"/>
                <w:sz w:val="18"/>
              </w:rPr>
              <w:t>medium</w:t>
            </w:r>
          </w:p>
        </w:tc>
        <w:tc>
          <w:tcPr>
            <w:tcW w:type="dxa" w:w="1440"/>
          </w:tcPr>
          <w:p>
            <w:pPr>
              <w:spacing w:before="60" w:after="60"/>
            </w:pPr>
            <w:r>
              <w:rPr>
                <w:rFonts w:ascii="Calibri" w:hAnsi="Calibri"/>
                <w:sz w:val="18"/>
              </w:rPr>
              <w:t>N/A</w:t>
            </w:r>
          </w:p>
        </w:tc>
        <w:tc>
          <w:tcPr>
            <w:tcW w:type="dxa" w:w="1440"/>
          </w:tcPr>
          <w:p>
            <w:pPr>
              <w:spacing w:before="60" w:after="60"/>
            </w:pPr>
            <w:r>
              <w:rPr>
                <w:rFonts w:ascii="Calibri" w:hAnsi="Calibri"/>
                <w:sz w:val="18"/>
              </w:rPr>
              <w:t>Closed</w:t>
            </w:r>
          </w:p>
        </w:tc>
        <w:tc>
          <w:tcPr>
            <w:tcW w:type="dxa" w:w="1440"/>
          </w:tcPr>
          <w:p>
            <w:pPr>
              <w:spacing w:before="60" w:after="60"/>
            </w:pPr>
            <w:r>
              <w:rPr>
                <w:rFonts w:ascii="Calibri" w:hAnsi="Calibri"/>
                <w:sz w:val="18"/>
              </w:rPr>
              <w:t>AUDIT TRAIL — TICKET-100357 CLOSED. Status changed from resolved to...</w:t>
            </w:r>
          </w:p>
        </w:tc>
      </w:tr>
      <w:tr>
        <w:tc>
          <w:tcPr>
            <w:tcW w:type="dxa" w:w="1440"/>
            <w:shd w:val="clear" w:color="auto" w:fill="F2F4F7"/>
          </w:tcPr>
          <w:p>
            <w:pPr>
              <w:spacing w:before="60" w:after="60"/>
            </w:pPr>
            <w:r>
              <w:rPr>
                <w:rFonts w:ascii="Calibri" w:hAnsi="Calibri"/>
                <w:sz w:val="18"/>
              </w:rPr>
              <w:t>TICKET-100174</w:t>
            </w:r>
          </w:p>
        </w:tc>
        <w:tc>
          <w:tcPr>
            <w:tcW w:type="dxa" w:w="1440"/>
            <w:shd w:val="clear" w:color="auto" w:fill="F2F4F7"/>
          </w:tcPr>
          <w:p>
            <w:pPr>
              <w:spacing w:before="60" w:after="60"/>
            </w:pPr>
            <w:r>
              <w:rPr>
                <w:rFonts w:ascii="Calibri" w:hAnsi="Calibri"/>
                <w:sz w:val="18"/>
              </w:rPr>
              <w:t>SVC-ORDER-001</w:t>
            </w:r>
          </w:p>
        </w:tc>
        <w:tc>
          <w:tcPr>
            <w:tcW w:type="dxa" w:w="1440"/>
            <w:shd w:val="clear" w:color="auto" w:fill="F2F4F7"/>
          </w:tcPr>
          <w:p>
            <w:pPr>
              <w:spacing w:before="60" w:after="60"/>
            </w:pPr>
            <w:r>
              <w:rPr>
                <w:rFonts w:ascii="Calibri" w:hAnsi="Calibri"/>
                <w:sz w:val="18"/>
              </w:rPr>
              <w:t>low</w:t>
            </w:r>
          </w:p>
        </w:tc>
        <w:tc>
          <w:tcPr>
            <w:tcW w:type="dxa" w:w="1440"/>
            <w:shd w:val="clear" w:color="auto" w:fill="F2F4F7"/>
          </w:tcPr>
          <w:p>
            <w:pPr>
              <w:spacing w:before="60" w:after="60"/>
            </w:pPr>
            <w:r>
              <w:rPr>
                <w:rFonts w:ascii="Calibri" w:hAnsi="Calibri"/>
                <w:sz w:val="18"/>
              </w:rPr>
              <w:t>N/A</w:t>
            </w:r>
          </w:p>
        </w:tc>
        <w:tc>
          <w:tcPr>
            <w:tcW w:type="dxa" w:w="1440"/>
            <w:shd w:val="clear" w:color="auto" w:fill="F2F4F7"/>
          </w:tcPr>
          <w:p>
            <w:pPr>
              <w:spacing w:before="60" w:after="60"/>
            </w:pPr>
            <w:r>
              <w:rPr>
                <w:rFonts w:ascii="Calibri" w:hAnsi="Calibri"/>
                <w:sz w:val="18"/>
              </w:rPr>
              <w:t>Closed</w:t>
            </w:r>
          </w:p>
        </w:tc>
        <w:tc>
          <w:tcPr>
            <w:tcW w:type="dxa" w:w="1440"/>
            <w:shd w:val="clear" w:color="auto" w:fill="F2F4F7"/>
          </w:tcPr>
          <w:p>
            <w:pPr>
              <w:spacing w:before="60" w:after="60"/>
            </w:pPr>
            <w:r>
              <w:rPr>
                <w:rFonts w:ascii="Calibri" w:hAnsi="Calibri"/>
                <w:sz w:val="18"/>
              </w:rPr>
              <w:t>AUDIT TRAIL — TICKET-100174 CLOSED. Status changed from resolved to...</w:t>
            </w:r>
          </w:p>
        </w:tc>
      </w:tr>
      <w:tr>
        <w:tc>
          <w:tcPr>
            <w:tcW w:type="dxa" w:w="1440"/>
          </w:tcPr>
          <w:p>
            <w:pPr>
              <w:spacing w:before="60" w:after="60"/>
            </w:pPr>
            <w:r>
              <w:rPr>
                <w:rFonts w:ascii="Calibri" w:hAnsi="Calibri"/>
                <w:sz w:val="18"/>
              </w:rPr>
              <w:t>TICKET-100358</w:t>
            </w:r>
          </w:p>
        </w:tc>
        <w:tc>
          <w:tcPr>
            <w:tcW w:type="dxa" w:w="1440"/>
          </w:tcPr>
          <w:p>
            <w:pPr>
              <w:spacing w:before="60" w:after="60"/>
            </w:pPr>
            <w:r>
              <w:rPr>
                <w:rFonts w:ascii="Calibri" w:hAnsi="Calibri"/>
                <w:sz w:val="18"/>
              </w:rPr>
              <w:t>SVC-PROV-002</w:t>
            </w:r>
          </w:p>
        </w:tc>
        <w:tc>
          <w:tcPr>
            <w:tcW w:type="dxa" w:w="1440"/>
          </w:tcPr>
          <w:p>
            <w:pPr>
              <w:spacing w:before="60" w:after="60"/>
            </w:pPr>
            <w:r>
              <w:rPr>
                <w:rFonts w:ascii="Calibri" w:hAnsi="Calibri"/>
                <w:sz w:val="18"/>
              </w:rPr>
              <w:t>high</w:t>
            </w:r>
          </w:p>
        </w:tc>
        <w:tc>
          <w:tcPr>
            <w:tcW w:type="dxa" w:w="1440"/>
          </w:tcPr>
          <w:p>
            <w:pPr>
              <w:spacing w:before="60" w:after="60"/>
            </w:pPr>
            <w:r>
              <w:rPr>
                <w:rFonts w:ascii="Calibri" w:hAnsi="Calibri"/>
                <w:sz w:val="18"/>
              </w:rPr>
              <w:t>N/A</w:t>
            </w:r>
          </w:p>
        </w:tc>
        <w:tc>
          <w:tcPr>
            <w:tcW w:type="dxa" w:w="1440"/>
          </w:tcPr>
          <w:p>
            <w:pPr>
              <w:spacing w:before="60" w:after="60"/>
            </w:pPr>
            <w:r>
              <w:rPr>
                <w:rFonts w:ascii="Calibri" w:hAnsi="Calibri"/>
                <w:sz w:val="18"/>
              </w:rPr>
              <w:t>Closed</w:t>
            </w:r>
          </w:p>
        </w:tc>
        <w:tc>
          <w:tcPr>
            <w:tcW w:type="dxa" w:w="1440"/>
          </w:tcPr>
          <w:p>
            <w:pPr>
              <w:spacing w:before="60" w:after="60"/>
            </w:pPr>
            <w:r>
              <w:rPr>
                <w:rFonts w:ascii="Calibri" w:hAnsi="Calibri"/>
                <w:sz w:val="18"/>
              </w:rPr>
              <w:t>AUDIT TRAIL — TICKET-100358 CLOSED. Status changed from resolved to...</w:t>
            </w:r>
          </w:p>
        </w:tc>
      </w:tr>
      <w:tr>
        <w:tc>
          <w:tcPr>
            <w:tcW w:type="dxa" w:w="1440"/>
            <w:shd w:val="clear" w:color="auto" w:fill="F2F4F7"/>
          </w:tcPr>
          <w:p>
            <w:pPr>
              <w:spacing w:before="60" w:after="60"/>
            </w:pPr>
            <w:r>
              <w:rPr>
                <w:rFonts w:ascii="Calibri" w:hAnsi="Calibri"/>
                <w:sz w:val="18"/>
              </w:rPr>
              <w:t>TICKET-100480</w:t>
            </w:r>
          </w:p>
        </w:tc>
        <w:tc>
          <w:tcPr>
            <w:tcW w:type="dxa" w:w="1440"/>
            <w:shd w:val="clear" w:color="auto" w:fill="F2F4F7"/>
          </w:tcPr>
          <w:p>
            <w:pPr>
              <w:spacing w:before="60" w:after="60"/>
            </w:pPr>
            <w:r>
              <w:rPr>
                <w:rFonts w:ascii="Calibri" w:hAnsi="Calibri"/>
                <w:sz w:val="18"/>
              </w:rPr>
              <w:t>SVC-PART-001</w:t>
            </w:r>
          </w:p>
        </w:tc>
        <w:tc>
          <w:tcPr>
            <w:tcW w:type="dxa" w:w="1440"/>
            <w:shd w:val="clear" w:color="auto" w:fill="F2F4F7"/>
          </w:tcPr>
          <w:p>
            <w:pPr>
              <w:spacing w:before="60" w:after="60"/>
            </w:pPr>
            <w:r>
              <w:rPr>
                <w:rFonts w:ascii="Calibri" w:hAnsi="Calibri"/>
                <w:sz w:val="18"/>
              </w:rPr>
              <w:t>low</w:t>
            </w:r>
          </w:p>
        </w:tc>
        <w:tc>
          <w:tcPr>
            <w:tcW w:type="dxa" w:w="1440"/>
            <w:shd w:val="clear" w:color="auto" w:fill="F2F4F7"/>
          </w:tcPr>
          <w:p>
            <w:pPr>
              <w:spacing w:before="60" w:after="60"/>
            </w:pPr>
            <w:r>
              <w:rPr>
                <w:rFonts w:ascii="Calibri" w:hAnsi="Calibri"/>
                <w:sz w:val="18"/>
              </w:rPr>
              <w:t>N/A</w:t>
            </w:r>
          </w:p>
        </w:tc>
        <w:tc>
          <w:tcPr>
            <w:tcW w:type="dxa" w:w="1440"/>
            <w:shd w:val="clear" w:color="auto" w:fill="F2F4F7"/>
          </w:tcPr>
          <w:p>
            <w:pPr>
              <w:spacing w:before="60" w:after="60"/>
            </w:pPr>
            <w:r>
              <w:rPr>
                <w:rFonts w:ascii="Calibri" w:hAnsi="Calibri"/>
                <w:sz w:val="18"/>
              </w:rPr>
              <w:t>Closed</w:t>
            </w:r>
          </w:p>
        </w:tc>
        <w:tc>
          <w:tcPr>
            <w:tcW w:type="dxa" w:w="1440"/>
            <w:shd w:val="clear" w:color="auto" w:fill="F2F4F7"/>
          </w:tcPr>
          <w:p>
            <w:pPr>
              <w:spacing w:before="60" w:after="60"/>
            </w:pPr>
            <w:r>
              <w:rPr>
                <w:rFonts w:ascii="Calibri" w:hAnsi="Calibri"/>
                <w:sz w:val="18"/>
              </w:rPr>
              <w:t>AUDIT TRAIL — TICKET-100480 CLOSED. Status changed from resolved to...</w:t>
            </w:r>
          </w:p>
        </w:tc>
      </w:tr>
      <w:tr>
        <w:tc>
          <w:tcPr>
            <w:tcW w:type="dxa" w:w="1440"/>
          </w:tcPr>
          <w:p>
            <w:pPr>
              <w:spacing w:before="60" w:after="60"/>
            </w:pPr>
            <w:r>
              <w:rPr>
                <w:rFonts w:ascii="Calibri" w:hAnsi="Calibri"/>
                <w:sz w:val="18"/>
              </w:rPr>
              <w:t>INC-2023-1183</w:t>
            </w:r>
          </w:p>
        </w:tc>
        <w:tc>
          <w:tcPr>
            <w:tcW w:type="dxa" w:w="1440"/>
          </w:tcPr>
          <w:p>
            <w:pPr>
              <w:spacing w:before="60" w:after="60"/>
            </w:pPr>
            <w:r>
              <w:rPr>
                <w:rFonts w:ascii="Calibri" w:hAnsi="Calibri"/>
                <w:sz w:val="18"/>
              </w:rPr>
              <w:t>SVC-NOC-001</w:t>
            </w:r>
          </w:p>
        </w:tc>
        <w:tc>
          <w:tcPr>
            <w:tcW w:type="dxa" w:w="1440"/>
          </w:tcPr>
          <w:p>
            <w:pPr>
              <w:spacing w:before="60" w:after="60"/>
            </w:pPr>
            <w:r>
              <w:rPr>
                <w:rFonts w:ascii="Calibri" w:hAnsi="Calibri"/>
                <w:sz w:val="18"/>
              </w:rPr>
              <w:t>medium</w:t>
            </w:r>
          </w:p>
        </w:tc>
        <w:tc>
          <w:tcPr>
            <w:tcW w:type="dxa" w:w="1440"/>
          </w:tcPr>
          <w:p>
            <w:pPr>
              <w:spacing w:before="60" w:after="60"/>
            </w:pPr>
            <w:r>
              <w:rPr>
                <w:rFonts w:ascii="Calibri" w:hAnsi="Calibri"/>
                <w:sz w:val="18"/>
              </w:rPr>
              <w:t>ERR_NOC_500</w:t>
            </w:r>
          </w:p>
        </w:tc>
        <w:tc>
          <w:tcPr>
            <w:tcW w:type="dxa" w:w="1440"/>
          </w:tcPr>
          <w:p>
            <w:pPr>
              <w:spacing w:before="60" w:after="60"/>
            </w:pPr>
            <w:r>
              <w:rPr>
                <w:rFonts w:ascii="Calibri" w:hAnsi="Calibri"/>
                <w:sz w:val="18"/>
              </w:rPr>
              <w:t>Closed</w:t>
            </w:r>
          </w:p>
        </w:tc>
        <w:tc>
          <w:tcPr>
            <w:tcW w:type="dxa" w:w="1440"/>
          </w:tcPr>
          <w:p>
            <w:pPr>
              <w:spacing w:before="60" w:after="60"/>
            </w:pPr>
            <w:r>
              <w:rPr>
                <w:rFonts w:ascii="Calibri" w:hAnsi="Calibri"/>
                <w:sz w:val="18"/>
              </w:rPr>
              <w:t>AUDIT TRAIL — TICKET-100523 CLOSED. Status changed from resolved to...</w:t>
            </w:r>
          </w:p>
        </w:tc>
      </w:tr>
      <w:tr>
        <w:tc>
          <w:tcPr>
            <w:tcW w:type="dxa" w:w="1440"/>
            <w:shd w:val="clear" w:color="auto" w:fill="F2F4F7"/>
          </w:tcPr>
          <w:p>
            <w:pPr>
              <w:spacing w:before="60" w:after="60"/>
            </w:pPr>
            <w:r>
              <w:rPr>
                <w:rFonts w:ascii="Calibri" w:hAnsi="Calibri"/>
                <w:sz w:val="18"/>
              </w:rPr>
              <w:t>INC-2023-0094</w:t>
            </w:r>
          </w:p>
        </w:tc>
        <w:tc>
          <w:tcPr>
            <w:tcW w:type="dxa" w:w="1440"/>
            <w:shd w:val="clear" w:color="auto" w:fill="F2F4F7"/>
          </w:tcPr>
          <w:p>
            <w:pPr>
              <w:spacing w:before="60" w:after="60"/>
            </w:pPr>
            <w:r>
              <w:rPr>
                <w:rFonts w:ascii="Calibri" w:hAnsi="Calibri"/>
                <w:sz w:val="18"/>
              </w:rPr>
              <w:t>SVC-MED-001</w:t>
            </w:r>
          </w:p>
        </w:tc>
        <w:tc>
          <w:tcPr>
            <w:tcW w:type="dxa" w:w="1440"/>
            <w:shd w:val="clear" w:color="auto" w:fill="F2F4F7"/>
          </w:tcPr>
          <w:p>
            <w:pPr>
              <w:spacing w:before="60" w:after="60"/>
            </w:pPr>
            <w:r>
              <w:rPr>
                <w:rFonts w:ascii="Calibri" w:hAnsi="Calibri"/>
                <w:sz w:val="18"/>
              </w:rPr>
              <w:t>critical</w:t>
            </w:r>
          </w:p>
        </w:tc>
        <w:tc>
          <w:tcPr>
            <w:tcW w:type="dxa" w:w="1440"/>
            <w:shd w:val="clear" w:color="auto" w:fill="F2F4F7"/>
          </w:tcPr>
          <w:p>
            <w:pPr>
              <w:spacing w:before="60" w:after="60"/>
            </w:pPr>
            <w:r>
              <w:rPr>
                <w:rFonts w:ascii="Calibri" w:hAnsi="Calibri"/>
                <w:sz w:val="18"/>
              </w:rPr>
              <w:t>N/A</w:t>
            </w:r>
          </w:p>
        </w:tc>
        <w:tc>
          <w:tcPr>
            <w:tcW w:type="dxa" w:w="1440"/>
            <w:shd w:val="clear" w:color="auto" w:fill="F2F4F7"/>
          </w:tcPr>
          <w:p>
            <w:pPr>
              <w:spacing w:before="60" w:after="60"/>
            </w:pPr>
            <w:r>
              <w:rPr>
                <w:rFonts w:ascii="Calibri" w:hAnsi="Calibri"/>
                <w:sz w:val="18"/>
              </w:rPr>
              <w:t>Closed</w:t>
            </w:r>
          </w:p>
        </w:tc>
        <w:tc>
          <w:tcPr>
            <w:tcW w:type="dxa" w:w="1440"/>
            <w:shd w:val="clear" w:color="auto" w:fill="F2F4F7"/>
          </w:tcPr>
          <w:p>
            <w:pPr>
              <w:spacing w:before="60" w:after="60"/>
            </w:pPr>
            <w:r>
              <w:rPr>
                <w:rFonts w:ascii="Calibri" w:hAnsi="Calibri"/>
                <w:sz w:val="18"/>
              </w:rPr>
              <w:t>AUDIT TRAIL — TICKET-100380 CLOSED. Status: closed. Closed by: medi...</w:t>
            </w:r>
          </w:p>
        </w:tc>
      </w:tr>
    </w:tbl>
    <w:p>
      <w:pPr>
        <w:pStyle w:val="Heading1"/>
        <w:keepNext/>
        <w:spacing w:before="240" w:after="120"/>
      </w:pPr>
      <w:r>
        <w:rPr>
          <w:rFonts w:ascii="Calibri" w:hAnsi="Calibri"/>
          <w:b/>
          <w:color w:val="1B365D"/>
          <w:sz w:val="28"/>
        </w:rPr>
        <w:t>8. BREAKING CHANGES</w:t>
      </w:r>
    </w:p>
    <w:p>
      <w:pPr>
        <w:pStyle w:val="ListBullet"/>
        <w:spacing w:before="40" w:after="40" w:line="276" w:lineRule="auto"/>
      </w:pPr>
      <w:r>
        <w:rPr>
          <w:rFonts w:ascii="Calibri" w:hAnsi="Calibri"/>
          <w:sz w:val="22"/>
        </w:rPr>
        <w:t>None.</w:t>
      </w:r>
    </w:p>
    <w:p>
      <w:pPr>
        <w:pStyle w:val="Heading1"/>
        <w:keepNext/>
        <w:spacing w:before="240" w:after="120"/>
      </w:pPr>
      <w:r>
        <w:rPr>
          <w:rFonts w:ascii="Calibri" w:hAnsi="Calibri"/>
          <w:b/>
          <w:color w:val="1B365D"/>
          <w:sz w:val="28"/>
        </w:rPr>
        <w:t>9. SECURITY AND COMPLIANCE</w:t>
      </w:r>
    </w:p>
    <w:p>
      <w:pPr>
        <w:pStyle w:val="ListBullet"/>
        <w:spacing w:before="40" w:after="40" w:line="276" w:lineRule="auto"/>
      </w:pPr>
      <w:r>
        <w:rPr>
          <w:rFonts w:ascii="Calibri" w:hAnsi="Calibri"/>
          <w:sz w:val="22"/>
        </w:rPr>
        <w:t>Ensured data compliance checks on the secondary KYC adapter.</w:t>
      </w:r>
    </w:p>
    <w:p>
      <w:pPr>
        <w:pStyle w:val="Heading1"/>
        <w:keepNext/>
        <w:spacing w:before="240" w:after="120"/>
      </w:pPr>
      <w:r>
        <w:rPr>
          <w:rFonts w:ascii="Calibri" w:hAnsi="Calibri"/>
          <w:b/>
          <w:color w:val="1B365D"/>
          <w:sz w:val="28"/>
        </w:rPr>
        <w:t>10. DEPLOYMENT CHECKLIST</w:t>
      </w:r>
    </w:p>
    <w:p>
      <w:r>
        <w:t>1. Verify database connection and run schema updates. (Pass/Fail)</w:t>
      </w:r>
    </w:p>
    <w:p>
      <w:r>
        <w:t>2. Deploy service images to the production Kubernetes cluster. (Pass/Fail)</w:t>
      </w:r>
    </w:p>
    <w:p>
      <w:r>
        <w:t>3. Verify mTLS certificate bindings across services. (Pass/Fail)</w:t>
      </w:r>
    </w:p>
    <w:p>
      <w:r>
        <w:t>4. Perform automated smoke testing on public-facing endpoints. (Pass/Fail)</w:t>
      </w:r>
    </w:p>
    <w:p>
      <w:r>
        <w:t>5. Confirm Prometheus metrics scraping and Grafana dashboard data feeds. (Pass/Fail)</w:t>
      </w:r>
    </w:p>
    <w:p>
      <w:r>
        <w:t>6. Verify network routing rules and ingress controller configurations. (Pass/Fail)</w:t>
      </w:r>
    </w:p>
    <w:p>
      <w:r>
        <w:t>7. Validate database connection pool size allocations for all active pods. (Pass/Fail)</w:t>
      </w:r>
    </w:p>
    <w:p>
      <w:r>
        <w:t>8. Inspect error rates in logs for any trace of initialization warnings. (Pass/Fail)</w:t>
      </w:r>
    </w:p>
    <w:p>
      <w:r>
        <w:t>9. Confirm downstream partner endpoints respond with successful handshakes. (Pass/Fail)</w:t>
      </w:r>
    </w:p>
    <w:p>
      <w:r>
        <w:t>10. Log deployment completion in ServiceNow tracking system and notify CAB stakeholders. (Pass/Fail)</w:t>
      </w:r>
    </w:p>
    <w:p>
      <w:pPr>
        <w:pStyle w:val="Heading1"/>
        <w:keepNext/>
        <w:spacing w:before="240" w:after="120"/>
      </w:pPr>
      <w:r>
        <w:rPr>
          <w:rFonts w:ascii="Calibri" w:hAnsi="Calibri"/>
          <w:b/>
          <w:color w:val="1B365D"/>
          <w:sz w:val="28"/>
        </w:rPr>
        <w:t>11. ROLLBACK PROCEDURE</w:t>
      </w:r>
    </w:p>
    <w:p>
      <w:pPr>
        <w:pStyle w:val="ListBullet"/>
        <w:spacing w:before="40" w:after="40" w:line="276" w:lineRule="auto"/>
      </w:pPr>
      <w:r>
        <w:rPr>
          <w:rFonts w:ascii="Calibri" w:hAnsi="Calibri"/>
          <w:sz w:val="22"/>
        </w:rPr>
        <w:t>Revert container images to pre-deployment staging build version.</w:t>
      </w:r>
    </w:p>
    <w:p>
      <w:pPr>
        <w:pStyle w:val="ListBullet"/>
        <w:spacing w:before="40" w:after="40" w:line="276" w:lineRule="auto"/>
      </w:pPr>
      <w:r>
        <w:rPr>
          <w:rFonts w:ascii="Calibri" w:hAnsi="Calibri"/>
          <w:sz w:val="22"/>
        </w:rPr>
        <w:t>Restore database from pre-maintenance backup if schema incompatibilities occur.</w:t>
      </w:r>
    </w:p>
    <w:p>
      <w:pPr>
        <w:pStyle w:val="ListBullet"/>
        <w:spacing w:before="40" w:after="40" w:line="276" w:lineRule="auto"/>
      </w:pPr>
      <w:r>
        <w:rPr>
          <w:rFonts w:ascii="Calibri" w:hAnsi="Calibri"/>
          <w:sz w:val="22"/>
        </w:rPr>
        <w:t>Estimated target rollback execution time: &lt; 15 minutes.</w:t>
      </w:r>
    </w:p>
    <w:p>
      <w:pPr>
        <w:pStyle w:val="Heading1"/>
        <w:keepNext/>
        <w:spacing w:before="240" w:after="120"/>
      </w:pPr>
      <w:r>
        <w:rPr>
          <w:rFonts w:ascii="Calibri" w:hAnsi="Calibri"/>
          <w:b/>
          <w:color w:val="1B365D"/>
          <w:sz w:val="28"/>
        </w:rPr>
        <w:t>12. POST-DEPLOYMENT MONITORING</w:t>
      </w:r>
    </w:p>
    <w:p>
      <w:pPr>
        <w:pStyle w:val="ListBullet"/>
        <w:spacing w:before="40" w:after="40" w:line="276" w:lineRule="auto"/>
      </w:pPr>
      <w:r>
        <w:rPr>
          <w:rFonts w:ascii="Calibri" w:hAnsi="Calibri"/>
          <w:sz w:val="22"/>
        </w:rPr>
        <w:t>Monitor latency profiles on Grafana: https://monitoring.asterion.example/nexatel-services</w:t>
      </w:r>
    </w:p>
    <w:p>
      <w:pPr>
        <w:pStyle w:val="ListBullet"/>
        <w:spacing w:before="40" w:after="40" w:line="276" w:lineRule="auto"/>
      </w:pPr>
      <w:r>
        <w:rPr>
          <w:rFonts w:ascii="Calibri" w:hAnsi="Calibri"/>
          <w:sz w:val="22"/>
        </w:rPr>
        <w:t>Target operational SLA metrics: Latency &lt; 200ms, Error rate &lt; 0.01%.</w:t>
      </w:r>
    </w:p>
    <w:p>
      <w:r>
        <w:br/>
      </w:r>
    </w:p>
    <w:p>
      <w:pPr>
        <w:pStyle w:val="Heading1"/>
      </w:pPr>
      <w:r>
        <w:t>GLOSSARY</w:t>
      </w:r>
    </w:p>
    <w:p>
      <w:r>
        <w:t>## GLOSSARY</w:t>
      </w:r>
    </w:p>
    <w:p>
      <w:pPr>
        <w:pStyle w:val="ListBullet"/>
      </w:pPr>
      <w:r>
        <w:t>- **SLA (Service Level Agreement)**: A formal agreement defining the expected service levels and performance metrics between the service provider and the customer.</w:t>
      </w:r>
    </w:p>
    <w:p>
      <w:pPr>
        <w:pStyle w:val="ListBullet"/>
      </w:pPr>
      <w:r>
        <w:t>- **SLO (Service Level Objective)**: Target metrics defined within an SLA (e.g., 99.9% uptime).</w:t>
      </w:r>
    </w:p>
    <w:p>
      <w:pPr>
        <w:pStyle w:val="ListBullet"/>
      </w:pPr>
      <w:r>
        <w:t>- **SLI (Service Level Indicator)**: The actual measured service level (e.g., latency, throughput).</w:t>
      </w:r>
    </w:p>
    <w:p>
      <w:pPr>
        <w:pStyle w:val="ListBullet"/>
      </w:pPr>
      <w:r>
        <w:t>- **OCS (Online Charging System)**: A telecom system that performs real-time rating and charging of network events.</w:t>
      </w:r>
    </w:p>
    <w:p>
      <w:pPr>
        <w:pStyle w:val="ListBullet"/>
      </w:pPr>
      <w:r>
        <w:t>- **CDR (Call Detail Record)**: A data record documenting the details of a telecommunications transaction (e.g., call time, duration, data usage).</w:t>
      </w:r>
    </w:p>
    <w:p>
      <w:pPr>
        <w:pStyle w:val="ListBullet"/>
      </w:pPr>
      <w:r>
        <w:t>- **TAP3 (Transferred Account Procedure version 3)**: Standard format for exchanging roaming billing data between mobile network operators.</w:t>
      </w:r>
    </w:p>
    <w:p>
      <w:pPr>
        <w:pStyle w:val="ListBullet"/>
      </w:pPr>
      <w:r>
        <w:t>- **HSS (Home Subscriber Server)**: A central database containing subscriber-related and subscription-related information.</w:t>
      </w:r>
    </w:p>
    <w:p>
      <w:pPr>
        <w:pStyle w:val="ListBullet"/>
      </w:pPr>
      <w:r>
        <w:t>- **MSISDN (Mobile Station International Subscriber Directory Number)**: The standard telephone number identifying a mobile subscription.</w:t>
      </w:r>
    </w:p>
    <w:p>
      <w:pPr>
        <w:pStyle w:val="ListBullet"/>
      </w:pPr>
      <w:r>
        <w:t>- **eSIM (Embedded Subscriber Identity Module)**: A digital SIM that allows activation of a cellular plan without a physical SIM card.</w:t>
      </w:r>
    </w:p>
    <w:p>
      <w:pPr>
        <w:pStyle w:val="ListBullet"/>
      </w:pPr>
      <w:r>
        <w:t>- **NOC (Network Operations Center)**: A centralized location where IT/telecom infrastructure is monitored and managed.</w:t>
      </w:r>
    </w:p>
    <w:p>
      <w:pPr>
        <w:pStyle w:val="ListBullet"/>
      </w:pPr>
      <w:r>
        <w:t>- **SRE (Site Reliability Engineering)**: An engineering discipline that applies software engineering principles to operations and infrastructure.</w:t>
      </w:r>
    </w:p>
    <w:p>
      <w:pPr>
        <w:pStyle w:val="ListBullet"/>
      </w:pPr>
      <w:r>
        <w:t>- **MFA (Multi-Factor Authentication)**: A security system requiring multiple credentials for access verification.</w:t>
      </w:r>
    </w:p>
    <w:p>
      <w:pPr>
        <w:pStyle w:val="ListBullet"/>
      </w:pPr>
      <w:r>
        <w:t>- **API (Application Programming Interface)**: A set of protocols for building and integrating application software.</w:t>
      </w:r>
    </w:p>
    <w:p>
      <w:pPr>
        <w:pStyle w:val="ListBullet"/>
      </w:pPr>
      <w:r>
        <w:t>- **ITIL (Information Technology Infrastructure Library)**: A set of detailed practices for IT service management.</w:t>
      </w:r>
    </w:p>
    <w:p>
      <w:pPr>
        <w:pStyle w:val="ListBullet"/>
      </w:pPr>
      <w:r>
        <w:t>- **CI/CD (Continuous Integration/Continuous Deployment)**: A set of operating principles and practices for automated software delivery.</w:t>
      </w:r>
    </w:p>
    <w:p>
      <w:pPr>
        <w:pStyle w:val="ListBullet"/>
      </w:pPr>
      <w:r>
        <w:t>- **TAP (Transferred Account Procedure)**: The billing process for roaming between mobile operators.</w:t>
      </w:r>
    </w:p>
    <w:p>
      <w:pPr>
        <w:pStyle w:val="ListBullet"/>
      </w:pPr>
      <w:r>
        <w:t>- **TAP validator**: Component that validates TAP files for correctness.</w:t>
      </w:r>
    </w:p>
    <w:p>
      <w:pPr>
        <w:pStyle w:val="ListBullet"/>
      </w:pPr>
      <w:r>
        <w:t>- **IMSI (International Mobile Subscriber Identity)**: Unique identifier for a mobile network user.</w:t>
      </w:r>
    </w:p>
    <w:p>
      <w:pPr>
        <w:pStyle w:val="ListBullet"/>
      </w:pPr>
      <w:r>
        <w:t>- **HLR (Home Location Register)**: The main database of permanent subscriber information for a mobile network.</w:t>
      </w:r>
    </w:p>
    <w:p>
      <w:pPr>
        <w:pStyle w:val="ListBullet"/>
      </w:pPr>
      <w:r>
        <w:t>- **SMSC (Short Message Service Center)**: The network element that manages the routing and delivery of SMS text messages.</w:t>
      </w:r>
    </w:p>
    <w:p>
      <w:pPr>
        <w:pStyle w:val="ListBullet"/>
      </w:pPr>
      <w:r>
        <w:t>- **SMPP (Short Message Peer-to-Peer)**: A protocol used for exchanging SMS messages between SMSCs and routing entities.</w:t>
      </w:r>
    </w:p>
    <w:p>
      <w:r>
        <w:br/>
      </w:r>
    </w:p>
    <w:p>
      <w:pPr>
        <w:pStyle w:val="Heading1"/>
      </w:pPr>
      <w:r>
        <w:t>DOCUMENT METADATA AND APPROVAL TRAIL</w:t>
      </w:r>
    </w:p>
    <w:p>
      <w:r>
        <w:t># DOCUMENT METADATA AND APPROVAL TRAIL</w:t>
      </w:r>
    </w:p>
    <w:p>
      <w:r>
        <w:t>- **Document ID**: RN-2.7.0.</w:t>
      </w:r>
    </w:p>
    <w:p>
      <w:r>
        <w:t>- **Version**: 2.7.0.</w:t>
      </w:r>
    </w:p>
    <w:p>
      <w:r>
        <w:t>- **Effective Date**: 2023-11-20</w:t>
      </w:r>
    </w:p>
    <w:p>
      <w:r>
        <w:t>- **Review Cycle**: Annual</w:t>
      </w:r>
    </w:p>
    <w:p>
      <w:r>
        <w:t>- **Owner Team**: Release Engineering</w:t>
      </w:r>
    </w:p>
    <w:p>
      <w:r>
        <w:t>- **Owner Email**: release-eng@asterion.example</w:t>
      </w:r>
    </w:p>
    <w:p>
      <w:r>
        <w:t>- **Approved By**: Rajesh Venkatraman (Service Delivery Manager, NexaTel)</w:t>
      </w:r>
    </w:p>
    <w:p>
      <w:r>
        <w:t>- **Approval Date**: 2023-11-20</w:t>
      </w:r>
    </w:p>
    <w:p>
      <w:r>
        <w:t>- **Classification**: Restricted - Internal Use Only</w:t>
      </w:r>
    </w:p>
    <w:p/>
    <w:p>
      <w:r>
        <w:t>## REVISION HISTORY</w:t>
      </w:r>
    </w:p>
    <w:p>
      <w:r>
        <w:t>| Version | Date | Author | Summary of Changes |</w:t>
      </w:r>
    </w:p>
    <w:p>
      <w:r>
        <w:t>|---|---|---|---|</w:t>
      </w:r>
    </w:p>
    <w:p>
      <w:r>
        <w:t>| 1.0 | 2021-01-15 | SRE Lead | Initial draft and release |</w:t>
      </w:r>
    </w:p>
    <w:p>
      <w:r>
        <w:t>| 1.1 | 2022-04-10 | Operations Manager | Updated escalation matrices and team roles |</w:t>
      </w:r>
    </w:p>
    <w:p>
      <w:r>
        <w:t>| 2.7.0. | 2023-11-20 | SRE Lead | Extended documentation with production runbooks and enterprise details |</w:t>
      </w:r>
    </w:p>
    <w:p/>
    <w:p>
      <w:r>
        <w:br/>
      </w:r>
    </w:p>
    <w:p>
      <w:pPr>
        <w:pStyle w:val="Heading1"/>
      </w:pPr>
      <w:r>
        <w:t>EXTENDED SECTIONS</w:t>
      </w:r>
    </w:p>
    <w:p>
      <w:pPr>
        <w:pStyle w:val="Heading2"/>
      </w:pPr>
      <w:r>
        <w:t>API CHANGELOG</w:t>
        <w:br/>
        <w:t>### Endpoint: `POST /api/v2/auth/token`</w:t>
        <w:br/>
        <w:t>**Before Payload:**</w:t>
        <w:br/>
        <w:t>```json</w:t>
        <w:br/>
        <w:t>{</w:t>
        <w:br/>
        <w:t xml:space="preserve">  "msisdn": "91-9999999999",</w:t>
        <w:br/>
        <w:t xml:space="preserve">  "pin": "1234"</w:t>
        <w:br/>
        <w:t>}</w:t>
        <w:br/>
        <w:t>```</w:t>
        <w:br/>
        <w:t>**After Payload:**</w:t>
        <w:br/>
        <w:t>```json</w:t>
        <w:br/>
        <w:t>{</w:t>
        <w:br/>
        <w:t xml:space="preserve">  "msisdn": "91-9999999999",</w:t>
        <w:br/>
        <w:t xml:space="preserve">  "pin": "1234",</w:t>
        <w:br/>
        <w:t xml:space="preserve">  "otp": "567890",</w:t>
        <w:br/>
        <w:t xml:space="preserve">  "device_id": "DEV-99382"</w:t>
        <w:br/>
        <w:t>}</w:t>
        <w:br/>
        <w:t>```</w:t>
        <w:br/>
        <w:t>**Before Response (200 OK):**</w:t>
        <w:br/>
        <w:t>```json</w:t>
        <w:br/>
        <w:t>{</w:t>
        <w:br/>
        <w:t xml:space="preserve">  "access_token": "eyJhbG...",</w:t>
        <w:br/>
        <w:t xml:space="preserve">  "expires_in": 28800</w:t>
        <w:br/>
        <w:t>}</w:t>
        <w:br/>
        <w:t>```</w:t>
        <w:br/>
        <w:t>**After Response (200 OK):**</w:t>
        <w:br/>
        <w:t>```json</w:t>
        <w:br/>
        <w:t>{</w:t>
        <w:br/>
        <w:t xml:space="preserve">  "access_token": "eyJhbG...",</w:t>
        <w:br/>
        <w:t xml:space="preserve">  "refresh_token": "eyJjY2...",</w:t>
        <w:br/>
        <w:t xml:space="preserve">  "expires_in": 28800,</w:t>
        <w:br/>
        <w:t xml:space="preserve">  "token_type": "Bearer"</w:t>
        <w:br/>
        <w:t>}</w:t>
        <w:br/>
        <w:t>```</w:t>
      </w:r>
    </w:p>
    <w:p>
      <w:pPr>
        <w:pStyle w:val="Heading2"/>
      </w:pPr>
      <w:r>
        <w:t>CONFIGURATION CHANGES</w:t>
        <w:br/>
        <w:t>The following configuration properties were updated in this release:</w:t>
        <w:br/>
        <w:t>```yaml</w:t>
        <w:br/>
        <w:t>security:</w:t>
        <w:br/>
        <w:t xml:space="preserve">  auth:</w:t>
        <w:br/>
        <w:t xml:space="preserve">    token:</w:t>
        <w:br/>
        <w:t xml:space="preserve">      ttl: 28800</w:t>
        <w:br/>
        <w:t xml:space="preserve">      algorithm: RS256</w:t>
        <w:br/>
        <w:t xml:space="preserve">      key-rotation-interval: 90</w:t>
        <w:br/>
        <w:t xml:space="preserve">    otp:</w:t>
        <w:br/>
        <w:t xml:space="preserve">      rate-limit-limit: 3</w:t>
        <w:br/>
        <w:t xml:space="preserve">      rate-limit-window-seconds: 300</w:t>
        <w:br/>
        <w:t>```</w:t>
      </w:r>
    </w:p>
    <w:p>
      <w:pPr>
        <w:pStyle w:val="Heading2"/>
      </w:pPr>
      <w:r>
        <w:t>DEPENDENCY VERSION CHANGES</w:t>
        <w:br/>
        <w:t>| Dependency Name | Previous Version | New Version | Reason for Update |</w:t>
        <w:br/>
        <w:t>|---|---|---|---|</w:t>
        <w:br/>
        <w:t>| `com.asterion.auth:jwt-signer` | v3.4.1 | v3.5.2 | Fix thread-lock performance regression under heavy concurrent load. |</w:t>
        <w:br/>
        <w:t>| `pydantic` | v1.10.8 | v2.5.2 | Performance improvements and V2 migration. |</w:t>
        <w:br/>
        <w:t>| `python-oracledb` | v1.3.1 | v2.0.0 | Support for Oracle 23ai client-side connection features. |</w:t>
      </w:r>
    </w:p>
    <w:p>
      <w:pPr>
        <w:pStyle w:val="Heading2"/>
      </w:pPr>
      <w:r>
        <w:t>TEST EVIDENCE</w:t>
        <w:br/>
        <w:t>| Test Case ID | Test Case Title | Execution Status | Executed By | Approved By |</w:t>
        <w:br/>
        <w:t>|---|---|---|---|---|</w:t>
        <w:br/>
        <w:t>| TC-AUTH-001 | Validate Token Generation with Valid OTP | PASS | Suresh Iyer | Rajesh Venkatraman |</w:t>
        <w:br/>
        <w:t>| TC-AUTH-002 | Enforce OTP Generation Rate Limiting (ERR_OTP_429) | PASS | Suresh Iyer | Rajesh Venkatraman |</w:t>
        <w:br/>
        <w:t>| TC-AUTH-003 | Verify JWT Expiration Claim Enforcement | PASS | Suresh Iyer | Rajesh Venkatraman |</w:t>
      </w:r>
    </w:p>
    <w:p>
      <w:pPr>
        <w:pStyle w:val="Heading2"/>
      </w:pPr>
      <w:r>
        <w:t>DEPLOYMENT RUNBOOK</w:t>
        <w:br/>
        <w:t>This section defines the 30-step deployment verification runbook:</w:t>
      </w:r>
    </w:p>
    <w:p>
      <w:r>
        <w:t>**Step 1:** Run validation check for step 1 on environment production.</w:t>
        <w:br/>
        <w:t>*Command:* `kubectl exec -it deploy/auth-service -n nexatel -- ./scripts/validate_step_1.sh`</w:t>
        <w:br/>
        <w:t>*Expected Output:*</w:t>
        <w:br/>
        <w:t>```text</w:t>
        <w:br/>
        <w:t>[INFO] Initializing validation sequence for Step 1...</w:t>
        <w:br/>
        <w:t>[SUCCESS] Step 1 verification completed successfully. Status: OK (200)</w:t>
        <w:br/>
        <w:t>```</w:t>
      </w:r>
    </w:p>
    <w:p>
      <w:r>
        <w:t>**Step 2:** Run validation check for step 2 on environment production.</w:t>
        <w:br/>
        <w:t>*Command:* `kubectl exec -it deploy/auth-service -n nexatel -- ./scripts/validate_step_2.sh`</w:t>
        <w:br/>
        <w:t>*Expected Output:*</w:t>
        <w:br/>
        <w:t>```text</w:t>
        <w:br/>
        <w:t>[INFO] Initializing validation sequence for Step 2...</w:t>
        <w:br/>
        <w:t>[SUCCESS] Step 2 verification completed successfully. Status: OK (200)</w:t>
        <w:br/>
        <w:t>```</w:t>
      </w:r>
    </w:p>
    <w:p>
      <w:r>
        <w:t>**Step 3:** Run validation check for step 3 on environment production.</w:t>
        <w:br/>
        <w:t>*Command:* `kubectl exec -it deploy/auth-service -n nexatel -- ./scripts/validate_step_3.sh`</w:t>
        <w:br/>
        <w:t>*Expected Output:*</w:t>
        <w:br/>
        <w:t>```text</w:t>
        <w:br/>
        <w:t>[INFO] Initializing validation sequence for Step 3...</w:t>
        <w:br/>
        <w:t>[SUCCESS] Step 3 verification completed successfully. Status: OK (200)</w:t>
        <w:br/>
        <w:t>```</w:t>
      </w:r>
    </w:p>
    <w:p>
      <w:r>
        <w:t>**Step 4:** Run validation check for step 4 on environment production.</w:t>
        <w:br/>
        <w:t>*Command:* `kubectl exec -it deploy/auth-service -n nexatel -- ./scripts/validate_step_4.sh`</w:t>
        <w:br/>
        <w:t>*Expected Output:*</w:t>
        <w:br/>
        <w:t>```text</w:t>
        <w:br/>
        <w:t>[INFO] Initializing validation sequence for Step 4...</w:t>
        <w:br/>
        <w:t>[SUCCESS] Step 4 verification completed successfully. Status: OK (200)</w:t>
        <w:br/>
        <w:t>```</w:t>
      </w:r>
    </w:p>
    <w:p>
      <w:r>
        <w:t>**Step 5:** Run validation check for step 5 on environment production.</w:t>
        <w:br/>
        <w:t>*Command:* `kubectl exec -it deploy/auth-service -n nexatel -- ./scripts/validate_step_5.sh`</w:t>
        <w:br/>
        <w:t>*Expected Output:*</w:t>
        <w:br/>
        <w:t>```text</w:t>
        <w:br/>
        <w:t>[INFO] Initializing validation sequence for Step 5...</w:t>
        <w:br/>
        <w:t>[SUCCESS] Step 5 verification completed successfully. Status: OK (200)</w:t>
        <w:br/>
        <w:t>```</w:t>
      </w:r>
    </w:p>
    <w:p>
      <w:r>
        <w:t>**Step 6:** Run validation check for step 6 on environment production.</w:t>
        <w:br/>
        <w:t>*Command:* `kubectl exec -it deploy/auth-service -n nexatel -- ./scripts/validate_step_6.sh`</w:t>
        <w:br/>
        <w:t>*Expected Output:*</w:t>
        <w:br/>
        <w:t>```text</w:t>
        <w:br/>
        <w:t>[INFO] Initializing validation sequence for Step 6...</w:t>
        <w:br/>
        <w:t>[SUCCESS] Step 6 verification completed successfully. Status: OK (200)</w:t>
        <w:br/>
        <w:t>```</w:t>
      </w:r>
    </w:p>
    <w:p>
      <w:r>
        <w:t>**Step 7:** Run validation check for step 7 on environment production.</w:t>
        <w:br/>
        <w:t>*Command:* `kubectl exec -it deploy/auth-service -n nexatel -- ./scripts/validate_step_7.sh`</w:t>
        <w:br/>
        <w:t>*Expected Output:*</w:t>
        <w:br/>
        <w:t>```text</w:t>
        <w:br/>
        <w:t>[INFO] Initializing validation sequence for Step 7...</w:t>
        <w:br/>
        <w:t>[SUCCESS] Step 7 verification completed successfully. Status: OK (200)</w:t>
        <w:br/>
        <w:t>```</w:t>
      </w:r>
    </w:p>
    <w:p>
      <w:r>
        <w:t>**Step 8:** Run validation check for step 8 on environment production.</w:t>
        <w:br/>
        <w:t>*Command:* `kubectl exec -it deploy/auth-service -n nexatel -- ./scripts/validate_step_8.sh`</w:t>
        <w:br/>
        <w:t>*Expected Output:*</w:t>
        <w:br/>
        <w:t>```text</w:t>
        <w:br/>
        <w:t>[INFO] Initializing validation sequence for Step 8...</w:t>
        <w:br/>
        <w:t>[SUCCESS] Step 8 verification completed successfully. Status: OK (200)</w:t>
        <w:br/>
        <w:t>```</w:t>
      </w:r>
    </w:p>
    <w:p>
      <w:r>
        <w:t>**Step 9:** Run validation check for step 9 on environment production.</w:t>
        <w:br/>
        <w:t>*Command:* `kubectl exec -it deploy/auth-service -n nexatel -- ./scripts/validate_step_9.sh`</w:t>
        <w:br/>
        <w:t>*Expected Output:*</w:t>
        <w:br/>
        <w:t>```text</w:t>
        <w:br/>
        <w:t>[INFO] Initializing validation sequence for Step 9...</w:t>
        <w:br/>
        <w:t>[SUCCESS] Step 9 verification completed successfully. Status: OK (200)</w:t>
        <w:br/>
        <w:t>```</w:t>
      </w:r>
    </w:p>
    <w:p>
      <w:r>
        <w:t>**Step 10:** Run validation check for step 10 on environment production.</w:t>
        <w:br/>
        <w:t>*Command:* `kubectl exec -it deploy/auth-service -n nexatel -- ./scripts/validate_step_10.sh`</w:t>
        <w:br/>
        <w:t>*Expected Output:*</w:t>
        <w:br/>
        <w:t>```text</w:t>
        <w:br/>
        <w:t>[INFO] Initializing validation sequence for Step 10...</w:t>
        <w:br/>
        <w:t>[SUCCESS] Step 10 verification completed successfully. Status: OK (200)</w:t>
        <w:br/>
        <w:t>```</w:t>
      </w:r>
    </w:p>
    <w:p>
      <w:r>
        <w:t>**Step 11:** Run validation check for step 11 on environment production.</w:t>
        <w:br/>
        <w:t>*Command:* `kubectl exec -it deploy/auth-service -n nexatel -- ./scripts/validate_step_11.sh`</w:t>
        <w:br/>
        <w:t>*Expected Output:*</w:t>
        <w:br/>
        <w:t>```text</w:t>
        <w:br/>
        <w:t>[INFO] Initializing validation sequence for Step 11...</w:t>
        <w:br/>
        <w:t>[SUCCESS] Step 11 verification completed successfully. Status: OK (200)</w:t>
        <w:br/>
        <w:t>```</w:t>
      </w:r>
    </w:p>
    <w:p>
      <w:r>
        <w:t>**Step 12:** Run validation check for step 12 on environment production.</w:t>
        <w:br/>
        <w:t>*Command:* `kubectl exec -it deploy/auth-service -n nexatel -- ./scripts/validate_step_12.sh`</w:t>
        <w:br/>
        <w:t>*Expected Output:*</w:t>
        <w:br/>
        <w:t>```text</w:t>
        <w:br/>
        <w:t>[INFO] Initializing validation sequence for Step 12...</w:t>
        <w:br/>
        <w:t>[SUCCESS] Step 12 verification completed successfully. Status: OK (200)</w:t>
        <w:br/>
        <w:t>```</w:t>
      </w:r>
    </w:p>
    <w:p>
      <w:r>
        <w:t>**Step 13:** Run validation check for step 13 on environment production.</w:t>
        <w:br/>
        <w:t>*Command:* `kubectl exec -it deploy/auth-service -n nexatel -- ./scripts/validate_step_13.sh`</w:t>
        <w:br/>
        <w:t>*Expected Output:*</w:t>
        <w:br/>
        <w:t>```text</w:t>
        <w:br/>
        <w:t>[INFO] Initializing validation sequence for Step 13...</w:t>
        <w:br/>
        <w:t>[SUCCESS] Step 13 verification completed successfully. Status: OK (200)</w:t>
        <w:br/>
        <w:t>```</w:t>
      </w:r>
    </w:p>
    <w:p>
      <w:r>
        <w:t>**Step 14:** Run validation check for step 14 on environment production.</w:t>
        <w:br/>
        <w:t>*Command:* `kubectl exec -it deploy/auth-service -n nexatel -- ./scripts/validate_step_14.sh`</w:t>
        <w:br/>
        <w:t>*Expected Output:*</w:t>
        <w:br/>
        <w:t>```text</w:t>
        <w:br/>
        <w:t>[INFO] Initializing validation sequence for Step 14...</w:t>
        <w:br/>
        <w:t>[SUCCESS] Step 14 verification completed successfully. Status: OK (200)</w:t>
        <w:br/>
        <w:t>```</w:t>
      </w:r>
    </w:p>
    <w:p>
      <w:r>
        <w:t>**Step 15:** Run validation check for step 15 on environment production.</w:t>
        <w:br/>
        <w:t>*Command:* `kubectl exec -it deploy/auth-service -n nexatel -- ./scripts/validate_step_15.sh`</w:t>
        <w:br/>
        <w:t>*Expected Output:*</w:t>
        <w:br/>
        <w:t>```text</w:t>
        <w:br/>
        <w:t>[INFO] Initializing validation sequence for Step 15...</w:t>
        <w:br/>
        <w:t>[SUCCESS] Step 15 verification completed successfully. Status: OK (200)</w:t>
        <w:br/>
        <w:t>```</w:t>
      </w:r>
    </w:p>
    <w:p>
      <w:r>
        <w:t>**Step 16:** Run validation check for step 16 on environment production.</w:t>
        <w:br/>
        <w:t>*Command:* `kubectl exec -it deploy/auth-service -n nexatel -- ./scripts/validate_step_16.sh`</w:t>
        <w:br/>
        <w:t>*Expected Output:*</w:t>
        <w:br/>
        <w:t>```text</w:t>
        <w:br/>
        <w:t>[INFO] Initializing validation sequence for Step 16...</w:t>
        <w:br/>
        <w:t>[SUCCESS] Step 16 verification completed successfully. Status: OK (200)</w:t>
        <w:br/>
        <w:t>```</w:t>
      </w:r>
    </w:p>
    <w:p>
      <w:r>
        <w:t>**Step 17:** Run validation check for step 17 on environment production.</w:t>
        <w:br/>
        <w:t>*Command:* `kubectl exec -it deploy/auth-service -n nexatel -- ./scripts/validate_step_17.sh`</w:t>
        <w:br/>
        <w:t>*Expected Output:*</w:t>
        <w:br/>
        <w:t>```text</w:t>
        <w:br/>
        <w:t>[INFO] Initializing validation sequence for Step 17...</w:t>
        <w:br/>
        <w:t>[SUCCESS] Step 17 verification completed successfully. Status: OK (200)</w:t>
        <w:br/>
        <w:t>```</w:t>
      </w:r>
    </w:p>
    <w:p>
      <w:r>
        <w:t>**Step 18:** Run validation check for step 18 on environment production.</w:t>
        <w:br/>
        <w:t>*Command:* `kubectl exec -it deploy/auth-service -n nexatel -- ./scripts/validate_step_18.sh`</w:t>
        <w:br/>
        <w:t>*Expected Output:*</w:t>
        <w:br/>
        <w:t>```text</w:t>
        <w:br/>
        <w:t>[INFO] Initializing validation sequence for Step 18...</w:t>
        <w:br/>
        <w:t>[SUCCESS] Step 18 verification completed successfully. Status: OK (200)</w:t>
        <w:br/>
        <w:t>```</w:t>
      </w:r>
    </w:p>
    <w:p>
      <w:r>
        <w:t>**Step 19:** Run validation check for step 19 on environment production.</w:t>
        <w:br/>
        <w:t>*Command:* `kubectl exec -it deploy/auth-service -n nexatel -- ./scripts/validate_step_19.sh`</w:t>
        <w:br/>
        <w:t>*Expected Output:*</w:t>
        <w:br/>
        <w:t>```text</w:t>
        <w:br/>
        <w:t>[INFO] Initializing validation sequence for Step 19...</w:t>
        <w:br/>
        <w:t>[SUCCESS] Step 19 verification completed successfully. Status: OK (200)</w:t>
        <w:br/>
        <w:t>```</w:t>
      </w:r>
    </w:p>
    <w:p>
      <w:r>
        <w:t>**Step 20:** Run validation check for step 20 on environment production.</w:t>
        <w:br/>
        <w:t>*Command:* `kubectl exec -it deploy/auth-service -n nexatel -- ./scripts/validate_step_20.sh`</w:t>
        <w:br/>
        <w:t>*Expected Output:*</w:t>
        <w:br/>
        <w:t>```text</w:t>
        <w:br/>
        <w:t>[INFO] Initializing validation sequence for Step 20...</w:t>
        <w:br/>
        <w:t>[SUCCESS] Step 20 verification completed successfully. Status: OK (200)</w:t>
        <w:br/>
        <w:t>```</w:t>
      </w:r>
    </w:p>
    <w:p>
      <w:r>
        <w:t>**Step 21:** Run validation check for step 21 on environment production.</w:t>
        <w:br/>
        <w:t>*Command:* `kubectl exec -it deploy/auth-service -n nexatel -- ./scripts/validate_step_21.sh`</w:t>
        <w:br/>
        <w:t>*Expected Output:*</w:t>
        <w:br/>
        <w:t>```text</w:t>
        <w:br/>
        <w:t>[INFO] Initializing validation sequence for Step 21...</w:t>
        <w:br/>
        <w:t>[SUCCESS] Step 21 verification completed successfully. Status: OK (200)</w:t>
        <w:br/>
        <w:t>```</w:t>
      </w:r>
    </w:p>
    <w:p>
      <w:r>
        <w:t>**Step 22:** Run validation check for step 22 on environment production.</w:t>
        <w:br/>
        <w:t>*Command:* `kubectl exec -it deploy/auth-service -n nexatel -- ./scripts/validate_step_22.sh`</w:t>
        <w:br/>
        <w:t>*Expected Output:*</w:t>
        <w:br/>
        <w:t>```text</w:t>
        <w:br/>
        <w:t>[INFO] Initializing validation sequence for Step 22...</w:t>
        <w:br/>
        <w:t>[SUCCESS] Step 22 verification completed successfully. Status: OK (200)</w:t>
        <w:br/>
        <w:t>```</w:t>
      </w:r>
    </w:p>
    <w:p>
      <w:r>
        <w:t>**Step 23:** Run validation check for step 23 on environment production.</w:t>
        <w:br/>
        <w:t>*Command:* `kubectl exec -it deploy/auth-service -n nexatel -- ./scripts/validate_step_23.sh`</w:t>
        <w:br/>
        <w:t>*Expected Output:*</w:t>
        <w:br/>
        <w:t>```text</w:t>
        <w:br/>
        <w:t>[INFO] Initializing validation sequence for Step 23...</w:t>
        <w:br/>
        <w:t>[SUCCESS] Step 23 verification completed successfully. Status: OK (200)</w:t>
        <w:br/>
        <w:t>```</w:t>
      </w:r>
    </w:p>
    <w:p>
      <w:r>
        <w:t>**Step 24:** Run validation check for step 24 on environment production.</w:t>
        <w:br/>
        <w:t>*Command:* `kubectl exec -it deploy/auth-service -n nexatel -- ./scripts/validate_step_24.sh`</w:t>
        <w:br/>
        <w:t>*Expected Output:*</w:t>
        <w:br/>
        <w:t>```text</w:t>
        <w:br/>
        <w:t>[INFO] Initializing validation sequence for Step 24...</w:t>
        <w:br/>
        <w:t>[SUCCESS] Step 24 verification completed successfully. Status: OK (200)</w:t>
        <w:br/>
        <w:t>```</w:t>
      </w:r>
    </w:p>
    <w:p>
      <w:r>
        <w:t>**Step 25:** Run validation check for step 25 on environment production.</w:t>
        <w:br/>
        <w:t>*Command:* `kubectl exec -it deploy/auth-service -n nexatel -- ./scripts/validate_step_25.sh`</w:t>
        <w:br/>
        <w:t>*Expected Output:*</w:t>
        <w:br/>
        <w:t>```text</w:t>
        <w:br/>
        <w:t>[INFO] Initializing validation sequence for Step 25...</w:t>
        <w:br/>
        <w:t>[SUCCESS] Step 25 verification completed successfully. Status: OK (200)</w:t>
        <w:br/>
        <w:t>```</w:t>
      </w:r>
    </w:p>
    <w:p>
      <w:r>
        <w:t>**Step 26:** Run validation check for step 26 on environment production.</w:t>
        <w:br/>
        <w:t>*Command:* `kubectl exec -it deploy/auth-service -n nexatel -- ./scripts/validate_step_26.sh`</w:t>
        <w:br/>
        <w:t>*Expected Output:*</w:t>
        <w:br/>
        <w:t>```text</w:t>
        <w:br/>
        <w:t>[INFO] Initializing validation sequence for Step 26...</w:t>
        <w:br/>
        <w:t>[SUCCESS] Step 26 verification completed successfully. Status: OK (200)</w:t>
        <w:br/>
        <w:t>```</w:t>
      </w:r>
    </w:p>
    <w:p>
      <w:r>
        <w:t>**Step 27:** Run validation check for step 27 on environment production.</w:t>
        <w:br/>
        <w:t>*Command:* `kubectl exec -it deploy/auth-service -n nexatel -- ./scripts/validate_step_27.sh`</w:t>
        <w:br/>
        <w:t>*Expected Output:*</w:t>
        <w:br/>
        <w:t>```text</w:t>
        <w:br/>
        <w:t>[INFO] Initializing validation sequence for Step 27...</w:t>
        <w:br/>
        <w:t>[SUCCESS] Step 27 verification completed successfully. Status: OK (200)</w:t>
        <w:br/>
        <w:t>```</w:t>
      </w:r>
    </w:p>
    <w:p>
      <w:r>
        <w:t>**Step 28:** Run validation check for step 28 on environment production.</w:t>
        <w:br/>
        <w:t>*Command:* `kubectl exec -it deploy/auth-service -n nexatel -- ./scripts/validate_step_28.sh`</w:t>
        <w:br/>
        <w:t>*Expected Output:*</w:t>
        <w:br/>
        <w:t>```text</w:t>
        <w:br/>
        <w:t>[INFO] Initializing validation sequence for Step 28...</w:t>
        <w:br/>
        <w:t>[SUCCESS] Step 28 verification completed successfully. Status: OK (200)</w:t>
        <w:br/>
        <w:t>```</w:t>
      </w:r>
    </w:p>
    <w:p>
      <w:r>
        <w:t>**Step 29:** Run validation check for step 29 on environment production.</w:t>
        <w:br/>
        <w:t>*Command:* `kubectl exec -it deploy/auth-service -n nexatel -- ./scripts/validate_step_29.sh`</w:t>
        <w:br/>
        <w:t>*Expected Output:*</w:t>
        <w:br/>
        <w:t>```text</w:t>
        <w:br/>
        <w:t>[INFO] Initializing validation sequence for Step 29...</w:t>
        <w:br/>
        <w:t>[SUCCESS] Step 29 verification completed successfully. Status: OK (200)</w:t>
        <w:br/>
        <w:t>```</w:t>
      </w:r>
    </w:p>
    <w:p>
      <w:r>
        <w:t>**Step 30:** Run validation check for step 30 on environment production.</w:t>
        <w:br/>
        <w:t>*Command:* `kubectl exec -it deploy/auth-service -n nexatel -- ./scripts/validate_step_30.sh`</w:t>
        <w:br/>
        <w:t>*Expected Output:*</w:t>
        <w:br/>
        <w:t>```text</w:t>
        <w:br/>
        <w:t>[INFO] Initializing validation sequence for Step 30...</w:t>
        <w:br/>
        <w:t>[SUCCESS] Step 30 verification completed successfully. Status: OK (200)</w:t>
        <w:br/>
        <w:t>```</w:t>
      </w:r>
    </w:p>
    <w:p>
      <w:pPr>
        <w:pStyle w:val="Heading2"/>
      </w:pPr>
      <w:r>
        <w:t>CUSTOMER COMMUNICATION PLAN</w:t>
        <w:br/>
        <w:t>- **Channel**: Email notification to Rajesh Venkatraman (Service Delivery Manager, NexaTel) and SRE Leads.</w:t>
        <w:br/>
        <w:t>- **Timeframe**: T-24 hours (Notification), T-0 (Execution Start), T+1 hour (Completion Report).</w:t>
        <w:br/>
        <w:t>- **Template**:</w:t>
        <w:br/>
        <w:t xml:space="preserve">  ```text</w:t>
        <w:br/>
        <w:t xml:space="preserve">  Subject: [DEPLOYMENT NOTICE] NexaTel Managed Services Release Version 2.7.0.</w:t>
        <w:br/>
        <w:t xml:space="preserve">  Dear Team,</w:t>
        <w:br/>
        <w:t xml:space="preserve">  Please be advised that Asterion Release Engineering is scheduling the deployment of Release 2.7.0. on 2023-11-20 at 01:00 UTC.</w:t>
        <w:br/>
        <w:t xml:space="preserve">  Expected Downtime: None (rolling updates).</w:t>
        <w:br/>
        <w:t xml:space="preserve">  For queries, contact SRE Lead at sre-ops@asterion.example.</w:t>
        <w:br/>
        <w:t xml:space="preserve">  ```</w:t>
      </w:r>
    </w:p>
    <w:p>
      <w:pPr>
        <w:pStyle w:val="Heading2"/>
      </w:pPr>
      <w:r>
        <w:t>KNOWN ISSUES AT RELEASE TIME</w:t>
        <w:br/>
        <w:t>- **Issue**: High latency on initial token validation after service restart.</w:t>
        <w:br/>
        <w:t xml:space="preserve">  - *Workaround*: Pre-warm the cache by running the verification scripts right after deployment.</w:t>
        <w:br/>
        <w:t>- **Issue**: SMS delay in peak traffic periods for roaming network segments.</w:t>
        <w:br/>
        <w:t xml:space="preserve">  - *Workaround*: Automatic retry logic triggers OTP delivery via secondary notification channel after 15 seconds.</w:t>
      </w:r>
    </w:p>
    <w:p>
      <w:r>
        <w:br/>
      </w:r>
    </w:p>
    <w:p>
      <w:pPr>
        <w:pStyle w:val="Heading1"/>
      </w:pPr>
      <w:r>
        <w:t>GLOSSARY</w:t>
      </w:r>
    </w:p>
    <w:p>
      <w:r>
        <w:t>## GLOSSARY</w:t>
      </w:r>
    </w:p>
    <w:p>
      <w:pPr>
        <w:pStyle w:val="ListBullet"/>
      </w:pPr>
      <w:r>
        <w:t>- **SLA (Service Level Agreement)**: A formal agreement defining the expected service levels and performance metrics between the service provider and the customer.</w:t>
      </w:r>
    </w:p>
    <w:p>
      <w:pPr>
        <w:pStyle w:val="ListBullet"/>
      </w:pPr>
      <w:r>
        <w:t>- **SLO (Service Level Objective)**: Target metrics defined within an SLA (e.g., 99.9% uptime).</w:t>
      </w:r>
    </w:p>
    <w:p>
      <w:pPr>
        <w:pStyle w:val="ListBullet"/>
      </w:pPr>
      <w:r>
        <w:t>- **SLI (Service Level Indicator)**: The actual measured service level (e.g., latency, throughput).</w:t>
      </w:r>
    </w:p>
    <w:p>
      <w:pPr>
        <w:pStyle w:val="ListBullet"/>
      </w:pPr>
      <w:r>
        <w:t>- **OCS (Online Charging System)**: A telecom system that performs real-time rating and charging of network events.</w:t>
      </w:r>
    </w:p>
    <w:p>
      <w:pPr>
        <w:pStyle w:val="ListBullet"/>
      </w:pPr>
      <w:r>
        <w:t>- **CDR (Call Detail Record)**: A data record documenting the details of a telecommunications transaction (e.g., call time, duration, data usage).</w:t>
      </w:r>
    </w:p>
    <w:p>
      <w:pPr>
        <w:pStyle w:val="ListBullet"/>
      </w:pPr>
      <w:r>
        <w:t>- **TAP3 (Transferred Account Procedure version 3)**: Standard format for exchanging roaming billing data between mobile network operators.</w:t>
      </w:r>
    </w:p>
    <w:p>
      <w:pPr>
        <w:pStyle w:val="ListBullet"/>
      </w:pPr>
      <w:r>
        <w:t>- **HSS (Home Subscriber Server)**: A central database containing subscriber-related and subscription-related information.</w:t>
      </w:r>
    </w:p>
    <w:p>
      <w:pPr>
        <w:pStyle w:val="ListBullet"/>
      </w:pPr>
      <w:r>
        <w:t>- **MSISDN (Mobile Station International Subscriber Directory Number)**: The standard telephone number identifying a mobile subscription.</w:t>
      </w:r>
    </w:p>
    <w:p>
      <w:pPr>
        <w:pStyle w:val="ListBullet"/>
      </w:pPr>
      <w:r>
        <w:t>- **eSIM (Embedded Subscriber Identity Module)**: A digital SIM that allows activation of a cellular plan without a physical SIM card.</w:t>
      </w:r>
    </w:p>
    <w:p>
      <w:pPr>
        <w:pStyle w:val="ListBullet"/>
      </w:pPr>
      <w:r>
        <w:t>- **NOC (Network Operations Center)**: A centralized location where IT/telecom infrastructure is monitored and managed.</w:t>
      </w:r>
    </w:p>
    <w:p>
      <w:pPr>
        <w:pStyle w:val="ListBullet"/>
      </w:pPr>
      <w:r>
        <w:t>- **SRE (Site Reliability Engineering)**: An engineering discipline that applies software engineering principles to operations and infrastructure.</w:t>
      </w:r>
    </w:p>
    <w:p>
      <w:pPr>
        <w:pStyle w:val="ListBullet"/>
      </w:pPr>
      <w:r>
        <w:t>- **MFA (Multi-Factor Authentication)**: A security system requiring multiple credentials for access verification.</w:t>
      </w:r>
    </w:p>
    <w:p>
      <w:pPr>
        <w:pStyle w:val="ListBullet"/>
      </w:pPr>
      <w:r>
        <w:t>- **API (Application Programming Interface)**: A set of protocols for building and integrating application software.</w:t>
      </w:r>
    </w:p>
    <w:p>
      <w:pPr>
        <w:pStyle w:val="ListBullet"/>
      </w:pPr>
      <w:r>
        <w:t>- **ITIL (Information Technology Infrastructure Library)**: A set of detailed practices for IT service management.</w:t>
      </w:r>
    </w:p>
    <w:p>
      <w:pPr>
        <w:pStyle w:val="ListBullet"/>
      </w:pPr>
      <w:r>
        <w:t>- **CI/CD (Continuous Integration/Continuous Deployment)**: A set of operating principles and practices for automated software delivery.</w:t>
      </w:r>
    </w:p>
    <w:p>
      <w:pPr>
        <w:pStyle w:val="ListBullet"/>
      </w:pPr>
      <w:r>
        <w:t>- **TAP (Transferred Account Procedure)**: The billing process for roaming between mobile operators.</w:t>
      </w:r>
    </w:p>
    <w:p>
      <w:pPr>
        <w:pStyle w:val="ListBullet"/>
      </w:pPr>
      <w:r>
        <w:t>- **TAP validator**: Component that validates TAP files for correctness.</w:t>
      </w:r>
    </w:p>
    <w:p>
      <w:pPr>
        <w:pStyle w:val="ListBullet"/>
      </w:pPr>
      <w:r>
        <w:t>- **IMSI (International Mobile Subscriber Identity)**: Unique identifier for a mobile network user.</w:t>
      </w:r>
    </w:p>
    <w:p>
      <w:pPr>
        <w:pStyle w:val="ListBullet"/>
      </w:pPr>
      <w:r>
        <w:t>- **HLR (Home Location Register)**: The main database of permanent subscriber information for a mobile network.</w:t>
      </w:r>
    </w:p>
    <w:p>
      <w:pPr>
        <w:pStyle w:val="ListBullet"/>
      </w:pPr>
      <w:r>
        <w:t>- **SMSC (Short Message Service Center)**: The network element that manages the routing and delivery of SMS text messages.</w:t>
      </w:r>
    </w:p>
    <w:p>
      <w:pPr>
        <w:pStyle w:val="ListBullet"/>
      </w:pPr>
      <w:r>
        <w:t>- **SMPP (Short Message Peer-to-Peer)**: A protocol used for exchanging SMS messages between SMSCs and routing entities.</w:t>
      </w:r>
    </w:p>
    <w:p>
      <w:r>
        <w:br/>
      </w:r>
    </w:p>
    <w:p>
      <w:pPr>
        <w:pStyle w:val="Heading1"/>
      </w:pPr>
      <w:r>
        <w:t>DOCUMENT METADATA AND APPROVAL TRAIL</w:t>
      </w:r>
    </w:p>
    <w:p>
      <w:r>
        <w:t># DOCUMENT METADATA AND APPROVAL TRAIL</w:t>
      </w:r>
    </w:p>
    <w:p>
      <w:r>
        <w:t>- **Document ID**: RN-2.7.0.</w:t>
      </w:r>
    </w:p>
    <w:p>
      <w:r>
        <w:t>- **Version**: 2.7.0.</w:t>
      </w:r>
    </w:p>
    <w:p>
      <w:r>
        <w:t>- **Effective Date**: 2023-11-20</w:t>
      </w:r>
    </w:p>
    <w:p>
      <w:r>
        <w:t>- **Review Cycle**: Annual</w:t>
      </w:r>
    </w:p>
    <w:p>
      <w:r>
        <w:t>- **Owner Team**: Release Engineering</w:t>
      </w:r>
    </w:p>
    <w:p>
      <w:r>
        <w:t>- **Owner Email**: release-eng@asterion.example</w:t>
      </w:r>
    </w:p>
    <w:p>
      <w:r>
        <w:t>- **Approved By**: Rajesh Venkatraman (Service Delivery Manager, NexaTel)</w:t>
      </w:r>
    </w:p>
    <w:p>
      <w:r>
        <w:t>- **Approval Date**: 2023-11-20</w:t>
      </w:r>
    </w:p>
    <w:p>
      <w:r>
        <w:t>- **Classification**: Restricted - Internal Use Only</w:t>
      </w:r>
    </w:p>
    <w:p/>
    <w:p>
      <w:r>
        <w:t>## REVISION HISTORY</w:t>
      </w:r>
    </w:p>
    <w:p>
      <w:r>
        <w:t>| Version | Date | Author | Summary of Changes |</w:t>
      </w:r>
    </w:p>
    <w:p>
      <w:r>
        <w:t>|---|---|---|---|</w:t>
      </w:r>
    </w:p>
    <w:p>
      <w:r>
        <w:t>| 1.0 | 2021-01-15 | SRE Lead | Initial draft and release |</w:t>
      </w:r>
    </w:p>
    <w:p>
      <w:r>
        <w:t>| 1.1 | 2022-04-10 | Operations Manager | Updated escalation matrices and team roles |</w:t>
      </w:r>
    </w:p>
    <w:p>
      <w:r>
        <w:t>| 2.7.0. | 2023-11-20 | SRE Lead | Extended documentation with production runbooks and enterprise details |</w:t>
      </w:r>
    </w:p>
    <w:p/>
    <w:p>
      <w:r>
        <w:br/>
      </w:r>
    </w:p>
    <w:p>
      <w:pPr>
        <w:pStyle w:val="Heading1"/>
      </w:pPr>
      <w:r>
        <w:t>EXTENDED SECTIONS</w:t>
      </w:r>
    </w:p>
    <w:p>
      <w:pPr>
        <w:pStyle w:val="Heading2"/>
      </w:pPr>
      <w:r>
        <w:t>API CHANGELOG</w:t>
        <w:br/>
        <w:t>### Endpoint: `POST /api/v2/auth/token`</w:t>
        <w:br/>
        <w:t>**Before Payload:**</w:t>
        <w:br/>
        <w:t>```json</w:t>
        <w:br/>
        <w:t>{</w:t>
        <w:br/>
        <w:t xml:space="preserve">  "msisdn": "91-9999999999",</w:t>
        <w:br/>
        <w:t xml:space="preserve">  "pin": "1234"</w:t>
        <w:br/>
        <w:t>}</w:t>
        <w:br/>
        <w:t>```</w:t>
        <w:br/>
        <w:t>**After Payload:**</w:t>
        <w:br/>
        <w:t>```json</w:t>
        <w:br/>
        <w:t>{</w:t>
        <w:br/>
        <w:t xml:space="preserve">  "msisdn": "91-9999999999",</w:t>
        <w:br/>
        <w:t xml:space="preserve">  "pin": "1234",</w:t>
        <w:br/>
        <w:t xml:space="preserve">  "otp": "567890",</w:t>
        <w:br/>
        <w:t xml:space="preserve">  "device_id": "DEV-99382"</w:t>
        <w:br/>
        <w:t>}</w:t>
        <w:br/>
        <w:t>```</w:t>
        <w:br/>
        <w:t>**Before Response (200 OK):**</w:t>
        <w:br/>
        <w:t>```json</w:t>
        <w:br/>
        <w:t>{</w:t>
        <w:br/>
        <w:t xml:space="preserve">  "access_token": "eyJhbG...",</w:t>
        <w:br/>
        <w:t xml:space="preserve">  "expires_in": 28800</w:t>
        <w:br/>
        <w:t>}</w:t>
        <w:br/>
        <w:t>```</w:t>
        <w:br/>
        <w:t>**After Response (200 OK):**</w:t>
        <w:br/>
        <w:t>```json</w:t>
        <w:br/>
        <w:t>{</w:t>
        <w:br/>
        <w:t xml:space="preserve">  "access_token": "eyJhbG...",</w:t>
        <w:br/>
        <w:t xml:space="preserve">  "refresh_token": "eyJjY2...",</w:t>
        <w:br/>
        <w:t xml:space="preserve">  "expires_in": 28800,</w:t>
        <w:br/>
        <w:t xml:space="preserve">  "token_type": "Bearer"</w:t>
        <w:br/>
        <w:t>}</w:t>
        <w:br/>
        <w:t>```</w:t>
      </w:r>
    </w:p>
    <w:p>
      <w:pPr>
        <w:pStyle w:val="Heading2"/>
      </w:pPr>
      <w:r>
        <w:t>CONFIGURATION CHANGES</w:t>
        <w:br/>
        <w:t>The following configuration properties were updated in this release:</w:t>
        <w:br/>
        <w:t>```yaml</w:t>
        <w:br/>
        <w:t>security:</w:t>
        <w:br/>
        <w:t xml:space="preserve">  auth:</w:t>
        <w:br/>
        <w:t xml:space="preserve">    token:</w:t>
        <w:br/>
        <w:t xml:space="preserve">      ttl: 28800</w:t>
        <w:br/>
        <w:t xml:space="preserve">      algorithm: RS256</w:t>
        <w:br/>
        <w:t xml:space="preserve">      key-rotation-interval: 90</w:t>
        <w:br/>
        <w:t xml:space="preserve">    otp:</w:t>
        <w:br/>
        <w:t xml:space="preserve">      rate-limit-limit: 3</w:t>
        <w:br/>
        <w:t xml:space="preserve">      rate-limit-window-seconds: 300</w:t>
        <w:br/>
        <w:t>```</w:t>
      </w:r>
    </w:p>
    <w:p>
      <w:pPr>
        <w:pStyle w:val="Heading2"/>
      </w:pPr>
      <w:r>
        <w:t>DEPENDENCY VERSION CHANGES</w:t>
        <w:br/>
        <w:t>| Dependency Name | Previous Version | New Version | Reason for Update |</w:t>
        <w:br/>
        <w:t>|---|---|---|---|</w:t>
        <w:br/>
        <w:t>| `com.asterion.auth:jwt-signer` | v3.4.1 | v3.5.2 | Fix thread-lock performance regression under heavy concurrent load. |</w:t>
        <w:br/>
        <w:t>| `pydantic` | v1.10.8 | v2.5.2 | Performance improvements and V2 migration. |</w:t>
        <w:br/>
        <w:t>| `python-oracledb` | v1.3.1 | v2.0.0 | Support for Oracle 23ai client-side connection features. |</w:t>
      </w:r>
    </w:p>
    <w:p>
      <w:pPr>
        <w:pStyle w:val="Heading2"/>
      </w:pPr>
      <w:r>
        <w:t>TEST EVIDENCE</w:t>
        <w:br/>
        <w:t>| Test Case ID | Test Case Title | Execution Status | Executed By | Approved By |</w:t>
        <w:br/>
        <w:t>|---|---|---|---|---|</w:t>
        <w:br/>
        <w:t>| TC-AUTH-001 | Validate Token Generation with Valid OTP | PASS | Suresh Iyer | Rajesh Venkatraman |</w:t>
        <w:br/>
        <w:t>| TC-AUTH-002 | Enforce OTP Generation Rate Limiting (ERR_OTP_429) | PASS | Suresh Iyer | Rajesh Venkatraman |</w:t>
        <w:br/>
        <w:t>| TC-AUTH-003 | Verify JWT Expiration Claim Enforcement | PASS | Suresh Iyer | Rajesh Venkatraman |</w:t>
      </w:r>
    </w:p>
    <w:p>
      <w:pPr>
        <w:pStyle w:val="Heading2"/>
      </w:pPr>
      <w:r>
        <w:t>DEPLOYMENT RUNBOOK</w:t>
        <w:br/>
        <w:t>This section defines the 30-step deployment verification runbook:</w:t>
      </w:r>
    </w:p>
    <w:p>
      <w:r>
        <w:t>**Step 1:** Run validation check for step 1 on environment production.</w:t>
        <w:br/>
        <w:t>*Command:* `kubectl exec -it deploy/auth-service -n nexatel -- ./scripts/validate_step_1.sh`</w:t>
        <w:br/>
        <w:t>*Expected Output:*</w:t>
        <w:br/>
        <w:t>```text</w:t>
        <w:br/>
        <w:t>[INFO] Initializing validation sequence for Step 1...</w:t>
        <w:br/>
        <w:t>[SUCCESS] Step 1 verification completed successfully. Status: OK (200)</w:t>
        <w:br/>
        <w:t>```</w:t>
      </w:r>
    </w:p>
    <w:p>
      <w:r>
        <w:t>**Step 2:** Run validation check for step 2 on environment production.</w:t>
        <w:br/>
        <w:t>*Command:* `kubectl exec -it deploy/auth-service -n nexatel -- ./scripts/validate_step_2.sh`</w:t>
        <w:br/>
        <w:t>*Expected Output:*</w:t>
        <w:br/>
        <w:t>```text</w:t>
        <w:br/>
        <w:t>[INFO] Initializing validation sequence for Step 2...</w:t>
        <w:br/>
        <w:t>[SUCCESS] Step 2 verification completed successfully. Status: OK (200)</w:t>
        <w:br/>
        <w:t>```</w:t>
      </w:r>
    </w:p>
    <w:p>
      <w:r>
        <w:t>**Step 3:** Run validation check for step 3 on environment production.</w:t>
        <w:br/>
        <w:t>*Command:* `kubectl exec -it deploy/auth-service -n nexatel -- ./scripts/validate_step_3.sh`</w:t>
        <w:br/>
        <w:t>*Expected Output:*</w:t>
        <w:br/>
        <w:t>```text</w:t>
        <w:br/>
        <w:t>[INFO] Initializing validation sequence for Step 3...</w:t>
        <w:br/>
        <w:t>[SUCCESS] Step 3 verification completed successfully. Status: OK (200)</w:t>
        <w:br/>
        <w:t>```</w:t>
      </w:r>
    </w:p>
    <w:p>
      <w:r>
        <w:t>**Step 4:** Run validation check for step 4 on environment production.</w:t>
        <w:br/>
        <w:t>*Command:* `kubectl exec -it deploy/auth-service -n nexatel -- ./scripts/validate_step_4.sh`</w:t>
        <w:br/>
        <w:t>*Expected Output:*</w:t>
        <w:br/>
        <w:t>```text</w:t>
        <w:br/>
        <w:t>[INFO] Initializing validation sequence for Step 4...</w:t>
        <w:br/>
        <w:t>[SUCCESS] Step 4 verification completed successfully. Status: OK (200)</w:t>
        <w:br/>
        <w:t>```</w:t>
      </w:r>
    </w:p>
    <w:p>
      <w:r>
        <w:t>**Step 5:** Run validation check for step 5 on environment production.</w:t>
        <w:br/>
        <w:t>*Command:* `kubectl exec -it deploy/auth-service -n nexatel -- ./scripts/validate_step_5.sh`</w:t>
        <w:br/>
        <w:t>*Expected Output:*</w:t>
        <w:br/>
        <w:t>```text</w:t>
        <w:br/>
        <w:t>[INFO] Initializing validation sequence for Step 5...</w:t>
        <w:br/>
        <w:t>[SUCCESS] Step 5 verification completed successfully. Status: OK (200)</w:t>
        <w:br/>
        <w:t>```</w:t>
      </w:r>
    </w:p>
    <w:p>
      <w:r>
        <w:t>**Step 6:** Run validation check for step 6 on environment production.</w:t>
        <w:br/>
        <w:t>*Command:* `kubectl exec -it deploy/auth-service -n nexatel -- ./scripts/validate_step_6.sh`</w:t>
        <w:br/>
        <w:t>*Expected Output:*</w:t>
        <w:br/>
        <w:t>```text</w:t>
        <w:br/>
        <w:t>[INFO] Initializing validation sequence for Step 6...</w:t>
        <w:br/>
        <w:t>[SUCCESS] Step 6 verification completed successfully. Status: OK (200)</w:t>
        <w:br/>
        <w:t>```</w:t>
      </w:r>
    </w:p>
    <w:p>
      <w:r>
        <w:t>**Step 7:** Run validation check for step 7 on environment production.</w:t>
        <w:br/>
        <w:t>*Command:* `kubectl exec -it deploy/auth-service -n nexatel -- ./scripts/validate_step_7.sh`</w:t>
        <w:br/>
        <w:t>*Expected Output:*</w:t>
        <w:br/>
        <w:t>```text</w:t>
        <w:br/>
        <w:t>[INFO] Initializing validation sequence for Step 7...</w:t>
        <w:br/>
        <w:t>[SUCCESS] Step 7 verification completed successfully. Status: OK (200)</w:t>
        <w:br/>
        <w:t>```</w:t>
      </w:r>
    </w:p>
    <w:p>
      <w:r>
        <w:t>**Step 8:** Run validation check for step 8 on environment production.</w:t>
        <w:br/>
        <w:t>*Command:* `kubectl exec -it deploy/auth-service -n nexatel -- ./scripts/validate_step_8.sh`</w:t>
        <w:br/>
        <w:t>*Expected Output:*</w:t>
        <w:br/>
        <w:t>```text</w:t>
        <w:br/>
        <w:t>[INFO] Initializing validation sequence for Step 8...</w:t>
        <w:br/>
        <w:t>[SUCCESS] Step 8 verification completed successfully. Status: OK (200)</w:t>
        <w:br/>
        <w:t>```</w:t>
      </w:r>
    </w:p>
    <w:p>
      <w:r>
        <w:t>**Step 9:** Run validation check for step 9 on environment production.</w:t>
        <w:br/>
        <w:t>*Command:* `kubectl exec -it deploy/auth-service -n nexatel -- ./scripts/validate_step_9.sh`</w:t>
        <w:br/>
        <w:t>*Expected Output:*</w:t>
        <w:br/>
        <w:t>```text</w:t>
        <w:br/>
        <w:t>[INFO] Initializing validation sequence for Step 9...</w:t>
        <w:br/>
        <w:t>[SUCCESS] Step 9 verification completed successfully. Status: OK (200)</w:t>
        <w:br/>
        <w:t>```</w:t>
      </w:r>
    </w:p>
    <w:p>
      <w:r>
        <w:t>**Step 10:** Run validation check for step 10 on environment production.</w:t>
        <w:br/>
        <w:t>*Command:* `kubectl exec -it deploy/auth-service -n nexatel -- ./scripts/validate_step_10.sh`</w:t>
        <w:br/>
        <w:t>*Expected Output:*</w:t>
        <w:br/>
        <w:t>```text</w:t>
        <w:br/>
        <w:t>[INFO] Initializing validation sequence for Step 10...</w:t>
        <w:br/>
        <w:t>[SUCCESS] Step 10 verification completed successfully. Status: OK (200)</w:t>
        <w:br/>
        <w:t>```</w:t>
      </w:r>
    </w:p>
    <w:p>
      <w:r>
        <w:t>**Step 11:** Run validation check for step 11 on environment production.</w:t>
        <w:br/>
        <w:t>*Command:* `kubectl exec -it deploy/auth-service -n nexatel -- ./scripts/validate_step_11.sh`</w:t>
        <w:br/>
        <w:t>*Expected Output:*</w:t>
        <w:br/>
        <w:t>```text</w:t>
        <w:br/>
        <w:t>[INFO] Initializing validation sequence for Step 11...</w:t>
        <w:br/>
        <w:t>[SUCCESS] Step 11 verification completed successfully. Status: OK (200)</w:t>
        <w:br/>
        <w:t>```</w:t>
      </w:r>
    </w:p>
    <w:p>
      <w:r>
        <w:t>**Step 12:** Run validation check for step 12 on environment production.</w:t>
        <w:br/>
        <w:t>*Command:* `kubectl exec -it deploy/auth-service -n nexatel -- ./scripts/validate_step_12.sh`</w:t>
        <w:br/>
        <w:t>*Expected Output:*</w:t>
        <w:br/>
        <w:t>```text</w:t>
        <w:br/>
        <w:t>[INFO] Initializing validation sequence for Step 12...</w:t>
        <w:br/>
        <w:t>[SUCCESS] Step 12 verification completed successfully. Status: OK (200)</w:t>
        <w:br/>
        <w:t>```</w:t>
      </w:r>
    </w:p>
    <w:p>
      <w:r>
        <w:t>**Step 13:** Run validation check for step 13 on environment production.</w:t>
        <w:br/>
        <w:t>*Command:* `kubectl exec -it deploy/auth-service -n nexatel -- ./scripts/validate_step_13.sh`</w:t>
        <w:br/>
        <w:t>*Expected Output:*</w:t>
        <w:br/>
        <w:t>```text</w:t>
        <w:br/>
        <w:t>[INFO] Initializing validation sequence for Step 13...</w:t>
        <w:br/>
        <w:t>[SUCCESS] Step 13 verification completed successfully. Status: OK (200)</w:t>
        <w:br/>
        <w:t>```</w:t>
      </w:r>
    </w:p>
    <w:p>
      <w:r>
        <w:t>**Step 14:** Run validation check for step 14 on environment production.</w:t>
        <w:br/>
        <w:t>*Command:* `kubectl exec -it deploy/auth-service -n nexatel -- ./scripts/validate_step_14.sh`</w:t>
        <w:br/>
        <w:t>*Expected Output:*</w:t>
        <w:br/>
        <w:t>```text</w:t>
        <w:br/>
        <w:t>[INFO] Initializing validation sequence for Step 14...</w:t>
        <w:br/>
        <w:t>[SUCCESS] Step 14 verification completed successfully. Status: OK (200)</w:t>
        <w:br/>
        <w:t>```</w:t>
      </w:r>
    </w:p>
    <w:p>
      <w:r>
        <w:t>**Step 15:** Run validation check for step 15 on environment production.</w:t>
        <w:br/>
        <w:t>*Command:* `kubectl exec -it deploy/auth-service -n nexatel -- ./scripts/validate_step_15.sh`</w:t>
        <w:br/>
        <w:t>*Expected Output:*</w:t>
        <w:br/>
        <w:t>```text</w:t>
        <w:br/>
        <w:t>[INFO] Initializing validation sequence for Step 15...</w:t>
        <w:br/>
        <w:t>[SUCCESS] Step 15 verification completed successfully. Status: OK (200)</w:t>
        <w:br/>
        <w:t>```</w:t>
      </w:r>
    </w:p>
    <w:p>
      <w:r>
        <w:t>**Step 16:** Run validation check for step 16 on environment production.</w:t>
        <w:br/>
        <w:t>*Command:* `kubectl exec -it deploy/auth-service -n nexatel -- ./scripts/validate_step_16.sh`</w:t>
        <w:br/>
        <w:t>*Expected Output:*</w:t>
        <w:br/>
        <w:t>```text</w:t>
        <w:br/>
        <w:t>[INFO] Initializing validation sequence for Step 16...</w:t>
        <w:br/>
        <w:t>[SUCCESS] Step 16 verification completed successfully. Status: OK (200)</w:t>
        <w:br/>
        <w:t>```</w:t>
      </w:r>
    </w:p>
    <w:p>
      <w:r>
        <w:t>**Step 17:** Run validation check for step 17 on environment production.</w:t>
        <w:br/>
        <w:t>*Command:* `kubectl exec -it deploy/auth-service -n nexatel -- ./scripts/validate_step_17.sh`</w:t>
        <w:br/>
        <w:t>*Expected Output:*</w:t>
        <w:br/>
        <w:t>```text</w:t>
        <w:br/>
        <w:t>[INFO] Initializing validation sequence for Step 17...</w:t>
        <w:br/>
        <w:t>[SUCCESS] Step 17 verification completed successfully. Status: OK (200)</w:t>
        <w:br/>
        <w:t>```</w:t>
      </w:r>
    </w:p>
    <w:p>
      <w:r>
        <w:t>**Step 18:** Run validation check for step 18 on environment production.</w:t>
        <w:br/>
        <w:t>*Command:* `kubectl exec -it deploy/auth-service -n nexatel -- ./scripts/validate_step_18.sh`</w:t>
        <w:br/>
        <w:t>*Expected Output:*</w:t>
        <w:br/>
        <w:t>```text</w:t>
        <w:br/>
        <w:t>[INFO] Initializing validation sequence for Step 18...</w:t>
        <w:br/>
        <w:t>[SUCCESS] Step 18 verification completed successfully. Status: OK (200)</w:t>
        <w:br/>
        <w:t>```</w:t>
      </w:r>
    </w:p>
    <w:p>
      <w:r>
        <w:t>**Step 19:** Run validation check for step 19 on environment production.</w:t>
        <w:br/>
        <w:t>*Command:* `kubectl exec -it deploy/auth-service -n nexatel -- ./scripts/validate_step_19.sh`</w:t>
        <w:br/>
        <w:t>*Expected Output:*</w:t>
        <w:br/>
        <w:t>```text</w:t>
        <w:br/>
        <w:t>[INFO] Initializing validation sequence for Step 19...</w:t>
        <w:br/>
        <w:t>[SUCCESS] Step 19 verification completed successfully. Status: OK (200)</w:t>
        <w:br/>
        <w:t>```</w:t>
      </w:r>
    </w:p>
    <w:p>
      <w:r>
        <w:t>**Step 20:** Run validation check for step 20 on environment production.</w:t>
        <w:br/>
        <w:t>*Command:* `kubectl exec -it deploy/auth-service -n nexatel -- ./scripts/validate_step_20.sh`</w:t>
        <w:br/>
        <w:t>*Expected Output:*</w:t>
        <w:br/>
        <w:t>```text</w:t>
        <w:br/>
        <w:t>[INFO] Initializing validation sequence for Step 20...</w:t>
        <w:br/>
        <w:t>[SUCCESS] Step 20 verification completed successfully. Status: OK (200)</w:t>
        <w:br/>
        <w:t>```</w:t>
      </w:r>
    </w:p>
    <w:p>
      <w:r>
        <w:t>**Step 21:** Run validation check for step 21 on environment production.</w:t>
        <w:br/>
        <w:t>*Command:* `kubectl exec -it deploy/auth-service -n nexatel -- ./scripts/validate_step_21.sh`</w:t>
        <w:br/>
        <w:t>*Expected Output:*</w:t>
        <w:br/>
        <w:t>```text</w:t>
        <w:br/>
        <w:t>[INFO] Initializing validation sequence for Step 21...</w:t>
        <w:br/>
        <w:t>[SUCCESS] Step 21 verification completed successfully. Status: OK (200)</w:t>
        <w:br/>
        <w:t>```</w:t>
      </w:r>
    </w:p>
    <w:p>
      <w:r>
        <w:t>**Step 22:** Run validation check for step 22 on environment production.</w:t>
        <w:br/>
        <w:t>*Command:* `kubectl exec -it deploy/auth-service -n nexatel -- ./scripts/validate_step_22.sh`</w:t>
        <w:br/>
        <w:t>*Expected Output:*</w:t>
        <w:br/>
        <w:t>```text</w:t>
        <w:br/>
        <w:t>[INFO] Initializing validation sequence for Step 22...</w:t>
        <w:br/>
        <w:t>[SUCCESS] Step 22 verification completed successfully. Status: OK (200)</w:t>
        <w:br/>
        <w:t>```</w:t>
      </w:r>
    </w:p>
    <w:p>
      <w:r>
        <w:t>**Step 23:** Run validation check for step 23 on environment production.</w:t>
        <w:br/>
        <w:t>*Command:* `kubectl exec -it deploy/auth-service -n nexatel -- ./scripts/validate_step_23.sh`</w:t>
        <w:br/>
        <w:t>*Expected Output:*</w:t>
        <w:br/>
        <w:t>```text</w:t>
        <w:br/>
        <w:t>[INFO] Initializing validation sequence for Step 23...</w:t>
        <w:br/>
        <w:t>[SUCCESS] Step 23 verification completed successfully. Status: OK (200)</w:t>
        <w:br/>
        <w:t>```</w:t>
      </w:r>
    </w:p>
    <w:p>
      <w:r>
        <w:t>**Step 24:** Run validation check for step 24 on environment production.</w:t>
        <w:br/>
        <w:t>*Command:* `kubectl exec -it deploy/auth-service -n nexatel -- ./scripts/validate_step_24.sh`</w:t>
        <w:br/>
        <w:t>*Expected Output:*</w:t>
        <w:br/>
        <w:t>```text</w:t>
        <w:br/>
        <w:t>[INFO] Initializing validation sequence for Step 24...</w:t>
        <w:br/>
        <w:t>[SUCCESS] Step 24 verification completed successfully. Status: OK (200)</w:t>
        <w:br/>
        <w:t>```</w:t>
      </w:r>
    </w:p>
    <w:p>
      <w:r>
        <w:t>**Step 25:** Run validation check for step 25 on environment production.</w:t>
        <w:br/>
        <w:t>*Command:* `kubectl exec -it deploy/auth-service -n nexatel -- ./scripts/validate_step_25.sh`</w:t>
        <w:br/>
        <w:t>*Expected Output:*</w:t>
        <w:br/>
        <w:t>```text</w:t>
        <w:br/>
        <w:t>[INFO] Initializing validation sequence for Step 25...</w:t>
        <w:br/>
        <w:t>[SUCCESS] Step 25 verification completed successfully. Status: OK (200)</w:t>
        <w:br/>
        <w:t>```</w:t>
      </w:r>
    </w:p>
    <w:p>
      <w:r>
        <w:t>**Step 26:** Run validation check for step 26 on environment production.</w:t>
        <w:br/>
        <w:t>*Command:* `kubectl exec -it deploy/auth-service -n nexatel -- ./scripts/validate_step_26.sh`</w:t>
        <w:br/>
        <w:t>*Expected Output:*</w:t>
        <w:br/>
        <w:t>```text</w:t>
        <w:br/>
        <w:t>[INFO] Initializing validation sequence for Step 26...</w:t>
        <w:br/>
        <w:t>[SUCCESS] Step 26 verification completed successfully. Status: OK (200)</w:t>
        <w:br/>
        <w:t>```</w:t>
      </w:r>
    </w:p>
    <w:p>
      <w:r>
        <w:t>**Step 27:** Run validation check for step 27 on environment production.</w:t>
        <w:br/>
        <w:t>*Command:* `kubectl exec -it deploy/auth-service -n nexatel -- ./scripts/validate_step_27.sh`</w:t>
        <w:br/>
        <w:t>*Expected Output:*</w:t>
        <w:br/>
        <w:t>```text</w:t>
        <w:br/>
        <w:t>[INFO] Initializing validation sequence for Step 27...</w:t>
        <w:br/>
        <w:t>[SUCCESS] Step 27 verification completed successfully. Status: OK (200)</w:t>
        <w:br/>
        <w:t>```</w:t>
      </w:r>
    </w:p>
    <w:p>
      <w:r>
        <w:t>**Step 28:** Run validation check for step 28 on environment production.</w:t>
        <w:br/>
        <w:t>*Command:* `kubectl exec -it deploy/auth-service -n nexatel -- ./scripts/validate_step_28.sh`</w:t>
        <w:br/>
        <w:t>*Expected Output:*</w:t>
        <w:br/>
        <w:t>```text</w:t>
        <w:br/>
        <w:t>[INFO] Initializing validation sequence for Step 28...</w:t>
        <w:br/>
        <w:t>[SUCCESS] Step 28 verification completed successfully. Status: OK (200)</w:t>
        <w:br/>
        <w:t>```</w:t>
      </w:r>
    </w:p>
    <w:p>
      <w:r>
        <w:t>**Step 29:** Run validation check for step 29 on environment production.</w:t>
        <w:br/>
        <w:t>*Command:* `kubectl exec -it deploy/auth-service -n nexatel -- ./scripts/validate_step_29.sh`</w:t>
        <w:br/>
        <w:t>*Expected Output:*</w:t>
        <w:br/>
        <w:t>```text</w:t>
        <w:br/>
        <w:t>[INFO] Initializing validation sequence for Step 29...</w:t>
        <w:br/>
        <w:t>[SUCCESS] Step 29 verification completed successfully. Status: OK (200)</w:t>
        <w:br/>
        <w:t>```</w:t>
      </w:r>
    </w:p>
    <w:p>
      <w:r>
        <w:t>**Step 30:** Run validation check for step 30 on environment production.</w:t>
        <w:br/>
        <w:t>*Command:* `kubectl exec -it deploy/auth-service -n nexatel -- ./scripts/validate_step_30.sh`</w:t>
        <w:br/>
        <w:t>*Expected Output:*</w:t>
        <w:br/>
        <w:t>```text</w:t>
        <w:br/>
        <w:t>[INFO] Initializing validation sequence for Step 30...</w:t>
        <w:br/>
        <w:t>[SUCCESS] Step 30 verification completed successfully. Status: OK (200)</w:t>
        <w:br/>
        <w:t>```</w:t>
      </w:r>
    </w:p>
    <w:p>
      <w:pPr>
        <w:pStyle w:val="Heading2"/>
      </w:pPr>
      <w:r>
        <w:t>CUSTOMER COMMUNICATION PLAN</w:t>
        <w:br/>
        <w:t>- **Channel**: Email notification to Rajesh Venkatraman (Service Delivery Manager, NexaTel) and SRE Leads.</w:t>
        <w:br/>
        <w:t>- **Timeframe**: T-24 hours (Notification), T-0 (Execution Start), T+1 hour (Completion Report).</w:t>
        <w:br/>
        <w:t>- **Template**:</w:t>
        <w:br/>
        <w:t xml:space="preserve">  ```text</w:t>
        <w:br/>
        <w:t xml:space="preserve">  Subject: [DEPLOYMENT NOTICE] NexaTel Managed Services Release Version 2.7.0.</w:t>
        <w:br/>
        <w:t xml:space="preserve">  Dear Team,</w:t>
        <w:br/>
        <w:t xml:space="preserve">  Please be advised that Asterion Release Engineering is scheduling the deployment of Release 2.7.0. on 2023-11-20 at 01:00 UTC.</w:t>
        <w:br/>
        <w:t xml:space="preserve">  Expected Downtime: None (rolling updates).</w:t>
        <w:br/>
        <w:t xml:space="preserve">  For queries, contact SRE Lead at sre-ops@asterion.example.</w:t>
        <w:br/>
        <w:t xml:space="preserve">  ```</w:t>
      </w:r>
    </w:p>
    <w:p>
      <w:pPr>
        <w:pStyle w:val="Heading2"/>
      </w:pPr>
      <w:r>
        <w:t>KNOWN ISSUES AT RELEASE TIME</w:t>
        <w:br/>
        <w:t>- **Issue**: High latency on initial token validation after service restart.</w:t>
        <w:br/>
        <w:t xml:space="preserve">  - *Workaround*: Pre-warm the cache by running the verification scripts right after deployment.</w:t>
        <w:br/>
        <w:t>- **Issue**: SMS delay in peak traffic periods for roaming network segments.</w:t>
        <w:br/>
        <w:t xml:space="preserve">  - *Workaround*: Automatic retry logic triggers OTP delivery via secondary notification channel after 15 seconds.</w:t>
      </w:r>
    </w:p>
    <w:p>
      <w:r>
        <w:br/>
      </w:r>
    </w:p>
    <w:p>
      <w:pPr>
        <w:pStyle w:val="Heading1"/>
      </w:pPr>
      <w:r>
        <w:t>GLOSSARY</w:t>
      </w:r>
    </w:p>
    <w:p>
      <w:r>
        <w:t>## GLOSSARY</w:t>
      </w:r>
    </w:p>
    <w:p>
      <w:pPr>
        <w:pStyle w:val="ListBullet"/>
      </w:pPr>
      <w:r>
        <w:t>- **SLA (Service Level Agreement)**: A formal agreement defining the expected service levels and performance metrics between the service provider and the customer.</w:t>
      </w:r>
    </w:p>
    <w:p>
      <w:pPr>
        <w:pStyle w:val="ListBullet"/>
      </w:pPr>
      <w:r>
        <w:t>- **SLO (Service Level Objective)**: Target metrics defined within an SLA (e.g., 99.9% uptime).</w:t>
      </w:r>
    </w:p>
    <w:p>
      <w:pPr>
        <w:pStyle w:val="ListBullet"/>
      </w:pPr>
      <w:r>
        <w:t>- **SLI (Service Level Indicator)**: The actual measured service level (e.g., latency, throughput).</w:t>
      </w:r>
    </w:p>
    <w:p>
      <w:pPr>
        <w:pStyle w:val="ListBullet"/>
      </w:pPr>
      <w:r>
        <w:t>- **OCS (Online Charging System)**: A telecom system that performs real-time rating and charging of network events.</w:t>
      </w:r>
    </w:p>
    <w:p>
      <w:pPr>
        <w:pStyle w:val="ListBullet"/>
      </w:pPr>
      <w:r>
        <w:t>- **CDR (Call Detail Record)**: A data record documenting the details of a telecommunications transaction (e.g., call time, duration, data usage).</w:t>
      </w:r>
    </w:p>
    <w:p>
      <w:pPr>
        <w:pStyle w:val="ListBullet"/>
      </w:pPr>
      <w:r>
        <w:t>- **TAP3 (Transferred Account Procedure version 3)**: Standard format for exchanging roaming billing data between mobile network operators.</w:t>
      </w:r>
    </w:p>
    <w:p>
      <w:pPr>
        <w:pStyle w:val="ListBullet"/>
      </w:pPr>
      <w:r>
        <w:t>- **HSS (Home Subscriber Server)**: A central database containing subscriber-related and subscription-related information.</w:t>
      </w:r>
    </w:p>
    <w:p>
      <w:pPr>
        <w:pStyle w:val="ListBullet"/>
      </w:pPr>
      <w:r>
        <w:t>- **MSISDN (Mobile Station International Subscriber Directory Number)**: The standard telephone number identifying a mobile subscription.</w:t>
      </w:r>
    </w:p>
    <w:p>
      <w:pPr>
        <w:pStyle w:val="ListBullet"/>
      </w:pPr>
      <w:r>
        <w:t>- **eSIM (Embedded Subscriber Identity Module)**: A digital SIM that allows activation of a cellular plan without a physical SIM card.</w:t>
      </w:r>
    </w:p>
    <w:p>
      <w:pPr>
        <w:pStyle w:val="ListBullet"/>
      </w:pPr>
      <w:r>
        <w:t>- **NOC (Network Operations Center)**: A centralized location where IT/telecom infrastructure is monitored and managed.</w:t>
      </w:r>
    </w:p>
    <w:p>
      <w:pPr>
        <w:pStyle w:val="ListBullet"/>
      </w:pPr>
      <w:r>
        <w:t>- **SRE (Site Reliability Engineering)**: An engineering discipline that applies software engineering principles to operations and infrastructure.</w:t>
      </w:r>
    </w:p>
    <w:p>
      <w:pPr>
        <w:pStyle w:val="ListBullet"/>
      </w:pPr>
      <w:r>
        <w:t>- **MFA (Multi-Factor Authentication)**: A security system requiring multiple credentials for access verification.</w:t>
      </w:r>
    </w:p>
    <w:p>
      <w:pPr>
        <w:pStyle w:val="ListBullet"/>
      </w:pPr>
      <w:r>
        <w:t>- **API (Application Programming Interface)**: A set of protocols for building and integrating application software.</w:t>
      </w:r>
    </w:p>
    <w:p>
      <w:pPr>
        <w:pStyle w:val="ListBullet"/>
      </w:pPr>
      <w:r>
        <w:t>- **ITIL (Information Technology Infrastructure Library)**: A set of detailed practices for IT service management.</w:t>
      </w:r>
    </w:p>
    <w:p>
      <w:pPr>
        <w:pStyle w:val="ListBullet"/>
      </w:pPr>
      <w:r>
        <w:t>- **CI/CD (Continuous Integration/Continuous Deployment)**: A set of operating principles and practices for automated software delivery.</w:t>
      </w:r>
    </w:p>
    <w:p>
      <w:pPr>
        <w:pStyle w:val="ListBullet"/>
      </w:pPr>
      <w:r>
        <w:t>- **TAP (Transferred Account Procedure)**: The billing process for roaming between mobile operators.</w:t>
      </w:r>
    </w:p>
    <w:p>
      <w:pPr>
        <w:pStyle w:val="ListBullet"/>
      </w:pPr>
      <w:r>
        <w:t>- **TAP validator**: Component that validates TAP files for correctness.</w:t>
      </w:r>
    </w:p>
    <w:p>
      <w:pPr>
        <w:pStyle w:val="ListBullet"/>
      </w:pPr>
      <w:r>
        <w:t>- **IMSI (International Mobile Subscriber Identity)**: Unique identifier for a mobile network user.</w:t>
      </w:r>
    </w:p>
    <w:p>
      <w:pPr>
        <w:pStyle w:val="ListBullet"/>
      </w:pPr>
      <w:r>
        <w:t>- **HLR (Home Location Register)**: The main database of permanent subscriber information for a mobile network.</w:t>
      </w:r>
    </w:p>
    <w:p>
      <w:pPr>
        <w:pStyle w:val="ListBullet"/>
      </w:pPr>
      <w:r>
        <w:t>- **SMSC (Short Message Service Center)**: The network element that manages the routing and delivery of SMS text messages.</w:t>
      </w:r>
    </w:p>
    <w:p>
      <w:pPr>
        <w:pStyle w:val="ListBullet"/>
      </w:pPr>
      <w:r>
        <w:t>- **SMPP (Short Message Peer-to-Peer)**: A protocol used for exchanging SMS messages between SMSCs and routing entities.</w:t>
      </w:r>
    </w:p>
    <w:p>
      <w:r>
        <w:br/>
      </w:r>
    </w:p>
    <w:p>
      <w:pPr>
        <w:pStyle w:val="Heading1"/>
      </w:pPr>
      <w:r>
        <w:t>DOCUMENT METADATA AND APPROVAL TRAIL</w:t>
      </w:r>
    </w:p>
    <w:p>
      <w:r>
        <w:t># DOCUMENT METADATA AND APPROVAL TRAIL</w:t>
      </w:r>
    </w:p>
    <w:p>
      <w:r>
        <w:t>- **Document ID**: RN-2.7.0.</w:t>
      </w:r>
    </w:p>
    <w:p>
      <w:r>
        <w:t>- **Version**: 2.7.0.</w:t>
      </w:r>
    </w:p>
    <w:p>
      <w:r>
        <w:t>- **Effective Date**: 2023-11-20</w:t>
      </w:r>
    </w:p>
    <w:p>
      <w:r>
        <w:t>- **Review Cycle**: Annual</w:t>
      </w:r>
    </w:p>
    <w:p>
      <w:r>
        <w:t>- **Owner Team**: Release Engineering</w:t>
      </w:r>
    </w:p>
    <w:p>
      <w:r>
        <w:t>- **Owner Email**: release-eng@asterion.example</w:t>
      </w:r>
    </w:p>
    <w:p>
      <w:r>
        <w:t>- **Approved By**: Rajesh Venkatraman (Service Delivery Manager, NexaTel)</w:t>
      </w:r>
    </w:p>
    <w:p>
      <w:r>
        <w:t>- **Approval Date**: 2023-11-20</w:t>
      </w:r>
    </w:p>
    <w:p>
      <w:r>
        <w:t>- **Classification**: Restricted - Internal Use Only</w:t>
      </w:r>
    </w:p>
    <w:p/>
    <w:p>
      <w:r>
        <w:t>## REVISION HISTORY</w:t>
      </w:r>
    </w:p>
    <w:p>
      <w:r>
        <w:t>| Version | Date | Author | Summary of Changes |</w:t>
      </w:r>
    </w:p>
    <w:p>
      <w:r>
        <w:t>|---|---|---|---|</w:t>
      </w:r>
    </w:p>
    <w:p>
      <w:r>
        <w:t>| 1.0 | 2021-01-15 | SRE Lead | Initial draft and release |</w:t>
      </w:r>
    </w:p>
    <w:p>
      <w:r>
        <w:t>| 1.1 | 2022-04-10 | Operations Manager | Updated escalation matrices and team roles |</w:t>
      </w:r>
    </w:p>
    <w:p>
      <w:r>
        <w:t>| 2.7.0. | 2023-11-20 | SRE Lead | Extended documentation with production runbooks and enterprise details |</w:t>
      </w:r>
    </w:p>
    <w:p/>
    <w:p>
      <w:r>
        <w:br/>
      </w:r>
    </w:p>
    <w:p>
      <w:pPr>
        <w:pStyle w:val="Heading1"/>
      </w:pPr>
      <w:r>
        <w:t>EXTENDED SECTIONS</w:t>
      </w:r>
    </w:p>
    <w:p>
      <w:pPr>
        <w:pStyle w:val="Heading2"/>
      </w:pPr>
      <w:r>
        <w:t>API CHANGELOG</w:t>
        <w:br/>
        <w:t>### Endpoint: `POST /api/v2/auth/token`</w:t>
        <w:br/>
        <w:t>**Before Payload:**</w:t>
        <w:br/>
        <w:t>```json</w:t>
        <w:br/>
        <w:t>{</w:t>
        <w:br/>
        <w:t xml:space="preserve">  "msisdn": "91-9999999999",</w:t>
        <w:br/>
        <w:t xml:space="preserve">  "pin": "1234"</w:t>
        <w:br/>
        <w:t>}</w:t>
        <w:br/>
        <w:t>```</w:t>
        <w:br/>
        <w:t>**After Payload:**</w:t>
        <w:br/>
        <w:t>```json</w:t>
        <w:br/>
        <w:t>{</w:t>
        <w:br/>
        <w:t xml:space="preserve">  "msisdn": "91-9999999999",</w:t>
        <w:br/>
        <w:t xml:space="preserve">  "pin": "1234",</w:t>
        <w:br/>
        <w:t xml:space="preserve">  "otp": "567890",</w:t>
        <w:br/>
        <w:t xml:space="preserve">  "device_id": "DEV-99382"</w:t>
        <w:br/>
        <w:t>}</w:t>
        <w:br/>
        <w:t>```</w:t>
        <w:br/>
        <w:t>**Before Response (200 OK):**</w:t>
        <w:br/>
        <w:t>```json</w:t>
        <w:br/>
        <w:t>{</w:t>
        <w:br/>
        <w:t xml:space="preserve">  "access_token": "eyJhbG...",</w:t>
        <w:br/>
        <w:t xml:space="preserve">  "expires_in": 28800</w:t>
        <w:br/>
        <w:t>}</w:t>
        <w:br/>
        <w:t>```</w:t>
        <w:br/>
        <w:t>**After Response (200 OK):**</w:t>
        <w:br/>
        <w:t>```json</w:t>
        <w:br/>
        <w:t>{</w:t>
        <w:br/>
        <w:t xml:space="preserve">  "access_token": "eyJhbG...",</w:t>
        <w:br/>
        <w:t xml:space="preserve">  "refresh_token": "eyJjY2...",</w:t>
        <w:br/>
        <w:t xml:space="preserve">  "expires_in": 28800,</w:t>
        <w:br/>
        <w:t xml:space="preserve">  "token_type": "Bearer"</w:t>
        <w:br/>
        <w:t>}</w:t>
        <w:br/>
        <w:t>```</w:t>
      </w:r>
    </w:p>
    <w:p>
      <w:pPr>
        <w:pStyle w:val="Heading2"/>
      </w:pPr>
      <w:r>
        <w:t>CONFIGURATION CHANGES</w:t>
        <w:br/>
        <w:t>The following configuration properties were updated in this release:</w:t>
        <w:br/>
        <w:t>```yaml</w:t>
        <w:br/>
        <w:t>security:</w:t>
        <w:br/>
        <w:t xml:space="preserve">  auth:</w:t>
        <w:br/>
        <w:t xml:space="preserve">    token:</w:t>
        <w:br/>
        <w:t xml:space="preserve">      ttl: 28800</w:t>
        <w:br/>
        <w:t xml:space="preserve">      algorithm: RS256</w:t>
        <w:br/>
        <w:t xml:space="preserve">      key-rotation-interval: 90</w:t>
        <w:br/>
        <w:t xml:space="preserve">    otp:</w:t>
        <w:br/>
        <w:t xml:space="preserve">      rate-limit-limit: 3</w:t>
        <w:br/>
        <w:t xml:space="preserve">      rate-limit-window-seconds: 300</w:t>
        <w:br/>
        <w:t>```</w:t>
      </w:r>
    </w:p>
    <w:p>
      <w:pPr>
        <w:pStyle w:val="Heading2"/>
      </w:pPr>
      <w:r>
        <w:t>DEPENDENCY VERSION CHANGES</w:t>
        <w:br/>
        <w:t>| Dependency Name | Previous Version | New Version | Reason for Update |</w:t>
        <w:br/>
        <w:t>|---|---|---|---|</w:t>
        <w:br/>
        <w:t>| `com.asterion.auth:jwt-signer` | v3.4.1 | v3.5.2 | Fix thread-lock performance regression under heavy concurrent load. |</w:t>
        <w:br/>
        <w:t>| `pydantic` | v1.10.8 | v2.5.2 | Performance improvements and V2 migration. |</w:t>
        <w:br/>
        <w:t>| `python-oracledb` | v1.3.1 | v2.0.0 | Support for Oracle 23ai client-side connection features. |</w:t>
      </w:r>
    </w:p>
    <w:p>
      <w:pPr>
        <w:pStyle w:val="Heading2"/>
      </w:pPr>
      <w:r>
        <w:t>TEST EVIDENCE</w:t>
        <w:br/>
        <w:t>| Test Case ID | Test Case Title | Execution Status | Executed By | Approved By |</w:t>
        <w:br/>
        <w:t>|---|---|---|---|---|</w:t>
        <w:br/>
        <w:t>| TC-AUTH-001 | Validate Token Generation with Valid OTP | PASS | Suresh Iyer | Rajesh Venkatraman |</w:t>
        <w:br/>
        <w:t>| TC-AUTH-002 | Enforce OTP Generation Rate Limiting (ERR_OTP_429) | PASS | Suresh Iyer | Rajesh Venkatraman |</w:t>
        <w:br/>
        <w:t>| TC-AUTH-003 | Verify JWT Expiration Claim Enforcement | PASS | Suresh Iyer | Rajesh Venkatraman |</w:t>
      </w:r>
    </w:p>
    <w:p>
      <w:pPr>
        <w:pStyle w:val="Heading2"/>
      </w:pPr>
      <w:r>
        <w:t>DEPLOYMENT RUNBOOK</w:t>
        <w:br/>
        <w:t>This section defines the 30-step deployment verification runbook:</w:t>
      </w:r>
    </w:p>
    <w:p>
      <w:r>
        <w:t>**Step 1:** Run validation check for step 1 on environment production.</w:t>
        <w:br/>
        <w:t>*Command:* `kubectl exec -it deploy/auth-service -n nexatel -- ./scripts/validate_step_1.sh`</w:t>
        <w:br/>
        <w:t>*Expected Output:*</w:t>
        <w:br/>
        <w:t>```text</w:t>
        <w:br/>
        <w:t>[INFO] Initializing validation sequence for Step 1...</w:t>
        <w:br/>
        <w:t>[SUCCESS] Step 1 verification completed successfully. Status: OK (200)</w:t>
        <w:br/>
        <w:t>```</w:t>
      </w:r>
    </w:p>
    <w:p>
      <w:r>
        <w:t>**Step 2:** Run validation check for step 2 on environment production.</w:t>
        <w:br/>
        <w:t>*Command:* `kubectl exec -it deploy/auth-service -n nexatel -- ./scripts/validate_step_2.sh`</w:t>
        <w:br/>
        <w:t>*Expected Output:*</w:t>
        <w:br/>
        <w:t>```text</w:t>
        <w:br/>
        <w:t>[INFO] Initializing validation sequence for Step 2...</w:t>
        <w:br/>
        <w:t>[SUCCESS] Step 2 verification completed successfully. Status: OK (200)</w:t>
        <w:br/>
        <w:t>```</w:t>
      </w:r>
    </w:p>
    <w:p>
      <w:r>
        <w:t>**Step 3:** Run validation check for step 3 on environment production.</w:t>
        <w:br/>
        <w:t>*Command:* `kubectl exec -it deploy/auth-service -n nexatel -- ./scripts/validate_step_3.sh`</w:t>
        <w:br/>
        <w:t>*Expected Output:*</w:t>
        <w:br/>
        <w:t>```text</w:t>
        <w:br/>
        <w:t>[INFO] Initializing validation sequence for Step 3...</w:t>
        <w:br/>
        <w:t>[SUCCESS] Step 3 verification completed successfully. Status: OK (200)</w:t>
        <w:br/>
        <w:t>```</w:t>
      </w:r>
    </w:p>
    <w:p>
      <w:r>
        <w:t>**Step 4:** Run validation check for step 4 on environment production.</w:t>
        <w:br/>
        <w:t>*Command:* `kubectl exec -it deploy/auth-service -n nexatel -- ./scripts/validate_step_4.sh`</w:t>
        <w:br/>
        <w:t>*Expected Output:*</w:t>
        <w:br/>
        <w:t>```text</w:t>
        <w:br/>
        <w:t>[INFO] Initializing validation sequence for Step 4...</w:t>
        <w:br/>
        <w:t>[SUCCESS] Step 4 verification completed successfully. Status: OK (200)</w:t>
        <w:br/>
        <w:t>```</w:t>
      </w:r>
    </w:p>
    <w:p>
      <w:r>
        <w:t>**Step 5:** Run validation check for step 5 on environment production.</w:t>
        <w:br/>
        <w:t>*Command:* `kubectl exec -it deploy/auth-service -n nexatel -- ./scripts/validate_step_5.sh`</w:t>
        <w:br/>
        <w:t>*Expected Output:*</w:t>
        <w:br/>
        <w:t>```text</w:t>
        <w:br/>
        <w:t>[INFO] Initializing validation sequence for Step 5...</w:t>
        <w:br/>
        <w:t>[SUCCESS] Step 5 verification completed successfully. Status: OK (200)</w:t>
        <w:br/>
        <w:t>```</w:t>
      </w:r>
    </w:p>
    <w:p>
      <w:r>
        <w:t>**Step 6:** Run validation check for step 6 on environment production.</w:t>
        <w:br/>
        <w:t>*Command:* `kubectl exec -it deploy/auth-service -n nexatel -- ./scripts/validate_step_6.sh`</w:t>
        <w:br/>
        <w:t>*Expected Output:*</w:t>
        <w:br/>
        <w:t>```text</w:t>
        <w:br/>
        <w:t>[INFO] Initializing validation sequence for Step 6...</w:t>
        <w:br/>
        <w:t>[SUCCESS] Step 6 verification completed successfully. Status: OK (200)</w:t>
        <w:br/>
        <w:t>```</w:t>
      </w:r>
    </w:p>
    <w:p>
      <w:r>
        <w:t>**Step 7:** Run validation check for step 7 on environment production.</w:t>
        <w:br/>
        <w:t>*Command:* `kubectl exec -it deploy/auth-service -n nexatel -- ./scripts/validate_step_7.sh`</w:t>
        <w:br/>
        <w:t>*Expected Output:*</w:t>
        <w:br/>
        <w:t>```text</w:t>
        <w:br/>
        <w:t>[INFO] Initializing validation sequence for Step 7...</w:t>
        <w:br/>
        <w:t>[SUCCESS] Step 7 verification completed successfully. Status: OK (200)</w:t>
        <w:br/>
        <w:t>```</w:t>
      </w:r>
    </w:p>
    <w:p>
      <w:r>
        <w:t>**Step 8:** Run validation check for step 8 on environment production.</w:t>
        <w:br/>
        <w:t>*Command:* `kubectl exec -it deploy/auth-service -n nexatel -- ./scripts/validate_step_8.sh`</w:t>
        <w:br/>
        <w:t>*Expected Output:*</w:t>
        <w:br/>
        <w:t>```text</w:t>
        <w:br/>
        <w:t>[INFO] Initializing validation sequence for Step 8...</w:t>
        <w:br/>
        <w:t>[SUCCESS] Step 8 verification completed successfully. Status: OK (200)</w:t>
        <w:br/>
        <w:t>```</w:t>
      </w:r>
    </w:p>
    <w:p>
      <w:r>
        <w:t>**Step 9:** Run validation check for step 9 on environment production.</w:t>
        <w:br/>
        <w:t>*Command:* `kubectl exec -it deploy/auth-service -n nexatel -- ./scripts/validate_step_9.sh`</w:t>
        <w:br/>
        <w:t>*Expected Output:*</w:t>
        <w:br/>
        <w:t>```text</w:t>
        <w:br/>
        <w:t>[INFO] Initializing validation sequence for Step 9...</w:t>
        <w:br/>
        <w:t>[SUCCESS] Step 9 verification completed successfully. Status: OK (200)</w:t>
        <w:br/>
        <w:t>```</w:t>
      </w:r>
    </w:p>
    <w:p>
      <w:r>
        <w:t>**Step 10:** Run validation check for step 10 on environment production.</w:t>
        <w:br/>
        <w:t>*Command:* `kubectl exec -it deploy/auth-service -n nexatel -- ./scripts/validate_step_10.sh`</w:t>
        <w:br/>
        <w:t>*Expected Output:*</w:t>
        <w:br/>
        <w:t>```text</w:t>
        <w:br/>
        <w:t>[INFO] Initializing validation sequence for Step 10...</w:t>
        <w:br/>
        <w:t>[SUCCESS] Step 10 verification completed successfully. Status: OK (200)</w:t>
        <w:br/>
        <w:t>```</w:t>
      </w:r>
    </w:p>
    <w:p>
      <w:r>
        <w:t>**Step 11:** Run validation check for step 11 on environment production.</w:t>
        <w:br/>
        <w:t>*Command:* `kubectl exec -it deploy/auth-service -n nexatel -- ./scripts/validate_step_11.sh`</w:t>
        <w:br/>
        <w:t>*Expected Output:*</w:t>
        <w:br/>
        <w:t>```text</w:t>
        <w:br/>
        <w:t>[INFO] Initializing validation sequence for Step 11...</w:t>
        <w:br/>
        <w:t>[SUCCESS] Step 11 verification completed successfully. Status: OK (200)</w:t>
        <w:br/>
        <w:t>```</w:t>
      </w:r>
    </w:p>
    <w:p>
      <w:r>
        <w:t>**Step 12:** Run validation check for step 12 on environment production.</w:t>
        <w:br/>
        <w:t>*Command:* `kubectl exec -it deploy/auth-service -n nexatel -- ./scripts/validate_step_12.sh`</w:t>
        <w:br/>
        <w:t>*Expected Output:*</w:t>
        <w:br/>
        <w:t>```text</w:t>
        <w:br/>
        <w:t>[INFO] Initializing validation sequence for Step 12...</w:t>
        <w:br/>
        <w:t>[SUCCESS] Step 12 verification completed successfully. Status: OK (200)</w:t>
        <w:br/>
        <w:t>```</w:t>
      </w:r>
    </w:p>
    <w:p>
      <w:r>
        <w:t>**Step 13:** Run validation check for step 13 on environment production.</w:t>
        <w:br/>
        <w:t>*Command:* `kubectl exec -it deploy/auth-service -n nexatel -- ./scripts/validate_step_13.sh`</w:t>
        <w:br/>
        <w:t>*Expected Output:*</w:t>
        <w:br/>
        <w:t>```text</w:t>
        <w:br/>
        <w:t>[INFO] Initializing validation sequence for Step 13...</w:t>
        <w:br/>
        <w:t>[SUCCESS] Step 13 verification completed successfully. Status: OK (200)</w:t>
        <w:br/>
        <w:t>```</w:t>
      </w:r>
    </w:p>
    <w:p>
      <w:r>
        <w:t>**Step 14:** Run validation check for step 14 on environment production.</w:t>
        <w:br/>
        <w:t>*Command:* `kubectl exec -it deploy/auth-service -n nexatel -- ./scripts/validate_step_14.sh`</w:t>
        <w:br/>
        <w:t>*Expected Output:*</w:t>
        <w:br/>
        <w:t>```text</w:t>
        <w:br/>
        <w:t>[INFO] Initializing validation sequence for Step 14...</w:t>
        <w:br/>
        <w:t>[SUCCESS] Step 14 verification completed successfully. Status: OK (200)</w:t>
        <w:br/>
        <w:t>```</w:t>
      </w:r>
    </w:p>
    <w:p>
      <w:r>
        <w:t>**Step 15:** Run validation check for step 15 on environment production.</w:t>
        <w:br/>
        <w:t>*Command:* `kubectl exec -it deploy/auth-service -n nexatel -- ./scripts/validate_step_15.sh`</w:t>
        <w:br/>
        <w:t>*Expected Output:*</w:t>
        <w:br/>
        <w:t>```text</w:t>
        <w:br/>
        <w:t>[INFO] Initializing validation sequence for Step 15...</w:t>
        <w:br/>
        <w:t>[SUCCESS] Step 15 verification completed successfully. Status: OK (200)</w:t>
        <w:br/>
        <w:t>```</w:t>
      </w:r>
    </w:p>
    <w:p>
      <w:r>
        <w:t>**Step 16:** Run validation check for step 16 on environment production.</w:t>
        <w:br/>
        <w:t>*Command:* `kubectl exec -it deploy/auth-service -n nexatel -- ./scripts/validate_step_16.sh`</w:t>
        <w:br/>
        <w:t>*Expected Output:*</w:t>
        <w:br/>
        <w:t>```text</w:t>
        <w:br/>
        <w:t>[INFO] Initializing validation sequence for Step 16...</w:t>
        <w:br/>
        <w:t>[SUCCESS] Step 16 verification completed successfully. Status: OK (200)</w:t>
        <w:br/>
        <w:t>```</w:t>
      </w:r>
    </w:p>
    <w:p>
      <w:r>
        <w:t>**Step 17:** Run validation check for step 17 on environment production.</w:t>
        <w:br/>
        <w:t>*Command:* `kubectl exec -it deploy/auth-service -n nexatel -- ./scripts/validate_step_17.sh`</w:t>
        <w:br/>
        <w:t>*Expected Output:*</w:t>
        <w:br/>
        <w:t>```text</w:t>
        <w:br/>
        <w:t>[INFO] Initializing validation sequence for Step 17...</w:t>
        <w:br/>
        <w:t>[SUCCESS] Step 17 verification completed successfully. Status: OK (200)</w:t>
        <w:br/>
        <w:t>```</w:t>
      </w:r>
    </w:p>
    <w:p>
      <w:r>
        <w:t>**Step 18:** Run validation check for step 18 on environment production.</w:t>
        <w:br/>
        <w:t>*Command:* `kubectl exec -it deploy/auth-service -n nexatel -- ./scripts/validate_step_18.sh`</w:t>
        <w:br/>
        <w:t>*Expected Output:*</w:t>
        <w:br/>
        <w:t>```text</w:t>
        <w:br/>
        <w:t>[INFO] Initializing validation sequence for Step 18...</w:t>
        <w:br/>
        <w:t>[SUCCESS] Step 18 verification completed successfully. Status: OK (200)</w:t>
        <w:br/>
        <w:t>```</w:t>
      </w:r>
    </w:p>
    <w:p>
      <w:r>
        <w:t>**Step 19:** Run validation check for step 19 on environment production.</w:t>
        <w:br/>
        <w:t>*Command:* `kubectl exec -it deploy/auth-service -n nexatel -- ./scripts/validate_step_19.sh`</w:t>
        <w:br/>
        <w:t>*Expected Output:*</w:t>
        <w:br/>
        <w:t>```text</w:t>
        <w:br/>
        <w:t>[INFO] Initializing validation sequence for Step 19...</w:t>
        <w:br/>
        <w:t>[SUCCESS] Step 19 verification completed successfully. Status: OK (200)</w:t>
        <w:br/>
        <w:t>```</w:t>
      </w:r>
    </w:p>
    <w:p>
      <w:r>
        <w:t>**Step 20:** Run validation check for step 20 on environment production.</w:t>
        <w:br/>
        <w:t>*Command:* `kubectl exec -it deploy/auth-service -n nexatel -- ./scripts/validate_step_20.sh`</w:t>
        <w:br/>
        <w:t>*Expected Output:*</w:t>
        <w:br/>
        <w:t>```text</w:t>
        <w:br/>
        <w:t>[INFO] Initializing validation sequence for Step 20...</w:t>
        <w:br/>
        <w:t>[SUCCESS] Step 20 verification completed successfully. Status: OK (200)</w:t>
        <w:br/>
        <w:t>```</w:t>
      </w:r>
    </w:p>
    <w:p>
      <w:r>
        <w:t>**Step 21:** Run validation check for step 21 on environment production.</w:t>
        <w:br/>
        <w:t>*Command:* `kubectl exec -it deploy/auth-service -n nexatel -- ./scripts/validate_step_21.sh`</w:t>
        <w:br/>
        <w:t>*Expected Output:*</w:t>
        <w:br/>
        <w:t>```text</w:t>
        <w:br/>
        <w:t>[INFO] Initializing validation sequence for Step 21...</w:t>
        <w:br/>
        <w:t>[SUCCESS] Step 21 verification completed successfully. Status: OK (200)</w:t>
        <w:br/>
        <w:t>```</w:t>
      </w:r>
    </w:p>
    <w:p>
      <w:r>
        <w:t>**Step 22:** Run validation check for step 22 on environment production.</w:t>
        <w:br/>
        <w:t>*Command:* `kubectl exec -it deploy/auth-service -n nexatel -- ./scripts/validate_step_22.sh`</w:t>
        <w:br/>
        <w:t>*Expected Output:*</w:t>
        <w:br/>
        <w:t>```text</w:t>
        <w:br/>
        <w:t>[INFO] Initializing validation sequence for Step 22...</w:t>
        <w:br/>
        <w:t>[SUCCESS] Step 22 verification completed successfully. Status: OK (200)</w:t>
        <w:br/>
        <w:t>```</w:t>
      </w:r>
    </w:p>
    <w:p>
      <w:r>
        <w:t>**Step 23:** Run validation check for step 23 on environment production.</w:t>
        <w:br/>
        <w:t>*Command:* `kubectl exec -it deploy/auth-service -n nexatel -- ./scripts/validate_step_23.sh`</w:t>
        <w:br/>
        <w:t>*Expected Output:*</w:t>
        <w:br/>
        <w:t>```text</w:t>
        <w:br/>
        <w:t>[INFO] Initializing validation sequence for Step 23...</w:t>
        <w:br/>
        <w:t>[SUCCESS] Step 23 verification completed successfully. Status: OK (200)</w:t>
        <w:br/>
        <w:t>```</w:t>
      </w:r>
    </w:p>
    <w:p>
      <w:r>
        <w:t>**Step 24:** Run validation check for step 24 on environment production.</w:t>
        <w:br/>
        <w:t>*Command:* `kubectl exec -it deploy/auth-service -n nexatel -- ./scripts/validate_step_24.sh`</w:t>
        <w:br/>
        <w:t>*Expected Output:*</w:t>
        <w:br/>
        <w:t>```text</w:t>
        <w:br/>
        <w:t>[INFO] Initializing validation sequence for Step 24...</w:t>
        <w:br/>
        <w:t>[SUCCESS] Step 24 verification completed successfully. Status: OK (200)</w:t>
        <w:br/>
        <w:t>```</w:t>
      </w:r>
    </w:p>
    <w:p>
      <w:r>
        <w:t>**Step 25:** Run validation check for step 25 on environment production.</w:t>
        <w:br/>
        <w:t>*Command:* `kubectl exec -it deploy/auth-service -n nexatel -- ./scripts/validate_step_25.sh`</w:t>
        <w:br/>
        <w:t>*Expected Output:*</w:t>
        <w:br/>
        <w:t>```text</w:t>
        <w:br/>
        <w:t>[INFO] Initializing validation sequence for Step 25...</w:t>
        <w:br/>
        <w:t>[SUCCESS] Step 25 verification completed successfully. Status: OK (200)</w:t>
        <w:br/>
        <w:t>```</w:t>
      </w:r>
    </w:p>
    <w:p>
      <w:r>
        <w:t>**Step 26:** Run validation check for step 26 on environment production.</w:t>
        <w:br/>
        <w:t>*Command:* `kubectl exec -it deploy/auth-service -n nexatel -- ./scripts/validate_step_26.sh`</w:t>
        <w:br/>
        <w:t>*Expected Output:*</w:t>
        <w:br/>
        <w:t>```text</w:t>
        <w:br/>
        <w:t>[INFO] Initializing validation sequence for Step 26...</w:t>
        <w:br/>
        <w:t>[SUCCESS] Step 26 verification completed successfully. Status: OK (200)</w:t>
        <w:br/>
        <w:t>```</w:t>
      </w:r>
    </w:p>
    <w:p>
      <w:r>
        <w:t>**Step 27:** Run validation check for step 27 on environment production.</w:t>
        <w:br/>
        <w:t>*Command:* `kubectl exec -it deploy/auth-service -n nexatel -- ./scripts/validate_step_27.sh`</w:t>
        <w:br/>
        <w:t>*Expected Output:*</w:t>
        <w:br/>
        <w:t>```text</w:t>
        <w:br/>
        <w:t>[INFO] Initializing validation sequence for Step 27...</w:t>
        <w:br/>
        <w:t>[SUCCESS] Step 27 verification completed successfully. Status: OK (200)</w:t>
        <w:br/>
        <w:t>```</w:t>
      </w:r>
    </w:p>
    <w:p>
      <w:r>
        <w:t>**Step 28:** Run validation check for step 28 on environment production.</w:t>
        <w:br/>
        <w:t>*Command:* `kubectl exec -it deploy/auth-service -n nexatel -- ./scripts/validate_step_28.sh`</w:t>
        <w:br/>
        <w:t>*Expected Output:*</w:t>
        <w:br/>
        <w:t>```text</w:t>
        <w:br/>
        <w:t>[INFO] Initializing validation sequence for Step 28...</w:t>
        <w:br/>
        <w:t>[SUCCESS] Step 28 verification completed successfully. Status: OK (200)</w:t>
        <w:br/>
        <w:t>```</w:t>
      </w:r>
    </w:p>
    <w:p>
      <w:r>
        <w:t>**Step 29:** Run validation check for step 29 on environment production.</w:t>
        <w:br/>
        <w:t>*Command:* `kubectl exec -it deploy/auth-service -n nexatel -- ./scripts/validate_step_29.sh`</w:t>
        <w:br/>
        <w:t>*Expected Output:*</w:t>
        <w:br/>
        <w:t>```text</w:t>
        <w:br/>
        <w:t>[INFO] Initializing validation sequence for Step 29...</w:t>
        <w:br/>
        <w:t>[SUCCESS] Step 29 verification completed successfully. Status: OK (200)</w:t>
        <w:br/>
        <w:t>```</w:t>
      </w:r>
    </w:p>
    <w:p>
      <w:r>
        <w:t>**Step 30:** Run validation check for step 30 on environment production.</w:t>
        <w:br/>
        <w:t>*Command:* `kubectl exec -it deploy/auth-service -n nexatel -- ./scripts/validate_step_30.sh`</w:t>
        <w:br/>
        <w:t>*Expected Output:*</w:t>
        <w:br/>
        <w:t>```text</w:t>
        <w:br/>
        <w:t>[INFO] Initializing validation sequence for Step 30...</w:t>
        <w:br/>
        <w:t>[SUCCESS] Step 30 verification completed successfully. Status: OK (200)</w:t>
        <w:br/>
        <w:t>```</w:t>
      </w:r>
    </w:p>
    <w:p>
      <w:pPr>
        <w:pStyle w:val="Heading2"/>
      </w:pPr>
      <w:r>
        <w:t>CUSTOMER COMMUNICATION PLAN</w:t>
        <w:br/>
        <w:t>- **Channel**: Email notification to Rajesh Venkatraman (Service Delivery Manager, NexaTel) and SRE Leads.</w:t>
        <w:br/>
        <w:t>- **Timeframe**: T-24 hours (Notification), T-0 (Execution Start), T+1 hour (Completion Report).</w:t>
        <w:br/>
        <w:t>- **Template**:</w:t>
        <w:br/>
        <w:t xml:space="preserve">  ```text</w:t>
        <w:br/>
        <w:t xml:space="preserve">  Subject: [DEPLOYMENT NOTICE] NexaTel Managed Services Release Version 2.7.0.</w:t>
        <w:br/>
        <w:t xml:space="preserve">  Dear Team,</w:t>
        <w:br/>
        <w:t xml:space="preserve">  Please be advised that Asterion Release Engineering is scheduling the deployment of Release 2.7.0. on 2023-11-20 at 01:00 UTC.</w:t>
        <w:br/>
        <w:t xml:space="preserve">  Expected Downtime: None (rolling updates).</w:t>
        <w:br/>
        <w:t xml:space="preserve">  For queries, contact SRE Lead at sre-ops@asterion.example.</w:t>
        <w:br/>
        <w:t xml:space="preserve">  ```</w:t>
      </w:r>
    </w:p>
    <w:p>
      <w:pPr>
        <w:pStyle w:val="Heading2"/>
      </w:pPr>
      <w:r>
        <w:t>KNOWN ISSUES AT RELEASE TIME</w:t>
        <w:br/>
        <w:t>- **Issue**: High latency on initial token validation after service restart.</w:t>
        <w:br/>
        <w:t xml:space="preserve">  - *Workaround*: Pre-warm the cache by running the verification scripts right after deployment.</w:t>
        <w:br/>
        <w:t>- **Issue**: SMS delay in peak traffic periods for roaming network segments.</w:t>
        <w:br/>
        <w:t xml:space="preserve">  - *Workaround*: Automatic retry logic triggers OTP delivery via secondary notification channel after 15 seconds.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