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sz w:val="20"/>
          <w:szCs w:val="20"/>
          <w:rtl w:val="0"/>
        </w:rPr>
        <w:t xml:space="preserve">Имя</w:t>
        <w:br w:type="textWrapping"/>
        <w:t xml:space="preserve">Ivan Kurbakov</w:t>
        <w:br w:type="textWrapping"/>
        <w:br w:type="textWrapping"/>
        <w:t xml:space="preserve">Title:</w:t>
        <w:br w:type="textWrapping"/>
        <w:t xml:space="preserve">s</w:t>
      </w:r>
      <w:r w:rsidDel="00000000" w:rsidR="00000000" w:rsidRPr="00000000">
        <w:rPr>
          <w:color w:val="111111"/>
          <w:sz w:val="20"/>
          <w:szCs w:val="20"/>
          <w:highlight w:val="white"/>
          <w:rtl w:val="0"/>
        </w:rPr>
        <w:t xml:space="preserve">mell of memory, sound of oblivion</w:t>
      </w:r>
      <w:r w:rsidDel="00000000" w:rsidR="00000000" w:rsidRPr="00000000">
        <w:rPr>
          <w:rtl w:val="0"/>
        </w:rPr>
      </w:r>
    </w:p>
    <w:p w:rsidR="00000000" w:rsidDel="00000000" w:rsidP="00000000" w:rsidRDefault="00000000" w:rsidRPr="00000000" w14:paraId="00000002">
      <w:pPr>
        <w:ind w:left="0" w:firstLine="0"/>
        <w:jc w:val="both"/>
        <w:rPr>
          <w:sz w:val="20"/>
          <w:szCs w:val="20"/>
        </w:rPr>
      </w:pPr>
      <w:r w:rsidDel="00000000" w:rsidR="00000000" w:rsidRPr="00000000">
        <w:rPr>
          <w:rtl w:val="0"/>
        </w:rPr>
      </w:r>
    </w:p>
    <w:p w:rsidR="00000000" w:rsidDel="00000000" w:rsidP="00000000" w:rsidRDefault="00000000" w:rsidRPr="00000000" w14:paraId="00000003">
      <w:pPr>
        <w:ind w:left="0" w:firstLine="0"/>
        <w:jc w:val="both"/>
        <w:rPr>
          <w:sz w:val="20"/>
          <w:szCs w:val="20"/>
        </w:rPr>
      </w:pPr>
      <w:r w:rsidDel="00000000" w:rsidR="00000000" w:rsidRPr="00000000">
        <w:rPr>
          <w:sz w:val="20"/>
          <w:szCs w:val="20"/>
          <w:rtl w:val="0"/>
        </w:rPr>
        <w:br w:type="textWrapping"/>
        <w:t xml:space="preserve">About the project</w:t>
      </w:r>
      <w:r w:rsidDel="00000000" w:rsidR="00000000" w:rsidRPr="00000000">
        <w:rPr>
          <w:sz w:val="20"/>
          <w:szCs w:val="20"/>
          <w:rtl w:val="0"/>
        </w:rPr>
        <w:t xml:space="preserve">:</w:t>
      </w:r>
    </w:p>
    <w:p w:rsidR="00000000" w:rsidDel="00000000" w:rsidP="00000000" w:rsidRDefault="00000000" w:rsidRPr="00000000" w14:paraId="00000004">
      <w:pPr>
        <w:rPr>
          <w:sz w:val="20"/>
          <w:szCs w:val="20"/>
        </w:rPr>
      </w:pPr>
      <w:r w:rsidDel="00000000" w:rsidR="00000000" w:rsidRPr="00000000">
        <w:rPr>
          <w:sz w:val="20"/>
          <w:szCs w:val="20"/>
          <w:rtl w:val="0"/>
        </w:rPr>
        <w:t xml:space="preserve">«Smell of memory, sound of oblivion» is a semi-conscious rapid writing, a kind of mantra oscillating between an illegible writing coming as if from the insides and a speech dried by the sun of consciousness in which the imaginary addressee is sometimes too clear, sometimes almost indistinguishable. Writing is an athanor, where the personal becomes the universal sooner or later, yet the speech hears the time while it is being uttered. In a way, «Smell of memory, sound of oblivion» is a futile effort to recall clearly what is the difference between time and space, love and infatuation, sound and smell, an image and its absence.</w:t>
        <w:br w:type="textWrapping"/>
        <w:br w:type="textWrapping"/>
        <w:br w:type="textWrapping"/>
        <w:t xml:space="preserve">bio:</w:t>
        <w:br w:type="textWrapping"/>
        <w:t xml:space="preserve">Ivan Kurbakov is a Moscow-based writer, musician, and a film director. </w:t>
      </w:r>
    </w:p>
    <w:p w:rsidR="00000000" w:rsidDel="00000000" w:rsidP="00000000" w:rsidRDefault="00000000" w:rsidRPr="00000000" w14:paraId="00000005">
      <w:pPr>
        <w:rPr>
          <w:sz w:val="20"/>
          <w:szCs w:val="20"/>
        </w:rPr>
      </w:pPr>
      <w:r w:rsidDel="00000000" w:rsidR="00000000" w:rsidRPr="00000000">
        <w:rPr>
          <w:sz w:val="20"/>
          <w:szCs w:val="20"/>
          <w:rtl w:val="0"/>
        </w:rPr>
        <w:t xml:space="preserve">He studied at the Literary Institute (I. Rostovtseva's Poetry Seminar, 2006-2011) in Moscow and at the director’s laboratory of the Moscow School of New Cinema (2013-2016). Ivan’s poems and essays were published in the magazine [Translit], «Лиterraтура», «Здесь», as well as at Syg.ma. He is an author of books of poems «Путь поет»  (Argo-Risk publishing house, 2019), «Сады и молнии» (</w:t>
      </w:r>
      <w:r w:rsidDel="00000000" w:rsidR="00000000" w:rsidRPr="00000000">
        <w:rPr>
          <w:sz w:val="20"/>
          <w:szCs w:val="20"/>
          <w:highlight w:val="white"/>
          <w:rtl w:val="0"/>
        </w:rPr>
        <w:t xml:space="preserve">vsegonichego</w:t>
      </w:r>
      <w:r w:rsidDel="00000000" w:rsidR="00000000" w:rsidRPr="00000000">
        <w:rPr>
          <w:sz w:val="18"/>
          <w:szCs w:val="18"/>
          <w:rtl w:val="0"/>
        </w:rPr>
        <w:t xml:space="preserve"> </w:t>
      </w:r>
      <w:r w:rsidDel="00000000" w:rsidR="00000000" w:rsidRPr="00000000">
        <w:rPr>
          <w:sz w:val="20"/>
          <w:szCs w:val="20"/>
          <w:rtl w:val="0"/>
        </w:rPr>
        <w:t xml:space="preserve">p</w:t>
      </w:r>
      <w:r w:rsidDel="00000000" w:rsidR="00000000" w:rsidRPr="00000000">
        <w:rPr>
          <w:sz w:val="20"/>
          <w:szCs w:val="20"/>
          <w:rtl w:val="0"/>
        </w:rPr>
        <w:t xml:space="preserve">ublishing house, 2020) and is a co-editor of the almanac-fire (http://fajro.online/).</w:t>
      </w:r>
    </w:p>
    <w:p w:rsidR="00000000" w:rsidDel="00000000" w:rsidP="00000000" w:rsidRDefault="00000000" w:rsidRPr="00000000" w14:paraId="00000006">
      <w:pPr>
        <w:rPr>
          <w:sz w:val="20"/>
          <w:szCs w:val="20"/>
        </w:rPr>
      </w:pPr>
      <w:r w:rsidDel="00000000" w:rsidR="00000000" w:rsidRPr="00000000">
        <w:rPr>
          <w:sz w:val="20"/>
          <w:szCs w:val="20"/>
          <w:rtl w:val="0"/>
        </w:rPr>
        <w:t xml:space="preserve">Ivan’s solo and collaborative music projects include: Ian Kubra (CD «current double, hermetic songs» 2018); mpala garoo (cassette releases, vinyl «ou du monde» 2012, «Vaya Adelante» CD 2019); kon tiki gemini (cassette releases); «Линга Шарира», etc. Recordings were released in the United States, Canada, Belgium, Brazil, and the Netherlands.</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something to read:</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https://syg.ma/@ian-kubra-1</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http://wordorder.ru/catalog-ru/poeziya/sady-i-molnii/</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https://greza.space/poslepoludennyj-otdyh-budushhego/</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http://fajro.online/index.html</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something to listen:</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https://soundcloud.com/jungletriangle</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https://iankubra.bandcamp.com/ </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https://aestastantra.bandcamp.com/</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https://aguirrerecords.bandcamp.com/album/ou-du-monde</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https://shimmeringmoodsrecords.bandcamp.com/album/current-double-hermetic-songs</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https://shimmeringmoodsrecords.bandcamp.com/album/vaya-adelante</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something to watch:</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Pleroma (feature 54 min)</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https://vimeo.com/128005569</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https://vimeo.com/suncalpa</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https://www.youtube.com/user/oudumonde</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