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503ACB" w14:textId="319D4621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Personality Traits Analysis</w:t>
      </w:r>
      <w:r w:rsidR="00000000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7DEC342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994456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7DF74FA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2977D94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Synopsis</w:t>
      </w:r>
    </w:p>
    <w:p w14:paraId="58B959AD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9B2238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20AD308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44EA895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28A62B54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9D90F22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726481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2A98CA7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7D85AFC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CB4EEE3" w14:textId="4BE363D7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Suman Raj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13000120080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143D3789" w14:textId="063D646A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Sanjeev Pratap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282D19">
        <w:rPr>
          <w:rFonts w:ascii="Times New Roman" w:eastAsia="Times New Roman" w:hAnsi="Times New Roman" w:cs="Times New Roman"/>
          <w:color w:val="000000"/>
          <w:sz w:val="28"/>
          <w:szCs w:val="28"/>
        </w:rPr>
        <w:t>13000120063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B8837AC" w14:textId="36C0708F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Sudakshina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Majumdar 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13000120078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3CC7E1B" w14:textId="37F34010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Sumana Sen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13000120081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70E8343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2CE76A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ED25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of:</w:t>
      </w:r>
    </w:p>
    <w:p w14:paraId="4FB5688D" w14:textId="3E89AED8" w:rsidR="000A38FA" w:rsidRDefault="00392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HOD 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Nairanjana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Chowdhury </w:t>
      </w:r>
    </w:p>
    <w:p w14:paraId="7D78C75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D83E71D" w14:textId="56F74CF5" w:rsidR="000A38FA" w:rsidRDefault="00392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August 2023</w:t>
      </w:r>
    </w:p>
    <w:p w14:paraId="68461847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41E4657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87D5CA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C5980AF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0AAB4FC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06ECE9A8" wp14:editId="49CC83B4">
            <wp:extent cx="730003" cy="682003"/>
            <wp:effectExtent l="0" t="0" r="0" b="0"/>
            <wp:docPr id="1" name="image1.png" descr="C:\Users\admin\Downloads\TMS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ownloads\TMS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03" cy="682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DE150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63E9BBFC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Techno Main Salt Lake</w:t>
      </w:r>
    </w:p>
    <w:p w14:paraId="18DDB18E" w14:textId="77777777" w:rsidR="000A38F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EM 4/1, Salt Lake, Sector V, Kolkata-700091</w:t>
      </w:r>
    </w:p>
    <w:p w14:paraId="0BF1437F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41B70760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25A2B61C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6E31078B" w14:textId="02C89DC5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lastRenderedPageBreak/>
        <w:t>Problem Definition</w:t>
      </w:r>
    </w:p>
    <w:p w14:paraId="65593527" w14:textId="42075B01" w:rsidR="00B17B7B" w:rsidRPr="00F94C2C" w:rsidRDefault="00B71A42" w:rsidP="00B7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71A42">
        <w:rPr>
          <w:rFonts w:ascii="Times New Roman" w:hAnsi="Times New Roman" w:cs="Times New Roman"/>
          <w:sz w:val="24"/>
          <w:szCs w:val="24"/>
        </w:rPr>
        <w:t>ersonality traits analysis revolves around understanding and categorizing the unique characteristics, behaviors, and tendencies exhibited by individuals across various contexts.</w:t>
      </w:r>
      <w:r w:rsidR="00F94C2C">
        <w:rPr>
          <w:rFonts w:ascii="Times New Roman" w:hAnsi="Times New Roman" w:cs="Times New Roman"/>
          <w:sz w:val="24"/>
          <w:szCs w:val="24"/>
        </w:rPr>
        <w:t xml:space="preserve"> </w:t>
      </w:r>
      <w:r w:rsidR="00F94C2C" w:rsidRPr="00F94C2C">
        <w:rPr>
          <w:rFonts w:ascii="Times New Roman" w:hAnsi="Times New Roman" w:cs="Times New Roman"/>
          <w:sz w:val="24"/>
          <w:szCs w:val="24"/>
        </w:rPr>
        <w:t xml:space="preserve">This analysis aims to </w:t>
      </w:r>
      <w:r w:rsidR="00F94C2C">
        <w:rPr>
          <w:rFonts w:ascii="Times New Roman" w:hAnsi="Times New Roman" w:cs="Times New Roman"/>
          <w:sz w:val="24"/>
          <w:szCs w:val="24"/>
        </w:rPr>
        <w:t>analyze</w:t>
      </w:r>
      <w:r w:rsidR="00F94C2C" w:rsidRPr="00F94C2C">
        <w:rPr>
          <w:rFonts w:ascii="Times New Roman" w:hAnsi="Times New Roman" w:cs="Times New Roman"/>
          <w:sz w:val="24"/>
          <w:szCs w:val="24"/>
        </w:rPr>
        <w:t xml:space="preserve"> the impact of these traits on decision-making, behavior, relationships, and overall personal development.</w:t>
      </w:r>
      <w:r w:rsidR="00F94C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97AAC" w14:textId="2F3B193E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Problem Domain</w:t>
      </w:r>
    </w:p>
    <w:p w14:paraId="09443E3D" w14:textId="51E1C894" w:rsidR="00F94C2C" w:rsidRPr="00F94C2C" w:rsidRDefault="00F94C2C" w:rsidP="00F94C2C">
      <w:pPr>
        <w:rPr>
          <w:rFonts w:ascii="Times New Roman" w:hAnsi="Times New Roman" w:cs="Times New Roman"/>
          <w:sz w:val="24"/>
          <w:szCs w:val="24"/>
        </w:rPr>
      </w:pPr>
      <w:r w:rsidRPr="00F94C2C">
        <w:rPr>
          <w:rFonts w:ascii="Times New Roman" w:hAnsi="Times New Roman" w:cs="Times New Roman"/>
          <w:sz w:val="24"/>
          <w:szCs w:val="24"/>
        </w:rPr>
        <w:t>We are going to prepare a Web-application using Machine learning and Deep learning and Neural Network.</w:t>
      </w:r>
      <w:r w:rsidR="000A06EE">
        <w:rPr>
          <w:rFonts w:ascii="Times New Roman" w:hAnsi="Times New Roman" w:cs="Times New Roman"/>
          <w:sz w:val="24"/>
          <w:szCs w:val="24"/>
        </w:rPr>
        <w:t xml:space="preserve"> We observe their social media activity to analyze their personality. </w:t>
      </w:r>
    </w:p>
    <w:p w14:paraId="5BC8A630" w14:textId="11A5081E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Background</w:t>
      </w:r>
    </w:p>
    <w:p w14:paraId="03351D4D" w14:textId="283043CF" w:rsidR="0069026A" w:rsidRPr="0069026A" w:rsidRDefault="0069026A" w:rsidP="0069026A">
      <w:pPr>
        <w:rPr>
          <w:rFonts w:ascii="Times New Roman" w:hAnsi="Times New Roman" w:cs="Times New Roman"/>
          <w:sz w:val="24"/>
          <w:szCs w:val="24"/>
        </w:rPr>
      </w:pPr>
      <w:r w:rsidRPr="0069026A">
        <w:rPr>
          <w:rFonts w:ascii="Times New Roman" w:hAnsi="Times New Roman" w:cs="Times New Roman"/>
          <w:sz w:val="24"/>
          <w:szCs w:val="24"/>
        </w:rPr>
        <w:t>The study that motivated the pursuit of the project on personality traits analysis revolved around the growing significance of understanding human behavior within diverse contexts.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26A">
        <w:rPr>
          <w:rFonts w:ascii="Times New Roman" w:hAnsi="Times New Roman" w:cs="Times New Roman"/>
          <w:sz w:val="24"/>
          <w:szCs w:val="24"/>
        </w:rPr>
        <w:t>This study recognized the intricate relationship between inherent personality traits and real-world outcomes across fields such as psychology, business, education, and personal development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026A">
        <w:rPr>
          <w:rFonts w:ascii="Times New Roman" w:hAnsi="Times New Roman" w:cs="Times New Roman"/>
          <w:sz w:val="24"/>
          <w:szCs w:val="24"/>
        </w:rPr>
        <w:t>the study highlighted the potential applications of personality traits analysis in recruitment, team dynamics, counseling, marketing, and more.</w:t>
      </w:r>
    </w:p>
    <w:p w14:paraId="7C49FA39" w14:textId="5EA631D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Probable Solutions</w:t>
      </w:r>
    </w:p>
    <w:p w14:paraId="28D2F68C" w14:textId="2A3937C8" w:rsidR="0069026A" w:rsidRPr="00F12963" w:rsidRDefault="00F12963" w:rsidP="0069026A">
      <w:pPr>
        <w:rPr>
          <w:rFonts w:ascii="Times New Roman" w:hAnsi="Times New Roman" w:cs="Times New Roman"/>
          <w:sz w:val="24"/>
          <w:szCs w:val="24"/>
        </w:rPr>
      </w:pPr>
      <w:r w:rsidRPr="00F12963">
        <w:rPr>
          <w:rFonts w:ascii="Times New Roman" w:hAnsi="Times New Roman" w:cs="Times New Roman"/>
          <w:sz w:val="24"/>
          <w:szCs w:val="24"/>
        </w:rPr>
        <w:t>There are the following solution alternatives:</w:t>
      </w:r>
    </w:p>
    <w:p w14:paraId="262154A2" w14:textId="2E5E8B49" w:rsidR="00EB3B04" w:rsidRDefault="00F12963" w:rsidP="00EB3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2963">
        <w:rPr>
          <w:rFonts w:ascii="Times New Roman" w:hAnsi="Times New Roman" w:cs="Times New Roman"/>
          <w:sz w:val="24"/>
          <w:szCs w:val="24"/>
        </w:rPr>
        <w:t>Development of Comprehensive Assessment Tool:</w:t>
      </w:r>
    </w:p>
    <w:p w14:paraId="4A11BABC" w14:textId="7DFDB651" w:rsidR="00EB3B04" w:rsidRDefault="00EB3B04" w:rsidP="00EB3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Create an assessment tool that </w:t>
      </w:r>
      <w:r w:rsidR="00ED3D4C">
        <w:rPr>
          <w:rFonts w:ascii="Times New Roman" w:hAnsi="Times New Roman" w:cs="Times New Roman"/>
          <w:sz w:val="24"/>
          <w:szCs w:val="24"/>
          <w:lang w:val="en-IN"/>
        </w:rPr>
        <w:t>merge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D3D4C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>established psychological frameworks such as the Big Five Personality Traits and MBTI.</w:t>
      </w:r>
    </w:p>
    <w:p w14:paraId="7C123A85" w14:textId="13B948DD" w:rsidR="00EB3B04" w:rsidRPr="001F65C2" w:rsidRDefault="00EB3B04" w:rsidP="001F6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Incorporate self-reporting questions and behavioural observation </w:t>
      </w:r>
      <w:r w:rsidR="001F65C2">
        <w:rPr>
          <w:rFonts w:ascii="Times New Roman" w:hAnsi="Times New Roman" w:cs="Times New Roman"/>
          <w:sz w:val="24"/>
          <w:szCs w:val="24"/>
          <w:lang w:val="en-IN"/>
        </w:rPr>
        <w:t xml:space="preserve">on social media platforms like post, like, comments etc., 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="001F65C2">
        <w:rPr>
          <w:rFonts w:ascii="Times New Roman" w:hAnsi="Times New Roman" w:cs="Times New Roman"/>
          <w:sz w:val="24"/>
          <w:szCs w:val="24"/>
          <w:lang w:val="en-IN"/>
        </w:rPr>
        <w:t>understand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 individual's traits.</w:t>
      </w:r>
    </w:p>
    <w:p w14:paraId="06A67D14" w14:textId="0AEADDDE" w:rsidR="00ED3D4C" w:rsidRPr="00ED3D4C" w:rsidRDefault="00EB3B04" w:rsidP="00ED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Data-Driven Machine Learning Analysis:</w:t>
      </w:r>
    </w:p>
    <w:p w14:paraId="3C191CF1" w14:textId="77777777" w:rsidR="00ED3D4C" w:rsidRDefault="00ED3D4C" w:rsidP="00ED3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27B9">
        <w:rPr>
          <w:rFonts w:ascii="Times New Roman" w:hAnsi="Times New Roman" w:cs="Times New Roman"/>
          <w:sz w:val="24"/>
          <w:szCs w:val="24"/>
        </w:rPr>
        <w:t>Utilize machine learning algorithms to analyze extensive datasets of personality assessments.</w:t>
      </w:r>
    </w:p>
    <w:p w14:paraId="6CD6C73E" w14:textId="7D5FE922" w:rsidR="00ED3D4C" w:rsidRPr="001F65C2" w:rsidRDefault="00ED3D4C" w:rsidP="001F65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27B9">
        <w:rPr>
          <w:rFonts w:ascii="Times New Roman" w:hAnsi="Times New Roman" w:cs="Times New Roman"/>
          <w:sz w:val="24"/>
          <w:szCs w:val="24"/>
        </w:rPr>
        <w:t>This approach can enhance the accuracy of personality traits assessment, leading to more informed decisions and interventions.</w:t>
      </w:r>
    </w:p>
    <w:p w14:paraId="3177A9CB" w14:textId="77777777" w:rsidR="00ED3D4C" w:rsidRPr="00ED3D4C" w:rsidRDefault="00ED3D4C" w:rsidP="00ED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4C">
        <w:rPr>
          <w:rFonts w:ascii="Times New Roman" w:hAnsi="Times New Roman" w:cs="Times New Roman"/>
          <w:sz w:val="24"/>
          <w:szCs w:val="24"/>
          <w:lang w:val="en-IN"/>
        </w:rPr>
        <w:t>Develop training modules that emphasize the ethical implications of personality traits analysis.</w:t>
      </w:r>
    </w:p>
    <w:p w14:paraId="531D5842" w14:textId="48EFC57A" w:rsidR="00ED3D4C" w:rsidRPr="00ED3D4C" w:rsidRDefault="00ED3D4C" w:rsidP="00ED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4C">
        <w:rPr>
          <w:rFonts w:ascii="Times New Roman" w:hAnsi="Times New Roman" w:cs="Times New Roman"/>
          <w:sz w:val="24"/>
          <w:szCs w:val="24"/>
        </w:rPr>
        <w:t>Provide actionable recommendations for individuals, teams, and organizations to capitalize on strengths and address areas for improvement.</w:t>
      </w:r>
    </w:p>
    <w:p w14:paraId="5DB04DC4" w14:textId="7CBE5E59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lastRenderedPageBreak/>
        <w:t>Project Benefits</w:t>
      </w:r>
    </w:p>
    <w:p w14:paraId="2D5A04C9" w14:textId="5CCA25D8" w:rsidR="00753364" w:rsidRPr="00753364" w:rsidRDefault="00753364" w:rsidP="00753364">
      <w:pPr>
        <w:rPr>
          <w:rFonts w:ascii="Times New Roman" w:hAnsi="Times New Roman" w:cs="Times New Roman"/>
          <w:sz w:val="24"/>
          <w:szCs w:val="24"/>
        </w:rPr>
      </w:pPr>
      <w:r w:rsidRPr="00753364">
        <w:rPr>
          <w:rFonts w:ascii="Times New Roman" w:hAnsi="Times New Roman" w:cs="Times New Roman"/>
          <w:sz w:val="24"/>
          <w:szCs w:val="24"/>
        </w:rPr>
        <w:t>Th</w:t>
      </w:r>
      <w:r w:rsidR="001F65C2">
        <w:rPr>
          <w:rFonts w:ascii="Times New Roman" w:hAnsi="Times New Roman" w:cs="Times New Roman"/>
          <w:sz w:val="24"/>
          <w:szCs w:val="24"/>
        </w:rPr>
        <w:t>is</w:t>
      </w:r>
      <w:r w:rsidRPr="00753364">
        <w:rPr>
          <w:rFonts w:ascii="Times New Roman" w:hAnsi="Times New Roman" w:cs="Times New Roman"/>
          <w:sz w:val="24"/>
          <w:szCs w:val="24"/>
        </w:rPr>
        <w:t xml:space="preserve"> project holds immense usefulness across diverse fields:</w:t>
      </w:r>
    </w:p>
    <w:p w14:paraId="19D3BFBB" w14:textId="77777777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Personal Growth and Development</w:t>
      </w:r>
      <w:r w:rsidRPr="00753364">
        <w:rPr>
          <w:rFonts w:ascii="Times New Roman" w:hAnsi="Times New Roman" w:cs="Times New Roman"/>
          <w:sz w:val="24"/>
          <w:szCs w:val="24"/>
        </w:rPr>
        <w:t>: Individuals can gain self-awareness, identify strengths, and work on areas for improvement, leading to personal growth and better life decisions.</w:t>
      </w:r>
    </w:p>
    <w:p w14:paraId="13D175C9" w14:textId="77777777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Interpersonal Relationships</w:t>
      </w:r>
      <w:r w:rsidRPr="00194173">
        <w:rPr>
          <w:rFonts w:ascii="Times New Roman" w:hAnsi="Times New Roman" w:cs="Times New Roman"/>
          <w:sz w:val="24"/>
          <w:szCs w:val="24"/>
        </w:rPr>
        <w:t>: Better understanding of one's own and others' traits enhances communication, conflict resolution, and relationship-building skills.</w:t>
      </w:r>
    </w:p>
    <w:p w14:paraId="199F35FB" w14:textId="77777777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Organizational Productivity</w:t>
      </w:r>
      <w:r w:rsidRPr="00194173">
        <w:rPr>
          <w:rFonts w:ascii="Times New Roman" w:hAnsi="Times New Roman" w:cs="Times New Roman"/>
          <w:sz w:val="24"/>
          <w:szCs w:val="24"/>
        </w:rPr>
        <w:t>: Businesses can optimize team dynamics, job-role fit, and leadership development for enhanced productivity and employee satisfaction.</w:t>
      </w:r>
    </w:p>
    <w:p w14:paraId="3FC8DB74" w14:textId="521AA749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Pr="00194173">
        <w:rPr>
          <w:rFonts w:ascii="Times New Roman" w:hAnsi="Times New Roman" w:cs="Times New Roman"/>
          <w:sz w:val="24"/>
          <w:szCs w:val="24"/>
        </w:rPr>
        <w:t>: Educational institutions can adapt teaching methods to students learning styles, leading to improved engagement and academic outcomes.</w:t>
      </w:r>
    </w:p>
    <w:p w14:paraId="0729A064" w14:textId="68A09A3B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Mental Health</w:t>
      </w:r>
      <w:r w:rsidRPr="00194173">
        <w:rPr>
          <w:rFonts w:ascii="Times New Roman" w:hAnsi="Times New Roman" w:cs="Times New Roman"/>
          <w:sz w:val="24"/>
          <w:szCs w:val="24"/>
        </w:rPr>
        <w:t xml:space="preserve">: Therapists can design more effective treatment plans by understanding </w:t>
      </w:r>
      <w:r w:rsidR="001F65C2" w:rsidRPr="00194173">
        <w:rPr>
          <w:rFonts w:ascii="Times New Roman" w:hAnsi="Times New Roman" w:cs="Times New Roman"/>
          <w:sz w:val="24"/>
          <w:szCs w:val="24"/>
        </w:rPr>
        <w:t>client’s</w:t>
      </w:r>
      <w:r w:rsidRPr="00194173">
        <w:rPr>
          <w:rFonts w:ascii="Times New Roman" w:hAnsi="Times New Roman" w:cs="Times New Roman"/>
          <w:sz w:val="24"/>
          <w:szCs w:val="24"/>
        </w:rPr>
        <w:t xml:space="preserve"> emotional makeup and behavioral patterns.</w:t>
      </w:r>
    </w:p>
    <w:p w14:paraId="5D70D4C0" w14:textId="62FAC1DE" w:rsidR="00753364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Marketing</w:t>
      </w:r>
      <w:r w:rsidRPr="00194173">
        <w:rPr>
          <w:rFonts w:ascii="Times New Roman" w:hAnsi="Times New Roman" w:cs="Times New Roman"/>
          <w:sz w:val="24"/>
          <w:szCs w:val="24"/>
        </w:rPr>
        <w:t>: Companies can tailor marketing strategies to specific consumer segments based on personality traits, leading to better-targeted campaigns.</w:t>
      </w:r>
    </w:p>
    <w:p w14:paraId="48EC3B90" w14:textId="59622B6B" w:rsidR="00194173" w:rsidRDefault="00194173" w:rsidP="00194173">
      <w:pPr>
        <w:rPr>
          <w:rFonts w:ascii="Times New Roman" w:hAnsi="Times New Roman" w:cs="Times New Roman"/>
          <w:sz w:val="24"/>
          <w:szCs w:val="24"/>
        </w:rPr>
      </w:pPr>
      <w:r w:rsidRPr="00194173">
        <w:rPr>
          <w:rFonts w:ascii="Times New Roman" w:hAnsi="Times New Roman" w:cs="Times New Roman"/>
          <w:sz w:val="24"/>
          <w:szCs w:val="24"/>
        </w:rPr>
        <w:t>New Ideas / Innovations for the Project:</w:t>
      </w:r>
    </w:p>
    <w:p w14:paraId="64E7BE77" w14:textId="123E04F2" w:rsidR="00194173" w:rsidRDefault="00194173" w:rsidP="001941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94173">
        <w:rPr>
          <w:rFonts w:ascii="Times New Roman" w:hAnsi="Times New Roman" w:cs="Times New Roman"/>
          <w:sz w:val="24"/>
          <w:szCs w:val="24"/>
        </w:rPr>
        <w:t>Real-time Analysis: Develop tools that provide real-time personality traits analysis, adapting to individuals changing behaviors and life circumstances.</w:t>
      </w:r>
      <w:r w:rsidR="001F65C2">
        <w:rPr>
          <w:rFonts w:ascii="Times New Roman" w:hAnsi="Times New Roman" w:cs="Times New Roman"/>
          <w:sz w:val="24"/>
          <w:szCs w:val="24"/>
        </w:rPr>
        <w:t xml:space="preserve"> Like we will observe their social media profiles where they </w:t>
      </w:r>
      <w:r w:rsidR="00C84BFA">
        <w:rPr>
          <w:rFonts w:ascii="Times New Roman" w:hAnsi="Times New Roman" w:cs="Times New Roman"/>
          <w:sz w:val="24"/>
          <w:szCs w:val="24"/>
        </w:rPr>
        <w:t>like</w:t>
      </w:r>
      <w:r w:rsidR="001F65C2">
        <w:rPr>
          <w:rFonts w:ascii="Times New Roman" w:hAnsi="Times New Roman" w:cs="Times New Roman"/>
          <w:sz w:val="24"/>
          <w:szCs w:val="24"/>
        </w:rPr>
        <w:t>, share, comments, post and from there we analyze their personality.</w:t>
      </w:r>
    </w:p>
    <w:p w14:paraId="1AAEB7B1" w14:textId="2982C960" w:rsidR="00194173" w:rsidRDefault="00194173" w:rsidP="001941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94173">
        <w:rPr>
          <w:rFonts w:ascii="Times New Roman" w:hAnsi="Times New Roman" w:cs="Times New Roman"/>
          <w:sz w:val="24"/>
          <w:szCs w:val="24"/>
        </w:rPr>
        <w:t>Virtual Reality Assessments: Use virtual reality environments to study how individuals react in simulated situations, revealing deeper insights into their traits.</w:t>
      </w:r>
    </w:p>
    <w:p w14:paraId="1974422B" w14:textId="3E777B53" w:rsidR="00194173" w:rsidRDefault="00194173" w:rsidP="00194173">
      <w:pPr>
        <w:rPr>
          <w:rFonts w:ascii="Times New Roman" w:hAnsi="Times New Roman" w:cs="Times New Roman"/>
          <w:sz w:val="24"/>
          <w:szCs w:val="24"/>
        </w:rPr>
      </w:pPr>
      <w:r w:rsidRPr="00194173">
        <w:rPr>
          <w:rFonts w:ascii="Times New Roman" w:hAnsi="Times New Roman" w:cs="Times New Roman"/>
          <w:sz w:val="24"/>
          <w:szCs w:val="24"/>
        </w:rPr>
        <w:t>Potential Market Demand:</w:t>
      </w:r>
    </w:p>
    <w:p w14:paraId="66E16615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Corporate Sector</w:t>
      </w:r>
      <w:r w:rsidRPr="00194173">
        <w:rPr>
          <w:rFonts w:ascii="Times New Roman" w:hAnsi="Times New Roman" w:cs="Times New Roman"/>
          <w:sz w:val="24"/>
          <w:szCs w:val="24"/>
        </w:rPr>
        <w:t>: Businesses are increasingly recognizing the value of personality traits analysis for optimizing team dynamics, leadership development, and employee satisfaction.</w:t>
      </w:r>
    </w:p>
    <w:p w14:paraId="717B1D74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Education Industry</w:t>
      </w:r>
      <w:r w:rsidRPr="00194173">
        <w:rPr>
          <w:rFonts w:ascii="Times New Roman" w:hAnsi="Times New Roman" w:cs="Times New Roman"/>
          <w:sz w:val="24"/>
          <w:szCs w:val="24"/>
        </w:rPr>
        <w:t>: Schools, colleges, and educational platforms can use personality traits analysis to personalize learning experiences and improve student outcomes.</w:t>
      </w:r>
    </w:p>
    <w:p w14:paraId="3FAA1B09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Mental Health Services</w:t>
      </w:r>
      <w:r w:rsidRPr="00194173">
        <w:rPr>
          <w:rFonts w:ascii="Times New Roman" w:hAnsi="Times New Roman" w:cs="Times New Roman"/>
          <w:sz w:val="24"/>
          <w:szCs w:val="24"/>
        </w:rPr>
        <w:t>: Therapists and counselors can leverage insights from personality traits analysis for more effective treatment planning and emotional support.</w:t>
      </w:r>
    </w:p>
    <w:p w14:paraId="022DBEA3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Recruitment and HR</w:t>
      </w:r>
      <w:r w:rsidRPr="00194173">
        <w:rPr>
          <w:rFonts w:ascii="Times New Roman" w:hAnsi="Times New Roman" w:cs="Times New Roman"/>
          <w:sz w:val="24"/>
          <w:szCs w:val="24"/>
        </w:rPr>
        <w:t>: Companies can use personality traits analysis in recruitment processes to match candidates with job roles, leading to improved employee retention.</w:t>
      </w:r>
    </w:p>
    <w:p w14:paraId="04BF8A3B" w14:textId="49E57106" w:rsidR="00194173" w:rsidRP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Marketing and Consumer Insights</w:t>
      </w:r>
      <w:r w:rsidRPr="00194173">
        <w:rPr>
          <w:rFonts w:ascii="Times New Roman" w:hAnsi="Times New Roman" w:cs="Times New Roman"/>
          <w:sz w:val="24"/>
          <w:szCs w:val="24"/>
        </w:rPr>
        <w:t>: Businesses can tap into personality traits analysis for targeted marketing strategies and product development.</w:t>
      </w:r>
    </w:p>
    <w:p w14:paraId="08C2F732" w14:textId="77777777" w:rsidR="00194173" w:rsidRPr="00194173" w:rsidRDefault="00194173" w:rsidP="00194173">
      <w:pPr>
        <w:rPr>
          <w:rFonts w:ascii="Times New Roman" w:hAnsi="Times New Roman" w:cs="Times New Roman"/>
          <w:sz w:val="24"/>
          <w:szCs w:val="24"/>
        </w:rPr>
      </w:pPr>
    </w:p>
    <w:p w14:paraId="58590A32" w14:textId="672114C4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lastRenderedPageBreak/>
        <w:t>Conclusion</w:t>
      </w:r>
    </w:p>
    <w:p w14:paraId="5A6230EB" w14:textId="43D8F2F8" w:rsidR="00194173" w:rsidRPr="00513BDA" w:rsidRDefault="00194173" w:rsidP="00C84BFA">
      <w:pPr>
        <w:rPr>
          <w:rFonts w:ascii="Times New Roman" w:hAnsi="Times New Roman" w:cs="Times New Roman"/>
          <w:sz w:val="24"/>
          <w:szCs w:val="24"/>
        </w:rPr>
      </w:pPr>
      <w:r w:rsidRPr="00513BDA">
        <w:rPr>
          <w:rFonts w:ascii="Times New Roman" w:hAnsi="Times New Roman" w:cs="Times New Roman"/>
          <w:sz w:val="24"/>
          <w:szCs w:val="24"/>
        </w:rPr>
        <w:t>The project will offer in-depth profiles of individuals personality traits, providing a holistic understanding of their strengths, weaknesses, preferences, and tendencies.</w:t>
      </w:r>
      <w:r w:rsidR="00513BDA" w:rsidRPr="00513BDA">
        <w:rPr>
          <w:rFonts w:ascii="Times New Roman" w:hAnsi="Times New Roman" w:cs="Times New Roman"/>
          <w:sz w:val="24"/>
          <w:szCs w:val="24"/>
        </w:rPr>
        <w:t xml:space="preserve"> </w:t>
      </w:r>
      <w:r w:rsidR="00513BDA" w:rsidRPr="00513BDA">
        <w:rPr>
          <w:rFonts w:ascii="Times New Roman" w:hAnsi="Times New Roman" w:cs="Times New Roman"/>
          <w:sz w:val="24"/>
          <w:szCs w:val="24"/>
        </w:rPr>
        <w:t>Individuals can receive tailored advice and recommendations for personal development, career choices, communication styles, and decision-making.</w:t>
      </w:r>
      <w:r w:rsidR="00513BDA" w:rsidRPr="00513BDA">
        <w:rPr>
          <w:rFonts w:ascii="Times New Roman" w:hAnsi="Times New Roman" w:cs="Times New Roman"/>
          <w:sz w:val="24"/>
          <w:szCs w:val="24"/>
        </w:rPr>
        <w:t xml:space="preserve"> </w:t>
      </w:r>
      <w:r w:rsidR="00513BDA" w:rsidRPr="00513BDA">
        <w:rPr>
          <w:rFonts w:ascii="Times New Roman" w:hAnsi="Times New Roman" w:cs="Times New Roman"/>
          <w:sz w:val="24"/>
          <w:szCs w:val="24"/>
        </w:rPr>
        <w:t>Improved understanding of one's own and others traits will enhance communication skills, leading to more harmonious relationships and reduced conflicts.</w:t>
      </w:r>
      <w:r w:rsidR="00513BDA" w:rsidRPr="00513BDA">
        <w:rPr>
          <w:rFonts w:ascii="Times New Roman" w:hAnsi="Times New Roman" w:cs="Times New Roman"/>
          <w:sz w:val="24"/>
          <w:szCs w:val="24"/>
        </w:rPr>
        <w:t xml:space="preserve"> </w:t>
      </w:r>
      <w:r w:rsidR="00C84BFA" w:rsidRPr="00C84BFA">
        <w:rPr>
          <w:rFonts w:ascii="Times New Roman" w:hAnsi="Times New Roman" w:cs="Times New Roman"/>
          <w:sz w:val="24"/>
          <w:szCs w:val="24"/>
        </w:rPr>
        <w:t>Organizations can use insights to form balanced and effective teams, resulting in improved collaboration, creativity, and productivity.</w:t>
      </w:r>
      <w:r w:rsidR="00C84BFA" w:rsidRPr="00513BDA">
        <w:rPr>
          <w:rFonts w:ascii="Times New Roman" w:hAnsi="Times New Roman" w:cs="Times New Roman"/>
          <w:sz w:val="24"/>
          <w:szCs w:val="24"/>
        </w:rPr>
        <w:t xml:space="preserve"> </w:t>
      </w:r>
      <w:r w:rsidR="00513BDA" w:rsidRPr="00513BDA">
        <w:rPr>
          <w:rFonts w:ascii="Times New Roman" w:hAnsi="Times New Roman" w:cs="Times New Roman"/>
          <w:sz w:val="24"/>
          <w:szCs w:val="24"/>
        </w:rPr>
        <w:t>Businesses can tailor marketing campaigns to specific consumer segments based on personality traits, leading to better-targeted advertisements and higher conversion rates.</w:t>
      </w:r>
    </w:p>
    <w:p w14:paraId="7DB2BD9F" w14:textId="7A0D9826" w:rsidR="00513BDA" w:rsidRPr="00513BDA" w:rsidRDefault="00513BDA" w:rsidP="00513BDA">
      <w:pPr>
        <w:rPr>
          <w:rFonts w:ascii="Times New Roman" w:hAnsi="Times New Roman" w:cs="Times New Roman"/>
          <w:sz w:val="24"/>
          <w:szCs w:val="24"/>
        </w:rPr>
      </w:pPr>
      <w:r w:rsidRPr="00513BDA">
        <w:rPr>
          <w:rFonts w:ascii="Times New Roman" w:hAnsi="Times New Roman" w:cs="Times New Roman"/>
          <w:sz w:val="24"/>
          <w:szCs w:val="24"/>
        </w:rPr>
        <w:t>In summary, the project's expected outcomes hold the potential to revolutionize personal growth, relationships, education, and organizational dynamics.</w:t>
      </w:r>
    </w:p>
    <w:p w14:paraId="09892A7C" w14:textId="60C2FF8B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References</w:t>
      </w:r>
    </w:p>
    <w:p w14:paraId="3D5E10E6" w14:textId="092F52EF" w:rsidR="000A06EE" w:rsidRDefault="000A06EE" w:rsidP="000A06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05F0C">
          <w:rPr>
            <w:rStyle w:val="Hyperlink"/>
            <w:rFonts w:ascii="Times New Roman" w:hAnsi="Times New Roman" w:cs="Times New Roman"/>
            <w:sz w:val="24"/>
            <w:szCs w:val="24"/>
          </w:rPr>
          <w:t>https://www.ijeat.org/wp-content/uploads/papers/v9i4/D7946049420.pdf</w:t>
        </w:r>
      </w:hyperlink>
    </w:p>
    <w:p w14:paraId="2D9ACCB6" w14:textId="37C00F24" w:rsidR="000A06EE" w:rsidRPr="000A06EE" w:rsidRDefault="000A06EE" w:rsidP="000A06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05F0C">
          <w:rPr>
            <w:rStyle w:val="Hyperlink"/>
            <w:rFonts w:ascii="Times New Roman" w:hAnsi="Times New Roman" w:cs="Times New Roman"/>
            <w:sz w:val="24"/>
            <w:szCs w:val="24"/>
          </w:rPr>
          <w:t>http://www.cs.albany.edu/~patrey/ICSI660-445/project/Survey_sample_report.pdf</w:t>
        </w:r>
      </w:hyperlink>
    </w:p>
    <w:p w14:paraId="3F96F833" w14:textId="77777777" w:rsidR="000A06EE" w:rsidRPr="000A06EE" w:rsidRDefault="000A06EE" w:rsidP="000A06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A06EE" w:rsidRPr="000A06EE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DB2F" w14:textId="77777777" w:rsidR="00F46EAD" w:rsidRDefault="00F46EAD">
      <w:pPr>
        <w:spacing w:after="0" w:line="240" w:lineRule="auto"/>
      </w:pPr>
      <w:r>
        <w:separator/>
      </w:r>
    </w:p>
  </w:endnote>
  <w:endnote w:type="continuationSeparator" w:id="0">
    <w:p w14:paraId="5495421B" w14:textId="77777777" w:rsidR="00F46EAD" w:rsidRDefault="00F4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A459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0A38FA" w14:paraId="462799E0" w14:textId="77777777">
      <w:trPr>
        <w:trHeight w:val="260"/>
      </w:trPr>
      <w:tc>
        <w:tcPr>
          <w:tcW w:w="4788" w:type="dxa"/>
        </w:tcPr>
        <w:p w14:paraId="5766C957" w14:textId="77777777" w:rsidR="000A38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ind w:left="115"/>
          </w:pPr>
          <w:r>
            <w:rPr>
              <w:color w:val="000000"/>
              <w:sz w:val="20"/>
              <w:szCs w:val="20"/>
            </w:rPr>
            <w:t>TMSL/CSE/Synopsis/v2.1</w:t>
          </w:r>
        </w:p>
      </w:tc>
      <w:tc>
        <w:tcPr>
          <w:tcW w:w="4788" w:type="dxa"/>
        </w:tcPr>
        <w:p w14:paraId="1D46F4BC" w14:textId="77777777" w:rsidR="000A38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right"/>
            <w:rPr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EE3BC7"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78470E73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CE19" w14:textId="77777777" w:rsidR="00F46EAD" w:rsidRDefault="00F46EAD">
      <w:pPr>
        <w:spacing w:after="0" w:line="240" w:lineRule="auto"/>
      </w:pPr>
      <w:r>
        <w:separator/>
      </w:r>
    </w:p>
  </w:footnote>
  <w:footnote w:type="continuationSeparator" w:id="0">
    <w:p w14:paraId="26A69542" w14:textId="77777777" w:rsidR="00F46EAD" w:rsidRDefault="00F4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9F1D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4203B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C056BA6" w14:textId="7D105ECC" w:rsidR="000A38FA" w:rsidRPr="00C42418" w:rsidRDefault="00C4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  <w:r w:rsidRPr="00C42418">
      <w:rPr>
        <w:rFonts w:ascii="Times New Roman" w:hAnsi="Times New Roman" w:cs="Times New Roman"/>
        <w:color w:val="000000"/>
      </w:rPr>
      <w:t>Personality Traits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88E"/>
    <w:multiLevelType w:val="multilevel"/>
    <w:tmpl w:val="898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50890"/>
    <w:multiLevelType w:val="hybridMultilevel"/>
    <w:tmpl w:val="728AA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F53E0"/>
    <w:multiLevelType w:val="hybridMultilevel"/>
    <w:tmpl w:val="08EE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571F"/>
    <w:multiLevelType w:val="multilevel"/>
    <w:tmpl w:val="2EB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4095B"/>
    <w:multiLevelType w:val="multilevel"/>
    <w:tmpl w:val="3388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07665"/>
    <w:multiLevelType w:val="hybridMultilevel"/>
    <w:tmpl w:val="84ECE4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14DC7"/>
    <w:multiLevelType w:val="multilevel"/>
    <w:tmpl w:val="22D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874D4"/>
    <w:multiLevelType w:val="multilevel"/>
    <w:tmpl w:val="67300BF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36D54241"/>
    <w:multiLevelType w:val="hybridMultilevel"/>
    <w:tmpl w:val="E6C81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B21AF9"/>
    <w:multiLevelType w:val="multilevel"/>
    <w:tmpl w:val="F280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A75FB"/>
    <w:multiLevelType w:val="hybridMultilevel"/>
    <w:tmpl w:val="DB807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913D1"/>
    <w:multiLevelType w:val="hybridMultilevel"/>
    <w:tmpl w:val="CCDED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51002"/>
    <w:multiLevelType w:val="multilevel"/>
    <w:tmpl w:val="9DD6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A5062"/>
    <w:multiLevelType w:val="hybridMultilevel"/>
    <w:tmpl w:val="F6C8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9530B"/>
    <w:multiLevelType w:val="hybridMultilevel"/>
    <w:tmpl w:val="1834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7152"/>
    <w:multiLevelType w:val="hybridMultilevel"/>
    <w:tmpl w:val="3352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A23EA"/>
    <w:multiLevelType w:val="hybridMultilevel"/>
    <w:tmpl w:val="EE9C6B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1213F1"/>
    <w:multiLevelType w:val="hybridMultilevel"/>
    <w:tmpl w:val="8406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2A6B23"/>
    <w:multiLevelType w:val="multilevel"/>
    <w:tmpl w:val="D1789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E113E2"/>
    <w:multiLevelType w:val="hybridMultilevel"/>
    <w:tmpl w:val="06FEB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20857"/>
    <w:multiLevelType w:val="multilevel"/>
    <w:tmpl w:val="3BD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019442">
    <w:abstractNumId w:val="7"/>
  </w:num>
  <w:num w:numId="2" w16cid:durableId="2043823894">
    <w:abstractNumId w:val="18"/>
  </w:num>
  <w:num w:numId="3" w16cid:durableId="910117668">
    <w:abstractNumId w:val="15"/>
  </w:num>
  <w:num w:numId="4" w16cid:durableId="560796836">
    <w:abstractNumId w:val="19"/>
  </w:num>
  <w:num w:numId="5" w16cid:durableId="121192473">
    <w:abstractNumId w:val="12"/>
  </w:num>
  <w:num w:numId="6" w16cid:durableId="1293950096">
    <w:abstractNumId w:val="16"/>
  </w:num>
  <w:num w:numId="7" w16cid:durableId="68818195">
    <w:abstractNumId w:val="5"/>
  </w:num>
  <w:num w:numId="8" w16cid:durableId="255360396">
    <w:abstractNumId w:val="10"/>
  </w:num>
  <w:num w:numId="9" w16cid:durableId="440298940">
    <w:abstractNumId w:val="1"/>
  </w:num>
  <w:num w:numId="10" w16cid:durableId="1261766238">
    <w:abstractNumId w:val="17"/>
  </w:num>
  <w:num w:numId="11" w16cid:durableId="1851212357">
    <w:abstractNumId w:val="3"/>
  </w:num>
  <w:num w:numId="12" w16cid:durableId="43915580">
    <w:abstractNumId w:val="9"/>
  </w:num>
  <w:num w:numId="13" w16cid:durableId="465663619">
    <w:abstractNumId w:val="20"/>
  </w:num>
  <w:num w:numId="14" w16cid:durableId="1100641868">
    <w:abstractNumId w:val="6"/>
  </w:num>
  <w:num w:numId="15" w16cid:durableId="1533613746">
    <w:abstractNumId w:val="11"/>
  </w:num>
  <w:num w:numId="16" w16cid:durableId="1817257341">
    <w:abstractNumId w:val="14"/>
  </w:num>
  <w:num w:numId="17" w16cid:durableId="2108308081">
    <w:abstractNumId w:val="4"/>
  </w:num>
  <w:num w:numId="18" w16cid:durableId="1752694910">
    <w:abstractNumId w:val="0"/>
  </w:num>
  <w:num w:numId="19" w16cid:durableId="1946110680">
    <w:abstractNumId w:val="2"/>
  </w:num>
  <w:num w:numId="20" w16cid:durableId="159515639">
    <w:abstractNumId w:val="13"/>
  </w:num>
  <w:num w:numId="21" w16cid:durableId="1706716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FA"/>
    <w:rsid w:val="000A06EE"/>
    <w:rsid w:val="000A38FA"/>
    <w:rsid w:val="00194173"/>
    <w:rsid w:val="001F65C2"/>
    <w:rsid w:val="00282D19"/>
    <w:rsid w:val="002A785F"/>
    <w:rsid w:val="00392EE5"/>
    <w:rsid w:val="004A75EB"/>
    <w:rsid w:val="00513BDA"/>
    <w:rsid w:val="005827B9"/>
    <w:rsid w:val="0069026A"/>
    <w:rsid w:val="00753364"/>
    <w:rsid w:val="00B17B7B"/>
    <w:rsid w:val="00B71A42"/>
    <w:rsid w:val="00C42418"/>
    <w:rsid w:val="00C84BFA"/>
    <w:rsid w:val="00EB3B04"/>
    <w:rsid w:val="00ED3D4C"/>
    <w:rsid w:val="00EE3BC7"/>
    <w:rsid w:val="00F12963"/>
    <w:rsid w:val="00F46EAD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4B6"/>
  <w15:docId w15:val="{51CFC3CA-7723-49C6-886B-460E24D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5F"/>
  </w:style>
  <w:style w:type="paragraph" w:styleId="Footer">
    <w:name w:val="footer"/>
    <w:basedOn w:val="Normal"/>
    <w:link w:val="FooterChar"/>
    <w:uiPriority w:val="99"/>
    <w:unhideWhenUsed/>
    <w:rsid w:val="002A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5F"/>
  </w:style>
  <w:style w:type="paragraph" w:styleId="ListParagraph">
    <w:name w:val="List Paragraph"/>
    <w:basedOn w:val="Normal"/>
    <w:uiPriority w:val="34"/>
    <w:qFormat/>
    <w:rsid w:val="00F129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9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13B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eat.org/wp-content/uploads/papers/v9i4/D794604942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albany.edu/~patrey/ICSI660-445/project/Survey_sample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Raj</dc:creator>
  <cp:lastModifiedBy>Suman Raj</cp:lastModifiedBy>
  <cp:revision>5</cp:revision>
  <dcterms:created xsi:type="dcterms:W3CDTF">2023-08-09T12:33:00Z</dcterms:created>
  <dcterms:modified xsi:type="dcterms:W3CDTF">2023-08-09T15:25:00Z</dcterms:modified>
</cp:coreProperties>
</file>