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503ACB" w14:textId="319D4621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Personality Traits Analysis</w:t>
      </w:r>
      <w:r w:rsidR="00000000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7DEC342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994456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7DF74FA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2977D94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Synopsis</w:t>
      </w:r>
    </w:p>
    <w:p w14:paraId="58B959AD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9B2238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20AD308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44EA895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28A62B54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9D90F22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726481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2A98CA7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7D85AFC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CB4EEE3" w14:textId="4BE363D7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Suman Raj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13000120080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143D3789" w14:textId="78A99740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Sanjeev Pratap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(ROLL NUMBER)</w:t>
      </w:r>
    </w:p>
    <w:p w14:paraId="0B8837AC" w14:textId="36C0708F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Sudakshina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Majumdar 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13000120078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3CC7E1B" w14:textId="37F34010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Sumana Sen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13000120081</w:t>
      </w:r>
      <w:r w:rsidR="0000000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70E8343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2CE76A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ED25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of:</w:t>
      </w:r>
    </w:p>
    <w:p w14:paraId="4FB5688D" w14:textId="3E89AED8" w:rsidR="000A38FA" w:rsidRDefault="00392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HOD 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Nairanjana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Chowdhury </w:t>
      </w:r>
    </w:p>
    <w:p w14:paraId="7D78C75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D83E71D" w14:textId="56F74CF5" w:rsidR="000A38FA" w:rsidRDefault="00392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August 2023</w:t>
      </w:r>
    </w:p>
    <w:p w14:paraId="68461847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41E4657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87D5CA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C5980AF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0AAB4FC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06ECE9A8" wp14:editId="49CC83B4">
            <wp:extent cx="730003" cy="682003"/>
            <wp:effectExtent l="0" t="0" r="0" b="0"/>
            <wp:docPr id="1" name="image1.png" descr="C:\Users\admin\Downloads\TMS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ownloads\TMS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03" cy="682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DE150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63E9BBFC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Techno Main Salt Lake</w:t>
      </w:r>
    </w:p>
    <w:p w14:paraId="18DDB18E" w14:textId="77777777" w:rsidR="000A38F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EM 4/1, Salt Lake, Sector V, Kolkata-700091</w:t>
      </w:r>
    </w:p>
    <w:p w14:paraId="0BF1437F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41B70760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25A2B61C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6E31078B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lastRenderedPageBreak/>
        <w:t>Problem Definition</w:t>
      </w:r>
    </w:p>
    <w:p w14:paraId="69FB4240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[Crisply define the problem you have studied in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for planned analysis, design and development in the upcoming 2 semesters.]</w:t>
      </w:r>
    </w:p>
    <w:p w14:paraId="67297AAC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Problem Domain</w:t>
      </w:r>
    </w:p>
    <w:p w14:paraId="3D540821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[Specify the area in which you are going to work in e.g. Android/ Web-app/ Network/Artificial Intelligence/ Data Mining/ Modeling and Simulation/ Multimedia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BC8A630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Background</w:t>
      </w:r>
    </w:p>
    <w:p w14:paraId="3B9C753A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[Briefly summarize your study on the proposed domain that laid you to take up this project. Please ensure to map citations using square brackets by following IEEE standard papers.]</w:t>
      </w:r>
    </w:p>
    <w:p w14:paraId="7C49FA39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Probable Solutions</w:t>
      </w:r>
    </w:p>
    <w:p w14:paraId="3D1159D6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[State the solution alternatives with the clear recommendation. Ensure to use numbered / bulleted points and illustrate preferably with the use of a diagram.]</w:t>
      </w:r>
    </w:p>
    <w:p w14:paraId="5DB04DC4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Project Benefits</w:t>
      </w:r>
    </w:p>
    <w:p w14:paraId="4FA44F0A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[State usefulness, new ideas / innovations for this project, potential market demand for the project outcome in quantitative / qualitative terms (as applicable). “Re-inventing the wheel” should be avoided; doing something old should be done differently and in a better way. </w:t>
      </w:r>
    </w:p>
    <w:p w14:paraId="6D790F9E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You may refer the pool of popular project sites for inspiration only, and not for copying. If you are opting cliché projects like Library Management System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you will have to study </w:t>
      </w:r>
      <w:hyperlink r:id="rId8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published projects</w:t>
        </w:r>
      </w:hyperlink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for proposed improvements and value-additions. Your ability to apply systematic thought, reasoning and concepts will surely make your project strand out in the crowd.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8590A32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Conclusion</w:t>
      </w:r>
    </w:p>
    <w:p w14:paraId="6AE90C49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[Specify the expected outcome of the proposed project with summarized benefits]</w:t>
      </w:r>
    </w:p>
    <w:p w14:paraId="09892A7C" w14:textId="7777777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References</w:t>
      </w:r>
    </w:p>
    <w:p w14:paraId="6E2F8221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[State all resources used for background study and preparation of this synopsis including but not limited to project reports in Department Library, existing system references, books, reputed internet links etc.]</w:t>
      </w:r>
    </w:p>
    <w:p w14:paraId="2FA016D6" w14:textId="77777777" w:rsidR="000A38FA" w:rsidRDefault="00000000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br w:type="page"/>
      </w:r>
    </w:p>
    <w:p w14:paraId="2B98EA7B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lastRenderedPageBreak/>
        <w:t xml:space="preserve">Instructions: </w:t>
      </w:r>
    </w:p>
    <w:p w14:paraId="24684940" w14:textId="77777777" w:rsidR="000A38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Save your document as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SYN-ProjectShortCode-GRnn.doc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where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 your group number.</w:t>
      </w:r>
    </w:p>
    <w:p w14:paraId="4FCEEA8D" w14:textId="77777777" w:rsidR="000A38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Synopsis content should be within 2-3 pages. </w:t>
      </w:r>
    </w:p>
    <w:p w14:paraId="5008F5F1" w14:textId="77777777" w:rsidR="000A38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Double-click under page header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ensure to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replace [ Project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Title ]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with the title of your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project or [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xxxx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] with the description after removing the square brackets.</w:t>
      </w:r>
    </w:p>
    <w:p w14:paraId="02D00CC6" w14:textId="77777777" w:rsidR="000A38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Replace names and project title with actual names on the cover page</w:t>
      </w:r>
    </w:p>
    <w:p w14:paraId="0286C2D4" w14:textId="77777777" w:rsidR="000A38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Remove this section after completing this document.</w:t>
      </w:r>
    </w:p>
    <w:sectPr w:rsidR="000A38FA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3E4B" w14:textId="77777777" w:rsidR="00C874A5" w:rsidRDefault="00C874A5">
      <w:pPr>
        <w:spacing w:after="0" w:line="240" w:lineRule="auto"/>
      </w:pPr>
      <w:r>
        <w:separator/>
      </w:r>
    </w:p>
  </w:endnote>
  <w:endnote w:type="continuationSeparator" w:id="0">
    <w:p w14:paraId="77B209B1" w14:textId="77777777" w:rsidR="00C874A5" w:rsidRDefault="00C8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A459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0A38FA" w14:paraId="462799E0" w14:textId="77777777">
      <w:trPr>
        <w:trHeight w:val="260"/>
      </w:trPr>
      <w:tc>
        <w:tcPr>
          <w:tcW w:w="4788" w:type="dxa"/>
        </w:tcPr>
        <w:p w14:paraId="5766C957" w14:textId="77777777" w:rsidR="000A38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ind w:left="115"/>
          </w:pPr>
          <w:r>
            <w:rPr>
              <w:color w:val="000000"/>
              <w:sz w:val="20"/>
              <w:szCs w:val="20"/>
            </w:rPr>
            <w:t>TMSL/CSE/Synopsis/v2.1</w:t>
          </w:r>
        </w:p>
      </w:tc>
      <w:tc>
        <w:tcPr>
          <w:tcW w:w="4788" w:type="dxa"/>
        </w:tcPr>
        <w:p w14:paraId="1D46F4BC" w14:textId="77777777" w:rsidR="000A38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right"/>
            <w:rPr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EE3BC7"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78470E73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1A74" w14:textId="77777777" w:rsidR="00C874A5" w:rsidRDefault="00C874A5">
      <w:pPr>
        <w:spacing w:after="0" w:line="240" w:lineRule="auto"/>
      </w:pPr>
      <w:r>
        <w:separator/>
      </w:r>
    </w:p>
  </w:footnote>
  <w:footnote w:type="continuationSeparator" w:id="0">
    <w:p w14:paraId="5EE2ED9E" w14:textId="77777777" w:rsidR="00C874A5" w:rsidRDefault="00C87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9F1D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4203B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C056BA6" w14:textId="77777777" w:rsidR="000A38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[ Project </w:t>
    </w:r>
    <w:proofErr w:type="gramStart"/>
    <w:r>
      <w:rPr>
        <w:color w:val="000000"/>
      </w:rPr>
      <w:t>Title 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4D4"/>
    <w:multiLevelType w:val="multilevel"/>
    <w:tmpl w:val="67300BF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6F2A6B23"/>
    <w:multiLevelType w:val="multilevel"/>
    <w:tmpl w:val="D1789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4019442">
    <w:abstractNumId w:val="0"/>
  </w:num>
  <w:num w:numId="2" w16cid:durableId="204382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FA"/>
    <w:rsid w:val="000A38FA"/>
    <w:rsid w:val="00392EE5"/>
    <w:rsid w:val="00C874A5"/>
    <w:rsid w:val="00E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4B6"/>
  <w15:docId w15:val="{51CFC3CA-7723-49C6-886B-460E24D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4-4_9ecSKNrNE1nLXFtZm9rU0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385</Words>
  <Characters>2197</Characters>
  <Application>Microsoft Office Word</Application>
  <DocSecurity>0</DocSecurity>
  <Lines>18</Lines>
  <Paragraphs>5</Paragraphs>
  <ScaleCrop>false</ScaleCrop>
  <Company>HP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Raj</cp:lastModifiedBy>
  <cp:revision>3</cp:revision>
  <dcterms:created xsi:type="dcterms:W3CDTF">2023-08-09T11:04:00Z</dcterms:created>
  <dcterms:modified xsi:type="dcterms:W3CDTF">2023-08-09T12:28:00Z</dcterms:modified>
</cp:coreProperties>
</file>