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35D0" w14:textId="77777777" w:rsidR="00E23BEC" w:rsidRDefault="00000000">
      <w:pPr>
        <w:spacing w:before="900"/>
        <w:jc w:val="center"/>
      </w:pPr>
      <w:r>
        <w:rPr>
          <w:b/>
          <w:color w:val="265F8C"/>
          <w:sz w:val="26"/>
        </w:rPr>
        <w:t>PROJECT MATCHPOINT</w:t>
      </w:r>
    </w:p>
    <w:p w14:paraId="3D6B1493" w14:textId="77777777" w:rsidR="00E23BEC" w:rsidRDefault="00000000">
      <w:pPr>
        <w:pStyle w:val="Title"/>
        <w:jc w:val="center"/>
      </w:pPr>
      <w:r>
        <w:t>Data Model Specification</w:t>
      </w:r>
    </w:p>
    <w:p w14:paraId="50012518" w14:textId="77777777" w:rsidR="00E23BEC" w:rsidRDefault="00000000">
      <w:pPr>
        <w:jc w:val="center"/>
      </w:pPr>
      <w:r>
        <w:rPr>
          <w:sz w:val="26"/>
        </w:rPr>
        <w:t>Version 0.2 — Reviewed Requirements</w:t>
      </w:r>
    </w:p>
    <w:p w14:paraId="56F8E475" w14:textId="77777777" w:rsidR="00E23BEC" w:rsidRDefault="00000000">
      <w:pPr>
        <w:jc w:val="center"/>
      </w:pPr>
      <w:r>
        <w:rPr>
          <w:i/>
        </w:rPr>
        <w:t>A domain-first foundation for club discovery, player identity, sessions, match allocation, results and payments</w:t>
      </w:r>
    </w:p>
    <w:p w14:paraId="25613512" w14:textId="77777777" w:rsidR="00E23BEC" w:rsidRDefault="00E23BEC"/>
    <w:tbl>
      <w:tblPr>
        <w:tblStyle w:val="TableGrid"/>
        <w:tblW w:w="0" w:type="auto"/>
        <w:jc w:val="center"/>
        <w:tblLook w:val="04A0" w:firstRow="1" w:lastRow="0" w:firstColumn="1" w:lastColumn="0" w:noHBand="0" w:noVBand="1"/>
      </w:tblPr>
      <w:tblGrid>
        <w:gridCol w:w="4968"/>
        <w:gridCol w:w="4968"/>
      </w:tblGrid>
      <w:tr w:rsidR="00E23BEC" w14:paraId="35FEB7DF" w14:textId="77777777">
        <w:trPr>
          <w:jc w:val="center"/>
        </w:trPr>
        <w:tc>
          <w:tcPr>
            <w:tcW w:w="4968" w:type="dxa"/>
            <w:shd w:val="clear" w:color="auto" w:fill="1E4C73"/>
          </w:tcPr>
          <w:p w14:paraId="1D3DC1D7" w14:textId="77777777" w:rsidR="00E23BEC" w:rsidRDefault="00000000">
            <w:r>
              <w:rPr>
                <w:b/>
                <w:color w:val="FFFFFF"/>
                <w:sz w:val="17"/>
              </w:rPr>
              <w:t>Document control</w:t>
            </w:r>
          </w:p>
        </w:tc>
        <w:tc>
          <w:tcPr>
            <w:tcW w:w="4968" w:type="dxa"/>
            <w:shd w:val="clear" w:color="auto" w:fill="1E4C73"/>
          </w:tcPr>
          <w:p w14:paraId="654227D3" w14:textId="77777777" w:rsidR="00E23BEC" w:rsidRDefault="00000000">
            <w:r>
              <w:rPr>
                <w:b/>
                <w:color w:val="FFFFFF"/>
                <w:sz w:val="17"/>
              </w:rPr>
              <w:t>Value</w:t>
            </w:r>
          </w:p>
        </w:tc>
      </w:tr>
      <w:tr w:rsidR="00E23BEC" w14:paraId="7DD01436" w14:textId="77777777">
        <w:trPr>
          <w:jc w:val="center"/>
        </w:trPr>
        <w:tc>
          <w:tcPr>
            <w:tcW w:w="4968" w:type="dxa"/>
            <w:vAlign w:val="center"/>
          </w:tcPr>
          <w:p w14:paraId="07E0C746" w14:textId="77777777" w:rsidR="00E23BEC" w:rsidRDefault="00000000">
            <w:r>
              <w:rPr>
                <w:sz w:val="17"/>
              </w:rPr>
              <w:t>Version</w:t>
            </w:r>
          </w:p>
        </w:tc>
        <w:tc>
          <w:tcPr>
            <w:tcW w:w="4968" w:type="dxa"/>
            <w:vAlign w:val="center"/>
          </w:tcPr>
          <w:p w14:paraId="55497310" w14:textId="77777777" w:rsidR="00E23BEC" w:rsidRDefault="00000000">
            <w:r>
              <w:rPr>
                <w:sz w:val="17"/>
              </w:rPr>
              <w:t>0.2</w:t>
            </w:r>
          </w:p>
        </w:tc>
      </w:tr>
      <w:tr w:rsidR="00E23BEC" w14:paraId="750C696E" w14:textId="77777777">
        <w:trPr>
          <w:jc w:val="center"/>
        </w:trPr>
        <w:tc>
          <w:tcPr>
            <w:tcW w:w="4968" w:type="dxa"/>
            <w:vAlign w:val="center"/>
          </w:tcPr>
          <w:p w14:paraId="32A44EEF" w14:textId="77777777" w:rsidR="00E23BEC" w:rsidRDefault="00000000">
            <w:r>
              <w:rPr>
                <w:sz w:val="17"/>
              </w:rPr>
              <w:t>Status</w:t>
            </w:r>
          </w:p>
        </w:tc>
        <w:tc>
          <w:tcPr>
            <w:tcW w:w="4968" w:type="dxa"/>
            <w:vAlign w:val="center"/>
          </w:tcPr>
          <w:p w14:paraId="6474EF47" w14:textId="77777777" w:rsidR="00E23BEC" w:rsidRDefault="00000000">
            <w:r>
              <w:rPr>
                <w:sz w:val="17"/>
              </w:rPr>
              <w:t>Draft for requirements/design review</w:t>
            </w:r>
          </w:p>
        </w:tc>
      </w:tr>
      <w:tr w:rsidR="00E23BEC" w14:paraId="0F9DF1D4" w14:textId="77777777">
        <w:trPr>
          <w:jc w:val="center"/>
        </w:trPr>
        <w:tc>
          <w:tcPr>
            <w:tcW w:w="4968" w:type="dxa"/>
            <w:vAlign w:val="center"/>
          </w:tcPr>
          <w:p w14:paraId="78359DB7" w14:textId="77777777" w:rsidR="00E23BEC" w:rsidRDefault="00000000">
            <w:r>
              <w:rPr>
                <w:sz w:val="17"/>
              </w:rPr>
              <w:t>Date</w:t>
            </w:r>
          </w:p>
        </w:tc>
        <w:tc>
          <w:tcPr>
            <w:tcW w:w="4968" w:type="dxa"/>
            <w:vAlign w:val="center"/>
          </w:tcPr>
          <w:p w14:paraId="3BF05FF4" w14:textId="77777777" w:rsidR="00E23BEC" w:rsidRDefault="00000000">
            <w:r>
              <w:rPr>
                <w:sz w:val="17"/>
              </w:rPr>
              <w:t>24 October 2026</w:t>
            </w:r>
          </w:p>
        </w:tc>
      </w:tr>
      <w:tr w:rsidR="00E23BEC" w14:paraId="457622C3" w14:textId="77777777">
        <w:trPr>
          <w:jc w:val="center"/>
        </w:trPr>
        <w:tc>
          <w:tcPr>
            <w:tcW w:w="4968" w:type="dxa"/>
            <w:vAlign w:val="center"/>
          </w:tcPr>
          <w:p w14:paraId="395311DB" w14:textId="77777777" w:rsidR="00E23BEC" w:rsidRDefault="00000000">
            <w:r>
              <w:rPr>
                <w:sz w:val="17"/>
              </w:rPr>
              <w:t>Purpose</w:t>
            </w:r>
          </w:p>
        </w:tc>
        <w:tc>
          <w:tcPr>
            <w:tcW w:w="4968" w:type="dxa"/>
            <w:vAlign w:val="center"/>
          </w:tcPr>
          <w:p w14:paraId="42E0CF1B" w14:textId="77777777" w:rsidR="00E23BEC" w:rsidRDefault="00000000">
            <w:r>
              <w:rPr>
                <w:sz w:val="17"/>
              </w:rPr>
              <w:t>Agree the core domain model before implementation changes</w:t>
            </w:r>
          </w:p>
        </w:tc>
      </w:tr>
      <w:tr w:rsidR="00E23BEC" w14:paraId="4ACDB237" w14:textId="77777777">
        <w:trPr>
          <w:jc w:val="center"/>
        </w:trPr>
        <w:tc>
          <w:tcPr>
            <w:tcW w:w="4968" w:type="dxa"/>
            <w:vAlign w:val="center"/>
          </w:tcPr>
          <w:p w14:paraId="60207884" w14:textId="77777777" w:rsidR="00E23BEC" w:rsidRDefault="00000000">
            <w:r>
              <w:rPr>
                <w:sz w:val="17"/>
              </w:rPr>
              <w:t>Implementation constraint</w:t>
            </w:r>
          </w:p>
        </w:tc>
        <w:tc>
          <w:tcPr>
            <w:tcW w:w="4968" w:type="dxa"/>
            <w:vAlign w:val="center"/>
          </w:tcPr>
          <w:p w14:paraId="58BC4C73" w14:textId="77777777" w:rsidR="00E23BEC" w:rsidRDefault="00000000">
            <w:r>
              <w:rPr>
                <w:sz w:val="17"/>
              </w:rPr>
              <w:t>Audit the existing repository and current application before modifying code</w:t>
            </w:r>
          </w:p>
        </w:tc>
      </w:tr>
    </w:tbl>
    <w:p w14:paraId="503ACB09" w14:textId="77777777" w:rsidR="00E23BEC" w:rsidRDefault="00E23BEC"/>
    <w:p w14:paraId="7A8BF70D" w14:textId="77777777" w:rsidR="00E23BEC" w:rsidRDefault="00000000">
      <w:pPr>
        <w:pStyle w:val="Heading1"/>
      </w:pPr>
      <w:r>
        <w:t>1. Purpose and scope</w:t>
      </w:r>
    </w:p>
    <w:p w14:paraId="6691A54E" w14:textId="77777777" w:rsidR="00E23BEC" w:rsidRDefault="00000000">
      <w:r>
        <w:t>This document defines the proposed conceptual data model and business rules for Project MatchPoint. It guides subsequent technical design, database schema, APIs, permissions, migration and testing. It is not a physical schema and does not authorise immediate code changes.</w:t>
      </w:r>
    </w:p>
    <w:p w14:paraId="7C7F9DA3" w14:textId="77777777" w:rsidR="00E23BEC" w:rsidRDefault="00000000">
      <w:r>
        <w:t>MatchPoint should support public club discovery and private club operations: player profiles, membership, session registration, waiting lists, attendance, court allocation, match scheduling, score capture, player statistics, communications and phased payment workflows.</w:t>
      </w:r>
    </w:p>
    <w:p w14:paraId="46CF8388" w14:textId="77777777" w:rsidR="00E23BEC" w:rsidRDefault="00000000">
      <w:pPr>
        <w:pStyle w:val="Heading1"/>
      </w:pPr>
      <w:r>
        <w:t>2. Core design principles</w:t>
      </w:r>
    </w:p>
    <w:p w14:paraId="21F5C210" w14:textId="77777777" w:rsidR="00E23BEC" w:rsidRDefault="00000000">
      <w:pPr>
        <w:pStyle w:val="ListBullet"/>
        <w:spacing w:after="40"/>
      </w:pPr>
      <w:r>
        <w:t>One person identity across clubs; a player may belong to multiple clubs and hold different roles in each.</w:t>
      </w:r>
    </w:p>
    <w:p w14:paraId="6C22A87E" w14:textId="77777777" w:rsidR="00E23BEC" w:rsidRDefault="00000000">
      <w:pPr>
        <w:pStyle w:val="ListBullet"/>
        <w:spacing w:after="40"/>
      </w:pPr>
      <w:r>
        <w:t>A Club is an organisation record, not a shared login. Individual users authenticate and receive club-scoped roles.</w:t>
      </w:r>
    </w:p>
    <w:p w14:paraId="08A6CAF6" w14:textId="77777777" w:rsidR="00E23BEC" w:rsidRDefault="00000000">
      <w:pPr>
        <w:pStyle w:val="ListBullet"/>
        <w:spacing w:after="40"/>
      </w:pPr>
      <w:r>
        <w:t>Separate planned activity from actual attendance and match participation. A planned allocation is not proof that a player played.</w:t>
      </w:r>
    </w:p>
    <w:p w14:paraId="01C4E31D" w14:textId="77777777" w:rsidR="00E23BEC" w:rsidRDefault="00000000">
      <w:pPr>
        <w:pStyle w:val="ListBullet"/>
        <w:spacing w:after="40"/>
      </w:pPr>
      <w:r>
        <w:t>Match-level participation and verified results are the source of truth for individual sporting statistics.</w:t>
      </w:r>
    </w:p>
    <w:p w14:paraId="7949754C" w14:textId="77777777" w:rsidR="00E23BEC" w:rsidRDefault="00000000">
      <w:pPr>
        <w:pStyle w:val="ListBullet"/>
        <w:spacing w:after="40"/>
      </w:pPr>
      <w:r>
        <w:t>Public pages and private administration are separate surfaces governed by server-side authorisation.</w:t>
      </w:r>
    </w:p>
    <w:p w14:paraId="1225D36F" w14:textId="77777777" w:rsidR="00E23BEC" w:rsidRDefault="00000000">
      <w:pPr>
        <w:pStyle w:val="ListBullet"/>
        <w:spacing w:after="40"/>
      </w:pPr>
      <w:r>
        <w:t>Selection, waiting-list, cancellation and allocation policies are configurable and versioned; important decisions are auditable.</w:t>
      </w:r>
    </w:p>
    <w:p w14:paraId="502D063E" w14:textId="77777777" w:rsidR="00E23BEC" w:rsidRDefault="00000000">
      <w:pPr>
        <w:pStyle w:val="ListBullet"/>
        <w:spacing w:after="40"/>
      </w:pPr>
      <w:r>
        <w:t>Every persistent table should use consistent insertion/update metadata, with additional audit history for important business changes.</w:t>
      </w:r>
    </w:p>
    <w:p w14:paraId="6A5545D9" w14:textId="77777777" w:rsidR="00E23BEC" w:rsidRDefault="00000000">
      <w:pPr>
        <w:pStyle w:val="ListBullet"/>
        <w:spacing w:after="40"/>
      </w:pPr>
      <w:r>
        <w:t>Historical spreadsheets are migration inputs, not the model's design authority.</w:t>
      </w:r>
    </w:p>
    <w:p w14:paraId="6465810D" w14:textId="77777777" w:rsidR="00E23BEC" w:rsidRDefault="00000000">
      <w:pPr>
        <w:pStyle w:val="Heading1"/>
      </w:pPr>
      <w:r>
        <w:t>3. Common persistence and audit fields</w:t>
      </w:r>
    </w:p>
    <w:tbl>
      <w:tblPr>
        <w:tblStyle w:val="TableGrid"/>
        <w:tblW w:w="0" w:type="auto"/>
        <w:jc w:val="center"/>
        <w:tblLook w:val="04A0" w:firstRow="1" w:lastRow="0" w:firstColumn="1" w:lastColumn="0" w:noHBand="0" w:noVBand="1"/>
      </w:tblPr>
      <w:tblGrid>
        <w:gridCol w:w="4968"/>
        <w:gridCol w:w="4968"/>
      </w:tblGrid>
      <w:tr w:rsidR="00E23BEC" w14:paraId="23537901" w14:textId="77777777">
        <w:trPr>
          <w:jc w:val="center"/>
        </w:trPr>
        <w:tc>
          <w:tcPr>
            <w:tcW w:w="4968" w:type="dxa"/>
            <w:shd w:val="clear" w:color="auto" w:fill="1E4C73"/>
          </w:tcPr>
          <w:p w14:paraId="2514CD28" w14:textId="77777777" w:rsidR="00E23BEC" w:rsidRDefault="00000000">
            <w:r>
              <w:rPr>
                <w:b/>
                <w:color w:val="FFFFFF"/>
                <w:sz w:val="17"/>
              </w:rPr>
              <w:t>Field</w:t>
            </w:r>
          </w:p>
        </w:tc>
        <w:tc>
          <w:tcPr>
            <w:tcW w:w="4968" w:type="dxa"/>
            <w:shd w:val="clear" w:color="auto" w:fill="1E4C73"/>
          </w:tcPr>
          <w:p w14:paraId="2A0F2D8E" w14:textId="77777777" w:rsidR="00E23BEC" w:rsidRDefault="00000000">
            <w:r>
              <w:rPr>
                <w:b/>
                <w:color w:val="FFFFFF"/>
                <w:sz w:val="17"/>
              </w:rPr>
              <w:t>Rule / purpose</w:t>
            </w:r>
          </w:p>
        </w:tc>
      </w:tr>
      <w:tr w:rsidR="00E23BEC" w14:paraId="03A0D3E1" w14:textId="77777777">
        <w:trPr>
          <w:jc w:val="center"/>
        </w:trPr>
        <w:tc>
          <w:tcPr>
            <w:tcW w:w="4968" w:type="dxa"/>
            <w:vAlign w:val="center"/>
          </w:tcPr>
          <w:p w14:paraId="5455DBBA" w14:textId="77777777" w:rsidR="00E23BEC" w:rsidRDefault="00000000">
            <w:r>
              <w:rPr>
                <w:sz w:val="17"/>
              </w:rPr>
              <w:t>id</w:t>
            </w:r>
          </w:p>
        </w:tc>
        <w:tc>
          <w:tcPr>
            <w:tcW w:w="4968" w:type="dxa"/>
            <w:vAlign w:val="center"/>
          </w:tcPr>
          <w:p w14:paraId="7CDB4988" w14:textId="77777777" w:rsidR="00E23BEC" w:rsidRDefault="00000000">
            <w:r>
              <w:rPr>
                <w:sz w:val="17"/>
              </w:rPr>
              <w:t>Stable primary key using a consistent ID strategy.</w:t>
            </w:r>
          </w:p>
        </w:tc>
      </w:tr>
      <w:tr w:rsidR="00E23BEC" w14:paraId="34CFB3D9" w14:textId="77777777">
        <w:trPr>
          <w:jc w:val="center"/>
        </w:trPr>
        <w:tc>
          <w:tcPr>
            <w:tcW w:w="4968" w:type="dxa"/>
            <w:vAlign w:val="center"/>
          </w:tcPr>
          <w:p w14:paraId="4BED20C0" w14:textId="77777777" w:rsidR="00E23BEC" w:rsidRDefault="00000000">
            <w:r>
              <w:rPr>
                <w:sz w:val="17"/>
              </w:rPr>
              <w:lastRenderedPageBreak/>
              <w:t>created_at</w:t>
            </w:r>
          </w:p>
        </w:tc>
        <w:tc>
          <w:tcPr>
            <w:tcW w:w="4968" w:type="dxa"/>
            <w:vAlign w:val="center"/>
          </w:tcPr>
          <w:p w14:paraId="630E4090" w14:textId="77777777" w:rsidR="00E23BEC" w:rsidRDefault="00000000">
            <w:r>
              <w:rPr>
                <w:sz w:val="17"/>
              </w:rPr>
              <w:t>Mandatory insertion timestamp, consistently stored in UTC and immutable after insert.</w:t>
            </w:r>
          </w:p>
        </w:tc>
      </w:tr>
      <w:tr w:rsidR="00E23BEC" w14:paraId="7716E9C5" w14:textId="77777777">
        <w:trPr>
          <w:jc w:val="center"/>
        </w:trPr>
        <w:tc>
          <w:tcPr>
            <w:tcW w:w="4968" w:type="dxa"/>
            <w:vAlign w:val="center"/>
          </w:tcPr>
          <w:p w14:paraId="1F335603" w14:textId="77777777" w:rsidR="00E23BEC" w:rsidRDefault="00000000">
            <w:r>
              <w:rPr>
                <w:sz w:val="17"/>
              </w:rPr>
              <w:t>updated_at</w:t>
            </w:r>
          </w:p>
        </w:tc>
        <w:tc>
          <w:tcPr>
            <w:tcW w:w="4968" w:type="dxa"/>
            <w:vAlign w:val="center"/>
          </w:tcPr>
          <w:p w14:paraId="0F778430" w14:textId="77777777" w:rsidR="00E23BEC" w:rsidRDefault="00000000">
            <w:r>
              <w:rPr>
                <w:sz w:val="17"/>
              </w:rPr>
              <w:t>Mandatory last-update timestamp, updated whenever the row changes.</w:t>
            </w:r>
          </w:p>
        </w:tc>
      </w:tr>
      <w:tr w:rsidR="00E23BEC" w14:paraId="2A09A5AA" w14:textId="77777777">
        <w:trPr>
          <w:jc w:val="center"/>
        </w:trPr>
        <w:tc>
          <w:tcPr>
            <w:tcW w:w="4968" w:type="dxa"/>
            <w:vAlign w:val="center"/>
          </w:tcPr>
          <w:p w14:paraId="45131D95" w14:textId="77777777" w:rsidR="00E23BEC" w:rsidRDefault="00000000">
            <w:r>
              <w:rPr>
                <w:sz w:val="17"/>
              </w:rPr>
              <w:t>created_by</w:t>
            </w:r>
          </w:p>
        </w:tc>
        <w:tc>
          <w:tcPr>
            <w:tcW w:w="4968" w:type="dxa"/>
            <w:vAlign w:val="center"/>
          </w:tcPr>
          <w:p w14:paraId="0962B014" w14:textId="77777777" w:rsidR="00E23BEC" w:rsidRDefault="00000000">
            <w:r>
              <w:rPr>
                <w:sz w:val="17"/>
              </w:rPr>
              <w:t>User or system actor that created the row where applicable.</w:t>
            </w:r>
          </w:p>
        </w:tc>
      </w:tr>
      <w:tr w:rsidR="00E23BEC" w14:paraId="3ABC1138" w14:textId="77777777">
        <w:trPr>
          <w:jc w:val="center"/>
        </w:trPr>
        <w:tc>
          <w:tcPr>
            <w:tcW w:w="4968" w:type="dxa"/>
            <w:vAlign w:val="center"/>
          </w:tcPr>
          <w:p w14:paraId="4F253FA7" w14:textId="77777777" w:rsidR="00E23BEC" w:rsidRDefault="00000000">
            <w:r>
              <w:rPr>
                <w:sz w:val="17"/>
              </w:rPr>
              <w:t>updated_by</w:t>
            </w:r>
          </w:p>
        </w:tc>
        <w:tc>
          <w:tcPr>
            <w:tcW w:w="4968" w:type="dxa"/>
            <w:vAlign w:val="center"/>
          </w:tcPr>
          <w:p w14:paraId="6307BBCA" w14:textId="77777777" w:rsidR="00E23BEC" w:rsidRDefault="00000000">
            <w:r>
              <w:rPr>
                <w:sz w:val="17"/>
              </w:rPr>
              <w:t>User or system actor responsible for the latest change where applicable.</w:t>
            </w:r>
          </w:p>
        </w:tc>
      </w:tr>
      <w:tr w:rsidR="00E23BEC" w14:paraId="4FDD92D3" w14:textId="77777777">
        <w:trPr>
          <w:jc w:val="center"/>
        </w:trPr>
        <w:tc>
          <w:tcPr>
            <w:tcW w:w="4968" w:type="dxa"/>
            <w:vAlign w:val="center"/>
          </w:tcPr>
          <w:p w14:paraId="5BED6D34" w14:textId="77777777" w:rsidR="00E23BEC" w:rsidRDefault="00000000">
            <w:r>
              <w:rPr>
                <w:sz w:val="17"/>
              </w:rPr>
              <w:t>deleted_at</w:t>
            </w:r>
          </w:p>
        </w:tc>
        <w:tc>
          <w:tcPr>
            <w:tcW w:w="4968" w:type="dxa"/>
            <w:vAlign w:val="center"/>
          </w:tcPr>
          <w:p w14:paraId="3E835841" w14:textId="77777777" w:rsidR="00E23BEC" w:rsidRDefault="00000000">
            <w:r>
              <w:rPr>
                <w:sz w:val="17"/>
              </w:rPr>
              <w:t>Optional soft-delete marker only where recovery/history is appropriate; not a substitute for retention rules.</w:t>
            </w:r>
          </w:p>
        </w:tc>
      </w:tr>
      <w:tr w:rsidR="00E23BEC" w14:paraId="3E99C1FE" w14:textId="77777777">
        <w:trPr>
          <w:jc w:val="center"/>
        </w:trPr>
        <w:tc>
          <w:tcPr>
            <w:tcW w:w="4968" w:type="dxa"/>
            <w:vAlign w:val="center"/>
          </w:tcPr>
          <w:p w14:paraId="025680FF" w14:textId="77777777" w:rsidR="00E23BEC" w:rsidRDefault="00000000">
            <w:r>
              <w:rPr>
                <w:sz w:val="17"/>
              </w:rPr>
              <w:t>version / concurrency token</w:t>
            </w:r>
          </w:p>
        </w:tc>
        <w:tc>
          <w:tcPr>
            <w:tcW w:w="4968" w:type="dxa"/>
            <w:vAlign w:val="center"/>
          </w:tcPr>
          <w:p w14:paraId="4B9F7008" w14:textId="77777777" w:rsidR="00E23BEC" w:rsidRDefault="00000000">
            <w:r>
              <w:rPr>
                <w:sz w:val="17"/>
              </w:rPr>
              <w:t>Consider for concurrently updated results, policies and allocation plans.</w:t>
            </w:r>
          </w:p>
        </w:tc>
      </w:tr>
    </w:tbl>
    <w:p w14:paraId="2BB40B03" w14:textId="77777777" w:rsidR="00E23BEC" w:rsidRDefault="00E23BEC"/>
    <w:p w14:paraId="35172E7C" w14:textId="77777777" w:rsidR="00E23BEC" w:rsidRDefault="00000000">
      <w:r>
        <w:t>For important events, use dedicated audit/history records as well as common timestamps. Result corrections, selection decisions, allocation revisions, payment-state changes and policy changes need before/after values or immutable event records. Do not duplicate created_at with a second record_insertion field.</w:t>
      </w:r>
    </w:p>
    <w:p w14:paraId="555F0DF5" w14:textId="77777777" w:rsidR="00E23BEC" w:rsidRDefault="00000000">
      <w:pPr>
        <w:pStyle w:val="Heading1"/>
      </w:pPr>
      <w:r>
        <w:t>4. Person identity, player profile and privacy</w:t>
      </w:r>
    </w:p>
    <w:p w14:paraId="3AA751B6" w14:textId="77777777" w:rsidR="00E23BEC" w:rsidRDefault="00000000">
      <w:r>
        <w:t>Separate authentication credentials from person/player details. A person can hold one MatchPoint account and multiple club memberships. Organisers may create an unclaimed player profile that can later be linked safely to a verified account.</w:t>
      </w:r>
    </w:p>
    <w:tbl>
      <w:tblPr>
        <w:tblStyle w:val="TableGrid"/>
        <w:tblW w:w="0" w:type="auto"/>
        <w:jc w:val="center"/>
        <w:tblLook w:val="04A0" w:firstRow="1" w:lastRow="0" w:firstColumn="1" w:lastColumn="0" w:noHBand="0" w:noVBand="1"/>
      </w:tblPr>
      <w:tblGrid>
        <w:gridCol w:w="3312"/>
        <w:gridCol w:w="3312"/>
        <w:gridCol w:w="3312"/>
      </w:tblGrid>
      <w:tr w:rsidR="00E23BEC" w14:paraId="7095D5DC" w14:textId="77777777">
        <w:trPr>
          <w:jc w:val="center"/>
        </w:trPr>
        <w:tc>
          <w:tcPr>
            <w:tcW w:w="3312" w:type="dxa"/>
            <w:shd w:val="clear" w:color="auto" w:fill="1E4C73"/>
          </w:tcPr>
          <w:p w14:paraId="3FF68790" w14:textId="77777777" w:rsidR="00E23BEC" w:rsidRDefault="00000000">
            <w:r>
              <w:rPr>
                <w:b/>
                <w:color w:val="FFFFFF"/>
                <w:sz w:val="17"/>
              </w:rPr>
              <w:t>Attribute</w:t>
            </w:r>
          </w:p>
        </w:tc>
        <w:tc>
          <w:tcPr>
            <w:tcW w:w="3312" w:type="dxa"/>
            <w:shd w:val="clear" w:color="auto" w:fill="1E4C73"/>
          </w:tcPr>
          <w:p w14:paraId="6FBB6DFC" w14:textId="77777777" w:rsidR="00E23BEC" w:rsidRDefault="00000000">
            <w:r>
              <w:rPr>
                <w:b/>
                <w:color w:val="FFFFFF"/>
                <w:sz w:val="17"/>
              </w:rPr>
              <w:t>Recommendation</w:t>
            </w:r>
          </w:p>
        </w:tc>
        <w:tc>
          <w:tcPr>
            <w:tcW w:w="3312" w:type="dxa"/>
            <w:shd w:val="clear" w:color="auto" w:fill="1E4C73"/>
          </w:tcPr>
          <w:p w14:paraId="0477521D" w14:textId="77777777" w:rsidR="00E23BEC" w:rsidRDefault="00000000">
            <w:r>
              <w:rPr>
                <w:b/>
                <w:color w:val="FFFFFF"/>
                <w:sz w:val="17"/>
              </w:rPr>
              <w:t>Notes</w:t>
            </w:r>
          </w:p>
        </w:tc>
      </w:tr>
      <w:tr w:rsidR="00E23BEC" w14:paraId="50618D69" w14:textId="77777777">
        <w:trPr>
          <w:jc w:val="center"/>
        </w:trPr>
        <w:tc>
          <w:tcPr>
            <w:tcW w:w="3312" w:type="dxa"/>
            <w:vAlign w:val="center"/>
          </w:tcPr>
          <w:p w14:paraId="3F3A4305" w14:textId="77777777" w:rsidR="00E23BEC" w:rsidRDefault="00000000">
            <w:r>
              <w:rPr>
                <w:sz w:val="17"/>
              </w:rPr>
              <w:t>First name / last name</w:t>
            </w:r>
          </w:p>
        </w:tc>
        <w:tc>
          <w:tcPr>
            <w:tcW w:w="3312" w:type="dxa"/>
            <w:vAlign w:val="center"/>
          </w:tcPr>
          <w:p w14:paraId="3929F873" w14:textId="77777777" w:rsidR="00E23BEC" w:rsidRDefault="00000000">
            <w:r>
              <w:rPr>
                <w:sz w:val="17"/>
              </w:rPr>
              <w:t>Mandatory</w:t>
            </w:r>
          </w:p>
        </w:tc>
        <w:tc>
          <w:tcPr>
            <w:tcW w:w="3312" w:type="dxa"/>
            <w:vAlign w:val="center"/>
          </w:tcPr>
          <w:p w14:paraId="1A2D2141" w14:textId="77777777" w:rsidR="00E23BEC" w:rsidRDefault="00000000">
            <w:r>
              <w:rPr>
                <w:sz w:val="17"/>
              </w:rPr>
              <w:t>Required for identity.</w:t>
            </w:r>
          </w:p>
        </w:tc>
      </w:tr>
      <w:tr w:rsidR="00E23BEC" w14:paraId="3C2A18B7" w14:textId="77777777">
        <w:trPr>
          <w:jc w:val="center"/>
        </w:trPr>
        <w:tc>
          <w:tcPr>
            <w:tcW w:w="3312" w:type="dxa"/>
            <w:vAlign w:val="center"/>
          </w:tcPr>
          <w:p w14:paraId="497AC3F8" w14:textId="77777777" w:rsidR="00E23BEC" w:rsidRDefault="00000000">
            <w:r>
              <w:rPr>
                <w:sz w:val="17"/>
              </w:rPr>
              <w:t>Date of birth</w:t>
            </w:r>
          </w:p>
        </w:tc>
        <w:tc>
          <w:tcPr>
            <w:tcW w:w="3312" w:type="dxa"/>
            <w:vAlign w:val="center"/>
          </w:tcPr>
          <w:p w14:paraId="05BCDE3C" w14:textId="77777777" w:rsidR="00E23BEC" w:rsidRDefault="00000000">
            <w:r>
              <w:rPr>
                <w:sz w:val="17"/>
              </w:rPr>
              <w:t>Mandatory for player profiles</w:t>
            </w:r>
          </w:p>
        </w:tc>
        <w:tc>
          <w:tcPr>
            <w:tcW w:w="3312" w:type="dxa"/>
            <w:vAlign w:val="center"/>
          </w:tcPr>
          <w:p w14:paraId="39A64ECE" w14:textId="77777777" w:rsidR="00E23BEC" w:rsidRDefault="00000000">
            <w:r>
              <w:rPr>
                <w:sz w:val="17"/>
              </w:rPr>
              <w:t>Calculate age against the event's configured eligibility date/rule; never publish full DOB.</w:t>
            </w:r>
          </w:p>
        </w:tc>
      </w:tr>
      <w:tr w:rsidR="00E23BEC" w14:paraId="06E2A063" w14:textId="77777777">
        <w:trPr>
          <w:jc w:val="center"/>
        </w:trPr>
        <w:tc>
          <w:tcPr>
            <w:tcW w:w="3312" w:type="dxa"/>
            <w:vAlign w:val="center"/>
          </w:tcPr>
          <w:p w14:paraId="36030331" w14:textId="77777777" w:rsidR="00E23BEC" w:rsidRDefault="00000000">
            <w:r>
              <w:rPr>
                <w:sz w:val="17"/>
              </w:rPr>
              <w:t>Gender information</w:t>
            </w:r>
          </w:p>
        </w:tc>
        <w:tc>
          <w:tcPr>
            <w:tcW w:w="3312" w:type="dxa"/>
            <w:vAlign w:val="center"/>
          </w:tcPr>
          <w:p w14:paraId="2C9E390E" w14:textId="77777777" w:rsidR="00E23BEC" w:rsidRDefault="00000000">
            <w:r>
              <w:rPr>
                <w:sz w:val="17"/>
              </w:rPr>
              <w:t>Capture with restricted access</w:t>
            </w:r>
          </w:p>
        </w:tc>
        <w:tc>
          <w:tcPr>
            <w:tcW w:w="3312" w:type="dxa"/>
            <w:vAlign w:val="center"/>
          </w:tcPr>
          <w:p w14:paraId="4CFFA826" w14:textId="77777777" w:rsidR="00E23BEC" w:rsidRDefault="00000000">
            <w:r>
              <w:rPr>
                <w:sz w:val="17"/>
              </w:rPr>
              <w:t>Separate profile information from competition categories and eligibility rules.</w:t>
            </w:r>
          </w:p>
        </w:tc>
      </w:tr>
      <w:tr w:rsidR="00E23BEC" w14:paraId="0EA54023" w14:textId="77777777">
        <w:trPr>
          <w:jc w:val="center"/>
        </w:trPr>
        <w:tc>
          <w:tcPr>
            <w:tcW w:w="3312" w:type="dxa"/>
            <w:vAlign w:val="center"/>
          </w:tcPr>
          <w:p w14:paraId="3F2F9CA1" w14:textId="77777777" w:rsidR="00E23BEC" w:rsidRDefault="00000000">
            <w:r>
              <w:rPr>
                <w:sz w:val="17"/>
              </w:rPr>
              <w:t>Email address</w:t>
            </w:r>
          </w:p>
        </w:tc>
        <w:tc>
          <w:tcPr>
            <w:tcW w:w="3312" w:type="dxa"/>
            <w:vAlign w:val="center"/>
          </w:tcPr>
          <w:p w14:paraId="20989BD7" w14:textId="77777777" w:rsidR="00E23BEC" w:rsidRDefault="00000000">
            <w:r>
              <w:rPr>
                <w:sz w:val="17"/>
              </w:rPr>
              <w:t>Mandatory for standard player accounts</w:t>
            </w:r>
          </w:p>
        </w:tc>
        <w:tc>
          <w:tcPr>
            <w:tcW w:w="3312" w:type="dxa"/>
            <w:vAlign w:val="center"/>
          </w:tcPr>
          <w:p w14:paraId="199F484C" w14:textId="77777777" w:rsidR="00E23BEC" w:rsidRDefault="00000000">
            <w:r>
              <w:rPr>
                <w:sz w:val="17"/>
              </w:rPr>
              <w:t>Verify ownership; use for confirmations, reminders and service communication.</w:t>
            </w:r>
          </w:p>
        </w:tc>
      </w:tr>
      <w:tr w:rsidR="00E23BEC" w14:paraId="6C2D50B1" w14:textId="77777777">
        <w:trPr>
          <w:jc w:val="center"/>
        </w:trPr>
        <w:tc>
          <w:tcPr>
            <w:tcW w:w="3312" w:type="dxa"/>
            <w:vAlign w:val="center"/>
          </w:tcPr>
          <w:p w14:paraId="749A3EDA" w14:textId="77777777" w:rsidR="00E23BEC" w:rsidRDefault="00000000">
            <w:r>
              <w:rPr>
                <w:sz w:val="17"/>
              </w:rPr>
              <w:t>Mobile number</w:t>
            </w:r>
          </w:p>
        </w:tc>
        <w:tc>
          <w:tcPr>
            <w:tcW w:w="3312" w:type="dxa"/>
            <w:vAlign w:val="center"/>
          </w:tcPr>
          <w:p w14:paraId="5C6A1D9D" w14:textId="77777777" w:rsidR="00E23BEC" w:rsidRDefault="00000000">
            <w:r>
              <w:rPr>
                <w:sz w:val="17"/>
              </w:rPr>
              <w:t>Mandatory for standard player accounts</w:t>
            </w:r>
          </w:p>
        </w:tc>
        <w:tc>
          <w:tcPr>
            <w:tcW w:w="3312" w:type="dxa"/>
            <w:vAlign w:val="center"/>
          </w:tcPr>
          <w:p w14:paraId="6DFF09F1" w14:textId="77777777" w:rsidR="00E23BEC" w:rsidRDefault="00000000">
            <w:r>
              <w:rPr>
                <w:sz w:val="17"/>
              </w:rPr>
              <w:t>Verify where practical; private and role-restricted.</w:t>
            </w:r>
          </w:p>
        </w:tc>
      </w:tr>
      <w:tr w:rsidR="00E23BEC" w14:paraId="3C31DFA2" w14:textId="77777777">
        <w:trPr>
          <w:jc w:val="center"/>
        </w:trPr>
        <w:tc>
          <w:tcPr>
            <w:tcW w:w="3312" w:type="dxa"/>
            <w:vAlign w:val="center"/>
          </w:tcPr>
          <w:p w14:paraId="217D971B" w14:textId="77777777" w:rsidR="00E23BEC" w:rsidRDefault="00000000">
            <w:r>
              <w:rPr>
                <w:sz w:val="17"/>
              </w:rPr>
              <w:t>WhatsApp preference</w:t>
            </w:r>
          </w:p>
        </w:tc>
        <w:tc>
          <w:tcPr>
            <w:tcW w:w="3312" w:type="dxa"/>
            <w:vAlign w:val="center"/>
          </w:tcPr>
          <w:p w14:paraId="6A1AA393" w14:textId="77777777" w:rsidR="00E23BEC" w:rsidRDefault="00000000">
            <w:r>
              <w:rPr>
                <w:sz w:val="17"/>
              </w:rPr>
              <w:t>Optional</w:t>
            </w:r>
          </w:p>
        </w:tc>
        <w:tc>
          <w:tcPr>
            <w:tcW w:w="3312" w:type="dxa"/>
            <w:vAlign w:val="center"/>
          </w:tcPr>
          <w:p w14:paraId="1B022428" w14:textId="77777777" w:rsidR="00E23BEC" w:rsidRDefault="00000000">
            <w:r>
              <w:rPr>
                <w:sz w:val="17"/>
              </w:rPr>
              <w:t>A mobile number does not itself imply agreement to WhatsApp messages.</w:t>
            </w:r>
          </w:p>
        </w:tc>
      </w:tr>
      <w:tr w:rsidR="00E23BEC" w14:paraId="17C17CAE" w14:textId="77777777">
        <w:trPr>
          <w:jc w:val="center"/>
        </w:trPr>
        <w:tc>
          <w:tcPr>
            <w:tcW w:w="3312" w:type="dxa"/>
            <w:vAlign w:val="center"/>
          </w:tcPr>
          <w:p w14:paraId="605D202B" w14:textId="77777777" w:rsidR="00E23BEC" w:rsidRDefault="00000000">
            <w:r>
              <w:rPr>
                <w:sz w:val="17"/>
              </w:rPr>
              <w:t>Residential address</w:t>
            </w:r>
          </w:p>
        </w:tc>
        <w:tc>
          <w:tcPr>
            <w:tcW w:w="3312" w:type="dxa"/>
            <w:vAlign w:val="center"/>
          </w:tcPr>
          <w:p w14:paraId="6FA7F50C" w14:textId="77777777" w:rsidR="00E23BEC" w:rsidRDefault="00000000">
            <w:r>
              <w:rPr>
                <w:sz w:val="17"/>
              </w:rPr>
              <w:t>Optional by default</w:t>
            </w:r>
          </w:p>
        </w:tc>
        <w:tc>
          <w:tcPr>
            <w:tcW w:w="3312" w:type="dxa"/>
            <w:vAlign w:val="center"/>
          </w:tcPr>
          <w:p w14:paraId="1970CEFD" w14:textId="77777777" w:rsidR="00E23BEC" w:rsidRDefault="00000000">
            <w:r>
              <w:rPr>
                <w:sz w:val="17"/>
              </w:rPr>
              <w:t>Private; collect for billing or another clearly defined purpose when needed.</w:t>
            </w:r>
          </w:p>
        </w:tc>
      </w:tr>
      <w:tr w:rsidR="00E23BEC" w14:paraId="767B8925" w14:textId="77777777">
        <w:trPr>
          <w:jc w:val="center"/>
        </w:trPr>
        <w:tc>
          <w:tcPr>
            <w:tcW w:w="3312" w:type="dxa"/>
            <w:vAlign w:val="center"/>
          </w:tcPr>
          <w:p w14:paraId="74D8DE99" w14:textId="77777777" w:rsidR="00E23BEC" w:rsidRDefault="00000000">
            <w:r>
              <w:rPr>
                <w:sz w:val="17"/>
              </w:rPr>
              <w:t>Profile photo</w:t>
            </w:r>
          </w:p>
        </w:tc>
        <w:tc>
          <w:tcPr>
            <w:tcW w:w="3312" w:type="dxa"/>
            <w:vAlign w:val="center"/>
          </w:tcPr>
          <w:p w14:paraId="3EE0870C" w14:textId="77777777" w:rsidR="00E23BEC" w:rsidRDefault="00000000">
            <w:r>
              <w:rPr>
                <w:sz w:val="17"/>
              </w:rPr>
              <w:t>Optional</w:t>
            </w:r>
          </w:p>
        </w:tc>
        <w:tc>
          <w:tcPr>
            <w:tcW w:w="3312" w:type="dxa"/>
            <w:vAlign w:val="center"/>
          </w:tcPr>
          <w:p w14:paraId="46A9ADC0" w14:textId="77777777" w:rsidR="00E23BEC" w:rsidRDefault="00000000">
            <w:r>
              <w:rPr>
                <w:sz w:val="17"/>
              </w:rPr>
              <w:t>Use managed file/object storage and a media reference in the database.</w:t>
            </w:r>
          </w:p>
        </w:tc>
      </w:tr>
      <w:tr w:rsidR="00E23BEC" w14:paraId="3629B949" w14:textId="77777777">
        <w:trPr>
          <w:jc w:val="center"/>
        </w:trPr>
        <w:tc>
          <w:tcPr>
            <w:tcW w:w="3312" w:type="dxa"/>
            <w:vAlign w:val="center"/>
          </w:tcPr>
          <w:p w14:paraId="7C494DF1" w14:textId="77777777" w:rsidR="00E23BEC" w:rsidRDefault="00000000">
            <w:r>
              <w:rPr>
                <w:sz w:val="17"/>
              </w:rPr>
              <w:t>Display name</w:t>
            </w:r>
          </w:p>
        </w:tc>
        <w:tc>
          <w:tcPr>
            <w:tcW w:w="3312" w:type="dxa"/>
            <w:vAlign w:val="center"/>
          </w:tcPr>
          <w:p w14:paraId="23402059" w14:textId="77777777" w:rsidR="00E23BEC" w:rsidRDefault="00000000">
            <w:r>
              <w:rPr>
                <w:sz w:val="17"/>
              </w:rPr>
              <w:t>Default from name; editable</w:t>
            </w:r>
          </w:p>
        </w:tc>
        <w:tc>
          <w:tcPr>
            <w:tcW w:w="3312" w:type="dxa"/>
            <w:vAlign w:val="center"/>
          </w:tcPr>
          <w:p w14:paraId="6E25AB4E" w14:textId="77777777" w:rsidR="00E23BEC" w:rsidRDefault="00000000">
            <w:r>
              <w:rPr>
                <w:sz w:val="17"/>
              </w:rPr>
              <w:t>May differ from account/legal name for public display.</w:t>
            </w:r>
          </w:p>
        </w:tc>
      </w:tr>
      <w:tr w:rsidR="00E23BEC" w14:paraId="273BC7EB" w14:textId="77777777">
        <w:trPr>
          <w:jc w:val="center"/>
        </w:trPr>
        <w:tc>
          <w:tcPr>
            <w:tcW w:w="3312" w:type="dxa"/>
            <w:vAlign w:val="center"/>
          </w:tcPr>
          <w:p w14:paraId="79B5F95C" w14:textId="77777777" w:rsidR="00E23BEC" w:rsidRDefault="00000000">
            <w:r>
              <w:rPr>
                <w:sz w:val="17"/>
              </w:rPr>
              <w:t>Playing level / preferences</w:t>
            </w:r>
          </w:p>
        </w:tc>
        <w:tc>
          <w:tcPr>
            <w:tcW w:w="3312" w:type="dxa"/>
            <w:vAlign w:val="center"/>
          </w:tcPr>
          <w:p w14:paraId="552C4870" w14:textId="77777777" w:rsidR="00E23BEC" w:rsidRDefault="00000000">
            <w:r>
              <w:rPr>
                <w:sz w:val="17"/>
              </w:rPr>
              <w:t>Optional and extensible</w:t>
            </w:r>
          </w:p>
        </w:tc>
        <w:tc>
          <w:tcPr>
            <w:tcW w:w="3312" w:type="dxa"/>
            <w:vAlign w:val="center"/>
          </w:tcPr>
          <w:p w14:paraId="1EE3E102" w14:textId="77777777" w:rsidR="00E23BEC" w:rsidRDefault="00000000">
            <w:r>
              <w:rPr>
                <w:sz w:val="17"/>
              </w:rPr>
              <w:t>May support allocation, coaching and future competition features.</w:t>
            </w:r>
          </w:p>
        </w:tc>
      </w:tr>
      <w:tr w:rsidR="00E23BEC" w14:paraId="0591FFEC" w14:textId="77777777">
        <w:trPr>
          <w:jc w:val="center"/>
        </w:trPr>
        <w:tc>
          <w:tcPr>
            <w:tcW w:w="3312" w:type="dxa"/>
            <w:vAlign w:val="center"/>
          </w:tcPr>
          <w:p w14:paraId="3B715312" w14:textId="77777777" w:rsidR="00E23BEC" w:rsidRDefault="00000000">
            <w:r>
              <w:rPr>
                <w:sz w:val="17"/>
              </w:rPr>
              <w:t>Privacy settings</w:t>
            </w:r>
          </w:p>
        </w:tc>
        <w:tc>
          <w:tcPr>
            <w:tcW w:w="3312" w:type="dxa"/>
            <w:vAlign w:val="center"/>
          </w:tcPr>
          <w:p w14:paraId="058CA512" w14:textId="77777777" w:rsidR="00E23BEC" w:rsidRDefault="00000000">
            <w:r>
              <w:rPr>
                <w:sz w:val="17"/>
              </w:rPr>
              <w:t>Required defaults</w:t>
            </w:r>
          </w:p>
        </w:tc>
        <w:tc>
          <w:tcPr>
            <w:tcW w:w="3312" w:type="dxa"/>
            <w:vAlign w:val="center"/>
          </w:tcPr>
          <w:p w14:paraId="7FA55A9C" w14:textId="77777777" w:rsidR="00E23BEC" w:rsidRDefault="00000000">
            <w:r>
              <w:rPr>
                <w:sz w:val="17"/>
              </w:rPr>
              <w:t>Separate public, club-visible and private access; stronger defaults for junior users.</w:t>
            </w:r>
          </w:p>
        </w:tc>
      </w:tr>
      <w:tr w:rsidR="00E23BEC" w14:paraId="37D19FA0" w14:textId="77777777">
        <w:trPr>
          <w:jc w:val="center"/>
        </w:trPr>
        <w:tc>
          <w:tcPr>
            <w:tcW w:w="3312" w:type="dxa"/>
            <w:vAlign w:val="center"/>
          </w:tcPr>
          <w:p w14:paraId="4D13ADEA" w14:textId="77777777" w:rsidR="00E23BEC" w:rsidRDefault="00000000">
            <w:r>
              <w:rPr>
                <w:sz w:val="17"/>
              </w:rPr>
              <w:t>Communication preferences</w:t>
            </w:r>
          </w:p>
        </w:tc>
        <w:tc>
          <w:tcPr>
            <w:tcW w:w="3312" w:type="dxa"/>
            <w:vAlign w:val="center"/>
          </w:tcPr>
          <w:p w14:paraId="0703D828" w14:textId="77777777" w:rsidR="00E23BEC" w:rsidRDefault="00000000">
            <w:r>
              <w:rPr>
                <w:sz w:val="17"/>
              </w:rPr>
              <w:t>Required model</w:t>
            </w:r>
          </w:p>
        </w:tc>
        <w:tc>
          <w:tcPr>
            <w:tcW w:w="3312" w:type="dxa"/>
            <w:vAlign w:val="center"/>
          </w:tcPr>
          <w:p w14:paraId="39882A75" w14:textId="77777777" w:rsidR="00E23BEC" w:rsidRDefault="00000000">
            <w:r>
              <w:rPr>
                <w:sz w:val="17"/>
              </w:rPr>
              <w:t>Distinguish essential service messages from optional marketing and channel preferences.</w:t>
            </w:r>
          </w:p>
        </w:tc>
      </w:tr>
    </w:tbl>
    <w:p w14:paraId="7FE57DC9" w14:textId="77777777" w:rsidR="00E23BEC" w:rsidRDefault="00E23BEC"/>
    <w:p w14:paraId="22177EDC" w14:textId="77777777" w:rsidR="00E23BEC" w:rsidRDefault="00000000">
      <w:pPr>
        <w:pStyle w:val="Heading2"/>
      </w:pPr>
      <w:r>
        <w:t>4.1 Age and competition eligibility</w:t>
      </w:r>
    </w:p>
    <w:p w14:paraId="7A6A74B1" w14:textId="77777777" w:rsidR="00E23BEC" w:rsidRDefault="00000000">
      <w:r>
        <w:t>Age should be calculated from DOB against a competition's configured rule. An over-40 event might use the event date or a specified season/cut-off date. Make this explicit per competition rather than hard-coding thresholds into player records. For junior players, consider guardian contact/consent, age-appropriate information, restricted visibility and access controls; confirm legal requirements before launch.</w:t>
      </w:r>
    </w:p>
    <w:p w14:paraId="610BA209" w14:textId="77777777" w:rsidR="00E23BEC" w:rsidRDefault="00000000">
      <w:pPr>
        <w:pStyle w:val="Heading2"/>
      </w:pPr>
      <w:r>
        <w:lastRenderedPageBreak/>
        <w:t>4.2 Gender and competition categories</w:t>
      </w:r>
    </w:p>
    <w:p w14:paraId="1654174D" w14:textId="77777777" w:rsidR="00E23BEC" w:rsidRDefault="00000000">
      <w:r>
        <w:t>Do not treat gender as the sole determinant of event eligibility. Competition configuration should support categories such as men's, women's, mixed doubles and junior age groups, with eligibility rules defined per competition. Exact field options and rules remain a detailed requirements decision.</w:t>
      </w:r>
    </w:p>
    <w:p w14:paraId="330EAB42" w14:textId="77777777" w:rsidR="00E23BEC" w:rsidRDefault="00000000">
      <w:pPr>
        <w:pStyle w:val="Heading2"/>
      </w:pPr>
      <w:r>
        <w:t>4.3 Address and payment follow-up</w:t>
      </w:r>
    </w:p>
    <w:p w14:paraId="54CCC4FD" w14:textId="77777777" w:rsidR="00E23BEC" w:rsidRDefault="00000000">
      <w:r>
        <w:t>Do not require residential address merely to chase an unpaid session fee. Track amounts due, due dates, payment status, reminders, disputes, waivers and receipts in payment records. Collect a billing address only when a payment method, invoice or other defined requirement makes it necessary.</w:t>
      </w:r>
    </w:p>
    <w:p w14:paraId="4EADF8B9" w14:textId="77777777" w:rsidR="00E23BEC" w:rsidRDefault="00000000">
      <w:pPr>
        <w:pStyle w:val="Heading1"/>
      </w:pPr>
      <w:r>
        <w:t>5. Club profile and public discovery</w:t>
      </w:r>
    </w:p>
    <w:p w14:paraId="032BB0BF" w14:textId="77777777" w:rsidR="00E23BEC" w:rsidRDefault="00000000">
      <w:r>
        <w:t>Club creation should capture enough information to create a useful public page immediately. Optional details can be completed later. Public profile visibility is separate from private administration.</w:t>
      </w:r>
    </w:p>
    <w:tbl>
      <w:tblPr>
        <w:tblStyle w:val="TableGrid"/>
        <w:tblW w:w="0" w:type="auto"/>
        <w:jc w:val="center"/>
        <w:tblLook w:val="04A0" w:firstRow="1" w:lastRow="0" w:firstColumn="1" w:lastColumn="0" w:noHBand="0" w:noVBand="1"/>
      </w:tblPr>
      <w:tblGrid>
        <w:gridCol w:w="4968"/>
        <w:gridCol w:w="4968"/>
      </w:tblGrid>
      <w:tr w:rsidR="00E23BEC" w14:paraId="0934D940" w14:textId="77777777">
        <w:trPr>
          <w:jc w:val="center"/>
        </w:trPr>
        <w:tc>
          <w:tcPr>
            <w:tcW w:w="4968" w:type="dxa"/>
            <w:shd w:val="clear" w:color="auto" w:fill="1E4C73"/>
          </w:tcPr>
          <w:p w14:paraId="3E283334" w14:textId="77777777" w:rsidR="00E23BEC" w:rsidRDefault="00000000">
            <w:r>
              <w:rPr>
                <w:b/>
                <w:color w:val="FFFFFF"/>
                <w:sz w:val="17"/>
              </w:rPr>
              <w:t>Club attribute</w:t>
            </w:r>
          </w:p>
        </w:tc>
        <w:tc>
          <w:tcPr>
            <w:tcW w:w="4968" w:type="dxa"/>
            <w:shd w:val="clear" w:color="auto" w:fill="1E4C73"/>
          </w:tcPr>
          <w:p w14:paraId="274124FE" w14:textId="77777777" w:rsidR="00E23BEC" w:rsidRDefault="00000000">
            <w:r>
              <w:rPr>
                <w:b/>
                <w:color w:val="FFFFFF"/>
                <w:sz w:val="17"/>
              </w:rPr>
              <w:t>Requirement / behaviour</w:t>
            </w:r>
          </w:p>
        </w:tc>
      </w:tr>
      <w:tr w:rsidR="00E23BEC" w14:paraId="61F9B667" w14:textId="77777777">
        <w:trPr>
          <w:jc w:val="center"/>
        </w:trPr>
        <w:tc>
          <w:tcPr>
            <w:tcW w:w="4968" w:type="dxa"/>
            <w:vAlign w:val="center"/>
          </w:tcPr>
          <w:p w14:paraId="4B7F2FD6" w14:textId="77777777" w:rsidR="00E23BEC" w:rsidRDefault="00000000">
            <w:r>
              <w:rPr>
                <w:sz w:val="17"/>
              </w:rPr>
              <w:t>Club name and unique slug/public URL</w:t>
            </w:r>
          </w:p>
        </w:tc>
        <w:tc>
          <w:tcPr>
            <w:tcW w:w="4968" w:type="dxa"/>
            <w:vAlign w:val="center"/>
          </w:tcPr>
          <w:p w14:paraId="695AF86F" w14:textId="77777777" w:rsidR="00E23BEC" w:rsidRDefault="00000000">
            <w:r>
              <w:rPr>
                <w:sz w:val="17"/>
              </w:rPr>
              <w:t>Mandatory; displayed publicly.</w:t>
            </w:r>
          </w:p>
        </w:tc>
      </w:tr>
      <w:tr w:rsidR="00E23BEC" w14:paraId="35A71D16" w14:textId="77777777">
        <w:trPr>
          <w:jc w:val="center"/>
        </w:trPr>
        <w:tc>
          <w:tcPr>
            <w:tcW w:w="4968" w:type="dxa"/>
            <w:vAlign w:val="center"/>
          </w:tcPr>
          <w:p w14:paraId="43D785D4" w14:textId="77777777" w:rsidR="00E23BEC" w:rsidRDefault="00000000">
            <w:r>
              <w:rPr>
                <w:sz w:val="17"/>
              </w:rPr>
              <w:t>Short introduction</w:t>
            </w:r>
          </w:p>
        </w:tc>
        <w:tc>
          <w:tcPr>
            <w:tcW w:w="4968" w:type="dxa"/>
            <w:vAlign w:val="center"/>
          </w:tcPr>
          <w:p w14:paraId="3E35EBE2" w14:textId="77777777" w:rsidR="00E23BEC" w:rsidRDefault="00000000">
            <w:r>
              <w:rPr>
                <w:sz w:val="17"/>
              </w:rPr>
              <w:t>Mandatory concise public summary.</w:t>
            </w:r>
          </w:p>
        </w:tc>
      </w:tr>
      <w:tr w:rsidR="00E23BEC" w14:paraId="2F71A6EF" w14:textId="77777777">
        <w:trPr>
          <w:jc w:val="center"/>
        </w:trPr>
        <w:tc>
          <w:tcPr>
            <w:tcW w:w="4968" w:type="dxa"/>
            <w:vAlign w:val="center"/>
          </w:tcPr>
          <w:p w14:paraId="6713A29E" w14:textId="77777777" w:rsidR="00E23BEC" w:rsidRDefault="00000000">
            <w:r>
              <w:rPr>
                <w:sz w:val="17"/>
              </w:rPr>
              <w:t>Long description / About</w:t>
            </w:r>
          </w:p>
        </w:tc>
        <w:tc>
          <w:tcPr>
            <w:tcW w:w="4968" w:type="dxa"/>
            <w:vAlign w:val="center"/>
          </w:tcPr>
          <w:p w14:paraId="77526821" w14:textId="77777777" w:rsidR="00E23BEC" w:rsidRDefault="00000000">
            <w:r>
              <w:rPr>
                <w:sz w:val="17"/>
              </w:rPr>
              <w:t>Optional public description.</w:t>
            </w:r>
          </w:p>
        </w:tc>
      </w:tr>
      <w:tr w:rsidR="00E23BEC" w14:paraId="6C2F763A" w14:textId="77777777">
        <w:trPr>
          <w:jc w:val="center"/>
        </w:trPr>
        <w:tc>
          <w:tcPr>
            <w:tcW w:w="4968" w:type="dxa"/>
            <w:vAlign w:val="center"/>
          </w:tcPr>
          <w:p w14:paraId="361DFCDC" w14:textId="77777777" w:rsidR="00E23BEC" w:rsidRDefault="00000000">
            <w:r>
              <w:rPr>
                <w:sz w:val="17"/>
              </w:rPr>
              <w:t>Logo / banner</w:t>
            </w:r>
          </w:p>
        </w:tc>
        <w:tc>
          <w:tcPr>
            <w:tcW w:w="4968" w:type="dxa"/>
            <w:vAlign w:val="center"/>
          </w:tcPr>
          <w:p w14:paraId="377A5C30" w14:textId="77777777" w:rsidR="00E23BEC" w:rsidRDefault="00000000">
            <w:r>
              <w:rPr>
                <w:sz w:val="17"/>
              </w:rPr>
              <w:t>Optional media references; file stored outside relational database.</w:t>
            </w:r>
          </w:p>
        </w:tc>
      </w:tr>
      <w:tr w:rsidR="00E23BEC" w14:paraId="7DA2A538" w14:textId="77777777">
        <w:trPr>
          <w:jc w:val="center"/>
        </w:trPr>
        <w:tc>
          <w:tcPr>
            <w:tcW w:w="4968" w:type="dxa"/>
            <w:vAlign w:val="center"/>
          </w:tcPr>
          <w:p w14:paraId="73D77246" w14:textId="77777777" w:rsidR="00E23BEC" w:rsidRDefault="00000000">
            <w:r>
              <w:rPr>
                <w:sz w:val="17"/>
              </w:rPr>
              <w:t>Main location / area and postcode</w:t>
            </w:r>
          </w:p>
        </w:tc>
        <w:tc>
          <w:tcPr>
            <w:tcW w:w="4968" w:type="dxa"/>
            <w:vAlign w:val="center"/>
          </w:tcPr>
          <w:p w14:paraId="2B47D427" w14:textId="77777777" w:rsidR="00E23BEC" w:rsidRDefault="00000000">
            <w:r>
              <w:rPr>
                <w:sz w:val="17"/>
              </w:rPr>
              <w:t>Required for local discovery; precise address visibility configurable.</w:t>
            </w:r>
          </w:p>
        </w:tc>
      </w:tr>
      <w:tr w:rsidR="00E23BEC" w14:paraId="2171EBF7" w14:textId="77777777">
        <w:trPr>
          <w:jc w:val="center"/>
        </w:trPr>
        <w:tc>
          <w:tcPr>
            <w:tcW w:w="4968" w:type="dxa"/>
            <w:vAlign w:val="center"/>
          </w:tcPr>
          <w:p w14:paraId="63A9595E" w14:textId="77777777" w:rsidR="00E23BEC" w:rsidRDefault="00000000">
            <w:r>
              <w:rPr>
                <w:sz w:val="17"/>
              </w:rPr>
              <w:t>Venue links</w:t>
            </w:r>
          </w:p>
        </w:tc>
        <w:tc>
          <w:tcPr>
            <w:tcW w:w="4968" w:type="dxa"/>
            <w:vAlign w:val="center"/>
          </w:tcPr>
          <w:p w14:paraId="72D64715" w14:textId="77777777" w:rsidR="00E23BEC" w:rsidRDefault="00000000">
            <w:r>
              <w:rPr>
                <w:sz w:val="17"/>
              </w:rPr>
              <w:t>One or more venues; club may not own the venue.</w:t>
            </w:r>
          </w:p>
        </w:tc>
      </w:tr>
      <w:tr w:rsidR="00E23BEC" w14:paraId="0348CE5E" w14:textId="77777777">
        <w:trPr>
          <w:jc w:val="center"/>
        </w:trPr>
        <w:tc>
          <w:tcPr>
            <w:tcW w:w="4968" w:type="dxa"/>
            <w:vAlign w:val="center"/>
          </w:tcPr>
          <w:p w14:paraId="2A76159C" w14:textId="77777777" w:rsidR="00E23BEC" w:rsidRDefault="00000000">
            <w:r>
              <w:rPr>
                <w:sz w:val="17"/>
              </w:rPr>
              <w:t>Public contact route</w:t>
            </w:r>
          </w:p>
        </w:tc>
        <w:tc>
          <w:tcPr>
            <w:tcW w:w="4968" w:type="dxa"/>
            <w:vAlign w:val="center"/>
          </w:tcPr>
          <w:p w14:paraId="0F27C1F7" w14:textId="77777777" w:rsidR="00E23BEC" w:rsidRDefault="00000000">
            <w:r>
              <w:rPr>
                <w:sz w:val="17"/>
              </w:rPr>
              <w:t>At least one configurable route, such as club email or enquiry form; do not expose private admin contacts by default.</w:t>
            </w:r>
          </w:p>
        </w:tc>
      </w:tr>
      <w:tr w:rsidR="00E23BEC" w14:paraId="2ED16FD3" w14:textId="77777777">
        <w:trPr>
          <w:jc w:val="center"/>
        </w:trPr>
        <w:tc>
          <w:tcPr>
            <w:tcW w:w="4968" w:type="dxa"/>
            <w:vAlign w:val="center"/>
          </w:tcPr>
          <w:p w14:paraId="1B219104" w14:textId="77777777" w:rsidR="00E23BEC" w:rsidRDefault="00000000">
            <w:r>
              <w:rPr>
                <w:sz w:val="17"/>
              </w:rPr>
              <w:t>Website / social links</w:t>
            </w:r>
          </w:p>
        </w:tc>
        <w:tc>
          <w:tcPr>
            <w:tcW w:w="4968" w:type="dxa"/>
            <w:vAlign w:val="center"/>
          </w:tcPr>
          <w:p w14:paraId="71C50804" w14:textId="77777777" w:rsidR="00E23BEC" w:rsidRDefault="00000000">
            <w:r>
              <w:rPr>
                <w:sz w:val="17"/>
              </w:rPr>
              <w:t>Optional.</w:t>
            </w:r>
          </w:p>
        </w:tc>
      </w:tr>
      <w:tr w:rsidR="00E23BEC" w14:paraId="085BDD84" w14:textId="77777777">
        <w:trPr>
          <w:jc w:val="center"/>
        </w:trPr>
        <w:tc>
          <w:tcPr>
            <w:tcW w:w="4968" w:type="dxa"/>
            <w:vAlign w:val="center"/>
          </w:tcPr>
          <w:p w14:paraId="33BBBA8F" w14:textId="77777777" w:rsidR="00E23BEC" w:rsidRDefault="00000000">
            <w:r>
              <w:rPr>
                <w:sz w:val="17"/>
              </w:rPr>
              <w:t>Activities / playing levels</w:t>
            </w:r>
          </w:p>
        </w:tc>
        <w:tc>
          <w:tcPr>
            <w:tcW w:w="4968" w:type="dxa"/>
            <w:vAlign w:val="center"/>
          </w:tcPr>
          <w:p w14:paraId="43F0CFAC" w14:textId="77777777" w:rsidR="00E23BEC" w:rsidRDefault="00000000">
            <w:r>
              <w:rPr>
                <w:sz w:val="17"/>
              </w:rPr>
              <w:t>Configurable tags such as social, beginner, intermediate, competitive.</w:t>
            </w:r>
          </w:p>
        </w:tc>
      </w:tr>
      <w:tr w:rsidR="00E23BEC" w14:paraId="0F04CFCD" w14:textId="77777777">
        <w:trPr>
          <w:jc w:val="center"/>
        </w:trPr>
        <w:tc>
          <w:tcPr>
            <w:tcW w:w="4968" w:type="dxa"/>
            <w:vAlign w:val="center"/>
          </w:tcPr>
          <w:p w14:paraId="474DD73C" w14:textId="77777777" w:rsidR="00E23BEC" w:rsidRDefault="00000000">
            <w:r>
              <w:rPr>
                <w:sz w:val="17"/>
              </w:rPr>
              <w:t>Age groups / membership types</w:t>
            </w:r>
          </w:p>
        </w:tc>
        <w:tc>
          <w:tcPr>
            <w:tcW w:w="4968" w:type="dxa"/>
            <w:vAlign w:val="center"/>
          </w:tcPr>
          <w:p w14:paraId="1047012D" w14:textId="77777777" w:rsidR="00E23BEC" w:rsidRDefault="00000000">
            <w:r>
              <w:rPr>
                <w:sz w:val="17"/>
              </w:rPr>
              <w:t>Configurable, including adult/junior options where relevant.</w:t>
            </w:r>
          </w:p>
        </w:tc>
      </w:tr>
      <w:tr w:rsidR="00E23BEC" w14:paraId="69A3305B" w14:textId="77777777">
        <w:trPr>
          <w:jc w:val="center"/>
        </w:trPr>
        <w:tc>
          <w:tcPr>
            <w:tcW w:w="4968" w:type="dxa"/>
            <w:vAlign w:val="center"/>
          </w:tcPr>
          <w:p w14:paraId="46A4A4A5" w14:textId="77777777" w:rsidR="00E23BEC" w:rsidRDefault="00000000">
            <w:r>
              <w:rPr>
                <w:sz w:val="17"/>
              </w:rPr>
              <w:t>Session schedule</w:t>
            </w:r>
          </w:p>
        </w:tc>
        <w:tc>
          <w:tcPr>
            <w:tcW w:w="4968" w:type="dxa"/>
            <w:vAlign w:val="center"/>
          </w:tcPr>
          <w:p w14:paraId="354D181F" w14:textId="77777777" w:rsidR="00E23BEC" w:rsidRDefault="00000000">
            <w:r>
              <w:rPr>
                <w:sz w:val="17"/>
              </w:rPr>
              <w:t>Optional public display controlled by club.</w:t>
            </w:r>
          </w:p>
        </w:tc>
      </w:tr>
      <w:tr w:rsidR="00E23BEC" w14:paraId="63036CDB" w14:textId="77777777">
        <w:trPr>
          <w:jc w:val="center"/>
        </w:trPr>
        <w:tc>
          <w:tcPr>
            <w:tcW w:w="4968" w:type="dxa"/>
            <w:vAlign w:val="center"/>
          </w:tcPr>
          <w:p w14:paraId="3482FDC2" w14:textId="77777777" w:rsidR="00E23BEC" w:rsidRDefault="00000000">
            <w:r>
              <w:rPr>
                <w:sz w:val="17"/>
              </w:rPr>
              <w:t>Joining / trial information</w:t>
            </w:r>
          </w:p>
        </w:tc>
        <w:tc>
          <w:tcPr>
            <w:tcW w:w="4968" w:type="dxa"/>
            <w:vAlign w:val="center"/>
          </w:tcPr>
          <w:p w14:paraId="204DC821" w14:textId="77777777" w:rsidR="00E23BEC" w:rsidRDefault="00000000">
            <w:r>
              <w:rPr>
                <w:sz w:val="17"/>
              </w:rPr>
              <w:t>Optional instructions for enquiry, joining or trial sessions.</w:t>
            </w:r>
          </w:p>
        </w:tc>
      </w:tr>
      <w:tr w:rsidR="00E23BEC" w14:paraId="2CBEFBE3" w14:textId="77777777">
        <w:trPr>
          <w:jc w:val="center"/>
        </w:trPr>
        <w:tc>
          <w:tcPr>
            <w:tcW w:w="4968" w:type="dxa"/>
            <w:vAlign w:val="center"/>
          </w:tcPr>
          <w:p w14:paraId="157409B8" w14:textId="77777777" w:rsidR="00E23BEC" w:rsidRDefault="00000000">
            <w:r>
              <w:rPr>
                <w:sz w:val="17"/>
              </w:rPr>
              <w:t>Visibility / discoverability</w:t>
            </w:r>
          </w:p>
        </w:tc>
        <w:tc>
          <w:tcPr>
            <w:tcW w:w="4968" w:type="dxa"/>
            <w:vAlign w:val="center"/>
          </w:tcPr>
          <w:p w14:paraId="1FA58A7F" w14:textId="77777777" w:rsidR="00E23BEC" w:rsidRDefault="00000000">
            <w:r>
              <w:rPr>
                <w:sz w:val="17"/>
              </w:rPr>
              <w:t>Public, unlisted or private options as appropriate.</w:t>
            </w:r>
          </w:p>
        </w:tc>
      </w:tr>
      <w:tr w:rsidR="00E23BEC" w14:paraId="0BDFC996" w14:textId="77777777">
        <w:trPr>
          <w:jc w:val="center"/>
        </w:trPr>
        <w:tc>
          <w:tcPr>
            <w:tcW w:w="4968" w:type="dxa"/>
            <w:vAlign w:val="center"/>
          </w:tcPr>
          <w:p w14:paraId="35D1ED76" w14:textId="77777777" w:rsidR="00E23BEC" w:rsidRDefault="00000000">
            <w:r>
              <w:rPr>
                <w:sz w:val="17"/>
              </w:rPr>
              <w:t>Time zone / country / currency</w:t>
            </w:r>
          </w:p>
        </w:tc>
        <w:tc>
          <w:tcPr>
            <w:tcW w:w="4968" w:type="dxa"/>
            <w:vAlign w:val="center"/>
          </w:tcPr>
          <w:p w14:paraId="518F91F8" w14:textId="77777777" w:rsidR="00E23BEC" w:rsidRDefault="00000000">
            <w:r>
              <w:rPr>
                <w:sz w:val="17"/>
              </w:rPr>
              <w:t>Defaults for dates, bookings and future payment features.</w:t>
            </w:r>
          </w:p>
        </w:tc>
      </w:tr>
    </w:tbl>
    <w:p w14:paraId="234547F3" w14:textId="77777777" w:rsidR="00E23BEC" w:rsidRDefault="00E23BEC"/>
    <w:p w14:paraId="33E6018E" w14:textId="77777777" w:rsidR="00E23BEC" w:rsidRDefault="00000000">
      <w:r>
        <w:t>The public page should let someone searching locally read the club introduction, see general location and playing levels, and learn how to enquire or join without gaining access to member information. Club contact details must be separate from venue contact details.</w:t>
      </w:r>
    </w:p>
    <w:p w14:paraId="19D67AFB" w14:textId="77777777" w:rsidR="00E23BEC" w:rsidRDefault="00000000">
      <w:pPr>
        <w:pStyle w:val="Heading1"/>
      </w:pPr>
      <w:r>
        <w:t>6. Club roles, membership and access</w:t>
      </w:r>
    </w:p>
    <w:p w14:paraId="5438B338" w14:textId="77777777" w:rsidR="00E23BEC" w:rsidRDefault="00000000">
      <w:pPr>
        <w:pStyle w:val="ListBullet"/>
        <w:spacing w:after="40"/>
      </w:pPr>
      <w:r>
        <w:t>User: authentication identity and account state.</w:t>
      </w:r>
    </w:p>
    <w:p w14:paraId="1E40427D" w14:textId="77777777" w:rsidR="00E23BEC" w:rsidRDefault="00000000">
      <w:pPr>
        <w:pStyle w:val="ListBullet"/>
        <w:spacing w:after="40"/>
      </w:pPr>
      <w:r>
        <w:t>PlayerProfile: person/sporting details, linked to a user when claimed or registered.</w:t>
      </w:r>
    </w:p>
    <w:p w14:paraId="22437267" w14:textId="77777777" w:rsidR="00E23BEC" w:rsidRDefault="00000000">
      <w:pPr>
        <w:pStyle w:val="ListBullet"/>
        <w:spacing w:after="40"/>
      </w:pPr>
      <w:r>
        <w:t>Club: organisation identity and public profile.</w:t>
      </w:r>
    </w:p>
    <w:p w14:paraId="1088ADB7" w14:textId="77777777" w:rsidR="00E23BEC" w:rsidRDefault="00000000">
      <w:pPr>
        <w:pStyle w:val="ListBullet"/>
        <w:spacing w:after="40"/>
      </w:pPr>
      <w:r>
        <w:t>ClubMembership: links a person/player to a club, including status, dates and optional membership type.</w:t>
      </w:r>
    </w:p>
    <w:p w14:paraId="667D0637" w14:textId="77777777" w:rsidR="00E23BEC" w:rsidRDefault="00000000">
      <w:pPr>
        <w:pStyle w:val="ListBullet"/>
        <w:spacing w:after="40"/>
      </w:pPr>
      <w:r>
        <w:t>ClubRole / role assignment: club-scoped roles such as owner, administrator, session organiser, treasurer, coach or member.</w:t>
      </w:r>
    </w:p>
    <w:p w14:paraId="656469C8" w14:textId="77777777" w:rsidR="00E23BEC" w:rsidRDefault="00000000">
      <w:pPr>
        <w:pStyle w:val="ListBullet"/>
        <w:spacing w:after="40"/>
      </w:pPr>
      <w:r>
        <w:t>Support multiple administrators per club and one user administering multiple clubs.</w:t>
      </w:r>
    </w:p>
    <w:p w14:paraId="583B1CE2" w14:textId="77777777" w:rsidR="00E23BEC" w:rsidRDefault="00000000">
      <w:pPr>
        <w:pStyle w:val="ListBullet"/>
        <w:spacing w:after="40"/>
      </w:pPr>
      <w:r>
        <w:t>Enforce club/tenant scope on the server for every read/write operation; hiding a UI control is not sufficient access control.</w:t>
      </w:r>
    </w:p>
    <w:p w14:paraId="6ECFF446" w14:textId="77777777" w:rsidR="00E23BEC" w:rsidRDefault="00000000">
      <w:pPr>
        <w:pStyle w:val="Heading1"/>
      </w:pPr>
      <w:r>
        <w:lastRenderedPageBreak/>
        <w:t>7. Venue and court model</w:t>
      </w:r>
    </w:p>
    <w:tbl>
      <w:tblPr>
        <w:tblStyle w:val="TableGrid"/>
        <w:tblW w:w="0" w:type="auto"/>
        <w:jc w:val="center"/>
        <w:tblLook w:val="04A0" w:firstRow="1" w:lastRow="0" w:firstColumn="1" w:lastColumn="0" w:noHBand="0" w:noVBand="1"/>
      </w:tblPr>
      <w:tblGrid>
        <w:gridCol w:w="4968"/>
        <w:gridCol w:w="4968"/>
      </w:tblGrid>
      <w:tr w:rsidR="00E23BEC" w14:paraId="64F04382" w14:textId="77777777">
        <w:trPr>
          <w:jc w:val="center"/>
        </w:trPr>
        <w:tc>
          <w:tcPr>
            <w:tcW w:w="4968" w:type="dxa"/>
            <w:shd w:val="clear" w:color="auto" w:fill="1E4C73"/>
          </w:tcPr>
          <w:p w14:paraId="3ADB0A08" w14:textId="77777777" w:rsidR="00E23BEC" w:rsidRDefault="00000000">
            <w:r>
              <w:rPr>
                <w:b/>
                <w:color w:val="FFFFFF"/>
                <w:sz w:val="17"/>
              </w:rPr>
              <w:t>Entity</w:t>
            </w:r>
          </w:p>
        </w:tc>
        <w:tc>
          <w:tcPr>
            <w:tcW w:w="4968" w:type="dxa"/>
            <w:shd w:val="clear" w:color="auto" w:fill="1E4C73"/>
          </w:tcPr>
          <w:p w14:paraId="001C9E44" w14:textId="77777777" w:rsidR="00E23BEC" w:rsidRDefault="00000000">
            <w:r>
              <w:rPr>
                <w:b/>
                <w:color w:val="FFFFFF"/>
                <w:sz w:val="17"/>
              </w:rPr>
              <w:t>Purpose / key attributes</w:t>
            </w:r>
          </w:p>
        </w:tc>
      </w:tr>
      <w:tr w:rsidR="00E23BEC" w14:paraId="315CA39F" w14:textId="77777777">
        <w:trPr>
          <w:jc w:val="center"/>
        </w:trPr>
        <w:tc>
          <w:tcPr>
            <w:tcW w:w="4968" w:type="dxa"/>
            <w:vAlign w:val="center"/>
          </w:tcPr>
          <w:p w14:paraId="705AC3E4" w14:textId="77777777" w:rsidR="00E23BEC" w:rsidRDefault="00000000">
            <w:r>
              <w:rPr>
                <w:sz w:val="17"/>
              </w:rPr>
              <w:t>Venue</w:t>
            </w:r>
          </w:p>
        </w:tc>
        <w:tc>
          <w:tcPr>
            <w:tcW w:w="4968" w:type="dxa"/>
            <w:vAlign w:val="center"/>
          </w:tcPr>
          <w:p w14:paraId="6519FF1B" w14:textId="77777777" w:rsidR="00E23BEC" w:rsidRDefault="00000000">
            <w:r>
              <w:rPr>
                <w:sz w:val="17"/>
              </w:rPr>
              <w:t>Name, standardised address, postcode, coordinates if justified, venue contact, website, parking, accessibility, facility details and active status.</w:t>
            </w:r>
          </w:p>
        </w:tc>
      </w:tr>
      <w:tr w:rsidR="00E23BEC" w14:paraId="23E05FD7" w14:textId="77777777">
        <w:trPr>
          <w:jc w:val="center"/>
        </w:trPr>
        <w:tc>
          <w:tcPr>
            <w:tcW w:w="4968" w:type="dxa"/>
            <w:vAlign w:val="center"/>
          </w:tcPr>
          <w:p w14:paraId="49FDEB6B" w14:textId="77777777" w:rsidR="00E23BEC" w:rsidRDefault="00000000">
            <w:r>
              <w:rPr>
                <w:sz w:val="17"/>
              </w:rPr>
              <w:t>VenueFacility</w:t>
            </w:r>
          </w:p>
        </w:tc>
        <w:tc>
          <w:tcPr>
            <w:tcW w:w="4968" w:type="dxa"/>
            <w:vAlign w:val="center"/>
          </w:tcPr>
          <w:p w14:paraId="2D3D4DDA" w14:textId="77777777" w:rsidR="00E23BEC" w:rsidRDefault="00000000">
            <w:r>
              <w:rPr>
                <w:sz w:val="17"/>
              </w:rPr>
              <w:t>Structured options for toilets, changing rooms, showers, lockers, refreshments, accessible facilities and parking.</w:t>
            </w:r>
          </w:p>
        </w:tc>
      </w:tr>
      <w:tr w:rsidR="00E23BEC" w14:paraId="084F7837" w14:textId="77777777">
        <w:trPr>
          <w:jc w:val="center"/>
        </w:trPr>
        <w:tc>
          <w:tcPr>
            <w:tcW w:w="4968" w:type="dxa"/>
            <w:vAlign w:val="center"/>
          </w:tcPr>
          <w:p w14:paraId="71C9850F" w14:textId="77777777" w:rsidR="00E23BEC" w:rsidRDefault="00000000">
            <w:r>
              <w:rPr>
                <w:sz w:val="17"/>
              </w:rPr>
              <w:t>Court</w:t>
            </w:r>
          </w:p>
        </w:tc>
        <w:tc>
          <w:tcPr>
            <w:tcW w:w="4968" w:type="dxa"/>
            <w:vAlign w:val="center"/>
          </w:tcPr>
          <w:p w14:paraId="5B027500" w14:textId="77777777" w:rsidR="00E23BEC" w:rsidRDefault="00000000">
            <w:r>
              <w:rPr>
                <w:sz w:val="17"/>
              </w:rPr>
              <w:t>Individual court identity/number, venue, type/surface if relevant, status and notes.</w:t>
            </w:r>
          </w:p>
        </w:tc>
      </w:tr>
      <w:tr w:rsidR="00E23BEC" w14:paraId="7EC1C95B" w14:textId="77777777">
        <w:trPr>
          <w:jc w:val="center"/>
        </w:trPr>
        <w:tc>
          <w:tcPr>
            <w:tcW w:w="4968" w:type="dxa"/>
            <w:vAlign w:val="center"/>
          </w:tcPr>
          <w:p w14:paraId="6BC38914" w14:textId="77777777" w:rsidR="00E23BEC" w:rsidRDefault="00000000">
            <w:r>
              <w:rPr>
                <w:sz w:val="17"/>
              </w:rPr>
              <w:t>ClubVenue</w:t>
            </w:r>
          </w:p>
        </w:tc>
        <w:tc>
          <w:tcPr>
            <w:tcW w:w="4968" w:type="dxa"/>
            <w:vAlign w:val="center"/>
          </w:tcPr>
          <w:p w14:paraId="476EBFD2" w14:textId="77777777" w:rsidR="00E23BEC" w:rsidRDefault="00000000">
            <w:r>
              <w:rPr>
                <w:sz w:val="17"/>
              </w:rPr>
              <w:t>Optional relationship linking clubs to venues, including dates/notes if needed.</w:t>
            </w:r>
          </w:p>
        </w:tc>
      </w:tr>
    </w:tbl>
    <w:p w14:paraId="6B56A1BD" w14:textId="77777777" w:rsidR="00E23BEC" w:rsidRDefault="00E23BEC"/>
    <w:p w14:paraId="7587CF43" w14:textId="77777777" w:rsidR="00E23BEC" w:rsidRDefault="00000000">
      <w:r>
        <w:t>A venue can be shared by multiple clubs. Individual Court records should be the operational source of truth; a stated court count may be retained only for display or validation.</w:t>
      </w:r>
    </w:p>
    <w:p w14:paraId="76272410" w14:textId="77777777" w:rsidR="00E23BEC" w:rsidRDefault="00000000">
      <w:pPr>
        <w:pStyle w:val="Heading1"/>
      </w:pPr>
      <w:r>
        <w:t>8. Session, registration, selection and attendance</w:t>
      </w:r>
    </w:p>
    <w:tbl>
      <w:tblPr>
        <w:tblStyle w:val="TableGrid"/>
        <w:tblW w:w="0" w:type="auto"/>
        <w:jc w:val="center"/>
        <w:tblLook w:val="04A0" w:firstRow="1" w:lastRow="0" w:firstColumn="1" w:lastColumn="0" w:noHBand="0" w:noVBand="1"/>
      </w:tblPr>
      <w:tblGrid>
        <w:gridCol w:w="4968"/>
        <w:gridCol w:w="4968"/>
      </w:tblGrid>
      <w:tr w:rsidR="00E23BEC" w14:paraId="1785CC23" w14:textId="77777777">
        <w:trPr>
          <w:jc w:val="center"/>
        </w:trPr>
        <w:tc>
          <w:tcPr>
            <w:tcW w:w="4968" w:type="dxa"/>
            <w:shd w:val="clear" w:color="auto" w:fill="1E4C73"/>
          </w:tcPr>
          <w:p w14:paraId="569F7B36" w14:textId="77777777" w:rsidR="00E23BEC" w:rsidRDefault="00000000">
            <w:r>
              <w:rPr>
                <w:b/>
                <w:color w:val="FFFFFF"/>
                <w:sz w:val="17"/>
              </w:rPr>
              <w:t>Entity</w:t>
            </w:r>
          </w:p>
        </w:tc>
        <w:tc>
          <w:tcPr>
            <w:tcW w:w="4968" w:type="dxa"/>
            <w:shd w:val="clear" w:color="auto" w:fill="1E4C73"/>
          </w:tcPr>
          <w:p w14:paraId="3F46BB22" w14:textId="77777777" w:rsidR="00E23BEC" w:rsidRDefault="00000000">
            <w:r>
              <w:rPr>
                <w:b/>
                <w:color w:val="FFFFFF"/>
                <w:sz w:val="17"/>
              </w:rPr>
              <w:t>Purpose / key attributes</w:t>
            </w:r>
          </w:p>
        </w:tc>
      </w:tr>
      <w:tr w:rsidR="00E23BEC" w14:paraId="2C57E095" w14:textId="77777777">
        <w:trPr>
          <w:jc w:val="center"/>
        </w:trPr>
        <w:tc>
          <w:tcPr>
            <w:tcW w:w="4968" w:type="dxa"/>
            <w:vAlign w:val="center"/>
          </w:tcPr>
          <w:p w14:paraId="02F52AD1" w14:textId="77777777" w:rsidR="00E23BEC" w:rsidRDefault="00000000">
            <w:r>
              <w:rPr>
                <w:sz w:val="17"/>
              </w:rPr>
              <w:t>Session</w:t>
            </w:r>
          </w:p>
        </w:tc>
        <w:tc>
          <w:tcPr>
            <w:tcW w:w="4968" w:type="dxa"/>
            <w:vAlign w:val="center"/>
          </w:tcPr>
          <w:p w14:paraId="12784E13" w14:textId="77777777" w:rsidR="00E23BEC" w:rsidRDefault="00000000">
            <w:r>
              <w:rPr>
                <w:sz w:val="17"/>
              </w:rPr>
              <w:t>Club, venue, start_at, end_at, time zone context, type, capacity, status, organiser, booking open/close times and notes. Validate end_at &gt; start_at.</w:t>
            </w:r>
          </w:p>
        </w:tc>
      </w:tr>
      <w:tr w:rsidR="00E23BEC" w14:paraId="6DFCE70F" w14:textId="77777777">
        <w:trPr>
          <w:jc w:val="center"/>
        </w:trPr>
        <w:tc>
          <w:tcPr>
            <w:tcW w:w="4968" w:type="dxa"/>
            <w:vAlign w:val="center"/>
          </w:tcPr>
          <w:p w14:paraId="424F8F04" w14:textId="77777777" w:rsidR="00E23BEC" w:rsidRDefault="00000000">
            <w:r>
              <w:rPr>
                <w:sz w:val="17"/>
              </w:rPr>
              <w:t>SessionBookingPolicy</w:t>
            </w:r>
          </w:p>
        </w:tc>
        <w:tc>
          <w:tcPr>
            <w:tcW w:w="4968" w:type="dxa"/>
            <w:vAlign w:val="center"/>
          </w:tcPr>
          <w:p w14:paraId="012E72F6" w14:textId="77777777" w:rsidR="00E23BEC" w:rsidRDefault="00000000">
            <w:r>
              <w:rPr>
                <w:sz w:val="17"/>
              </w:rPr>
              <w:t>Versioned mode: first-come-first-served, ranking-based or hybrid; selection criteria, tie-breakers, waitlist order, late registration and capacity rules.</w:t>
            </w:r>
          </w:p>
        </w:tc>
      </w:tr>
      <w:tr w:rsidR="00E23BEC" w14:paraId="1B26D860" w14:textId="77777777">
        <w:trPr>
          <w:jc w:val="center"/>
        </w:trPr>
        <w:tc>
          <w:tcPr>
            <w:tcW w:w="4968" w:type="dxa"/>
            <w:vAlign w:val="center"/>
          </w:tcPr>
          <w:p w14:paraId="1A392449" w14:textId="77777777" w:rsidR="00E23BEC" w:rsidRDefault="00000000">
            <w:r>
              <w:rPr>
                <w:sz w:val="17"/>
              </w:rPr>
              <w:t>SessionRegistration</w:t>
            </w:r>
          </w:p>
        </w:tc>
        <w:tc>
          <w:tcPr>
            <w:tcW w:w="4968" w:type="dxa"/>
            <w:vAlign w:val="center"/>
          </w:tcPr>
          <w:p w14:paraId="1D31D0E0" w14:textId="77777777" w:rsidR="00E23BEC" w:rsidRDefault="00000000">
            <w:r>
              <w:rPr>
                <w:sz w:val="17"/>
              </w:rPr>
              <w:t>Player/session, registration time, requested/current status, queue position, cancellation time/reason and policy version.</w:t>
            </w:r>
          </w:p>
        </w:tc>
      </w:tr>
      <w:tr w:rsidR="00E23BEC" w14:paraId="76EA6D63" w14:textId="77777777">
        <w:trPr>
          <w:jc w:val="center"/>
        </w:trPr>
        <w:tc>
          <w:tcPr>
            <w:tcW w:w="4968" w:type="dxa"/>
            <w:vAlign w:val="center"/>
          </w:tcPr>
          <w:p w14:paraId="3C479ACA" w14:textId="77777777" w:rsidR="00E23BEC" w:rsidRDefault="00000000">
            <w:r>
              <w:rPr>
                <w:sz w:val="17"/>
              </w:rPr>
              <w:t>SessionPlayerSelection</w:t>
            </w:r>
          </w:p>
        </w:tc>
        <w:tc>
          <w:tcPr>
            <w:tcW w:w="4968" w:type="dxa"/>
            <w:vAlign w:val="center"/>
          </w:tcPr>
          <w:p w14:paraId="220A0EE7" w14:textId="77777777" w:rsidR="00E23BEC" w:rsidRDefault="00000000">
            <w:r>
              <w:rPr>
                <w:sz w:val="17"/>
              </w:rPr>
              <w:t>Selected/not selected, selection basis, ranking/value snapshot, decision time and policy version.</w:t>
            </w:r>
          </w:p>
        </w:tc>
      </w:tr>
      <w:tr w:rsidR="00E23BEC" w14:paraId="45A5F889" w14:textId="77777777">
        <w:trPr>
          <w:jc w:val="center"/>
        </w:trPr>
        <w:tc>
          <w:tcPr>
            <w:tcW w:w="4968" w:type="dxa"/>
            <w:vAlign w:val="center"/>
          </w:tcPr>
          <w:p w14:paraId="1A735505" w14:textId="77777777" w:rsidR="00E23BEC" w:rsidRDefault="00000000">
            <w:r>
              <w:rPr>
                <w:sz w:val="17"/>
              </w:rPr>
              <w:t>SessionAttendance</w:t>
            </w:r>
          </w:p>
        </w:tc>
        <w:tc>
          <w:tcPr>
            <w:tcW w:w="4968" w:type="dxa"/>
            <w:vAlign w:val="center"/>
          </w:tcPr>
          <w:p w14:paraId="55916394" w14:textId="77777777" w:rsidR="00E23BEC" w:rsidRDefault="00000000">
            <w:r>
              <w:rPr>
                <w:sz w:val="17"/>
              </w:rPr>
              <w:t>Actual attendance/check-in status; distinct from registration and match participation.</w:t>
            </w:r>
          </w:p>
        </w:tc>
      </w:tr>
      <w:tr w:rsidR="00E23BEC" w14:paraId="73EFEC33" w14:textId="77777777">
        <w:trPr>
          <w:jc w:val="center"/>
        </w:trPr>
        <w:tc>
          <w:tcPr>
            <w:tcW w:w="4968" w:type="dxa"/>
            <w:vAlign w:val="center"/>
          </w:tcPr>
          <w:p w14:paraId="0B3C7C76" w14:textId="77777777" w:rsidR="00E23BEC" w:rsidRDefault="00000000">
            <w:r>
              <w:rPr>
                <w:sz w:val="17"/>
              </w:rPr>
              <w:t>WaitlistOffer</w:t>
            </w:r>
          </w:p>
        </w:tc>
        <w:tc>
          <w:tcPr>
            <w:tcW w:w="4968" w:type="dxa"/>
            <w:vAlign w:val="center"/>
          </w:tcPr>
          <w:p w14:paraId="2A7F626E" w14:textId="77777777" w:rsidR="00E23BEC" w:rsidRDefault="00000000">
            <w:r>
              <w:rPr>
                <w:sz w:val="17"/>
              </w:rPr>
              <w:t>Player/session, eligibility basis/position, offered/expiry times, pending/accepted/declined/expired/withdrawn status, response time and notification state.</w:t>
            </w:r>
          </w:p>
        </w:tc>
      </w:tr>
      <w:tr w:rsidR="00E23BEC" w14:paraId="30E2C89D" w14:textId="77777777">
        <w:trPr>
          <w:jc w:val="center"/>
        </w:trPr>
        <w:tc>
          <w:tcPr>
            <w:tcW w:w="4968" w:type="dxa"/>
            <w:vAlign w:val="center"/>
          </w:tcPr>
          <w:p w14:paraId="5645635A" w14:textId="77777777" w:rsidR="00E23BEC" w:rsidRDefault="00000000">
            <w:r>
              <w:rPr>
                <w:sz w:val="17"/>
              </w:rPr>
              <w:t>CancellationPolicy</w:t>
            </w:r>
          </w:p>
        </w:tc>
        <w:tc>
          <w:tcPr>
            <w:tcW w:w="4968" w:type="dxa"/>
            <w:vAlign w:val="center"/>
          </w:tcPr>
          <w:p w14:paraId="3F01533B" w14:textId="77777777" w:rsidR="00E23BEC" w:rsidRDefault="00000000">
            <w:r>
              <w:rPr>
                <w:sz w:val="17"/>
              </w:rPr>
              <w:t>Configurable threshold, fee rules, exceptions/waivers, scope and effective dates; session-specific override if supported.</w:t>
            </w:r>
          </w:p>
        </w:tc>
      </w:tr>
      <w:tr w:rsidR="00E23BEC" w14:paraId="5BF6AA96" w14:textId="77777777">
        <w:trPr>
          <w:jc w:val="center"/>
        </w:trPr>
        <w:tc>
          <w:tcPr>
            <w:tcW w:w="4968" w:type="dxa"/>
            <w:vAlign w:val="center"/>
          </w:tcPr>
          <w:p w14:paraId="07370222" w14:textId="77777777" w:rsidR="00E23BEC" w:rsidRDefault="00000000">
            <w:r>
              <w:rPr>
                <w:sz w:val="17"/>
              </w:rPr>
              <w:t>CancellationEvent</w:t>
            </w:r>
          </w:p>
        </w:tc>
        <w:tc>
          <w:tcPr>
            <w:tcW w:w="4968" w:type="dxa"/>
            <w:vAlign w:val="center"/>
          </w:tcPr>
          <w:p w14:paraId="645996AF" w14:textId="77777777" w:rsidR="00E23BEC" w:rsidRDefault="00000000">
            <w:r>
              <w:rPr>
                <w:sz w:val="17"/>
              </w:rPr>
              <w:t>Who cancelled, when, reason and policy/version used.</w:t>
            </w:r>
          </w:p>
        </w:tc>
      </w:tr>
    </w:tbl>
    <w:p w14:paraId="20FB35BA" w14:textId="77777777" w:rsidR="00E23BEC" w:rsidRDefault="00E23BEC"/>
    <w:p w14:paraId="6048F65D" w14:textId="77777777" w:rsidR="00E23BEC" w:rsidRDefault="00000000">
      <w:r>
        <w:t>Recommended default: offer a vacancy to one eligible player at a time with a configurable response window; if declined or expired, offer it to the next eligible player. Allow clubs to choose another supported approach. Do not silently reorder the queue; record every offer and outcome.</w:t>
      </w:r>
    </w:p>
    <w:p w14:paraId="6A2026CC" w14:textId="77777777" w:rsidR="00E23BEC" w:rsidRDefault="00000000">
      <w:r>
        <w:t>Cancellation terms and any charges must be clearly communicated before booking. Support exceptions, waivers and disputes. Do not automatically impose a penalty merely because a threshold was crossed; obtain appropriate legal review before enabling charges.</w:t>
      </w:r>
    </w:p>
    <w:p w14:paraId="6E7D5838" w14:textId="77777777" w:rsidR="00E23BEC" w:rsidRDefault="00000000">
      <w:pPr>
        <w:pStyle w:val="Heading1"/>
      </w:pPr>
      <w:r>
        <w:t>9. Session allocation and match scheduling</w:t>
      </w:r>
    </w:p>
    <w:p w14:paraId="59AE3CB3" w14:textId="77777777" w:rsidR="00E23BEC" w:rsidRDefault="00000000">
      <w:r>
        <w:t>A two-hour session may have 24 selected players across four courts. A round could allocate six players per court, with four playing doubles and two resting, followed by rotations. Session, selection, allocation and actual play are separate concepts.</w:t>
      </w:r>
    </w:p>
    <w:tbl>
      <w:tblPr>
        <w:tblStyle w:val="TableGrid"/>
        <w:tblW w:w="0" w:type="auto"/>
        <w:jc w:val="center"/>
        <w:tblLook w:val="04A0" w:firstRow="1" w:lastRow="0" w:firstColumn="1" w:lastColumn="0" w:noHBand="0" w:noVBand="1"/>
      </w:tblPr>
      <w:tblGrid>
        <w:gridCol w:w="4968"/>
        <w:gridCol w:w="4968"/>
      </w:tblGrid>
      <w:tr w:rsidR="00E23BEC" w14:paraId="092217F2" w14:textId="77777777">
        <w:trPr>
          <w:jc w:val="center"/>
        </w:trPr>
        <w:tc>
          <w:tcPr>
            <w:tcW w:w="4968" w:type="dxa"/>
            <w:shd w:val="clear" w:color="auto" w:fill="1E4C73"/>
          </w:tcPr>
          <w:p w14:paraId="0C5B8FA6" w14:textId="77777777" w:rsidR="00E23BEC" w:rsidRDefault="00000000">
            <w:r>
              <w:rPr>
                <w:b/>
                <w:color w:val="FFFFFF"/>
                <w:sz w:val="17"/>
              </w:rPr>
              <w:t>Entity</w:t>
            </w:r>
          </w:p>
        </w:tc>
        <w:tc>
          <w:tcPr>
            <w:tcW w:w="4968" w:type="dxa"/>
            <w:shd w:val="clear" w:color="auto" w:fill="1E4C73"/>
          </w:tcPr>
          <w:p w14:paraId="2FA28702" w14:textId="77777777" w:rsidR="00E23BEC" w:rsidRDefault="00000000">
            <w:r>
              <w:rPr>
                <w:b/>
                <w:color w:val="FFFFFF"/>
                <w:sz w:val="17"/>
              </w:rPr>
              <w:t>Purpose / key attributes</w:t>
            </w:r>
          </w:p>
        </w:tc>
      </w:tr>
      <w:tr w:rsidR="00E23BEC" w14:paraId="79215628" w14:textId="77777777">
        <w:trPr>
          <w:jc w:val="center"/>
        </w:trPr>
        <w:tc>
          <w:tcPr>
            <w:tcW w:w="4968" w:type="dxa"/>
            <w:vAlign w:val="center"/>
          </w:tcPr>
          <w:p w14:paraId="7BFD4593" w14:textId="77777777" w:rsidR="00E23BEC" w:rsidRDefault="00000000">
            <w:r>
              <w:rPr>
                <w:sz w:val="17"/>
              </w:rPr>
              <w:t>SessionAllocationPlan</w:t>
            </w:r>
          </w:p>
        </w:tc>
        <w:tc>
          <w:tcPr>
            <w:tcW w:w="4968" w:type="dxa"/>
            <w:vAlign w:val="center"/>
          </w:tcPr>
          <w:p w14:paraId="3E630E1D" w14:textId="77777777" w:rsidR="00E23BEC" w:rsidRDefault="00000000">
            <w:r>
              <w:rPr>
                <w:sz w:val="17"/>
              </w:rPr>
              <w:t>Generated or manually created plan, version, algorithm/configuration version, creator, timestamp, draft/approved/superseded status and notes.</w:t>
            </w:r>
          </w:p>
        </w:tc>
      </w:tr>
      <w:tr w:rsidR="00E23BEC" w14:paraId="3A5E0A87" w14:textId="77777777">
        <w:trPr>
          <w:jc w:val="center"/>
        </w:trPr>
        <w:tc>
          <w:tcPr>
            <w:tcW w:w="4968" w:type="dxa"/>
            <w:vAlign w:val="center"/>
          </w:tcPr>
          <w:p w14:paraId="0EF344C1" w14:textId="77777777" w:rsidR="00E23BEC" w:rsidRDefault="00000000">
            <w:r>
              <w:rPr>
                <w:sz w:val="17"/>
              </w:rPr>
              <w:t>AllocationPlanPlayer</w:t>
            </w:r>
          </w:p>
        </w:tc>
        <w:tc>
          <w:tcPr>
            <w:tcW w:w="4968" w:type="dxa"/>
            <w:vAlign w:val="center"/>
          </w:tcPr>
          <w:p w14:paraId="25A15C48" w14:textId="77777777" w:rsidR="00E23BEC" w:rsidRDefault="00000000">
            <w:r>
              <w:rPr>
                <w:sz w:val="17"/>
              </w:rPr>
              <w:t xml:space="preserve">Planned round/court/side/role/rest status; not proof of actual </w:t>
            </w:r>
            <w:r>
              <w:rPr>
                <w:sz w:val="17"/>
              </w:rPr>
              <w:lastRenderedPageBreak/>
              <w:t>participation.</w:t>
            </w:r>
          </w:p>
        </w:tc>
      </w:tr>
      <w:tr w:rsidR="00E23BEC" w14:paraId="28ECE4C8" w14:textId="77777777">
        <w:trPr>
          <w:jc w:val="center"/>
        </w:trPr>
        <w:tc>
          <w:tcPr>
            <w:tcW w:w="4968" w:type="dxa"/>
            <w:vAlign w:val="center"/>
          </w:tcPr>
          <w:p w14:paraId="44C6A4C0" w14:textId="77777777" w:rsidR="00E23BEC" w:rsidRDefault="00000000">
            <w:r>
              <w:rPr>
                <w:sz w:val="17"/>
              </w:rPr>
              <w:lastRenderedPageBreak/>
              <w:t>SessionRound</w:t>
            </w:r>
          </w:p>
        </w:tc>
        <w:tc>
          <w:tcPr>
            <w:tcW w:w="4968" w:type="dxa"/>
            <w:vAlign w:val="center"/>
          </w:tcPr>
          <w:p w14:paraId="13AB2D13" w14:textId="77777777" w:rsidR="00E23BEC" w:rsidRDefault="00000000">
            <w:r>
              <w:rPr>
                <w:sz w:val="17"/>
              </w:rPr>
              <w:t>Round sequence, planned start/end, status and notes.</w:t>
            </w:r>
          </w:p>
        </w:tc>
      </w:tr>
      <w:tr w:rsidR="00E23BEC" w14:paraId="3691FCE0" w14:textId="77777777">
        <w:trPr>
          <w:jc w:val="center"/>
        </w:trPr>
        <w:tc>
          <w:tcPr>
            <w:tcW w:w="4968" w:type="dxa"/>
            <w:vAlign w:val="center"/>
          </w:tcPr>
          <w:p w14:paraId="23118CF2" w14:textId="77777777" w:rsidR="00E23BEC" w:rsidRDefault="00000000">
            <w:r>
              <w:rPr>
                <w:sz w:val="17"/>
              </w:rPr>
              <w:t>CourtAssignment</w:t>
            </w:r>
          </w:p>
        </w:tc>
        <w:tc>
          <w:tcPr>
            <w:tcW w:w="4968" w:type="dxa"/>
            <w:vAlign w:val="center"/>
          </w:tcPr>
          <w:p w14:paraId="7358F3E8" w14:textId="77777777" w:rsidR="00E23BEC" w:rsidRDefault="00000000">
            <w:r>
              <w:rPr>
                <w:sz w:val="17"/>
              </w:rPr>
              <w:t>Links a round/plan to a court and slot; revision history.</w:t>
            </w:r>
          </w:p>
        </w:tc>
      </w:tr>
      <w:tr w:rsidR="00E23BEC" w14:paraId="44133D7C" w14:textId="77777777">
        <w:trPr>
          <w:jc w:val="center"/>
        </w:trPr>
        <w:tc>
          <w:tcPr>
            <w:tcW w:w="4968" w:type="dxa"/>
            <w:vAlign w:val="center"/>
          </w:tcPr>
          <w:p w14:paraId="199EDEF1" w14:textId="77777777" w:rsidR="00E23BEC" w:rsidRDefault="00000000">
            <w:r>
              <w:rPr>
                <w:sz w:val="17"/>
              </w:rPr>
              <w:t>Match</w:t>
            </w:r>
          </w:p>
        </w:tc>
        <w:tc>
          <w:tcPr>
            <w:tcW w:w="4968" w:type="dxa"/>
            <w:vAlign w:val="center"/>
          </w:tcPr>
          <w:p w14:paraId="7EDB748D" w14:textId="77777777" w:rsidR="00E23BEC" w:rsidRDefault="00000000">
            <w:r>
              <w:rPr>
                <w:sz w:val="17"/>
              </w:rPr>
              <w:t>Planned or actual match, session/round/court, format, status and planned/actual times.</w:t>
            </w:r>
          </w:p>
        </w:tc>
      </w:tr>
      <w:tr w:rsidR="00E23BEC" w14:paraId="1E4EF321" w14:textId="77777777">
        <w:trPr>
          <w:jc w:val="center"/>
        </w:trPr>
        <w:tc>
          <w:tcPr>
            <w:tcW w:w="4968" w:type="dxa"/>
            <w:vAlign w:val="center"/>
          </w:tcPr>
          <w:p w14:paraId="312A860E" w14:textId="77777777" w:rsidR="00E23BEC" w:rsidRDefault="00000000">
            <w:r>
              <w:rPr>
                <w:sz w:val="17"/>
              </w:rPr>
              <w:t>MatchPlayer</w:t>
            </w:r>
          </w:p>
        </w:tc>
        <w:tc>
          <w:tcPr>
            <w:tcW w:w="4968" w:type="dxa"/>
            <w:vAlign w:val="center"/>
          </w:tcPr>
          <w:p w14:paraId="47658FEB" w14:textId="77777777" w:rsidR="00E23BEC" w:rsidRDefault="00000000">
            <w:r>
              <w:rPr>
                <w:sz w:val="17"/>
              </w:rPr>
              <w:t>Player, match, side/team, position, participation status and actual participation confirmation.</w:t>
            </w:r>
          </w:p>
        </w:tc>
      </w:tr>
      <w:tr w:rsidR="00E23BEC" w14:paraId="398D126D" w14:textId="77777777">
        <w:trPr>
          <w:jc w:val="center"/>
        </w:trPr>
        <w:tc>
          <w:tcPr>
            <w:tcW w:w="4968" w:type="dxa"/>
            <w:vAlign w:val="center"/>
          </w:tcPr>
          <w:p w14:paraId="55D1FAC6" w14:textId="77777777" w:rsidR="00E23BEC" w:rsidRDefault="00000000">
            <w:r>
              <w:rPr>
                <w:sz w:val="17"/>
              </w:rPr>
              <w:t>MatchResult</w:t>
            </w:r>
          </w:p>
        </w:tc>
        <w:tc>
          <w:tcPr>
            <w:tcW w:w="4968" w:type="dxa"/>
            <w:vAlign w:val="center"/>
          </w:tcPr>
          <w:p w14:paraId="738E6A33" w14:textId="77777777" w:rsidR="00E23BEC" w:rsidRDefault="00000000">
            <w:r>
              <w:rPr>
                <w:sz w:val="17"/>
              </w:rPr>
              <w:t>Scores by side/game, verification status, entered/verified by, timestamps and correction reference.</w:t>
            </w:r>
          </w:p>
        </w:tc>
      </w:tr>
      <w:tr w:rsidR="00E23BEC" w14:paraId="6E892E73" w14:textId="77777777">
        <w:trPr>
          <w:jc w:val="center"/>
        </w:trPr>
        <w:tc>
          <w:tcPr>
            <w:tcW w:w="4968" w:type="dxa"/>
            <w:vAlign w:val="center"/>
          </w:tcPr>
          <w:p w14:paraId="7408A8A6" w14:textId="77777777" w:rsidR="00E23BEC" w:rsidRDefault="00000000">
            <w:r>
              <w:rPr>
                <w:sz w:val="17"/>
              </w:rPr>
              <w:t>MatchGame</w:t>
            </w:r>
          </w:p>
        </w:tc>
        <w:tc>
          <w:tcPr>
            <w:tcW w:w="4968" w:type="dxa"/>
            <w:vAlign w:val="center"/>
          </w:tcPr>
          <w:p w14:paraId="0B3AEC55" w14:textId="77777777" w:rsidR="00E23BEC" w:rsidRDefault="00000000">
            <w:r>
              <w:rPr>
                <w:sz w:val="17"/>
              </w:rPr>
              <w:t>Optional child records for per-game scores.</w:t>
            </w:r>
          </w:p>
        </w:tc>
      </w:tr>
      <w:tr w:rsidR="00E23BEC" w14:paraId="58E1B6CC" w14:textId="77777777">
        <w:trPr>
          <w:jc w:val="center"/>
        </w:trPr>
        <w:tc>
          <w:tcPr>
            <w:tcW w:w="4968" w:type="dxa"/>
            <w:vAlign w:val="center"/>
          </w:tcPr>
          <w:p w14:paraId="1FC7ED1D" w14:textId="77777777" w:rsidR="00E23BEC" w:rsidRDefault="00000000">
            <w:r>
              <w:rPr>
                <w:sz w:val="17"/>
              </w:rPr>
              <w:t>ResultAudit</w:t>
            </w:r>
          </w:p>
        </w:tc>
        <w:tc>
          <w:tcPr>
            <w:tcW w:w="4968" w:type="dxa"/>
            <w:vAlign w:val="center"/>
          </w:tcPr>
          <w:p w14:paraId="53E02469" w14:textId="77777777" w:rsidR="00E23BEC" w:rsidRDefault="00000000">
            <w:r>
              <w:rPr>
                <w:sz w:val="17"/>
              </w:rPr>
              <w:t>Immutable history of score/result changes with before/after values, actor, timestamp and reason.</w:t>
            </w:r>
          </w:p>
        </w:tc>
      </w:tr>
    </w:tbl>
    <w:p w14:paraId="662E841A" w14:textId="77777777" w:rsidR="00E23BEC" w:rsidRDefault="00E23BEC"/>
    <w:p w14:paraId="218ECB0A" w14:textId="77777777" w:rsidR="00E23BEC" w:rsidRDefault="00000000">
      <w:r>
        <w:t>The scheduling engine should be deterministic and testable, not dependent on generative AI. Configurable constraints can include court capacity, games per player, rest fairness, partner/opponent variety, skill balance and club rules. Preserve generated plans, organiser overrides and approved versions. Statistics must use actual MatchPlayer participation and accepted results.</w:t>
      </w:r>
    </w:p>
    <w:p w14:paraId="7E100031" w14:textId="77777777" w:rsidR="00E23BEC" w:rsidRDefault="00000000">
      <w:pPr>
        <w:pStyle w:val="Heading1"/>
      </w:pPr>
      <w:r>
        <w:t>10. Results and individual statistics</w:t>
      </w:r>
    </w:p>
    <w:p w14:paraId="46E45588" w14:textId="77777777" w:rsidR="00E23BEC" w:rsidRDefault="00000000">
      <w:pPr>
        <w:pStyle w:val="ListBullet"/>
        <w:spacing w:after="40"/>
      </w:pPr>
      <w:r>
        <w:t>Match-level scores/results are the source of truth; individual statistics derive from verified participation and results.</w:t>
      </w:r>
    </w:p>
    <w:p w14:paraId="40B21474" w14:textId="77777777" w:rsidR="00E23BEC" w:rsidRDefault="00000000">
      <w:pPr>
        <w:pStyle w:val="ListBullet"/>
        <w:spacing w:after="40"/>
      </w:pPr>
      <w:r>
        <w:t>Support score entry, validation, correction requests, verification and an audit trail.</w:t>
      </w:r>
    </w:p>
    <w:p w14:paraId="0AC77C03" w14:textId="77777777" w:rsidR="00E23BEC" w:rsidRDefault="00000000">
      <w:pPr>
        <w:pStyle w:val="ListBullet"/>
        <w:spacing w:after="40"/>
      </w:pPr>
      <w:r>
        <w:t>Never silently overwrite result history; retain the current accepted result plus auditable change history or immutable events.</w:t>
      </w:r>
    </w:p>
    <w:p w14:paraId="21ED38B6" w14:textId="77777777" w:rsidR="00E23BEC" w:rsidRDefault="00000000">
      <w:pPr>
        <w:pStyle w:val="ListBullet"/>
        <w:spacing w:after="40"/>
      </w:pPr>
      <w:r>
        <w:t>Keep rating/ranking calculations separate and versioned so methodology can evolve without rewriting match history.</w:t>
      </w:r>
    </w:p>
    <w:p w14:paraId="24A56BBF" w14:textId="77777777" w:rsidR="00E23BEC" w:rsidRDefault="00000000">
      <w:pPr>
        <w:pStyle w:val="ListBullet"/>
        <w:spacing w:after="40"/>
      </w:pPr>
      <w:r>
        <w:t>Add PlayerRatingHistory / RankingRun when ranking is implemented, including algorithm version and calculation timestamp.</w:t>
      </w:r>
    </w:p>
    <w:p w14:paraId="792338C1" w14:textId="77777777" w:rsidR="00E23BEC" w:rsidRDefault="00000000">
      <w:pPr>
        <w:pStyle w:val="Heading1"/>
      </w:pPr>
      <w:r>
        <w:t>11. Payments and communications (planned capability)</w:t>
      </w:r>
    </w:p>
    <w:p w14:paraId="5745310F" w14:textId="77777777" w:rsidR="00E23BEC" w:rsidRDefault="00000000">
      <w:r>
        <w:t>Payment features can be phased in, but booking and payment are distinct. Use a PaymentLedger or equivalent model for charges, credits, payments, refunds, waivers and balances. Store provider references and statuses, never raw card details.</w:t>
      </w:r>
    </w:p>
    <w:tbl>
      <w:tblPr>
        <w:tblStyle w:val="TableGrid"/>
        <w:tblW w:w="0" w:type="auto"/>
        <w:jc w:val="center"/>
        <w:tblLook w:val="04A0" w:firstRow="1" w:lastRow="0" w:firstColumn="1" w:lastColumn="0" w:noHBand="0" w:noVBand="1"/>
      </w:tblPr>
      <w:tblGrid>
        <w:gridCol w:w="4968"/>
        <w:gridCol w:w="4968"/>
      </w:tblGrid>
      <w:tr w:rsidR="00E23BEC" w14:paraId="4F9A28DA" w14:textId="77777777">
        <w:trPr>
          <w:jc w:val="center"/>
        </w:trPr>
        <w:tc>
          <w:tcPr>
            <w:tcW w:w="4968" w:type="dxa"/>
            <w:shd w:val="clear" w:color="auto" w:fill="1E4C73"/>
          </w:tcPr>
          <w:p w14:paraId="1477EA7D" w14:textId="77777777" w:rsidR="00E23BEC" w:rsidRDefault="00000000">
            <w:r>
              <w:rPr>
                <w:b/>
                <w:color w:val="FFFFFF"/>
                <w:sz w:val="17"/>
              </w:rPr>
              <w:t>Entity</w:t>
            </w:r>
          </w:p>
        </w:tc>
        <w:tc>
          <w:tcPr>
            <w:tcW w:w="4968" w:type="dxa"/>
            <w:shd w:val="clear" w:color="auto" w:fill="1E4C73"/>
          </w:tcPr>
          <w:p w14:paraId="576B6F50" w14:textId="77777777" w:rsidR="00E23BEC" w:rsidRDefault="00000000">
            <w:r>
              <w:rPr>
                <w:b/>
                <w:color w:val="FFFFFF"/>
                <w:sz w:val="17"/>
              </w:rPr>
              <w:t>Purpose</w:t>
            </w:r>
          </w:p>
        </w:tc>
      </w:tr>
      <w:tr w:rsidR="00E23BEC" w14:paraId="04252247" w14:textId="77777777">
        <w:trPr>
          <w:jc w:val="center"/>
        </w:trPr>
        <w:tc>
          <w:tcPr>
            <w:tcW w:w="4968" w:type="dxa"/>
            <w:vAlign w:val="center"/>
          </w:tcPr>
          <w:p w14:paraId="681E1666" w14:textId="77777777" w:rsidR="00E23BEC" w:rsidRDefault="00000000">
            <w:r>
              <w:rPr>
                <w:sz w:val="17"/>
              </w:rPr>
              <w:t>PaymentLedger</w:t>
            </w:r>
          </w:p>
        </w:tc>
        <w:tc>
          <w:tcPr>
            <w:tcW w:w="4968" w:type="dxa"/>
            <w:vAlign w:val="center"/>
          </w:tcPr>
          <w:p w14:paraId="654E33C6" w14:textId="77777777" w:rsidR="00E23BEC" w:rsidRDefault="00000000">
            <w:r>
              <w:rPr>
                <w:sz w:val="17"/>
              </w:rPr>
              <w:t>Player/club/session or invoice reference, amount, currency, type, due date, status, external provider reference and transaction timestamps.</w:t>
            </w:r>
          </w:p>
        </w:tc>
      </w:tr>
      <w:tr w:rsidR="00E23BEC" w14:paraId="51CD4DA4" w14:textId="77777777">
        <w:trPr>
          <w:jc w:val="center"/>
        </w:trPr>
        <w:tc>
          <w:tcPr>
            <w:tcW w:w="4968" w:type="dxa"/>
            <w:vAlign w:val="center"/>
          </w:tcPr>
          <w:p w14:paraId="1FA0AE20" w14:textId="77777777" w:rsidR="00E23BEC" w:rsidRDefault="00000000">
            <w:r>
              <w:rPr>
                <w:sz w:val="17"/>
              </w:rPr>
              <w:t>PaymentReminder</w:t>
            </w:r>
          </w:p>
        </w:tc>
        <w:tc>
          <w:tcPr>
            <w:tcW w:w="4968" w:type="dxa"/>
            <w:vAlign w:val="center"/>
          </w:tcPr>
          <w:p w14:paraId="7244BB2B" w14:textId="77777777" w:rsidR="00E23BEC" w:rsidRDefault="00000000">
            <w:r>
              <w:rPr>
                <w:sz w:val="17"/>
              </w:rPr>
              <w:t>Related balance/transaction, channel, scheduled/sent time, delivery result, reminder count and actor/system identity.</w:t>
            </w:r>
          </w:p>
        </w:tc>
      </w:tr>
      <w:tr w:rsidR="00E23BEC" w14:paraId="36B42DB4" w14:textId="77777777">
        <w:trPr>
          <w:jc w:val="center"/>
        </w:trPr>
        <w:tc>
          <w:tcPr>
            <w:tcW w:w="4968" w:type="dxa"/>
            <w:vAlign w:val="center"/>
          </w:tcPr>
          <w:p w14:paraId="4C287182" w14:textId="77777777" w:rsidR="00E23BEC" w:rsidRDefault="00000000">
            <w:r>
              <w:rPr>
                <w:sz w:val="17"/>
              </w:rPr>
              <w:t>Notification</w:t>
            </w:r>
          </w:p>
        </w:tc>
        <w:tc>
          <w:tcPr>
            <w:tcW w:w="4968" w:type="dxa"/>
            <w:vAlign w:val="center"/>
          </w:tcPr>
          <w:p w14:paraId="46975567" w14:textId="77777777" w:rsidR="00E23BEC" w:rsidRDefault="00000000">
            <w:r>
              <w:rPr>
                <w:sz w:val="17"/>
              </w:rPr>
              <w:t>Recipient, template/type, channel, related entity, queued/sent/delivered/failed status and timestamps.</w:t>
            </w:r>
          </w:p>
        </w:tc>
      </w:tr>
      <w:tr w:rsidR="00E23BEC" w14:paraId="2CD20838" w14:textId="77777777">
        <w:trPr>
          <w:jc w:val="center"/>
        </w:trPr>
        <w:tc>
          <w:tcPr>
            <w:tcW w:w="4968" w:type="dxa"/>
            <w:vAlign w:val="center"/>
          </w:tcPr>
          <w:p w14:paraId="394A31B3" w14:textId="77777777" w:rsidR="00E23BEC" w:rsidRDefault="00000000">
            <w:r>
              <w:rPr>
                <w:sz w:val="17"/>
              </w:rPr>
              <w:t>NotificationAttempt</w:t>
            </w:r>
          </w:p>
        </w:tc>
        <w:tc>
          <w:tcPr>
            <w:tcW w:w="4968" w:type="dxa"/>
            <w:vAlign w:val="center"/>
          </w:tcPr>
          <w:p w14:paraId="6E617BAA" w14:textId="77777777" w:rsidR="00E23BEC" w:rsidRDefault="00000000">
            <w:r>
              <w:rPr>
                <w:sz w:val="17"/>
              </w:rPr>
              <w:t>Per-attempt provider reference, result, failure reason and timestamp.</w:t>
            </w:r>
          </w:p>
        </w:tc>
      </w:tr>
      <w:tr w:rsidR="00E23BEC" w14:paraId="6C522393" w14:textId="77777777">
        <w:trPr>
          <w:jc w:val="center"/>
        </w:trPr>
        <w:tc>
          <w:tcPr>
            <w:tcW w:w="4968" w:type="dxa"/>
            <w:vAlign w:val="center"/>
          </w:tcPr>
          <w:p w14:paraId="10920FB5" w14:textId="77777777" w:rsidR="00E23BEC" w:rsidRDefault="00000000">
            <w:r>
              <w:rPr>
                <w:sz w:val="17"/>
              </w:rPr>
              <w:t>CancellationCharge</w:t>
            </w:r>
          </w:p>
        </w:tc>
        <w:tc>
          <w:tcPr>
            <w:tcW w:w="4968" w:type="dxa"/>
            <w:vAlign w:val="center"/>
          </w:tcPr>
          <w:p w14:paraId="4E71518B" w14:textId="77777777" w:rsidR="00E23BEC" w:rsidRDefault="00000000">
            <w:r>
              <w:rPr>
                <w:sz w:val="17"/>
              </w:rPr>
              <w:t>Charge linked to cancellation event/policy with waiver/dispute status and audit history.</w:t>
            </w:r>
          </w:p>
        </w:tc>
      </w:tr>
    </w:tbl>
    <w:p w14:paraId="262BB5B1" w14:textId="77777777" w:rsidR="00E23BEC" w:rsidRDefault="00E23BEC"/>
    <w:p w14:paraId="75E6015E" w14:textId="77777777" w:rsidR="00E23BEC" w:rsidRDefault="00000000">
      <w:r>
        <w:t>Distinguish operational service messages from marketing. A message sent is not proof it was received or that payment occurred. Payment reminders, receipts and balances must be driven by auditable payment records.</w:t>
      </w:r>
    </w:p>
    <w:p w14:paraId="13CF6A96" w14:textId="77777777" w:rsidR="00E23BEC" w:rsidRDefault="00000000">
      <w:pPr>
        <w:pStyle w:val="Heading1"/>
      </w:pPr>
      <w:r>
        <w:lastRenderedPageBreak/>
        <w:t>12. Media and image storage</w:t>
      </w:r>
    </w:p>
    <w:p w14:paraId="1738C4A7" w14:textId="77777777" w:rsidR="00E23BEC" w:rsidRDefault="00000000">
      <w:r>
        <w:t>Store uploaded image binaries in managed object/file storage, not ordinary relational tables. A MediaAsset record should hold storage reference/key, media type, file size, dimensions where relevant, uploader, status and audit metadata. Reuse the pattern for player photos, club logos/banners and venue images.</w:t>
      </w:r>
    </w:p>
    <w:p w14:paraId="77DCEB12" w14:textId="77777777" w:rsidR="00E23BEC" w:rsidRDefault="00000000">
      <w:pPr>
        <w:pStyle w:val="Heading1"/>
      </w:pPr>
      <w:r>
        <w:t>13. Proposed core entity inventory</w:t>
      </w:r>
    </w:p>
    <w:tbl>
      <w:tblPr>
        <w:tblStyle w:val="TableGrid"/>
        <w:tblW w:w="0" w:type="auto"/>
        <w:jc w:val="center"/>
        <w:tblLook w:val="04A0" w:firstRow="1" w:lastRow="0" w:firstColumn="1" w:lastColumn="0" w:noHBand="0" w:noVBand="1"/>
      </w:tblPr>
      <w:tblGrid>
        <w:gridCol w:w="4968"/>
        <w:gridCol w:w="4968"/>
      </w:tblGrid>
      <w:tr w:rsidR="00E23BEC" w14:paraId="44D3D1F4" w14:textId="77777777">
        <w:trPr>
          <w:jc w:val="center"/>
        </w:trPr>
        <w:tc>
          <w:tcPr>
            <w:tcW w:w="4968" w:type="dxa"/>
            <w:shd w:val="clear" w:color="auto" w:fill="1E4C73"/>
          </w:tcPr>
          <w:p w14:paraId="7132F86A" w14:textId="77777777" w:rsidR="00E23BEC" w:rsidRDefault="00000000">
            <w:r>
              <w:rPr>
                <w:b/>
                <w:color w:val="FFFFFF"/>
                <w:sz w:val="17"/>
              </w:rPr>
              <w:t>Domain</w:t>
            </w:r>
          </w:p>
        </w:tc>
        <w:tc>
          <w:tcPr>
            <w:tcW w:w="4968" w:type="dxa"/>
            <w:shd w:val="clear" w:color="auto" w:fill="1E4C73"/>
          </w:tcPr>
          <w:p w14:paraId="4B70E37B" w14:textId="77777777" w:rsidR="00E23BEC" w:rsidRDefault="00000000">
            <w:r>
              <w:rPr>
                <w:b/>
                <w:color w:val="FFFFFF"/>
                <w:sz w:val="17"/>
              </w:rPr>
              <w:t>Entities</w:t>
            </w:r>
          </w:p>
        </w:tc>
      </w:tr>
      <w:tr w:rsidR="00E23BEC" w14:paraId="6AB7BB18" w14:textId="77777777">
        <w:trPr>
          <w:jc w:val="center"/>
        </w:trPr>
        <w:tc>
          <w:tcPr>
            <w:tcW w:w="4968" w:type="dxa"/>
            <w:vAlign w:val="center"/>
          </w:tcPr>
          <w:p w14:paraId="0D2A698A" w14:textId="77777777" w:rsidR="00E23BEC" w:rsidRDefault="00000000">
            <w:r>
              <w:rPr>
                <w:sz w:val="17"/>
              </w:rPr>
              <w:t>Identity</w:t>
            </w:r>
          </w:p>
        </w:tc>
        <w:tc>
          <w:tcPr>
            <w:tcW w:w="4968" w:type="dxa"/>
            <w:vAlign w:val="center"/>
          </w:tcPr>
          <w:p w14:paraId="2F1F9C30" w14:textId="77777777" w:rsidR="00E23BEC" w:rsidRDefault="00000000">
            <w:r>
              <w:rPr>
                <w:sz w:val="17"/>
              </w:rPr>
              <w:t>User, PlayerProfile, PlayerAlias, MediaAsset, PrivacyPreference / ConsentRecord</w:t>
            </w:r>
          </w:p>
        </w:tc>
      </w:tr>
      <w:tr w:rsidR="00E23BEC" w14:paraId="7EAC4253" w14:textId="77777777">
        <w:trPr>
          <w:jc w:val="center"/>
        </w:trPr>
        <w:tc>
          <w:tcPr>
            <w:tcW w:w="4968" w:type="dxa"/>
            <w:vAlign w:val="center"/>
          </w:tcPr>
          <w:p w14:paraId="259189DF" w14:textId="77777777" w:rsidR="00E23BEC" w:rsidRDefault="00000000">
            <w:r>
              <w:rPr>
                <w:sz w:val="17"/>
              </w:rPr>
              <w:t>Club administration</w:t>
            </w:r>
          </w:p>
        </w:tc>
        <w:tc>
          <w:tcPr>
            <w:tcW w:w="4968" w:type="dxa"/>
            <w:vAlign w:val="center"/>
          </w:tcPr>
          <w:p w14:paraId="5B62F70B" w14:textId="77777777" w:rsidR="00E23BEC" w:rsidRDefault="00000000">
            <w:r>
              <w:rPr>
                <w:sz w:val="17"/>
              </w:rPr>
              <w:t>Club, ClubMembership, ClubRole, ClubVenue</w:t>
            </w:r>
          </w:p>
        </w:tc>
      </w:tr>
      <w:tr w:rsidR="00E23BEC" w14:paraId="2DB8A5CD" w14:textId="77777777">
        <w:trPr>
          <w:jc w:val="center"/>
        </w:trPr>
        <w:tc>
          <w:tcPr>
            <w:tcW w:w="4968" w:type="dxa"/>
            <w:vAlign w:val="center"/>
          </w:tcPr>
          <w:p w14:paraId="3179687C" w14:textId="77777777" w:rsidR="00E23BEC" w:rsidRDefault="00000000">
            <w:r>
              <w:rPr>
                <w:sz w:val="17"/>
              </w:rPr>
              <w:t>Facilities</w:t>
            </w:r>
          </w:p>
        </w:tc>
        <w:tc>
          <w:tcPr>
            <w:tcW w:w="4968" w:type="dxa"/>
            <w:vAlign w:val="center"/>
          </w:tcPr>
          <w:p w14:paraId="19AA1A1E" w14:textId="77777777" w:rsidR="00E23BEC" w:rsidRDefault="00000000">
            <w:r>
              <w:rPr>
                <w:sz w:val="17"/>
              </w:rPr>
              <w:t>Venue, VenueFacility, Court</w:t>
            </w:r>
          </w:p>
        </w:tc>
      </w:tr>
      <w:tr w:rsidR="00E23BEC" w14:paraId="34FD6554" w14:textId="77777777">
        <w:trPr>
          <w:jc w:val="center"/>
        </w:trPr>
        <w:tc>
          <w:tcPr>
            <w:tcW w:w="4968" w:type="dxa"/>
            <w:vAlign w:val="center"/>
          </w:tcPr>
          <w:p w14:paraId="1FBD6618" w14:textId="77777777" w:rsidR="00E23BEC" w:rsidRDefault="00000000">
            <w:r>
              <w:rPr>
                <w:sz w:val="17"/>
              </w:rPr>
              <w:t>Sessions</w:t>
            </w:r>
          </w:p>
        </w:tc>
        <w:tc>
          <w:tcPr>
            <w:tcW w:w="4968" w:type="dxa"/>
            <w:vAlign w:val="center"/>
          </w:tcPr>
          <w:p w14:paraId="4002582C" w14:textId="77777777" w:rsidR="00E23BEC" w:rsidRDefault="00000000">
            <w:r>
              <w:rPr>
                <w:sz w:val="17"/>
              </w:rPr>
              <w:t>Session, SessionBookingPolicy, SessionRegistration, SessionPlayerSelection, SessionAttendance, WaitlistOffer, CancellationPolicy, CancellationEvent</w:t>
            </w:r>
          </w:p>
        </w:tc>
      </w:tr>
      <w:tr w:rsidR="00E23BEC" w14:paraId="30D358A2" w14:textId="77777777">
        <w:trPr>
          <w:jc w:val="center"/>
        </w:trPr>
        <w:tc>
          <w:tcPr>
            <w:tcW w:w="4968" w:type="dxa"/>
            <w:vAlign w:val="center"/>
          </w:tcPr>
          <w:p w14:paraId="78251D15" w14:textId="77777777" w:rsidR="00E23BEC" w:rsidRDefault="00000000">
            <w:r>
              <w:rPr>
                <w:sz w:val="17"/>
              </w:rPr>
              <w:t>Allocation and play</w:t>
            </w:r>
          </w:p>
        </w:tc>
        <w:tc>
          <w:tcPr>
            <w:tcW w:w="4968" w:type="dxa"/>
            <w:vAlign w:val="center"/>
          </w:tcPr>
          <w:p w14:paraId="42D9991A" w14:textId="77777777" w:rsidR="00E23BEC" w:rsidRDefault="00000000">
            <w:r>
              <w:rPr>
                <w:sz w:val="17"/>
              </w:rPr>
              <w:t>SessionAllocationPlan, AllocationPlanPlayer, SessionRound, CourtAssignment, Match, MatchPlayer, MatchResult, MatchGame, ResultAudit</w:t>
            </w:r>
          </w:p>
        </w:tc>
      </w:tr>
      <w:tr w:rsidR="00E23BEC" w14:paraId="079C14CA" w14:textId="77777777">
        <w:trPr>
          <w:jc w:val="center"/>
        </w:trPr>
        <w:tc>
          <w:tcPr>
            <w:tcW w:w="4968" w:type="dxa"/>
            <w:vAlign w:val="center"/>
          </w:tcPr>
          <w:p w14:paraId="36FBFEB1" w14:textId="77777777" w:rsidR="00E23BEC" w:rsidRDefault="00000000">
            <w:r>
              <w:rPr>
                <w:sz w:val="17"/>
              </w:rPr>
              <w:t>Communications</w:t>
            </w:r>
          </w:p>
        </w:tc>
        <w:tc>
          <w:tcPr>
            <w:tcW w:w="4968" w:type="dxa"/>
            <w:vAlign w:val="center"/>
          </w:tcPr>
          <w:p w14:paraId="7C669CD8" w14:textId="77777777" w:rsidR="00E23BEC" w:rsidRDefault="00000000">
            <w:r>
              <w:rPr>
                <w:sz w:val="17"/>
              </w:rPr>
              <w:t>Notification, NotificationAttempt, PaymentReminder</w:t>
            </w:r>
          </w:p>
        </w:tc>
      </w:tr>
      <w:tr w:rsidR="00E23BEC" w14:paraId="5A1EF01D" w14:textId="77777777">
        <w:trPr>
          <w:jc w:val="center"/>
        </w:trPr>
        <w:tc>
          <w:tcPr>
            <w:tcW w:w="4968" w:type="dxa"/>
            <w:vAlign w:val="center"/>
          </w:tcPr>
          <w:p w14:paraId="09D648DA" w14:textId="77777777" w:rsidR="00E23BEC" w:rsidRDefault="00000000">
            <w:r>
              <w:rPr>
                <w:sz w:val="17"/>
              </w:rPr>
              <w:t>Finance (phased)</w:t>
            </w:r>
          </w:p>
        </w:tc>
        <w:tc>
          <w:tcPr>
            <w:tcW w:w="4968" w:type="dxa"/>
            <w:vAlign w:val="center"/>
          </w:tcPr>
          <w:p w14:paraId="7CB580E6" w14:textId="77777777" w:rsidR="00E23BEC" w:rsidRDefault="00000000">
            <w:r>
              <w:rPr>
                <w:sz w:val="17"/>
              </w:rPr>
              <w:t>PaymentLedger, CancellationCharge; invoice entity if required</w:t>
            </w:r>
          </w:p>
        </w:tc>
      </w:tr>
      <w:tr w:rsidR="00E23BEC" w14:paraId="351C1799" w14:textId="77777777">
        <w:trPr>
          <w:jc w:val="center"/>
        </w:trPr>
        <w:tc>
          <w:tcPr>
            <w:tcW w:w="4968" w:type="dxa"/>
            <w:vAlign w:val="center"/>
          </w:tcPr>
          <w:p w14:paraId="6FEE6C69" w14:textId="77777777" w:rsidR="00E23BEC" w:rsidRDefault="00000000">
            <w:r>
              <w:rPr>
                <w:sz w:val="17"/>
              </w:rPr>
              <w:t>Ratings/competitions (future)</w:t>
            </w:r>
          </w:p>
        </w:tc>
        <w:tc>
          <w:tcPr>
            <w:tcW w:w="4968" w:type="dxa"/>
            <w:vAlign w:val="center"/>
          </w:tcPr>
          <w:p w14:paraId="28C1FD38" w14:textId="77777777" w:rsidR="00E23BEC" w:rsidRDefault="00000000">
            <w:r>
              <w:rPr>
                <w:sz w:val="17"/>
              </w:rPr>
              <w:t>PlayerRatingHistory, RankingRun, Competition, CompetitionEntry, Fixture, InterClubFixture</w:t>
            </w:r>
          </w:p>
        </w:tc>
      </w:tr>
      <w:tr w:rsidR="00E23BEC" w14:paraId="30128D58" w14:textId="77777777">
        <w:trPr>
          <w:jc w:val="center"/>
        </w:trPr>
        <w:tc>
          <w:tcPr>
            <w:tcW w:w="4968" w:type="dxa"/>
            <w:vAlign w:val="center"/>
          </w:tcPr>
          <w:p w14:paraId="11C222A6" w14:textId="77777777" w:rsidR="00E23BEC" w:rsidRDefault="00000000">
            <w:r>
              <w:rPr>
                <w:sz w:val="17"/>
              </w:rPr>
              <w:t>Guest/substitute (future)</w:t>
            </w:r>
          </w:p>
        </w:tc>
        <w:tc>
          <w:tcPr>
            <w:tcW w:w="4968" w:type="dxa"/>
            <w:vAlign w:val="center"/>
          </w:tcPr>
          <w:p w14:paraId="5FB7FA84" w14:textId="77777777" w:rsidR="00E23BEC" w:rsidRDefault="00000000">
            <w:r>
              <w:rPr>
                <w:sz w:val="17"/>
              </w:rPr>
              <w:t>GuestOpportunity, SubstituteRequest, GuestBooking</w:t>
            </w:r>
          </w:p>
        </w:tc>
      </w:tr>
    </w:tbl>
    <w:p w14:paraId="52C53851" w14:textId="77777777" w:rsidR="00E23BEC" w:rsidRDefault="00E23BEC"/>
    <w:p w14:paraId="730E62F9" w14:textId="77777777" w:rsidR="00E23BEC" w:rsidRDefault="00000000">
      <w:pPr>
        <w:pStyle w:val="Heading1"/>
      </w:pPr>
      <w:r>
        <w:t>14. MVP and phased delivery</w:t>
      </w:r>
    </w:p>
    <w:tbl>
      <w:tblPr>
        <w:tblStyle w:val="TableGrid"/>
        <w:tblW w:w="0" w:type="auto"/>
        <w:jc w:val="center"/>
        <w:tblLook w:val="04A0" w:firstRow="1" w:lastRow="0" w:firstColumn="1" w:lastColumn="0" w:noHBand="0" w:noVBand="1"/>
      </w:tblPr>
      <w:tblGrid>
        <w:gridCol w:w="4968"/>
        <w:gridCol w:w="4968"/>
      </w:tblGrid>
      <w:tr w:rsidR="00E23BEC" w14:paraId="1AAE3AE8" w14:textId="77777777">
        <w:trPr>
          <w:jc w:val="center"/>
        </w:trPr>
        <w:tc>
          <w:tcPr>
            <w:tcW w:w="4968" w:type="dxa"/>
            <w:shd w:val="clear" w:color="auto" w:fill="1E4C73"/>
          </w:tcPr>
          <w:p w14:paraId="09F7EBB6" w14:textId="77777777" w:rsidR="00E23BEC" w:rsidRDefault="00000000">
            <w:r>
              <w:rPr>
                <w:b/>
                <w:color w:val="FFFFFF"/>
                <w:sz w:val="17"/>
              </w:rPr>
              <w:t>Phase</w:t>
            </w:r>
          </w:p>
        </w:tc>
        <w:tc>
          <w:tcPr>
            <w:tcW w:w="4968" w:type="dxa"/>
            <w:shd w:val="clear" w:color="auto" w:fill="1E4C73"/>
          </w:tcPr>
          <w:p w14:paraId="071A6556" w14:textId="77777777" w:rsidR="00E23BEC" w:rsidRDefault="00000000">
            <w:r>
              <w:rPr>
                <w:b/>
                <w:color w:val="FFFFFF"/>
                <w:sz w:val="17"/>
              </w:rPr>
              <w:t>Suggested scope</w:t>
            </w:r>
          </w:p>
        </w:tc>
      </w:tr>
      <w:tr w:rsidR="00E23BEC" w14:paraId="0C4ACF86" w14:textId="77777777">
        <w:trPr>
          <w:jc w:val="center"/>
        </w:trPr>
        <w:tc>
          <w:tcPr>
            <w:tcW w:w="4968" w:type="dxa"/>
            <w:vAlign w:val="center"/>
          </w:tcPr>
          <w:p w14:paraId="2916A5A2" w14:textId="77777777" w:rsidR="00E23BEC" w:rsidRDefault="00000000">
            <w:r>
              <w:rPr>
                <w:sz w:val="17"/>
              </w:rPr>
              <w:t>Foundation</w:t>
            </w:r>
          </w:p>
        </w:tc>
        <w:tc>
          <w:tcPr>
            <w:tcW w:w="4968" w:type="dxa"/>
            <w:vAlign w:val="center"/>
          </w:tcPr>
          <w:p w14:paraId="64DCF90A" w14:textId="77777777" w:rsidR="00E23BEC" w:rsidRDefault="00000000">
            <w:r>
              <w:rPr>
                <w:sz w:val="17"/>
              </w:rPr>
              <w:t>Repository audit; confirm current stack/schema; identity, club roles, public club profile, player privacy, venues/courts and audit fields.</w:t>
            </w:r>
          </w:p>
        </w:tc>
      </w:tr>
      <w:tr w:rsidR="00E23BEC" w14:paraId="0CD92ECE" w14:textId="77777777">
        <w:trPr>
          <w:jc w:val="center"/>
        </w:trPr>
        <w:tc>
          <w:tcPr>
            <w:tcW w:w="4968" w:type="dxa"/>
            <w:vAlign w:val="center"/>
          </w:tcPr>
          <w:p w14:paraId="2D0807D2" w14:textId="77777777" w:rsidR="00E23BEC" w:rsidRDefault="00000000">
            <w:r>
              <w:rPr>
                <w:sz w:val="17"/>
              </w:rPr>
              <w:t>MVP operations</w:t>
            </w:r>
          </w:p>
        </w:tc>
        <w:tc>
          <w:tcPr>
            <w:tcW w:w="4968" w:type="dxa"/>
            <w:vAlign w:val="center"/>
          </w:tcPr>
          <w:p w14:paraId="2820C959" w14:textId="77777777" w:rsidR="00E23BEC" w:rsidRDefault="00000000">
            <w:r>
              <w:rPr>
                <w:sz w:val="17"/>
              </w:rPr>
              <w:t>Sessions with start/end, registration, selection policy, waitlist offers, attendance, allocation plans, rounds/court assignments, actual matches and result audit.</w:t>
            </w:r>
          </w:p>
        </w:tc>
      </w:tr>
      <w:tr w:rsidR="00E23BEC" w14:paraId="12E3043B" w14:textId="77777777">
        <w:trPr>
          <w:jc w:val="center"/>
        </w:trPr>
        <w:tc>
          <w:tcPr>
            <w:tcW w:w="4968" w:type="dxa"/>
            <w:vAlign w:val="center"/>
          </w:tcPr>
          <w:p w14:paraId="02E555A7" w14:textId="77777777" w:rsidR="00E23BEC" w:rsidRDefault="00000000">
            <w:r>
              <w:rPr>
                <w:sz w:val="17"/>
              </w:rPr>
              <w:t>Public discovery</w:t>
            </w:r>
          </w:p>
        </w:tc>
        <w:tc>
          <w:tcPr>
            <w:tcW w:w="4968" w:type="dxa"/>
            <w:vAlign w:val="center"/>
          </w:tcPr>
          <w:p w14:paraId="33139FB7" w14:textId="77777777" w:rsidR="00E23BEC" w:rsidRDefault="00000000">
            <w:r>
              <w:rPr>
                <w:sz w:val="17"/>
              </w:rPr>
              <w:t>Searchable club directory, public pages, location/playing-level filters and safe public profile settings.</w:t>
            </w:r>
          </w:p>
        </w:tc>
      </w:tr>
      <w:tr w:rsidR="00E23BEC" w14:paraId="78A628D8" w14:textId="77777777">
        <w:trPr>
          <w:jc w:val="center"/>
        </w:trPr>
        <w:tc>
          <w:tcPr>
            <w:tcW w:w="4968" w:type="dxa"/>
            <w:vAlign w:val="center"/>
          </w:tcPr>
          <w:p w14:paraId="2A260042" w14:textId="77777777" w:rsidR="00E23BEC" w:rsidRDefault="00000000">
            <w:r>
              <w:rPr>
                <w:sz w:val="17"/>
              </w:rPr>
              <w:t>Communications</w:t>
            </w:r>
          </w:p>
        </w:tc>
        <w:tc>
          <w:tcPr>
            <w:tcW w:w="4968" w:type="dxa"/>
            <w:vAlign w:val="center"/>
          </w:tcPr>
          <w:p w14:paraId="0EE4BFFE" w14:textId="77777777" w:rsidR="00E23BEC" w:rsidRDefault="00000000">
            <w:r>
              <w:rPr>
                <w:sz w:val="17"/>
              </w:rPr>
              <w:t>Email/mobile verification, confirmations/cancellations, delivery tracking and communication preferences.</w:t>
            </w:r>
          </w:p>
        </w:tc>
      </w:tr>
      <w:tr w:rsidR="00E23BEC" w14:paraId="4C5082C5" w14:textId="77777777">
        <w:trPr>
          <w:jc w:val="center"/>
        </w:trPr>
        <w:tc>
          <w:tcPr>
            <w:tcW w:w="4968" w:type="dxa"/>
            <w:vAlign w:val="center"/>
          </w:tcPr>
          <w:p w14:paraId="1979E1CE" w14:textId="77777777" w:rsidR="00E23BEC" w:rsidRDefault="00000000">
            <w:r>
              <w:rPr>
                <w:sz w:val="17"/>
              </w:rPr>
              <w:t>Payments</w:t>
            </w:r>
          </w:p>
        </w:tc>
        <w:tc>
          <w:tcPr>
            <w:tcW w:w="4968" w:type="dxa"/>
            <w:vAlign w:val="center"/>
          </w:tcPr>
          <w:p w14:paraId="73D84EB6" w14:textId="77777777" w:rsidR="00E23BEC" w:rsidRDefault="00000000">
            <w:r>
              <w:rPr>
                <w:sz w:val="17"/>
              </w:rPr>
              <w:t>Ledger, reminders, confirmations, waivers/refunds and provider integration; no raw card storage.</w:t>
            </w:r>
          </w:p>
        </w:tc>
      </w:tr>
      <w:tr w:rsidR="00E23BEC" w14:paraId="755C57D6" w14:textId="77777777">
        <w:trPr>
          <w:jc w:val="center"/>
        </w:trPr>
        <w:tc>
          <w:tcPr>
            <w:tcW w:w="4968" w:type="dxa"/>
            <w:vAlign w:val="center"/>
          </w:tcPr>
          <w:p w14:paraId="47B593B6" w14:textId="77777777" w:rsidR="00E23BEC" w:rsidRDefault="00000000">
            <w:r>
              <w:rPr>
                <w:sz w:val="17"/>
              </w:rPr>
              <w:t>Later expansion</w:t>
            </w:r>
          </w:p>
        </w:tc>
        <w:tc>
          <w:tcPr>
            <w:tcW w:w="4968" w:type="dxa"/>
            <w:vAlign w:val="center"/>
          </w:tcPr>
          <w:p w14:paraId="1BF08649" w14:textId="77777777" w:rsidR="00E23BEC" w:rsidRDefault="00000000">
            <w:r>
              <w:rPr>
                <w:sz w:val="17"/>
              </w:rPr>
              <w:t>Competition entries/fixtures, inter-club matches, guest/substitute workflows, rankings and richer analytics.</w:t>
            </w:r>
          </w:p>
        </w:tc>
      </w:tr>
    </w:tbl>
    <w:p w14:paraId="72A2AB38" w14:textId="77777777" w:rsidR="00E23BEC" w:rsidRDefault="00E23BEC"/>
    <w:p w14:paraId="658F748F" w14:textId="77777777" w:rsidR="00E23BEC" w:rsidRDefault="00000000">
      <w:r>
        <w:t>Historical workbook import is a separate migration workstream. The primary worksheet `4. Score Table` can be mapped after the target model and data-quality rules are approved. Do not let spreadsheet columns dictate the permanent schema.</w:t>
      </w:r>
    </w:p>
    <w:p w14:paraId="4B777D79" w14:textId="77777777" w:rsidR="00E23BEC" w:rsidRDefault="00000000">
      <w:pPr>
        <w:pStyle w:val="Heading1"/>
      </w:pPr>
      <w:r>
        <w:t>15. Technical design and implementation guardrails</w:t>
      </w:r>
    </w:p>
    <w:p w14:paraId="42155789" w14:textId="77777777" w:rsidR="00E23BEC" w:rsidRDefault="00000000">
      <w:pPr>
        <w:pStyle w:val="ListBullet"/>
        <w:spacing w:after="40"/>
      </w:pPr>
      <w:r>
        <w:t>Inspect the current repository, branches, schema/migrations, APIs, authentication, tests and existing behaviour before changing code.</w:t>
      </w:r>
    </w:p>
    <w:p w14:paraId="47CBEEAC" w14:textId="77777777" w:rsidR="00E23BEC" w:rsidRDefault="00000000">
      <w:pPr>
        <w:pStyle w:val="ListBullet"/>
        <w:spacing w:after="40"/>
      </w:pPr>
      <w:r>
        <w:t>Produce a gap analysis against this specification; preserve working behaviour unless a change is explicitly approved.</w:t>
      </w:r>
    </w:p>
    <w:p w14:paraId="75901665" w14:textId="77777777" w:rsidR="00E23BEC" w:rsidRDefault="00000000">
      <w:pPr>
        <w:pStyle w:val="ListBullet"/>
        <w:spacing w:after="40"/>
      </w:pPr>
      <w:r>
        <w:t>Define physical tables, keys, foreign keys, unique constraints, indexes, deletion rules and migration/rollback strategy in technical design.</w:t>
      </w:r>
    </w:p>
    <w:p w14:paraId="33B81FB2" w14:textId="77777777" w:rsidR="00E23BEC" w:rsidRDefault="00000000">
      <w:pPr>
        <w:pStyle w:val="ListBullet"/>
        <w:spacing w:after="40"/>
      </w:pPr>
      <w:r>
        <w:t>Define server-side permissions for platform admin, club admin, organiser, finance/treasurer, coach and player.</w:t>
      </w:r>
    </w:p>
    <w:p w14:paraId="39A4C502" w14:textId="77777777" w:rsidR="00E23BEC" w:rsidRDefault="00000000">
      <w:pPr>
        <w:pStyle w:val="ListBullet"/>
        <w:spacing w:after="40"/>
      </w:pPr>
      <w:r>
        <w:lastRenderedPageBreak/>
        <w:t>Use timezone-aware timestamps; persist instants consistently (typically UTC) and retain club/venue time zone for local scheduling/display.</w:t>
      </w:r>
    </w:p>
    <w:p w14:paraId="0126B34D" w14:textId="77777777" w:rsidR="00E23BEC" w:rsidRDefault="00000000">
      <w:pPr>
        <w:pStyle w:val="ListBullet"/>
        <w:spacing w:after="40"/>
      </w:pPr>
      <w:r>
        <w:t>Validate business invariants in application services and database constraints where appropriate.</w:t>
      </w:r>
    </w:p>
    <w:p w14:paraId="44B92EB8" w14:textId="77777777" w:rsidR="00E23BEC" w:rsidRDefault="00000000">
      <w:pPr>
        <w:pStyle w:val="ListBullet"/>
        <w:spacing w:after="40"/>
      </w:pPr>
      <w:r>
        <w:t>Test booking policies, queue order, offer expiry, cancellation, allocation fairness, participation, result correction, permissions and tenant isolation.</w:t>
      </w:r>
    </w:p>
    <w:p w14:paraId="0F4226F5" w14:textId="77777777" w:rsidR="00E23BEC" w:rsidRDefault="00000000">
      <w:pPr>
        <w:pStyle w:val="ListBullet"/>
        <w:spacing w:after="40"/>
      </w:pPr>
      <w:r>
        <w:t>Record policy and algorithm versions so past decisions can be explained and reproduced.</w:t>
      </w:r>
    </w:p>
    <w:p w14:paraId="77DD4956" w14:textId="77777777" w:rsidR="00E23BEC" w:rsidRDefault="00000000">
      <w:pPr>
        <w:pStyle w:val="ListBullet"/>
        <w:spacing w:after="40"/>
      </w:pPr>
      <w:r>
        <w:t>Plan secure secrets handling, retention/deletion, backups and monitoring.</w:t>
      </w:r>
    </w:p>
    <w:p w14:paraId="7F535B41" w14:textId="77777777" w:rsidR="00E23BEC" w:rsidRDefault="00000000">
      <w:pPr>
        <w:pStyle w:val="Heading1"/>
      </w:pPr>
      <w:r>
        <w:t>16. Decisions confirmed in this review</w:t>
      </w:r>
    </w:p>
    <w:p w14:paraId="3BE0C5EC" w14:textId="77777777" w:rsidR="00E23BEC" w:rsidRDefault="00000000">
      <w:pPr>
        <w:pStyle w:val="ListBullet"/>
        <w:spacing w:after="40"/>
      </w:pPr>
      <w:r>
        <w:t>Date of birth is mandatory for player profiles to support age-category eligibility.</w:t>
      </w:r>
    </w:p>
    <w:p w14:paraId="3915CB92" w14:textId="77777777" w:rsidR="00E23BEC" w:rsidRDefault="00000000">
      <w:pPr>
        <w:pStyle w:val="ListBullet"/>
        <w:spacing w:after="40"/>
      </w:pPr>
      <w:r>
        <w:t>Gender information is captured with appropriate privacy; event categories and eligibility rules are configured separately.</w:t>
      </w:r>
    </w:p>
    <w:p w14:paraId="142F7BE7" w14:textId="77777777" w:rsidR="00E23BEC" w:rsidRDefault="00000000">
      <w:pPr>
        <w:pStyle w:val="ListBullet"/>
        <w:spacing w:after="40"/>
      </w:pPr>
      <w:r>
        <w:t>Email and mobile are mandatory for standard player accounts, with verification and communication preferences.</w:t>
      </w:r>
    </w:p>
    <w:p w14:paraId="7CB11AEA" w14:textId="77777777" w:rsidR="00E23BEC" w:rsidRDefault="00000000">
      <w:pPr>
        <w:pStyle w:val="ListBullet"/>
        <w:spacing w:after="40"/>
      </w:pPr>
      <w:r>
        <w:t>Residential address is optional by default and private; billing address is collected only when needed for a defined purpose.</w:t>
      </w:r>
    </w:p>
    <w:p w14:paraId="31628695" w14:textId="77777777" w:rsidR="00E23BEC" w:rsidRDefault="00000000">
      <w:pPr>
        <w:pStyle w:val="ListBullet"/>
        <w:spacing w:after="40"/>
      </w:pPr>
      <w:r>
        <w:t>Public, club-visible and private information are separated, with stronger privacy defaults for junior players.</w:t>
      </w:r>
    </w:p>
    <w:p w14:paraId="2BD1DA79" w14:textId="77777777" w:rsidR="00E23BEC" w:rsidRDefault="00000000">
      <w:pPr>
        <w:pStyle w:val="ListBullet"/>
        <w:spacing w:after="40"/>
      </w:pPr>
      <w:r>
        <w:t>Club creation requires a short introduction and sufficient location/contact information for local public discovery.</w:t>
      </w:r>
    </w:p>
    <w:p w14:paraId="2CB70D5B" w14:textId="77777777" w:rsidR="00E23BEC" w:rsidRDefault="00000000">
      <w:pPr>
        <w:pStyle w:val="ListBullet"/>
        <w:spacing w:after="40"/>
      </w:pPr>
      <w:r>
        <w:t>Other recommendations in this specification are accepted as the basis for the next design review, subject to the open questions below.</w:t>
      </w:r>
    </w:p>
    <w:p w14:paraId="058814C9" w14:textId="77777777" w:rsidR="00E23BEC" w:rsidRDefault="00000000">
      <w:pPr>
        <w:pStyle w:val="Heading1"/>
      </w:pPr>
      <w:r>
        <w:t>17. Open questions for detailed design</w:t>
      </w:r>
    </w:p>
    <w:p w14:paraId="50920363" w14:textId="77777777" w:rsidR="00E23BEC" w:rsidRDefault="00000000">
      <w:pPr>
        <w:pStyle w:val="ListBullet"/>
        <w:spacing w:after="40"/>
      </w:pPr>
      <w:r>
        <w:t>Which gender field options and competition eligibility rules are required for the initial sports/events?</w:t>
      </w:r>
    </w:p>
    <w:p w14:paraId="0C98D8CA" w14:textId="77777777" w:rsidR="00E23BEC" w:rsidRDefault="00000000">
      <w:pPr>
        <w:pStyle w:val="ListBullet"/>
        <w:spacing w:after="40"/>
      </w:pPr>
      <w:r>
        <w:t>What junior account model will be used: parent-managed account, guardian-linked child profile, or another approach?</w:t>
      </w:r>
    </w:p>
    <w:p w14:paraId="5EC17F78" w14:textId="77777777" w:rsidR="00E23BEC" w:rsidRDefault="00000000">
      <w:pPr>
        <w:pStyle w:val="ListBullet"/>
        <w:spacing w:after="40"/>
      </w:pPr>
      <w:r>
        <w:t>Which email/SMS/WhatsApp providers and payment provider will be supported, and what verification/consent requirements apply?</w:t>
      </w:r>
    </w:p>
    <w:p w14:paraId="40440060" w14:textId="77777777" w:rsidR="00E23BEC" w:rsidRDefault="00000000">
      <w:pPr>
        <w:pStyle w:val="ListBullet"/>
        <w:spacing w:after="40"/>
      </w:pPr>
      <w:r>
        <w:t>What age cut-off rule should be the default for age-category events, and can each competition override it?</w:t>
      </w:r>
    </w:p>
    <w:p w14:paraId="0BCF3E4B" w14:textId="77777777" w:rsidR="00E23BEC" w:rsidRDefault="00000000">
      <w:pPr>
        <w:pStyle w:val="ListBullet"/>
        <w:spacing w:after="40"/>
      </w:pPr>
      <w:r>
        <w:t>What public location precision is needed for club discovery: area/postcode, venue address or map coordinates?</w:t>
      </w:r>
    </w:p>
    <w:p w14:paraId="28956770" w14:textId="77777777" w:rsidR="00E23BEC" w:rsidRDefault="00000000">
      <w:pPr>
        <w:pStyle w:val="ListBullet"/>
        <w:spacing w:after="40"/>
      </w:pPr>
      <w:r>
        <w:t>Which cancellation windows, charges and waiver permissions belong in the first release?</w:t>
      </w:r>
    </w:p>
    <w:p w14:paraId="06AE0344" w14:textId="77777777" w:rsidR="00E23BEC" w:rsidRDefault="00000000">
      <w:pPr>
        <w:pStyle w:val="ListBullet"/>
        <w:spacing w:after="40"/>
      </w:pPr>
      <w:r>
        <w:t>What are the MVP allocation fairness rules and how can organisers override generated schedules?</w:t>
      </w:r>
    </w:p>
    <w:p w14:paraId="5CBFF76E" w14:textId="77777777" w:rsidR="00E23BEC" w:rsidRDefault="00000000">
      <w:pPr>
        <w:pStyle w:val="ListBullet"/>
        <w:spacing w:after="40"/>
      </w:pPr>
      <w:r>
        <w:t>What retention/deletion rules apply to profiles, match history, payment records and audit logs?</w:t>
      </w:r>
    </w:p>
    <w:p w14:paraId="4B842BD9" w14:textId="77777777" w:rsidR="00E23BEC" w:rsidRDefault="00000000">
      <w:pPr>
        <w:pStyle w:val="Heading1"/>
      </w:pPr>
      <w:r>
        <w:t>Appendix A — UK privacy design reference</w:t>
      </w:r>
    </w:p>
    <w:p w14:paraId="28930B76" w14:textId="77777777" w:rsidR="00E23BEC" w:rsidRDefault="00000000">
      <w:r>
        <w:t>This is a product/data-design document, not legal advice. Confirm data-protection obligations before launch, especially because MatchPoint is intended to support junior players. Starting points:</w:t>
      </w:r>
    </w:p>
    <w:p w14:paraId="2C2B695D" w14:textId="77777777" w:rsidR="00E23BEC" w:rsidRDefault="00000000">
      <w:pPr>
        <w:pStyle w:val="ListBullet"/>
      </w:pPr>
      <w:r>
        <w:rPr>
          <w:b/>
        </w:rPr>
        <w:t xml:space="preserve">ICO — Children's Code guidance and resources: </w:t>
      </w:r>
      <w:r>
        <w:t>https://ico.org.uk/for-organisations/uk-gdpr-guidance-and-resources/childrens-information/childrens-code-guidance-and-resources/</w:t>
      </w:r>
    </w:p>
    <w:p w14:paraId="1875D0CE" w14:textId="77777777" w:rsidR="00E23BEC" w:rsidRDefault="00000000">
      <w:pPr>
        <w:pStyle w:val="ListBullet"/>
      </w:pPr>
      <w:r>
        <w:rPr>
          <w:b/>
        </w:rPr>
        <w:t xml:space="preserve">ICO — Introduction to the Children's Code: </w:t>
      </w:r>
      <w:r>
        <w:t>https://ico.org.uk/for-organisations/uk-gdpr-guidance-and-resources/childrens-information/childrens-code-guidance-and-resources/introduction-to-the-childrens-code/</w:t>
      </w:r>
    </w:p>
    <w:sectPr w:rsidR="00E23BE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1524" w14:textId="77777777" w:rsidR="002C07EC" w:rsidRDefault="002C07EC">
      <w:pPr>
        <w:spacing w:after="0" w:line="240" w:lineRule="auto"/>
      </w:pPr>
      <w:r>
        <w:separator/>
      </w:r>
    </w:p>
  </w:endnote>
  <w:endnote w:type="continuationSeparator" w:id="0">
    <w:p w14:paraId="4662FFD1" w14:textId="77777777" w:rsidR="002C07EC" w:rsidRDefault="002C0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D396" w14:textId="1173B237" w:rsidR="00E23BEC" w:rsidRDefault="00000000">
    <w:pPr>
      <w:pStyle w:val="Footer"/>
      <w:jc w:val="center"/>
    </w:pPr>
    <w:r>
      <w:rPr>
        <w:sz w:val="16"/>
      </w:rPr>
      <w:t xml:space="preserve">Project </w:t>
    </w:r>
    <w:proofErr w:type="spellStart"/>
    <w:r>
      <w:rPr>
        <w:sz w:val="16"/>
      </w:rPr>
      <w:t>MatchPoint</w:t>
    </w:r>
    <w:proofErr w:type="spellEnd"/>
    <w:r>
      <w:rPr>
        <w:sz w:val="16"/>
      </w:rPr>
      <w:t xml:space="preserve"> — Data Model Specification </w:t>
    </w:r>
    <w:proofErr w:type="gramStart"/>
    <w:r>
      <w:rPr>
        <w:sz w:val="16"/>
      </w:rPr>
      <w:t>v0.2  |</w:t>
    </w:r>
    <w:proofErr w:type="gramEnd"/>
    <w:r>
      <w:rPr>
        <w:sz w:val="16"/>
      </w:rPr>
      <w:t xml:space="preserve">  Page </w:t>
    </w:r>
    <w:r>
      <w:rPr>
        <w:sz w:val="16"/>
      </w:rPr>
      <w:fldChar w:fldCharType="begin"/>
    </w:r>
    <w:r>
      <w:rPr>
        <w:sz w:val="16"/>
      </w:rPr>
      <w:instrText xml:space="preserve"> PAGE </w:instrText>
    </w:r>
    <w:r w:rsidR="00C02597">
      <w:rPr>
        <w:sz w:val="16"/>
      </w:rPr>
      <w:fldChar w:fldCharType="separate"/>
    </w:r>
    <w:r w:rsidR="00C0259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B491" w14:textId="77777777" w:rsidR="002C07EC" w:rsidRDefault="002C07EC">
      <w:pPr>
        <w:spacing w:after="0" w:line="240" w:lineRule="auto"/>
      </w:pPr>
      <w:r>
        <w:separator/>
      </w:r>
    </w:p>
  </w:footnote>
  <w:footnote w:type="continuationSeparator" w:id="0">
    <w:p w14:paraId="316DC53A" w14:textId="77777777" w:rsidR="002C07EC" w:rsidRDefault="002C0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41450">
    <w:abstractNumId w:val="8"/>
  </w:num>
  <w:num w:numId="2" w16cid:durableId="710694321">
    <w:abstractNumId w:val="6"/>
  </w:num>
  <w:num w:numId="3" w16cid:durableId="794299566">
    <w:abstractNumId w:val="5"/>
  </w:num>
  <w:num w:numId="4" w16cid:durableId="585502790">
    <w:abstractNumId w:val="4"/>
  </w:num>
  <w:num w:numId="5" w16cid:durableId="252861639">
    <w:abstractNumId w:val="7"/>
  </w:num>
  <w:num w:numId="6" w16cid:durableId="1923026253">
    <w:abstractNumId w:val="3"/>
  </w:num>
  <w:num w:numId="7" w16cid:durableId="264771324">
    <w:abstractNumId w:val="2"/>
  </w:num>
  <w:num w:numId="8" w16cid:durableId="694189831">
    <w:abstractNumId w:val="1"/>
  </w:num>
  <w:num w:numId="9" w16cid:durableId="197108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7EC"/>
    <w:rsid w:val="00326F90"/>
    <w:rsid w:val="0084617E"/>
    <w:rsid w:val="00AA1D8D"/>
    <w:rsid w:val="00B47730"/>
    <w:rsid w:val="00C02597"/>
    <w:rsid w:val="00CB0664"/>
    <w:rsid w:val="00E23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28CA621C-0ABA-44D3-8513-F0CB7C98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C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C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2923</Words>
  <Characters>16663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Keer</cp:lastModifiedBy>
  <cp:revision>2</cp:revision>
  <dcterms:created xsi:type="dcterms:W3CDTF">2013-12-23T23:15:00Z</dcterms:created>
  <dcterms:modified xsi:type="dcterms:W3CDTF">2026-10-24T12:20:00Z</dcterms:modified>
  <cp:category/>
</cp:coreProperties>
</file>