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2, Classification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Part_D.ipynb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Classifier</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business in question is a car dealership that wishes to analyse the dataset and produce information that will help sell cars.</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of the model trained will be used to suggest which current customers and car owners are more or less likely to buy a new car.</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Inaccurate results will result in customers that would actually buy cars not being approached and thereby losing out on sales, while accurate results will have the opposite effect.</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believe that there is a correlation between the various fields and the likelihood of buying a new or second car, and to that extent will train a Random Forest Classifier that will help the business make better sales and further progress.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expected outcome here is to successfully identify the fields and characteristics that correlate to the likelihood of buying a new car and thereafter train a Random Forest Classifier to help classify the category that people are to fall into to recommend the business to pursue them as favourable clients or not.</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dataset was large, with over 100,000 entries. While most of the columns contained usable values, the age band and gender fields had a large number of NaN fields that needed to be cleaned.</w:t>
            </w:r>
          </w:p>
          <w:p w:rsidR="00000000" w:rsidDel="00000000" w:rsidP="00000000" w:rsidRDefault="00000000" w:rsidRPr="00000000" w14:paraId="0000002E">
            <w:pPr>
              <w:widowControl w:val="0"/>
              <w:spacing w:line="240" w:lineRule="auto"/>
              <w:rPr/>
            </w:pPr>
            <w:r w:rsidDel="00000000" w:rsidR="00000000" w:rsidRPr="00000000">
              <w:rPr>
                <w:rtl w:val="0"/>
              </w:rPr>
              <w:br w:type="textWrapping"/>
              <w:t xml:space="preserve">Additionally, the categorical fields for car model and segment too were converted to numerical values to prevent overfitting.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Since the data exploration stage yielded the fields of use, the cleaning of all values may not have been required, however, for the sake of future use the cleaned code was used regardless.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While no features were generated, when it came to train the model a bunch of features were dropped due to little/no correlation.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Features such as ID, age_band and gender might have shown correlation, however, inspecting the dataset shows a large factor to this is bias introduced by sample size, which would not be truly or accurately indicative of the real world or of minorities.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The model trained for this experiment was a Random Forest Classifier. Inherently, it performs along the lines of a decision tree, however, it follows a more randomised approach to ensure a more performant and more effective overall tree.</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The hyperparameters trained were:</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t xml:space="preserve">class_weight : Remove imbalance/bias due to overwhelming sample weight</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720" w:firstLine="0"/>
              <w:rPr/>
            </w:pPr>
            <w:r w:rsidDel="00000000" w:rsidR="00000000" w:rsidRPr="00000000">
              <w:rPr>
                <w:rtl w:val="0"/>
              </w:rPr>
              <w:t xml:space="preserve">criterion : Changes the type of error calculation and penalises the algorithm accordingly</w:t>
            </w:r>
          </w:p>
          <w:p w:rsidR="00000000" w:rsidDel="00000000" w:rsidP="00000000" w:rsidRDefault="00000000" w:rsidRPr="00000000" w14:paraId="0000003E">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3F">
            <w:pPr>
              <w:pageBreakBefore w:val="0"/>
              <w:widowControl w:val="0"/>
              <w:spacing w:line="240" w:lineRule="auto"/>
              <w:ind w:left="720" w:firstLine="0"/>
              <w:rPr/>
            </w:pPr>
            <w:r w:rsidDel="00000000" w:rsidR="00000000" w:rsidRPr="00000000">
              <w:rPr>
                <w:rtl w:val="0"/>
              </w:rPr>
              <w:t xml:space="preserve">min_samples_split : enforces a limit on how the conditional splitting occurs, forcing more efficient splitting methods</w:t>
            </w:r>
          </w:p>
          <w:p w:rsidR="00000000" w:rsidDel="00000000" w:rsidP="00000000" w:rsidRDefault="00000000" w:rsidRPr="00000000" w14:paraId="00000040">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left="720" w:firstLine="0"/>
              <w:rPr/>
            </w:pPr>
            <w:r w:rsidDel="00000000" w:rsidR="00000000" w:rsidRPr="00000000">
              <w:rPr>
                <w:rtl w:val="0"/>
              </w:rPr>
              <w:t xml:space="preserve">max_features : sets a limit on how many features are considered while splitting the dataset</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Data :</w:t>
            </w:r>
          </w:p>
          <w:p w:rsidR="00000000" w:rsidDel="00000000" w:rsidP="00000000" w:rsidRDefault="00000000" w:rsidRPr="00000000" w14:paraId="0000004F">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0.9500518706754609</w:t>
            </w:r>
          </w:p>
          <w:p w:rsidR="00000000" w:rsidDel="00000000" w:rsidP="00000000" w:rsidRDefault="00000000" w:rsidRPr="00000000" w14:paraId="00000050">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 </w:t>
            </w:r>
          </w:p>
          <w:p w:rsidR="00000000" w:rsidDel="00000000" w:rsidP="00000000" w:rsidRDefault="00000000" w:rsidRPr="00000000" w14:paraId="00000051">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[[97052, 5156],</w:t>
            </w:r>
          </w:p>
          <w:p w:rsidR="00000000" w:rsidDel="00000000" w:rsidP="00000000" w:rsidRDefault="00000000" w:rsidRPr="00000000" w14:paraId="00000052">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[92   , 2769]]</w:t>
            </w:r>
          </w:p>
          <w:p w:rsidR="00000000" w:rsidDel="00000000" w:rsidP="00000000" w:rsidRDefault="00000000" w:rsidRPr="00000000" w14:paraId="00000053">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Data :</w:t>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 Score : 0.9481879092431856</w:t>
            </w:r>
          </w:p>
          <w:p w:rsidR="00000000" w:rsidDel="00000000" w:rsidP="00000000" w:rsidRDefault="00000000" w:rsidRPr="00000000" w14:paraId="00000056">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Confusion Matrix : </w:t>
            </w:r>
          </w:p>
          <w:p w:rsidR="00000000" w:rsidDel="00000000" w:rsidP="00000000" w:rsidRDefault="00000000" w:rsidRPr="00000000" w14:paraId="00000057">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[[24295, 1313],</w:t>
            </w:r>
          </w:p>
          <w:p w:rsidR="00000000" w:rsidDel="00000000" w:rsidP="00000000" w:rsidRDefault="00000000" w:rsidRPr="00000000" w14:paraId="00000058">
            <w:pPr>
              <w:pageBreakBefore w:val="0"/>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[48   , 612 ]]</w:t>
            </w:r>
          </w:p>
          <w:p w:rsidR="00000000" w:rsidDel="00000000" w:rsidP="00000000" w:rsidRDefault="00000000" w:rsidRPr="00000000" w14:paraId="00000059">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urier New" w:cs="Courier New" w:eastAsia="Courier New" w:hAnsi="Courier New"/>
                <w:sz w:val="21"/>
                <w:szCs w:val="21"/>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The confusion matrices are of the following format [[0, 1],[1, 0]]. While the accuracy and f1 scores seem to be high, the confusion matrix actually allows us to understand and better interpret the results.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The model is fairly accurate predicting true negatives and true positives. The issue lies with the false positives and more importantly false negatives.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As the business model strongly relies on making sales on cars rather than saving money by not trying to sell a car, it is better in this business to predict fewer false negatives and make more predictions that are false positives.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After all, it is better to lose money by being unable to sell a car to an unwilling customer than to lose money by not wanting to sell a car to a willing customer.</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only visible issue with this dataset and training the model stems from the overwhelming class disproportion and the size of the dataset that heavily reduces the ability to effectively train models due to bias and time complexity required to actually tune the hyperparameters.</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The outcome of this experiment seems rather satisfactory. Given the dataset and the tuning performed, it has performed up to expectation. Different models could give different results, so while this particular experiment has concluded, further experiments can improve upon this.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While this experiment may be over, we could try to train other models and make better predictions based off of those if we can indeed improve our accuracy and precision.</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That being said, this model is fairly accurate and could be implemented while new data is collected and new models are trained and refined.</w:t>
            </w:r>
          </w:p>
        </w:tc>
      </w:tr>
    </w:tbl>
    <w:p w:rsidR="00000000" w:rsidDel="00000000" w:rsidP="00000000" w:rsidRDefault="00000000" w:rsidRPr="00000000" w14:paraId="0000007A">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