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857A1" w14:textId="77777777" w:rsidR="00773928" w:rsidRPr="00F02577" w:rsidRDefault="00000000">
      <w:pPr>
        <w:pStyle w:val="Heading1"/>
        <w:rPr>
          <w:color w:val="auto"/>
        </w:rPr>
      </w:pPr>
      <w:r w:rsidRPr="00F02577">
        <w:rPr>
          <w:color w:val="auto"/>
        </w:rPr>
        <w:t>Executive Summary</w:t>
      </w:r>
    </w:p>
    <w:p w14:paraId="2A66A237" w14:textId="77777777" w:rsidR="00773928" w:rsidRPr="00F02577" w:rsidRDefault="00000000">
      <w:r w:rsidRPr="00F02577">
        <w:t>This report analyses Amazon Web Services (AWS), Microsoft Azure and Google Cloud Platform (GCP) through the three cloud service models: Infrastructure as a Service (IaaS), Platform as a Service (PaaS) and Software as a Service (SaaS). It also examines the four common deployment models: public, private, hybrid and community cloud. The report combines the conceptual framework and service comparisons in Sandeep Bhowmik’s Cloud Computing textbook with current provider documentation and published customer examples.</w:t>
      </w:r>
    </w:p>
    <w:p w14:paraId="3E69F305" w14:textId="77777777" w:rsidR="00773928" w:rsidRPr="00F02577" w:rsidRDefault="00000000">
      <w:r w:rsidRPr="00F02577">
        <w:t>The central finding is that the three providers offer overlapping capabilities, but they are not identical in emphasis. AWS has a broad and mature service portfolio and is commonly selected for flexible infrastructure and large-scale cloud-native workloads. Azure is especially relevant to organizations with Microsoft software, identity, database and hybrid infrastructure investments. GCP is particularly compelling for data analytics, data engineering and machine-learning-oriented workloads. These are tendencies, not absolute rules: all three providers can support general enterprise applications, analytics, AI and hybrid architectures.</w:t>
      </w:r>
    </w:p>
    <w:p w14:paraId="019CD4E5" w14:textId="77777777" w:rsidR="00773928" w:rsidRPr="00F02577" w:rsidRDefault="00000000">
      <w:r w:rsidRPr="00F02577">
        <w:t>Cloud selection should not be based on headline compute prices alone. Total cost depends on compute time, storage capacity and operations, data transfer, managed-service fees, software licensing, support, resilience, security controls, staffing and the cost of migrating away later. The case studies show that cloud value often comes from faster delivery, elasticity, automation, global reach and reduced operational burden, rather than simply from renting cheaper servers.</w:t>
      </w:r>
    </w:p>
    <w:p w14:paraId="78A01301" w14:textId="77777777" w:rsidR="00773928" w:rsidRPr="00F02577" w:rsidRDefault="00000000">
      <w:pPr>
        <w:pStyle w:val="Heading2"/>
        <w:rPr>
          <w:color w:val="auto"/>
        </w:rPr>
      </w:pPr>
      <w:r w:rsidRPr="00F02577">
        <w:rPr>
          <w:color w:val="auto"/>
        </w:rPr>
        <w:t>Report Scope and Method</w:t>
      </w:r>
    </w:p>
    <w:p w14:paraId="300607F3" w14:textId="77777777" w:rsidR="00773928" w:rsidRPr="00F02577" w:rsidRDefault="00000000">
      <w:pPr>
        <w:pStyle w:val="ListBullet"/>
        <w:spacing w:after="60"/>
      </w:pPr>
      <w:r w:rsidRPr="00F02577">
        <w:t>Textbook foundation: Sandeep Bhowmik, Cloud Computing (2017), especially Chapter 5 on cloud service models and Chapter 20 on AWS, Azure and Google Cloud services.</w:t>
      </w:r>
    </w:p>
    <w:p w14:paraId="726BBA95" w14:textId="77777777" w:rsidR="00773928" w:rsidRPr="00F02577" w:rsidRDefault="00000000">
      <w:pPr>
        <w:pStyle w:val="ListBullet"/>
        <w:spacing w:after="60"/>
      </w:pPr>
      <w:r w:rsidRPr="00F02577">
        <w:t>Current provider information: official AWS, Microsoft Azure and Google Cloud documentation for service descriptions, customer stories and pricing mechanisms, checked in October 2026.</w:t>
      </w:r>
    </w:p>
    <w:p w14:paraId="29E1E702" w14:textId="77777777" w:rsidR="00773928" w:rsidRPr="00F02577" w:rsidRDefault="00000000">
      <w:pPr>
        <w:pStyle w:val="ListBullet"/>
        <w:spacing w:after="60"/>
      </w:pPr>
      <w:r w:rsidRPr="00F02577">
        <w:t>Case studies: examples published by the providers or described in the textbook. Provider-published case studies are useful primary sources, but reported performance and savings should be treated as customer/provider-reported results rather than independent audits.</w:t>
      </w:r>
    </w:p>
    <w:p w14:paraId="5A67FB63" w14:textId="77777777" w:rsidR="00773928" w:rsidRPr="00F02577" w:rsidRDefault="00000000">
      <w:pPr>
        <w:pStyle w:val="ListBullet"/>
        <w:spacing w:after="60"/>
      </w:pPr>
      <w:r w:rsidRPr="00F02577">
        <w:t>Pricing discussion is model-based. Exact prices are intentionally not quoted because they change by region, configuration, operating system, service tier, currency, discount eligibility and usage.</w:t>
      </w:r>
    </w:p>
    <w:p w14:paraId="6223DFA0" w14:textId="77777777" w:rsidR="00773928" w:rsidRPr="00F02577" w:rsidRDefault="00000000">
      <w:pPr>
        <w:pStyle w:val="Heading1"/>
        <w:rPr>
          <w:color w:val="auto"/>
        </w:rPr>
      </w:pPr>
      <w:r w:rsidRPr="00F02577">
        <w:rPr>
          <w:color w:val="auto"/>
        </w:rPr>
        <w:t>1. Cloud Computing: Core Concepts</w:t>
      </w:r>
    </w:p>
    <w:p w14:paraId="1546F517" w14:textId="77777777" w:rsidR="00773928" w:rsidRPr="00F02577" w:rsidRDefault="00000000">
      <w:r w:rsidRPr="00F02577">
        <w:t>Cloud computing provides on-demand access to shared computing resources such as processing power, storage, networks, databases, platforms and applications. Rather than buying and maintaining every server, an organization obtains resources from a provider and is billed according to the service and consumption arrangement.</w:t>
      </w:r>
    </w:p>
    <w:p w14:paraId="5E351F69" w14:textId="77777777" w:rsidR="00773928" w:rsidRPr="00F02577" w:rsidRDefault="00000000">
      <w:r w:rsidRPr="00F02577">
        <w:t>The textbook emphasizes virtualization, resource pooling, scalability, elasticity, metered usage and service-based delivery. Virtualization allows physical computing resources to be divided into logical virtual resources. Resource pooling lets a provider serve many customers using a shared infrastructure while maintaining logical separation. Elasticity allows resources to scale up or down as demand changes. Metering makes it possible to measure consumption and charge for the service used.</w:t>
      </w:r>
    </w:p>
    <w:p w14:paraId="3702F7DB" w14:textId="77777777" w:rsidR="00773928" w:rsidRPr="00F02577" w:rsidRDefault="00000000">
      <w:pPr>
        <w:pStyle w:val="Heading2"/>
        <w:rPr>
          <w:color w:val="auto"/>
        </w:rPr>
      </w:pPr>
      <w:r w:rsidRPr="00F02577">
        <w:rPr>
          <w:color w:val="auto"/>
        </w:rPr>
        <w:t>1.1 Why organizations adopt cloud services</w:t>
      </w:r>
    </w:p>
    <w:p w14:paraId="07EB57F1" w14:textId="77777777" w:rsidR="00773928" w:rsidRPr="00F02577" w:rsidRDefault="00000000">
      <w:pPr>
        <w:pStyle w:val="ListBullet"/>
        <w:spacing w:after="60"/>
      </w:pPr>
      <w:r w:rsidRPr="00F02577">
        <w:t>Lower initial capital expenditure: organizations avoid purchasing all physical servers and data-centre equipment upfront.</w:t>
      </w:r>
    </w:p>
    <w:p w14:paraId="6A9961AF" w14:textId="77777777" w:rsidR="00773928" w:rsidRPr="00F02577" w:rsidRDefault="00000000">
      <w:pPr>
        <w:pStyle w:val="ListBullet"/>
        <w:spacing w:after="60"/>
      </w:pPr>
      <w:r w:rsidRPr="00F02577">
        <w:t>Elastic capacity: resources can be added during traffic peaks and reduced when demand falls.</w:t>
      </w:r>
    </w:p>
    <w:p w14:paraId="19456C11" w14:textId="77777777" w:rsidR="00773928" w:rsidRPr="00F02577" w:rsidRDefault="00000000">
      <w:pPr>
        <w:pStyle w:val="ListBullet"/>
        <w:spacing w:after="60"/>
      </w:pPr>
      <w:r w:rsidRPr="00F02577">
        <w:lastRenderedPageBreak/>
        <w:t>Faster provisioning: virtual machines, databases and application environments can be created much faster than procuring physical infrastructure.</w:t>
      </w:r>
    </w:p>
    <w:p w14:paraId="174F7476" w14:textId="77777777" w:rsidR="00773928" w:rsidRPr="00F02577" w:rsidRDefault="00000000">
      <w:pPr>
        <w:pStyle w:val="ListBullet"/>
        <w:spacing w:after="60"/>
      </w:pPr>
      <w:r w:rsidRPr="00F02577">
        <w:t>Global reach: applications and content can be deployed closer to users in multiple geographic regions.</w:t>
      </w:r>
    </w:p>
    <w:p w14:paraId="5E3393C1" w14:textId="77777777" w:rsidR="00773928" w:rsidRPr="00F02577" w:rsidRDefault="00000000">
      <w:pPr>
        <w:pStyle w:val="ListBullet"/>
        <w:spacing w:after="60"/>
      </w:pPr>
      <w:r w:rsidRPr="00F02577">
        <w:t>Managed operations: databases, application platforms, monitoring and security services can reduce routine administration.</w:t>
      </w:r>
    </w:p>
    <w:p w14:paraId="7BB8387D" w14:textId="77777777" w:rsidR="00773928" w:rsidRPr="00F02577" w:rsidRDefault="00000000">
      <w:pPr>
        <w:pStyle w:val="ListBullet"/>
        <w:spacing w:after="60"/>
      </w:pPr>
      <w:r w:rsidRPr="00F02577">
        <w:t>Business continuity: multi-zone or multi-region designs can improve resilience when correctly architected.</w:t>
      </w:r>
    </w:p>
    <w:p w14:paraId="655C0A65" w14:textId="77777777" w:rsidR="00773928" w:rsidRPr="00F02577" w:rsidRDefault="00000000">
      <w:pPr>
        <w:pStyle w:val="ListBullet"/>
        <w:spacing w:after="60"/>
      </w:pPr>
      <w:r w:rsidRPr="00F02577">
        <w:t>Innovation: teams can access analytics, AI, Internet of Things and serverless capabilities without building every component themselves.</w:t>
      </w:r>
    </w:p>
    <w:p w14:paraId="1707AF9E" w14:textId="77777777" w:rsidR="00773928" w:rsidRPr="00F02577" w:rsidRDefault="00000000">
      <w:pPr>
        <w:pStyle w:val="Heading2"/>
        <w:rPr>
          <w:color w:val="auto"/>
        </w:rPr>
      </w:pPr>
      <w:r w:rsidRPr="00F02577">
        <w:rPr>
          <w:color w:val="auto"/>
        </w:rPr>
        <w:t>1.2 Important cautions</w:t>
      </w:r>
    </w:p>
    <w:p w14:paraId="1CE8FB98" w14:textId="77777777" w:rsidR="00773928" w:rsidRPr="00F02577" w:rsidRDefault="00000000">
      <w:r w:rsidRPr="00F02577">
        <w:t>Cloud does not automatically mean lower cost, complete security or zero maintenance. Poorly sized resources, idle virtual machines, uncontrolled data transfer, excessive logging, duplicated environments and weak governance can create unexpectedly high bills. The customer still has responsibilities for identity management, data classification, application security, configuration and compliance, with the exact division depending on the service model.</w:t>
      </w:r>
    </w:p>
    <w:p w14:paraId="3108BCBA" w14:textId="77777777" w:rsidR="00773928" w:rsidRPr="00F02577" w:rsidRDefault="00000000">
      <w:pPr>
        <w:pStyle w:val="Heading1"/>
        <w:rPr>
          <w:color w:val="auto"/>
        </w:rPr>
      </w:pPr>
      <w:r w:rsidRPr="00F02577">
        <w:rPr>
          <w:color w:val="auto"/>
        </w:rPr>
        <w:t>2. Cloud Service Models: IaaS, PaaS and SaaS</w:t>
      </w:r>
    </w:p>
    <w:p w14:paraId="373D027D" w14:textId="77777777" w:rsidR="00773928" w:rsidRPr="00F02577" w:rsidRDefault="00000000">
      <w:r w:rsidRPr="00F02577">
        <w:t>The three service models are often called the SPI model. They represent different levels of abstraction and responsibility. As the customer moves from IaaS to PaaS and then SaaS, the provider manages progressively more of the technology stack.</w:t>
      </w:r>
    </w:p>
    <w:tbl>
      <w:tblPr>
        <w:tblStyle w:val="TableGrid"/>
        <w:tblW w:w="0" w:type="auto"/>
        <w:jc w:val="center"/>
        <w:tblLook w:val="04A0" w:firstRow="1" w:lastRow="0" w:firstColumn="1" w:lastColumn="0" w:noHBand="0" w:noVBand="1"/>
      </w:tblPr>
      <w:tblGrid>
        <w:gridCol w:w="2498"/>
        <w:gridCol w:w="2498"/>
        <w:gridCol w:w="2498"/>
        <w:gridCol w:w="2498"/>
      </w:tblGrid>
      <w:tr w:rsidR="00773928" w:rsidRPr="00F02577" w14:paraId="1F9CE1DD" w14:textId="77777777">
        <w:trPr>
          <w:jc w:val="center"/>
        </w:trPr>
        <w:tc>
          <w:tcPr>
            <w:tcW w:w="2498" w:type="dxa"/>
            <w:shd w:val="clear" w:color="auto" w:fill="17365D"/>
            <w:vAlign w:val="center"/>
          </w:tcPr>
          <w:p w14:paraId="3A9543DC" w14:textId="77777777" w:rsidR="00773928" w:rsidRPr="00F02577" w:rsidRDefault="00000000">
            <w:pPr>
              <w:spacing w:after="40"/>
            </w:pPr>
            <w:r w:rsidRPr="00F02577">
              <w:rPr>
                <w:b/>
                <w:sz w:val="18"/>
              </w:rPr>
              <w:t>Layer / responsibility</w:t>
            </w:r>
          </w:p>
        </w:tc>
        <w:tc>
          <w:tcPr>
            <w:tcW w:w="2498" w:type="dxa"/>
            <w:shd w:val="clear" w:color="auto" w:fill="17365D"/>
            <w:vAlign w:val="center"/>
          </w:tcPr>
          <w:p w14:paraId="0B592F95" w14:textId="77777777" w:rsidR="00773928" w:rsidRPr="00F02577" w:rsidRDefault="00000000">
            <w:pPr>
              <w:spacing w:after="40"/>
            </w:pPr>
            <w:r w:rsidRPr="00F02577">
              <w:rPr>
                <w:b/>
                <w:sz w:val="18"/>
              </w:rPr>
              <w:t>IaaS</w:t>
            </w:r>
          </w:p>
        </w:tc>
        <w:tc>
          <w:tcPr>
            <w:tcW w:w="2498" w:type="dxa"/>
            <w:shd w:val="clear" w:color="auto" w:fill="17365D"/>
            <w:vAlign w:val="center"/>
          </w:tcPr>
          <w:p w14:paraId="778326BD" w14:textId="77777777" w:rsidR="00773928" w:rsidRPr="00F02577" w:rsidRDefault="00000000">
            <w:pPr>
              <w:spacing w:after="40"/>
            </w:pPr>
            <w:r w:rsidRPr="00F02577">
              <w:rPr>
                <w:b/>
                <w:sz w:val="18"/>
              </w:rPr>
              <w:t>PaaS</w:t>
            </w:r>
          </w:p>
        </w:tc>
        <w:tc>
          <w:tcPr>
            <w:tcW w:w="2498" w:type="dxa"/>
            <w:shd w:val="clear" w:color="auto" w:fill="17365D"/>
            <w:vAlign w:val="center"/>
          </w:tcPr>
          <w:p w14:paraId="7D722907" w14:textId="77777777" w:rsidR="00773928" w:rsidRPr="00F02577" w:rsidRDefault="00000000">
            <w:pPr>
              <w:spacing w:after="40"/>
            </w:pPr>
            <w:r w:rsidRPr="00F02577">
              <w:rPr>
                <w:b/>
                <w:sz w:val="18"/>
              </w:rPr>
              <w:t>SaaS</w:t>
            </w:r>
          </w:p>
        </w:tc>
      </w:tr>
      <w:tr w:rsidR="00773928" w:rsidRPr="00F02577" w14:paraId="43F37608" w14:textId="77777777">
        <w:trPr>
          <w:jc w:val="center"/>
        </w:trPr>
        <w:tc>
          <w:tcPr>
            <w:tcW w:w="2498" w:type="dxa"/>
            <w:vAlign w:val="center"/>
          </w:tcPr>
          <w:p w14:paraId="6091998D" w14:textId="77777777" w:rsidR="00773928" w:rsidRPr="00F02577" w:rsidRDefault="00000000">
            <w:pPr>
              <w:spacing w:after="40"/>
            </w:pPr>
            <w:r w:rsidRPr="00F02577">
              <w:rPr>
                <w:sz w:val="16"/>
              </w:rPr>
              <w:t>Applications and data</w:t>
            </w:r>
          </w:p>
        </w:tc>
        <w:tc>
          <w:tcPr>
            <w:tcW w:w="2498" w:type="dxa"/>
            <w:vAlign w:val="center"/>
          </w:tcPr>
          <w:p w14:paraId="4CBC8DE3" w14:textId="77777777" w:rsidR="00773928" w:rsidRPr="00F02577" w:rsidRDefault="00000000">
            <w:pPr>
              <w:spacing w:after="40"/>
            </w:pPr>
            <w:r w:rsidRPr="00F02577">
              <w:rPr>
                <w:sz w:val="16"/>
              </w:rPr>
              <w:t>Customer</w:t>
            </w:r>
          </w:p>
        </w:tc>
        <w:tc>
          <w:tcPr>
            <w:tcW w:w="2498" w:type="dxa"/>
            <w:vAlign w:val="center"/>
          </w:tcPr>
          <w:p w14:paraId="789C2B3B" w14:textId="77777777" w:rsidR="00773928" w:rsidRPr="00F02577" w:rsidRDefault="00000000">
            <w:pPr>
              <w:spacing w:after="40"/>
            </w:pPr>
            <w:r w:rsidRPr="00F02577">
              <w:rPr>
                <w:sz w:val="16"/>
              </w:rPr>
              <w:t>Customer (with platform controls)</w:t>
            </w:r>
          </w:p>
        </w:tc>
        <w:tc>
          <w:tcPr>
            <w:tcW w:w="2498" w:type="dxa"/>
            <w:vAlign w:val="center"/>
          </w:tcPr>
          <w:p w14:paraId="1A337A9C" w14:textId="77777777" w:rsidR="00773928" w:rsidRPr="00F02577" w:rsidRDefault="00000000">
            <w:pPr>
              <w:spacing w:after="40"/>
            </w:pPr>
            <w:r w:rsidRPr="00F02577">
              <w:rPr>
                <w:sz w:val="16"/>
              </w:rPr>
              <w:t>Primarily provider; customer controls usage and content</w:t>
            </w:r>
          </w:p>
        </w:tc>
      </w:tr>
      <w:tr w:rsidR="00773928" w:rsidRPr="00F02577" w14:paraId="7B7F403D" w14:textId="77777777">
        <w:trPr>
          <w:jc w:val="center"/>
        </w:trPr>
        <w:tc>
          <w:tcPr>
            <w:tcW w:w="2498" w:type="dxa"/>
            <w:shd w:val="clear" w:color="auto" w:fill="EEF3F8"/>
            <w:vAlign w:val="center"/>
          </w:tcPr>
          <w:p w14:paraId="6E03F60F" w14:textId="77777777" w:rsidR="00773928" w:rsidRPr="00F02577" w:rsidRDefault="00000000">
            <w:pPr>
              <w:spacing w:after="40"/>
            </w:pPr>
            <w:r w:rsidRPr="00F02577">
              <w:rPr>
                <w:sz w:val="16"/>
              </w:rPr>
              <w:t>Runtime and middleware</w:t>
            </w:r>
          </w:p>
        </w:tc>
        <w:tc>
          <w:tcPr>
            <w:tcW w:w="2498" w:type="dxa"/>
            <w:shd w:val="clear" w:color="auto" w:fill="EEF3F8"/>
            <w:vAlign w:val="center"/>
          </w:tcPr>
          <w:p w14:paraId="29037F88" w14:textId="77777777" w:rsidR="00773928" w:rsidRPr="00F02577" w:rsidRDefault="00000000">
            <w:pPr>
              <w:spacing w:after="40"/>
            </w:pPr>
            <w:r w:rsidRPr="00F02577">
              <w:rPr>
                <w:sz w:val="16"/>
              </w:rPr>
              <w:t>Customer</w:t>
            </w:r>
          </w:p>
        </w:tc>
        <w:tc>
          <w:tcPr>
            <w:tcW w:w="2498" w:type="dxa"/>
            <w:shd w:val="clear" w:color="auto" w:fill="EEF3F8"/>
            <w:vAlign w:val="center"/>
          </w:tcPr>
          <w:p w14:paraId="06405568" w14:textId="77777777" w:rsidR="00773928" w:rsidRPr="00F02577" w:rsidRDefault="00000000">
            <w:pPr>
              <w:spacing w:after="40"/>
            </w:pPr>
            <w:r w:rsidRPr="00F02577">
              <w:rPr>
                <w:sz w:val="16"/>
              </w:rPr>
              <w:t>Provider</w:t>
            </w:r>
          </w:p>
        </w:tc>
        <w:tc>
          <w:tcPr>
            <w:tcW w:w="2498" w:type="dxa"/>
            <w:shd w:val="clear" w:color="auto" w:fill="EEF3F8"/>
            <w:vAlign w:val="center"/>
          </w:tcPr>
          <w:p w14:paraId="6D1937D1" w14:textId="77777777" w:rsidR="00773928" w:rsidRPr="00F02577" w:rsidRDefault="00000000">
            <w:pPr>
              <w:spacing w:after="40"/>
            </w:pPr>
            <w:r w:rsidRPr="00F02577">
              <w:rPr>
                <w:sz w:val="16"/>
              </w:rPr>
              <w:t>Provider</w:t>
            </w:r>
          </w:p>
        </w:tc>
      </w:tr>
      <w:tr w:rsidR="00773928" w:rsidRPr="00F02577" w14:paraId="6180CC38" w14:textId="77777777">
        <w:trPr>
          <w:jc w:val="center"/>
        </w:trPr>
        <w:tc>
          <w:tcPr>
            <w:tcW w:w="2498" w:type="dxa"/>
            <w:vAlign w:val="center"/>
          </w:tcPr>
          <w:p w14:paraId="5BD052FA" w14:textId="77777777" w:rsidR="00773928" w:rsidRPr="00F02577" w:rsidRDefault="00000000">
            <w:pPr>
              <w:spacing w:after="40"/>
            </w:pPr>
            <w:r w:rsidRPr="00F02577">
              <w:rPr>
                <w:sz w:val="16"/>
              </w:rPr>
              <w:t>Operating system</w:t>
            </w:r>
          </w:p>
        </w:tc>
        <w:tc>
          <w:tcPr>
            <w:tcW w:w="2498" w:type="dxa"/>
            <w:vAlign w:val="center"/>
          </w:tcPr>
          <w:p w14:paraId="620C3389" w14:textId="77777777" w:rsidR="00773928" w:rsidRPr="00F02577" w:rsidRDefault="00000000">
            <w:pPr>
              <w:spacing w:after="40"/>
            </w:pPr>
            <w:r w:rsidRPr="00F02577">
              <w:rPr>
                <w:sz w:val="16"/>
              </w:rPr>
              <w:t>Customer</w:t>
            </w:r>
          </w:p>
        </w:tc>
        <w:tc>
          <w:tcPr>
            <w:tcW w:w="2498" w:type="dxa"/>
            <w:vAlign w:val="center"/>
          </w:tcPr>
          <w:p w14:paraId="0921EC22" w14:textId="77777777" w:rsidR="00773928" w:rsidRPr="00F02577" w:rsidRDefault="00000000">
            <w:pPr>
              <w:spacing w:after="40"/>
            </w:pPr>
            <w:r w:rsidRPr="00F02577">
              <w:rPr>
                <w:sz w:val="16"/>
              </w:rPr>
              <w:t>Provider</w:t>
            </w:r>
          </w:p>
        </w:tc>
        <w:tc>
          <w:tcPr>
            <w:tcW w:w="2498" w:type="dxa"/>
            <w:vAlign w:val="center"/>
          </w:tcPr>
          <w:p w14:paraId="756C9443" w14:textId="77777777" w:rsidR="00773928" w:rsidRPr="00F02577" w:rsidRDefault="00000000">
            <w:pPr>
              <w:spacing w:after="40"/>
            </w:pPr>
            <w:r w:rsidRPr="00F02577">
              <w:rPr>
                <w:sz w:val="16"/>
              </w:rPr>
              <w:t>Provider</w:t>
            </w:r>
          </w:p>
        </w:tc>
      </w:tr>
      <w:tr w:rsidR="00773928" w:rsidRPr="00F02577" w14:paraId="22640576" w14:textId="77777777">
        <w:trPr>
          <w:jc w:val="center"/>
        </w:trPr>
        <w:tc>
          <w:tcPr>
            <w:tcW w:w="2498" w:type="dxa"/>
            <w:shd w:val="clear" w:color="auto" w:fill="EEF3F8"/>
            <w:vAlign w:val="center"/>
          </w:tcPr>
          <w:p w14:paraId="2527602E" w14:textId="77777777" w:rsidR="00773928" w:rsidRPr="00F02577" w:rsidRDefault="00000000">
            <w:pPr>
              <w:spacing w:after="40"/>
            </w:pPr>
            <w:r w:rsidRPr="00F02577">
              <w:rPr>
                <w:sz w:val="16"/>
              </w:rPr>
              <w:t>Virtualization, servers, storage, network</w:t>
            </w:r>
          </w:p>
        </w:tc>
        <w:tc>
          <w:tcPr>
            <w:tcW w:w="2498" w:type="dxa"/>
            <w:shd w:val="clear" w:color="auto" w:fill="EEF3F8"/>
            <w:vAlign w:val="center"/>
          </w:tcPr>
          <w:p w14:paraId="72A18466" w14:textId="77777777" w:rsidR="00773928" w:rsidRPr="00F02577" w:rsidRDefault="00000000">
            <w:pPr>
              <w:spacing w:after="40"/>
            </w:pPr>
            <w:r w:rsidRPr="00F02577">
              <w:rPr>
                <w:sz w:val="16"/>
              </w:rPr>
              <w:t>Provider</w:t>
            </w:r>
          </w:p>
        </w:tc>
        <w:tc>
          <w:tcPr>
            <w:tcW w:w="2498" w:type="dxa"/>
            <w:shd w:val="clear" w:color="auto" w:fill="EEF3F8"/>
            <w:vAlign w:val="center"/>
          </w:tcPr>
          <w:p w14:paraId="39612608" w14:textId="77777777" w:rsidR="00773928" w:rsidRPr="00F02577" w:rsidRDefault="00000000">
            <w:pPr>
              <w:spacing w:after="40"/>
            </w:pPr>
            <w:r w:rsidRPr="00F02577">
              <w:rPr>
                <w:sz w:val="16"/>
              </w:rPr>
              <w:t>Provider</w:t>
            </w:r>
          </w:p>
        </w:tc>
        <w:tc>
          <w:tcPr>
            <w:tcW w:w="2498" w:type="dxa"/>
            <w:shd w:val="clear" w:color="auto" w:fill="EEF3F8"/>
            <w:vAlign w:val="center"/>
          </w:tcPr>
          <w:p w14:paraId="5EFCC6D0" w14:textId="77777777" w:rsidR="00773928" w:rsidRPr="00F02577" w:rsidRDefault="00000000">
            <w:pPr>
              <w:spacing w:after="40"/>
            </w:pPr>
            <w:r w:rsidRPr="00F02577">
              <w:rPr>
                <w:sz w:val="16"/>
              </w:rPr>
              <w:t>Provider</w:t>
            </w:r>
          </w:p>
        </w:tc>
      </w:tr>
      <w:tr w:rsidR="00773928" w:rsidRPr="00F02577" w14:paraId="3677BF98" w14:textId="77777777">
        <w:trPr>
          <w:jc w:val="center"/>
        </w:trPr>
        <w:tc>
          <w:tcPr>
            <w:tcW w:w="2498" w:type="dxa"/>
            <w:vAlign w:val="center"/>
          </w:tcPr>
          <w:p w14:paraId="723248EB" w14:textId="77777777" w:rsidR="00773928" w:rsidRPr="00F02577" w:rsidRDefault="00000000">
            <w:pPr>
              <w:spacing w:after="40"/>
            </w:pPr>
            <w:r w:rsidRPr="00F02577">
              <w:rPr>
                <w:sz w:val="16"/>
              </w:rPr>
              <w:t>Customer control</w:t>
            </w:r>
          </w:p>
        </w:tc>
        <w:tc>
          <w:tcPr>
            <w:tcW w:w="2498" w:type="dxa"/>
            <w:vAlign w:val="center"/>
          </w:tcPr>
          <w:p w14:paraId="0E246366" w14:textId="77777777" w:rsidR="00773928" w:rsidRPr="00F02577" w:rsidRDefault="00000000">
            <w:pPr>
              <w:spacing w:after="40"/>
            </w:pPr>
            <w:r w:rsidRPr="00F02577">
              <w:rPr>
                <w:sz w:val="16"/>
              </w:rPr>
              <w:t>Highest of the three</w:t>
            </w:r>
          </w:p>
        </w:tc>
        <w:tc>
          <w:tcPr>
            <w:tcW w:w="2498" w:type="dxa"/>
            <w:vAlign w:val="center"/>
          </w:tcPr>
          <w:p w14:paraId="2505F5A1" w14:textId="77777777" w:rsidR="00773928" w:rsidRPr="00F02577" w:rsidRDefault="00000000">
            <w:pPr>
              <w:spacing w:after="40"/>
            </w:pPr>
            <w:r w:rsidRPr="00F02577">
              <w:rPr>
                <w:sz w:val="16"/>
              </w:rPr>
              <w:t>Moderate</w:t>
            </w:r>
          </w:p>
        </w:tc>
        <w:tc>
          <w:tcPr>
            <w:tcW w:w="2498" w:type="dxa"/>
            <w:vAlign w:val="center"/>
          </w:tcPr>
          <w:p w14:paraId="70ACF674" w14:textId="77777777" w:rsidR="00773928" w:rsidRPr="00F02577" w:rsidRDefault="00000000">
            <w:pPr>
              <w:spacing w:after="40"/>
            </w:pPr>
            <w:r w:rsidRPr="00F02577">
              <w:rPr>
                <w:sz w:val="16"/>
              </w:rPr>
              <w:t>Lowest</w:t>
            </w:r>
          </w:p>
        </w:tc>
      </w:tr>
      <w:tr w:rsidR="00773928" w:rsidRPr="00F02577" w14:paraId="01EEC0A7" w14:textId="77777777">
        <w:trPr>
          <w:jc w:val="center"/>
        </w:trPr>
        <w:tc>
          <w:tcPr>
            <w:tcW w:w="2498" w:type="dxa"/>
            <w:shd w:val="clear" w:color="auto" w:fill="EEF3F8"/>
            <w:vAlign w:val="center"/>
          </w:tcPr>
          <w:p w14:paraId="2AFE0303" w14:textId="77777777" w:rsidR="00773928" w:rsidRPr="00F02577" w:rsidRDefault="00000000">
            <w:pPr>
              <w:spacing w:after="40"/>
            </w:pPr>
            <w:r w:rsidRPr="00F02577">
              <w:rPr>
                <w:sz w:val="16"/>
              </w:rPr>
              <w:t>Typical user</w:t>
            </w:r>
          </w:p>
        </w:tc>
        <w:tc>
          <w:tcPr>
            <w:tcW w:w="2498" w:type="dxa"/>
            <w:shd w:val="clear" w:color="auto" w:fill="EEF3F8"/>
            <w:vAlign w:val="center"/>
          </w:tcPr>
          <w:p w14:paraId="6DC646EE" w14:textId="77777777" w:rsidR="00773928" w:rsidRPr="00F02577" w:rsidRDefault="00000000">
            <w:pPr>
              <w:spacing w:after="40"/>
            </w:pPr>
            <w:r w:rsidRPr="00F02577">
              <w:rPr>
                <w:sz w:val="16"/>
              </w:rPr>
              <w:t>IT administrator / infrastructure team</w:t>
            </w:r>
          </w:p>
        </w:tc>
        <w:tc>
          <w:tcPr>
            <w:tcW w:w="2498" w:type="dxa"/>
            <w:shd w:val="clear" w:color="auto" w:fill="EEF3F8"/>
            <w:vAlign w:val="center"/>
          </w:tcPr>
          <w:p w14:paraId="6A9C052E" w14:textId="77777777" w:rsidR="00773928" w:rsidRPr="00F02577" w:rsidRDefault="00000000">
            <w:pPr>
              <w:spacing w:after="40"/>
            </w:pPr>
            <w:r w:rsidRPr="00F02577">
              <w:rPr>
                <w:sz w:val="16"/>
              </w:rPr>
              <w:t>Developer / application team</w:t>
            </w:r>
          </w:p>
        </w:tc>
        <w:tc>
          <w:tcPr>
            <w:tcW w:w="2498" w:type="dxa"/>
            <w:shd w:val="clear" w:color="auto" w:fill="EEF3F8"/>
            <w:vAlign w:val="center"/>
          </w:tcPr>
          <w:p w14:paraId="7E7FA520" w14:textId="77777777" w:rsidR="00773928" w:rsidRPr="00F02577" w:rsidRDefault="00000000">
            <w:pPr>
              <w:spacing w:after="40"/>
            </w:pPr>
            <w:r w:rsidRPr="00F02577">
              <w:rPr>
                <w:sz w:val="16"/>
              </w:rPr>
              <w:t>End user / business team</w:t>
            </w:r>
          </w:p>
        </w:tc>
      </w:tr>
    </w:tbl>
    <w:p w14:paraId="3F617C3E" w14:textId="77777777" w:rsidR="00773928" w:rsidRPr="00F02577" w:rsidRDefault="00773928">
      <w:pPr>
        <w:spacing w:after="20"/>
      </w:pPr>
    </w:p>
    <w:p w14:paraId="19E82B7F" w14:textId="77777777" w:rsidR="00773928" w:rsidRPr="00F02577" w:rsidRDefault="00000000">
      <w:pPr>
        <w:pStyle w:val="Heading2"/>
        <w:rPr>
          <w:color w:val="auto"/>
        </w:rPr>
      </w:pPr>
      <w:r w:rsidRPr="00F02577">
        <w:rPr>
          <w:color w:val="auto"/>
        </w:rPr>
        <w:t>2.1 Infrastructure as a Service (IaaS)</w:t>
      </w:r>
    </w:p>
    <w:p w14:paraId="7AD970DD" w14:textId="77777777" w:rsidR="00773928" w:rsidRPr="00F02577" w:rsidRDefault="00000000">
      <w:r w:rsidRPr="00F02577">
        <w:t>IaaS supplies fundamental computing resources in virtual form. Customers provision virtual machines, storage volumes, object storage, virtual networks, firewalls and load balancers. The customer normally installs or selects the operating system, configures software, manages patches inside the guest operating system and secures applications and data. The provider operates the physical data centre, hardware, networking fabric and virtualization layer.</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583CD15C" w14:textId="77777777">
        <w:trPr>
          <w:jc w:val="center"/>
        </w:trPr>
        <w:tc>
          <w:tcPr>
            <w:tcW w:w="3331" w:type="dxa"/>
            <w:shd w:val="clear" w:color="auto" w:fill="17365D"/>
            <w:vAlign w:val="center"/>
          </w:tcPr>
          <w:p w14:paraId="02CBC44D" w14:textId="77777777" w:rsidR="00773928" w:rsidRPr="00F02577" w:rsidRDefault="00000000">
            <w:pPr>
              <w:spacing w:after="40"/>
            </w:pPr>
            <w:r w:rsidRPr="00F02577">
              <w:rPr>
                <w:b/>
                <w:sz w:val="18"/>
              </w:rPr>
              <w:t>Provider</w:t>
            </w:r>
          </w:p>
        </w:tc>
        <w:tc>
          <w:tcPr>
            <w:tcW w:w="3331" w:type="dxa"/>
            <w:shd w:val="clear" w:color="auto" w:fill="17365D"/>
            <w:vAlign w:val="center"/>
          </w:tcPr>
          <w:p w14:paraId="5E3674BE" w14:textId="77777777" w:rsidR="00773928" w:rsidRPr="00F02577" w:rsidRDefault="00000000">
            <w:pPr>
              <w:spacing w:after="40"/>
            </w:pPr>
            <w:r w:rsidRPr="00F02577">
              <w:rPr>
                <w:b/>
                <w:sz w:val="18"/>
              </w:rPr>
              <w:t>Representative IaaS services</w:t>
            </w:r>
          </w:p>
        </w:tc>
        <w:tc>
          <w:tcPr>
            <w:tcW w:w="3331" w:type="dxa"/>
            <w:shd w:val="clear" w:color="auto" w:fill="17365D"/>
            <w:vAlign w:val="center"/>
          </w:tcPr>
          <w:p w14:paraId="6A2994C2" w14:textId="77777777" w:rsidR="00773928" w:rsidRPr="00F02577" w:rsidRDefault="00000000">
            <w:pPr>
              <w:spacing w:after="40"/>
            </w:pPr>
            <w:r w:rsidRPr="00F02577">
              <w:rPr>
                <w:b/>
                <w:sz w:val="18"/>
              </w:rPr>
              <w:t>Typical use</w:t>
            </w:r>
          </w:p>
        </w:tc>
      </w:tr>
      <w:tr w:rsidR="00773928" w:rsidRPr="00F02577" w14:paraId="4A83D98E" w14:textId="77777777">
        <w:trPr>
          <w:jc w:val="center"/>
        </w:trPr>
        <w:tc>
          <w:tcPr>
            <w:tcW w:w="3331" w:type="dxa"/>
            <w:vAlign w:val="center"/>
          </w:tcPr>
          <w:p w14:paraId="30388C11" w14:textId="77777777" w:rsidR="00773928" w:rsidRPr="00F02577" w:rsidRDefault="00000000">
            <w:pPr>
              <w:spacing w:after="40"/>
            </w:pPr>
            <w:r w:rsidRPr="00F02577">
              <w:rPr>
                <w:sz w:val="17"/>
              </w:rPr>
              <w:t>AWS</w:t>
            </w:r>
          </w:p>
        </w:tc>
        <w:tc>
          <w:tcPr>
            <w:tcW w:w="3331" w:type="dxa"/>
            <w:vAlign w:val="center"/>
          </w:tcPr>
          <w:p w14:paraId="04623342" w14:textId="77777777" w:rsidR="00773928" w:rsidRPr="00F02577" w:rsidRDefault="00000000">
            <w:pPr>
              <w:spacing w:after="40"/>
            </w:pPr>
            <w:r w:rsidRPr="00F02577">
              <w:rPr>
                <w:sz w:val="17"/>
              </w:rPr>
              <w:t>Amazon EC2; Amazon S3; Elastic Block Store (EBS); Virtual Private Cloud (VPC)</w:t>
            </w:r>
          </w:p>
        </w:tc>
        <w:tc>
          <w:tcPr>
            <w:tcW w:w="3331" w:type="dxa"/>
            <w:vAlign w:val="center"/>
          </w:tcPr>
          <w:p w14:paraId="46551E9A" w14:textId="77777777" w:rsidR="00773928" w:rsidRPr="00F02577" w:rsidRDefault="00000000">
            <w:pPr>
              <w:spacing w:after="40"/>
            </w:pPr>
            <w:r w:rsidRPr="00F02577">
              <w:rPr>
                <w:sz w:val="17"/>
              </w:rPr>
              <w:t>Web servers, enterprise applications, storage, disaster recovery and custom infrastructure</w:t>
            </w:r>
          </w:p>
        </w:tc>
      </w:tr>
      <w:tr w:rsidR="00773928" w:rsidRPr="00F02577" w14:paraId="342ADC36" w14:textId="77777777">
        <w:trPr>
          <w:jc w:val="center"/>
        </w:trPr>
        <w:tc>
          <w:tcPr>
            <w:tcW w:w="3331" w:type="dxa"/>
            <w:shd w:val="clear" w:color="auto" w:fill="EEF3F8"/>
            <w:vAlign w:val="center"/>
          </w:tcPr>
          <w:p w14:paraId="3F3DEDBC" w14:textId="77777777" w:rsidR="00773928" w:rsidRPr="00F02577" w:rsidRDefault="00000000">
            <w:pPr>
              <w:spacing w:after="40"/>
            </w:pPr>
            <w:r w:rsidRPr="00F02577">
              <w:rPr>
                <w:sz w:val="17"/>
              </w:rPr>
              <w:t>Microsoft Azure</w:t>
            </w:r>
          </w:p>
        </w:tc>
        <w:tc>
          <w:tcPr>
            <w:tcW w:w="3331" w:type="dxa"/>
            <w:shd w:val="clear" w:color="auto" w:fill="EEF3F8"/>
            <w:vAlign w:val="center"/>
          </w:tcPr>
          <w:p w14:paraId="45D61445" w14:textId="77777777" w:rsidR="00773928" w:rsidRPr="00F02577" w:rsidRDefault="00000000">
            <w:pPr>
              <w:spacing w:after="40"/>
            </w:pPr>
            <w:r w:rsidRPr="00F02577">
              <w:rPr>
                <w:sz w:val="17"/>
              </w:rPr>
              <w:t>Azure Virtual Machines; Blob Storage; Managed Disks; Virtual Network</w:t>
            </w:r>
          </w:p>
        </w:tc>
        <w:tc>
          <w:tcPr>
            <w:tcW w:w="3331" w:type="dxa"/>
            <w:shd w:val="clear" w:color="auto" w:fill="EEF3F8"/>
            <w:vAlign w:val="center"/>
          </w:tcPr>
          <w:p w14:paraId="40D48624" w14:textId="77777777" w:rsidR="00773928" w:rsidRPr="00F02577" w:rsidRDefault="00000000">
            <w:pPr>
              <w:spacing w:after="40"/>
            </w:pPr>
            <w:r w:rsidRPr="00F02577">
              <w:rPr>
                <w:sz w:val="17"/>
              </w:rPr>
              <w:t>Windows and Linux workloads, legacy application migration, enterprise networks</w:t>
            </w:r>
          </w:p>
        </w:tc>
      </w:tr>
      <w:tr w:rsidR="00773928" w:rsidRPr="00F02577" w14:paraId="517C6C02" w14:textId="77777777">
        <w:trPr>
          <w:jc w:val="center"/>
        </w:trPr>
        <w:tc>
          <w:tcPr>
            <w:tcW w:w="3331" w:type="dxa"/>
            <w:vAlign w:val="center"/>
          </w:tcPr>
          <w:p w14:paraId="6B4EC1E1" w14:textId="77777777" w:rsidR="00773928" w:rsidRPr="00F02577" w:rsidRDefault="00000000">
            <w:pPr>
              <w:spacing w:after="40"/>
            </w:pPr>
            <w:r w:rsidRPr="00F02577">
              <w:rPr>
                <w:sz w:val="17"/>
              </w:rPr>
              <w:t>Google Cloud</w:t>
            </w:r>
          </w:p>
        </w:tc>
        <w:tc>
          <w:tcPr>
            <w:tcW w:w="3331" w:type="dxa"/>
            <w:vAlign w:val="center"/>
          </w:tcPr>
          <w:p w14:paraId="4770D2C4" w14:textId="77777777" w:rsidR="00773928" w:rsidRPr="00F02577" w:rsidRDefault="00000000">
            <w:pPr>
              <w:spacing w:after="40"/>
            </w:pPr>
            <w:r w:rsidRPr="00F02577">
              <w:rPr>
                <w:sz w:val="17"/>
              </w:rPr>
              <w:t>Compute Engine; Cloud Storage; Persistent Disk; Virtual Private Cloud</w:t>
            </w:r>
          </w:p>
        </w:tc>
        <w:tc>
          <w:tcPr>
            <w:tcW w:w="3331" w:type="dxa"/>
            <w:vAlign w:val="center"/>
          </w:tcPr>
          <w:p w14:paraId="4E52971F" w14:textId="77777777" w:rsidR="00773928" w:rsidRPr="00F02577" w:rsidRDefault="00000000">
            <w:pPr>
              <w:spacing w:after="40"/>
            </w:pPr>
            <w:r w:rsidRPr="00F02577">
              <w:rPr>
                <w:sz w:val="17"/>
              </w:rPr>
              <w:t>Scalable compute, data-intensive workloads, custom VM configurations</w:t>
            </w:r>
          </w:p>
        </w:tc>
      </w:tr>
    </w:tbl>
    <w:p w14:paraId="2D486A36" w14:textId="77777777" w:rsidR="00773928" w:rsidRPr="00F02577" w:rsidRDefault="00773928">
      <w:pPr>
        <w:spacing w:after="20"/>
      </w:pPr>
    </w:p>
    <w:p w14:paraId="4E1F5928" w14:textId="77777777" w:rsidR="00773928" w:rsidRPr="00F02577" w:rsidRDefault="00000000">
      <w:r w:rsidRPr="00F02577">
        <w:lastRenderedPageBreak/>
        <w:t>Practical example: A retailer expects a major increase in web traffic during a seasonal sale. It can run web and application servers on virtual machines, place a load balancer in front of them, add instances when demand rises and remove them after the peak. This is IaaS because the retailer still controls the operating systems and application stack.</w:t>
      </w:r>
    </w:p>
    <w:p w14:paraId="23AC2E92" w14:textId="77777777" w:rsidR="00773928" w:rsidRPr="00F02577" w:rsidRDefault="00000000">
      <w:pPr>
        <w:pStyle w:val="Heading2"/>
        <w:rPr>
          <w:color w:val="auto"/>
        </w:rPr>
      </w:pPr>
      <w:r w:rsidRPr="00F02577">
        <w:rPr>
          <w:color w:val="auto"/>
        </w:rPr>
        <w:t>2.2 Platform as a Service (PaaS)</w:t>
      </w:r>
    </w:p>
    <w:p w14:paraId="1F83651E" w14:textId="77777777" w:rsidR="00773928" w:rsidRPr="00F02577" w:rsidRDefault="00000000">
      <w:r w:rsidRPr="00F02577">
        <w:t>PaaS provides a managed environment for developing, testing, deploying and operating applications. The provider manages the infrastructure and much of the platform, such as operating-system maintenance, runtime environments and platform scaling. Developers concentrate on application code, configuration and data.</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5109E875" w14:textId="77777777">
        <w:trPr>
          <w:jc w:val="center"/>
        </w:trPr>
        <w:tc>
          <w:tcPr>
            <w:tcW w:w="3331" w:type="dxa"/>
            <w:shd w:val="clear" w:color="auto" w:fill="17365D"/>
            <w:vAlign w:val="center"/>
          </w:tcPr>
          <w:p w14:paraId="0ECAEDB8" w14:textId="77777777" w:rsidR="00773928" w:rsidRPr="00F02577" w:rsidRDefault="00000000">
            <w:pPr>
              <w:spacing w:after="40"/>
            </w:pPr>
            <w:r w:rsidRPr="00F02577">
              <w:rPr>
                <w:b/>
                <w:sz w:val="18"/>
              </w:rPr>
              <w:t>Provider</w:t>
            </w:r>
          </w:p>
        </w:tc>
        <w:tc>
          <w:tcPr>
            <w:tcW w:w="3331" w:type="dxa"/>
            <w:shd w:val="clear" w:color="auto" w:fill="17365D"/>
            <w:vAlign w:val="center"/>
          </w:tcPr>
          <w:p w14:paraId="1A0E59B4" w14:textId="77777777" w:rsidR="00773928" w:rsidRPr="00F02577" w:rsidRDefault="00000000">
            <w:pPr>
              <w:spacing w:after="40"/>
            </w:pPr>
            <w:r w:rsidRPr="00F02577">
              <w:rPr>
                <w:b/>
                <w:sz w:val="18"/>
              </w:rPr>
              <w:t>Representative PaaS services</w:t>
            </w:r>
          </w:p>
        </w:tc>
        <w:tc>
          <w:tcPr>
            <w:tcW w:w="3331" w:type="dxa"/>
            <w:shd w:val="clear" w:color="auto" w:fill="17365D"/>
            <w:vAlign w:val="center"/>
          </w:tcPr>
          <w:p w14:paraId="33940829" w14:textId="77777777" w:rsidR="00773928" w:rsidRPr="00F02577" w:rsidRDefault="00000000">
            <w:pPr>
              <w:spacing w:after="40"/>
            </w:pPr>
            <w:r w:rsidRPr="00F02577">
              <w:rPr>
                <w:b/>
                <w:sz w:val="18"/>
              </w:rPr>
              <w:t>Typical use</w:t>
            </w:r>
          </w:p>
        </w:tc>
      </w:tr>
      <w:tr w:rsidR="00773928" w:rsidRPr="00F02577" w14:paraId="3332ABAC" w14:textId="77777777">
        <w:trPr>
          <w:jc w:val="center"/>
        </w:trPr>
        <w:tc>
          <w:tcPr>
            <w:tcW w:w="3331" w:type="dxa"/>
            <w:vAlign w:val="center"/>
          </w:tcPr>
          <w:p w14:paraId="0427A900" w14:textId="77777777" w:rsidR="00773928" w:rsidRPr="00F02577" w:rsidRDefault="00000000">
            <w:pPr>
              <w:spacing w:after="40"/>
            </w:pPr>
            <w:r w:rsidRPr="00F02577">
              <w:rPr>
                <w:sz w:val="17"/>
              </w:rPr>
              <w:t>AWS</w:t>
            </w:r>
          </w:p>
        </w:tc>
        <w:tc>
          <w:tcPr>
            <w:tcW w:w="3331" w:type="dxa"/>
            <w:vAlign w:val="center"/>
          </w:tcPr>
          <w:p w14:paraId="008B05F9" w14:textId="77777777" w:rsidR="00773928" w:rsidRPr="00F02577" w:rsidRDefault="00000000">
            <w:pPr>
              <w:spacing w:after="40"/>
            </w:pPr>
            <w:r w:rsidRPr="00F02577">
              <w:rPr>
                <w:sz w:val="17"/>
              </w:rPr>
              <w:t>Elastic Beanstalk; AWS App Runner; managed database and integration services</w:t>
            </w:r>
          </w:p>
        </w:tc>
        <w:tc>
          <w:tcPr>
            <w:tcW w:w="3331" w:type="dxa"/>
            <w:vAlign w:val="center"/>
          </w:tcPr>
          <w:p w14:paraId="7070D1EF" w14:textId="77777777" w:rsidR="00773928" w:rsidRPr="00F02577" w:rsidRDefault="00000000">
            <w:pPr>
              <w:spacing w:after="40"/>
            </w:pPr>
            <w:r w:rsidRPr="00F02577">
              <w:rPr>
                <w:sz w:val="17"/>
              </w:rPr>
              <w:t>Deploying web applications and APIs while AWS manages much of the environment</w:t>
            </w:r>
          </w:p>
        </w:tc>
      </w:tr>
      <w:tr w:rsidR="00773928" w:rsidRPr="00F02577" w14:paraId="6790653C" w14:textId="77777777">
        <w:trPr>
          <w:jc w:val="center"/>
        </w:trPr>
        <w:tc>
          <w:tcPr>
            <w:tcW w:w="3331" w:type="dxa"/>
            <w:shd w:val="clear" w:color="auto" w:fill="EEF3F8"/>
            <w:vAlign w:val="center"/>
          </w:tcPr>
          <w:p w14:paraId="39F0AF70" w14:textId="77777777" w:rsidR="00773928" w:rsidRPr="00F02577" w:rsidRDefault="00000000">
            <w:pPr>
              <w:spacing w:after="40"/>
            </w:pPr>
            <w:r w:rsidRPr="00F02577">
              <w:rPr>
                <w:sz w:val="17"/>
              </w:rPr>
              <w:t>Microsoft Azure</w:t>
            </w:r>
          </w:p>
        </w:tc>
        <w:tc>
          <w:tcPr>
            <w:tcW w:w="3331" w:type="dxa"/>
            <w:shd w:val="clear" w:color="auto" w:fill="EEF3F8"/>
            <w:vAlign w:val="center"/>
          </w:tcPr>
          <w:p w14:paraId="6187403D" w14:textId="77777777" w:rsidR="00773928" w:rsidRPr="00F02577" w:rsidRDefault="00000000">
            <w:pPr>
              <w:spacing w:after="40"/>
            </w:pPr>
            <w:r w:rsidRPr="00F02577">
              <w:rPr>
                <w:sz w:val="17"/>
              </w:rPr>
              <w:t>Azure App Service; Azure Functions; Azure SQL Database</w:t>
            </w:r>
          </w:p>
        </w:tc>
        <w:tc>
          <w:tcPr>
            <w:tcW w:w="3331" w:type="dxa"/>
            <w:shd w:val="clear" w:color="auto" w:fill="EEF3F8"/>
            <w:vAlign w:val="center"/>
          </w:tcPr>
          <w:p w14:paraId="1CB85B39" w14:textId="77777777" w:rsidR="00773928" w:rsidRPr="00F02577" w:rsidRDefault="00000000">
            <w:pPr>
              <w:spacing w:after="40"/>
            </w:pPr>
            <w:r w:rsidRPr="00F02577">
              <w:rPr>
                <w:sz w:val="17"/>
              </w:rPr>
              <w:t>Hosting web apps, APIs, event-driven functions and managed relational databases</w:t>
            </w:r>
          </w:p>
        </w:tc>
      </w:tr>
      <w:tr w:rsidR="00773928" w:rsidRPr="00F02577" w14:paraId="313F4898" w14:textId="77777777">
        <w:trPr>
          <w:jc w:val="center"/>
        </w:trPr>
        <w:tc>
          <w:tcPr>
            <w:tcW w:w="3331" w:type="dxa"/>
            <w:vAlign w:val="center"/>
          </w:tcPr>
          <w:p w14:paraId="29888C3C" w14:textId="77777777" w:rsidR="00773928" w:rsidRPr="00F02577" w:rsidRDefault="00000000">
            <w:pPr>
              <w:spacing w:after="40"/>
            </w:pPr>
            <w:r w:rsidRPr="00F02577">
              <w:rPr>
                <w:sz w:val="17"/>
              </w:rPr>
              <w:t>Google Cloud</w:t>
            </w:r>
          </w:p>
        </w:tc>
        <w:tc>
          <w:tcPr>
            <w:tcW w:w="3331" w:type="dxa"/>
            <w:vAlign w:val="center"/>
          </w:tcPr>
          <w:p w14:paraId="7678A0AD" w14:textId="77777777" w:rsidR="00773928" w:rsidRPr="00F02577" w:rsidRDefault="00000000">
            <w:pPr>
              <w:spacing w:after="40"/>
            </w:pPr>
            <w:r w:rsidRPr="00F02577">
              <w:rPr>
                <w:sz w:val="17"/>
              </w:rPr>
              <w:t>App Engine; Cloud Run; Google Kubernetes Engine (managed Kubernetes)</w:t>
            </w:r>
          </w:p>
        </w:tc>
        <w:tc>
          <w:tcPr>
            <w:tcW w:w="3331" w:type="dxa"/>
            <w:vAlign w:val="center"/>
          </w:tcPr>
          <w:p w14:paraId="0CB9069C" w14:textId="77777777" w:rsidR="00773928" w:rsidRPr="00F02577" w:rsidRDefault="00000000">
            <w:pPr>
              <w:spacing w:after="40"/>
            </w:pPr>
            <w:r w:rsidRPr="00F02577">
              <w:rPr>
                <w:sz w:val="17"/>
              </w:rPr>
              <w:t>Deploying web services, containers, event-driven applications and scalable APIs</w:t>
            </w:r>
          </w:p>
        </w:tc>
      </w:tr>
    </w:tbl>
    <w:p w14:paraId="63D0B25A" w14:textId="77777777" w:rsidR="00773928" w:rsidRPr="00F02577" w:rsidRDefault="00773928">
      <w:pPr>
        <w:spacing w:after="20"/>
      </w:pPr>
    </w:p>
    <w:p w14:paraId="58571D4E" w14:textId="77777777" w:rsidR="00773928" w:rsidRPr="00F02577" w:rsidRDefault="00000000">
      <w:r w:rsidRPr="00F02577">
        <w:t>Practical example: A small company builds an appointment-booking application. With a PaaS offering, developers deploy code to a managed application platform rather than installing and patching operating systems, configuring web servers and manually building a scaling system. The team remains responsible for code quality, access controls, application logic and data.</w:t>
      </w:r>
    </w:p>
    <w:p w14:paraId="210C27C8" w14:textId="77777777" w:rsidR="00773928" w:rsidRPr="00F02577" w:rsidRDefault="00000000">
      <w:pPr>
        <w:pStyle w:val="Heading2"/>
        <w:rPr>
          <w:color w:val="auto"/>
        </w:rPr>
      </w:pPr>
      <w:r w:rsidRPr="00F02577">
        <w:rPr>
          <w:color w:val="auto"/>
        </w:rPr>
        <w:t>2.3 Software as a Service (SaaS)</w:t>
      </w:r>
    </w:p>
    <w:p w14:paraId="6A5EF374" w14:textId="77777777" w:rsidR="00773928" w:rsidRPr="00F02577" w:rsidRDefault="00000000">
      <w:r w:rsidRPr="00F02577">
        <w:t>SaaS delivers a complete application to users, usually through a browser or mobile client. The provider operates the application and underlying infrastructure, handles updates and maintains the service. The customer configures the application, manages users and permissions, and remains responsible for appropriate handling of its information.</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0F0EA0F0" w14:textId="77777777">
        <w:trPr>
          <w:jc w:val="center"/>
        </w:trPr>
        <w:tc>
          <w:tcPr>
            <w:tcW w:w="3331" w:type="dxa"/>
            <w:shd w:val="clear" w:color="auto" w:fill="17365D"/>
            <w:vAlign w:val="center"/>
          </w:tcPr>
          <w:p w14:paraId="57AE9423" w14:textId="77777777" w:rsidR="00773928" w:rsidRPr="00F02577" w:rsidRDefault="00000000">
            <w:pPr>
              <w:spacing w:after="40"/>
            </w:pPr>
            <w:r w:rsidRPr="00F02577">
              <w:rPr>
                <w:b/>
                <w:sz w:val="18"/>
              </w:rPr>
              <w:t>Provider / ecosystem</w:t>
            </w:r>
          </w:p>
        </w:tc>
        <w:tc>
          <w:tcPr>
            <w:tcW w:w="3331" w:type="dxa"/>
            <w:shd w:val="clear" w:color="auto" w:fill="17365D"/>
            <w:vAlign w:val="center"/>
          </w:tcPr>
          <w:p w14:paraId="5F75EB3D" w14:textId="77777777" w:rsidR="00773928" w:rsidRPr="00F02577" w:rsidRDefault="00000000">
            <w:pPr>
              <w:spacing w:after="40"/>
            </w:pPr>
            <w:r w:rsidRPr="00F02577">
              <w:rPr>
                <w:b/>
                <w:sz w:val="18"/>
              </w:rPr>
              <w:t>Representative SaaS examples</w:t>
            </w:r>
          </w:p>
        </w:tc>
        <w:tc>
          <w:tcPr>
            <w:tcW w:w="3331" w:type="dxa"/>
            <w:shd w:val="clear" w:color="auto" w:fill="17365D"/>
            <w:vAlign w:val="center"/>
          </w:tcPr>
          <w:p w14:paraId="49CE6BE9" w14:textId="77777777" w:rsidR="00773928" w:rsidRPr="00F02577" w:rsidRDefault="00000000">
            <w:pPr>
              <w:spacing w:after="40"/>
            </w:pPr>
            <w:r w:rsidRPr="00F02577">
              <w:rPr>
                <w:b/>
                <w:sz w:val="18"/>
              </w:rPr>
              <w:t>Typical use</w:t>
            </w:r>
          </w:p>
        </w:tc>
      </w:tr>
      <w:tr w:rsidR="00773928" w:rsidRPr="00F02577" w14:paraId="3B321063" w14:textId="77777777">
        <w:trPr>
          <w:jc w:val="center"/>
        </w:trPr>
        <w:tc>
          <w:tcPr>
            <w:tcW w:w="3331" w:type="dxa"/>
            <w:vAlign w:val="center"/>
          </w:tcPr>
          <w:p w14:paraId="3F40E21E" w14:textId="77777777" w:rsidR="00773928" w:rsidRPr="00F02577" w:rsidRDefault="00000000">
            <w:pPr>
              <w:spacing w:after="40"/>
            </w:pPr>
            <w:r w:rsidRPr="00F02577">
              <w:rPr>
                <w:sz w:val="17"/>
              </w:rPr>
              <w:t>AWS</w:t>
            </w:r>
          </w:p>
        </w:tc>
        <w:tc>
          <w:tcPr>
            <w:tcW w:w="3331" w:type="dxa"/>
            <w:vAlign w:val="center"/>
          </w:tcPr>
          <w:p w14:paraId="372F64F4" w14:textId="77777777" w:rsidR="00773928" w:rsidRPr="00F02577" w:rsidRDefault="00000000">
            <w:pPr>
              <w:spacing w:after="40"/>
            </w:pPr>
            <w:r w:rsidRPr="00F02577">
              <w:rPr>
                <w:sz w:val="17"/>
              </w:rPr>
              <w:t>Amazon QuickSight; Amazon Connect</w:t>
            </w:r>
          </w:p>
        </w:tc>
        <w:tc>
          <w:tcPr>
            <w:tcW w:w="3331" w:type="dxa"/>
            <w:vAlign w:val="center"/>
          </w:tcPr>
          <w:p w14:paraId="3040A621" w14:textId="77777777" w:rsidR="00773928" w:rsidRPr="00F02577" w:rsidRDefault="00000000">
            <w:pPr>
              <w:spacing w:after="40"/>
            </w:pPr>
            <w:r w:rsidRPr="00F02577">
              <w:rPr>
                <w:sz w:val="17"/>
              </w:rPr>
              <w:t>Business intelligence dashboards and cloud contact-centre capabilities</w:t>
            </w:r>
          </w:p>
        </w:tc>
      </w:tr>
      <w:tr w:rsidR="00773928" w:rsidRPr="00F02577" w14:paraId="5DF5B06E" w14:textId="77777777">
        <w:trPr>
          <w:jc w:val="center"/>
        </w:trPr>
        <w:tc>
          <w:tcPr>
            <w:tcW w:w="3331" w:type="dxa"/>
            <w:shd w:val="clear" w:color="auto" w:fill="EEF3F8"/>
            <w:vAlign w:val="center"/>
          </w:tcPr>
          <w:p w14:paraId="0AAB7BFC" w14:textId="77777777" w:rsidR="00773928" w:rsidRPr="00F02577" w:rsidRDefault="00000000">
            <w:pPr>
              <w:spacing w:after="40"/>
            </w:pPr>
            <w:r w:rsidRPr="00F02577">
              <w:rPr>
                <w:sz w:val="17"/>
              </w:rPr>
              <w:t>Microsoft</w:t>
            </w:r>
          </w:p>
        </w:tc>
        <w:tc>
          <w:tcPr>
            <w:tcW w:w="3331" w:type="dxa"/>
            <w:shd w:val="clear" w:color="auto" w:fill="EEF3F8"/>
            <w:vAlign w:val="center"/>
          </w:tcPr>
          <w:p w14:paraId="6FC03A1A" w14:textId="77777777" w:rsidR="00773928" w:rsidRPr="00F02577" w:rsidRDefault="00000000">
            <w:pPr>
              <w:spacing w:after="40"/>
            </w:pPr>
            <w:r w:rsidRPr="00F02577">
              <w:rPr>
                <w:sz w:val="17"/>
              </w:rPr>
              <w:t>Microsoft 365; Dynamics 365</w:t>
            </w:r>
          </w:p>
        </w:tc>
        <w:tc>
          <w:tcPr>
            <w:tcW w:w="3331" w:type="dxa"/>
            <w:shd w:val="clear" w:color="auto" w:fill="EEF3F8"/>
            <w:vAlign w:val="center"/>
          </w:tcPr>
          <w:p w14:paraId="3C81E331" w14:textId="77777777" w:rsidR="00773928" w:rsidRPr="00F02577" w:rsidRDefault="00000000">
            <w:pPr>
              <w:spacing w:after="40"/>
            </w:pPr>
            <w:r w:rsidRPr="00F02577">
              <w:rPr>
                <w:sz w:val="17"/>
              </w:rPr>
              <w:t>Office productivity, email, collaboration, CRM and business processes</w:t>
            </w:r>
          </w:p>
        </w:tc>
      </w:tr>
      <w:tr w:rsidR="00773928" w:rsidRPr="00F02577" w14:paraId="249476F7" w14:textId="77777777">
        <w:trPr>
          <w:jc w:val="center"/>
        </w:trPr>
        <w:tc>
          <w:tcPr>
            <w:tcW w:w="3331" w:type="dxa"/>
            <w:vAlign w:val="center"/>
          </w:tcPr>
          <w:p w14:paraId="357E5FCD" w14:textId="77777777" w:rsidR="00773928" w:rsidRPr="00F02577" w:rsidRDefault="00000000">
            <w:pPr>
              <w:spacing w:after="40"/>
            </w:pPr>
            <w:r w:rsidRPr="00F02577">
              <w:rPr>
                <w:sz w:val="17"/>
              </w:rPr>
              <w:t>Google</w:t>
            </w:r>
          </w:p>
        </w:tc>
        <w:tc>
          <w:tcPr>
            <w:tcW w:w="3331" w:type="dxa"/>
            <w:vAlign w:val="center"/>
          </w:tcPr>
          <w:p w14:paraId="4C2E0E45" w14:textId="77777777" w:rsidR="00773928" w:rsidRPr="00F02577" w:rsidRDefault="00000000">
            <w:pPr>
              <w:spacing w:after="40"/>
            </w:pPr>
            <w:r w:rsidRPr="00F02577">
              <w:rPr>
                <w:sz w:val="17"/>
              </w:rPr>
              <w:t>Google Workspace: Gmail, Docs, Sheets, Slides and Drive</w:t>
            </w:r>
          </w:p>
        </w:tc>
        <w:tc>
          <w:tcPr>
            <w:tcW w:w="3331" w:type="dxa"/>
            <w:vAlign w:val="center"/>
          </w:tcPr>
          <w:p w14:paraId="1DE63BE5" w14:textId="77777777" w:rsidR="00773928" w:rsidRPr="00F02577" w:rsidRDefault="00000000">
            <w:pPr>
              <w:spacing w:after="40"/>
            </w:pPr>
            <w:r w:rsidRPr="00F02577">
              <w:rPr>
                <w:sz w:val="17"/>
              </w:rPr>
              <w:t>Email, document creation, collaboration and file storage</w:t>
            </w:r>
          </w:p>
        </w:tc>
      </w:tr>
    </w:tbl>
    <w:p w14:paraId="6EA4B31A" w14:textId="77777777" w:rsidR="00773928" w:rsidRPr="00F02577" w:rsidRDefault="00773928">
      <w:pPr>
        <w:spacing w:after="20"/>
      </w:pPr>
    </w:p>
    <w:p w14:paraId="3F77D053" w14:textId="77777777" w:rsidR="00773928" w:rsidRPr="00F02577" w:rsidRDefault="00000000">
      <w:r w:rsidRPr="00F02577">
        <w:t>Practical example: A university uses Microsoft 365 or Google Workspace to provide email, document editing, calendars and collaboration to students and staff. It does not operate the underlying mail servers or maintain the productivity software itself.</w:t>
      </w:r>
    </w:p>
    <w:p w14:paraId="727FDEEF" w14:textId="77777777" w:rsidR="00773928" w:rsidRPr="00F02577" w:rsidRDefault="00000000">
      <w:pPr>
        <w:pStyle w:val="Heading2"/>
        <w:rPr>
          <w:color w:val="auto"/>
        </w:rPr>
      </w:pPr>
      <w:r w:rsidRPr="00F02577">
        <w:rPr>
          <w:color w:val="auto"/>
        </w:rPr>
        <w:t>2.4 Service-model decision guide</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4FA1FF6B" w14:textId="77777777">
        <w:trPr>
          <w:jc w:val="center"/>
        </w:trPr>
        <w:tc>
          <w:tcPr>
            <w:tcW w:w="3331" w:type="dxa"/>
            <w:shd w:val="clear" w:color="auto" w:fill="17365D"/>
            <w:vAlign w:val="center"/>
          </w:tcPr>
          <w:p w14:paraId="2E986E69" w14:textId="77777777" w:rsidR="00773928" w:rsidRPr="00F02577" w:rsidRDefault="00000000">
            <w:pPr>
              <w:spacing w:after="40"/>
            </w:pPr>
            <w:r w:rsidRPr="00F02577">
              <w:rPr>
                <w:b/>
                <w:sz w:val="18"/>
              </w:rPr>
              <w:t>Requirement</w:t>
            </w:r>
          </w:p>
        </w:tc>
        <w:tc>
          <w:tcPr>
            <w:tcW w:w="3331" w:type="dxa"/>
            <w:shd w:val="clear" w:color="auto" w:fill="17365D"/>
            <w:vAlign w:val="center"/>
          </w:tcPr>
          <w:p w14:paraId="28D08817" w14:textId="77777777" w:rsidR="00773928" w:rsidRPr="00F02577" w:rsidRDefault="00000000">
            <w:pPr>
              <w:spacing w:after="40"/>
            </w:pPr>
            <w:r w:rsidRPr="00F02577">
              <w:rPr>
                <w:b/>
                <w:sz w:val="18"/>
              </w:rPr>
              <w:t>Best starting point</w:t>
            </w:r>
          </w:p>
        </w:tc>
        <w:tc>
          <w:tcPr>
            <w:tcW w:w="3331" w:type="dxa"/>
            <w:shd w:val="clear" w:color="auto" w:fill="17365D"/>
            <w:vAlign w:val="center"/>
          </w:tcPr>
          <w:p w14:paraId="63019AF1" w14:textId="77777777" w:rsidR="00773928" w:rsidRPr="00F02577" w:rsidRDefault="00000000">
            <w:pPr>
              <w:spacing w:after="40"/>
            </w:pPr>
            <w:r w:rsidRPr="00F02577">
              <w:rPr>
                <w:b/>
                <w:sz w:val="18"/>
              </w:rPr>
              <w:t>Reason</w:t>
            </w:r>
          </w:p>
        </w:tc>
      </w:tr>
      <w:tr w:rsidR="00773928" w:rsidRPr="00F02577" w14:paraId="23A26BD3" w14:textId="77777777">
        <w:trPr>
          <w:jc w:val="center"/>
        </w:trPr>
        <w:tc>
          <w:tcPr>
            <w:tcW w:w="3331" w:type="dxa"/>
            <w:vAlign w:val="center"/>
          </w:tcPr>
          <w:p w14:paraId="14D08CFB" w14:textId="77777777" w:rsidR="00773928" w:rsidRPr="00F02577" w:rsidRDefault="00000000">
            <w:pPr>
              <w:spacing w:after="40"/>
            </w:pPr>
            <w:r w:rsidRPr="00F02577">
              <w:rPr>
                <w:sz w:val="17"/>
              </w:rPr>
              <w:t>Need full operating-system and network control</w:t>
            </w:r>
          </w:p>
        </w:tc>
        <w:tc>
          <w:tcPr>
            <w:tcW w:w="3331" w:type="dxa"/>
            <w:vAlign w:val="center"/>
          </w:tcPr>
          <w:p w14:paraId="1FBD3C3F" w14:textId="77777777" w:rsidR="00773928" w:rsidRPr="00F02577" w:rsidRDefault="00000000">
            <w:pPr>
              <w:spacing w:after="40"/>
            </w:pPr>
            <w:r w:rsidRPr="00F02577">
              <w:rPr>
                <w:sz w:val="17"/>
              </w:rPr>
              <w:t>IaaS</w:t>
            </w:r>
          </w:p>
        </w:tc>
        <w:tc>
          <w:tcPr>
            <w:tcW w:w="3331" w:type="dxa"/>
            <w:vAlign w:val="center"/>
          </w:tcPr>
          <w:p w14:paraId="39BD062B" w14:textId="77777777" w:rsidR="00773928" w:rsidRPr="00F02577" w:rsidRDefault="00000000">
            <w:pPr>
              <w:spacing w:after="40"/>
            </w:pPr>
            <w:r w:rsidRPr="00F02577">
              <w:rPr>
                <w:sz w:val="17"/>
              </w:rPr>
              <w:t>The organization controls the guest OS, software stack and many infrastructure settings.</w:t>
            </w:r>
          </w:p>
        </w:tc>
      </w:tr>
      <w:tr w:rsidR="00773928" w:rsidRPr="00F02577" w14:paraId="5A3ED4E0" w14:textId="77777777">
        <w:trPr>
          <w:jc w:val="center"/>
        </w:trPr>
        <w:tc>
          <w:tcPr>
            <w:tcW w:w="3331" w:type="dxa"/>
            <w:shd w:val="clear" w:color="auto" w:fill="EEF3F8"/>
            <w:vAlign w:val="center"/>
          </w:tcPr>
          <w:p w14:paraId="290F4D14" w14:textId="77777777" w:rsidR="00773928" w:rsidRPr="00F02577" w:rsidRDefault="00000000">
            <w:pPr>
              <w:spacing w:after="40"/>
            </w:pPr>
            <w:r w:rsidRPr="00F02577">
              <w:rPr>
                <w:sz w:val="17"/>
              </w:rPr>
              <w:t>Want to build an application without managing servers</w:t>
            </w:r>
          </w:p>
        </w:tc>
        <w:tc>
          <w:tcPr>
            <w:tcW w:w="3331" w:type="dxa"/>
            <w:shd w:val="clear" w:color="auto" w:fill="EEF3F8"/>
            <w:vAlign w:val="center"/>
          </w:tcPr>
          <w:p w14:paraId="4B0CC06C" w14:textId="77777777" w:rsidR="00773928" w:rsidRPr="00F02577" w:rsidRDefault="00000000">
            <w:pPr>
              <w:spacing w:after="40"/>
            </w:pPr>
            <w:r w:rsidRPr="00F02577">
              <w:rPr>
                <w:sz w:val="17"/>
              </w:rPr>
              <w:t>PaaS</w:t>
            </w:r>
          </w:p>
        </w:tc>
        <w:tc>
          <w:tcPr>
            <w:tcW w:w="3331" w:type="dxa"/>
            <w:shd w:val="clear" w:color="auto" w:fill="EEF3F8"/>
            <w:vAlign w:val="center"/>
          </w:tcPr>
          <w:p w14:paraId="433EC600" w14:textId="77777777" w:rsidR="00773928" w:rsidRPr="00F02577" w:rsidRDefault="00000000">
            <w:pPr>
              <w:spacing w:after="40"/>
            </w:pPr>
            <w:r w:rsidRPr="00F02577">
              <w:rPr>
                <w:sz w:val="17"/>
              </w:rPr>
              <w:t>The provider manages more of the runtime and platform.</w:t>
            </w:r>
          </w:p>
        </w:tc>
      </w:tr>
      <w:tr w:rsidR="00773928" w:rsidRPr="00F02577" w14:paraId="1FAF586F" w14:textId="77777777">
        <w:trPr>
          <w:jc w:val="center"/>
        </w:trPr>
        <w:tc>
          <w:tcPr>
            <w:tcW w:w="3331" w:type="dxa"/>
            <w:vAlign w:val="center"/>
          </w:tcPr>
          <w:p w14:paraId="37797E47" w14:textId="77777777" w:rsidR="00773928" w:rsidRPr="00F02577" w:rsidRDefault="00000000">
            <w:pPr>
              <w:spacing w:after="40"/>
            </w:pPr>
            <w:r w:rsidRPr="00F02577">
              <w:rPr>
                <w:sz w:val="17"/>
              </w:rPr>
              <w:lastRenderedPageBreak/>
              <w:t>Need a ready-made business application</w:t>
            </w:r>
          </w:p>
        </w:tc>
        <w:tc>
          <w:tcPr>
            <w:tcW w:w="3331" w:type="dxa"/>
            <w:vAlign w:val="center"/>
          </w:tcPr>
          <w:p w14:paraId="4AEE28A8" w14:textId="77777777" w:rsidR="00773928" w:rsidRPr="00F02577" w:rsidRDefault="00000000">
            <w:pPr>
              <w:spacing w:after="40"/>
            </w:pPr>
            <w:r w:rsidRPr="00F02577">
              <w:rPr>
                <w:sz w:val="17"/>
              </w:rPr>
              <w:t>SaaS</w:t>
            </w:r>
          </w:p>
        </w:tc>
        <w:tc>
          <w:tcPr>
            <w:tcW w:w="3331" w:type="dxa"/>
            <w:vAlign w:val="center"/>
          </w:tcPr>
          <w:p w14:paraId="2D9A9E15" w14:textId="77777777" w:rsidR="00773928" w:rsidRPr="00F02577" w:rsidRDefault="00000000">
            <w:pPr>
              <w:spacing w:after="40"/>
            </w:pPr>
            <w:r w:rsidRPr="00F02577">
              <w:rPr>
                <w:sz w:val="17"/>
              </w:rPr>
              <w:t>The complete application is supplied and maintained by the vendor.</w:t>
            </w:r>
          </w:p>
        </w:tc>
      </w:tr>
      <w:tr w:rsidR="00773928" w:rsidRPr="00F02577" w14:paraId="3A070B76" w14:textId="77777777">
        <w:trPr>
          <w:jc w:val="center"/>
        </w:trPr>
        <w:tc>
          <w:tcPr>
            <w:tcW w:w="3331" w:type="dxa"/>
            <w:shd w:val="clear" w:color="auto" w:fill="EEF3F8"/>
            <w:vAlign w:val="center"/>
          </w:tcPr>
          <w:p w14:paraId="24E054C5" w14:textId="77777777" w:rsidR="00773928" w:rsidRPr="00F02577" w:rsidRDefault="00000000">
            <w:pPr>
              <w:spacing w:after="40"/>
            </w:pPr>
            <w:r w:rsidRPr="00F02577">
              <w:rPr>
                <w:sz w:val="17"/>
              </w:rPr>
              <w:t>Have strict custom software or legacy dependencies</w:t>
            </w:r>
          </w:p>
        </w:tc>
        <w:tc>
          <w:tcPr>
            <w:tcW w:w="3331" w:type="dxa"/>
            <w:shd w:val="clear" w:color="auto" w:fill="EEF3F8"/>
            <w:vAlign w:val="center"/>
          </w:tcPr>
          <w:p w14:paraId="4D20D71E" w14:textId="77777777" w:rsidR="00773928" w:rsidRPr="00F02577" w:rsidRDefault="00000000">
            <w:pPr>
              <w:spacing w:after="40"/>
            </w:pPr>
            <w:r w:rsidRPr="00F02577">
              <w:rPr>
                <w:sz w:val="17"/>
              </w:rPr>
              <w:t>Often IaaS</w:t>
            </w:r>
          </w:p>
        </w:tc>
        <w:tc>
          <w:tcPr>
            <w:tcW w:w="3331" w:type="dxa"/>
            <w:shd w:val="clear" w:color="auto" w:fill="EEF3F8"/>
            <w:vAlign w:val="center"/>
          </w:tcPr>
          <w:p w14:paraId="7FE973A9" w14:textId="77777777" w:rsidR="00773928" w:rsidRPr="00F02577" w:rsidRDefault="00000000">
            <w:pPr>
              <w:spacing w:after="40"/>
            </w:pPr>
            <w:r w:rsidRPr="00F02577">
              <w:rPr>
                <w:sz w:val="17"/>
              </w:rPr>
              <w:t>A VM can support configurations that a managed platform may not allow.</w:t>
            </w:r>
          </w:p>
        </w:tc>
      </w:tr>
      <w:tr w:rsidR="00773928" w:rsidRPr="00F02577" w14:paraId="1BD6F45A" w14:textId="77777777">
        <w:trPr>
          <w:jc w:val="center"/>
        </w:trPr>
        <w:tc>
          <w:tcPr>
            <w:tcW w:w="3331" w:type="dxa"/>
            <w:vAlign w:val="center"/>
          </w:tcPr>
          <w:p w14:paraId="3B4F8B74" w14:textId="77777777" w:rsidR="00773928" w:rsidRPr="00F02577" w:rsidRDefault="00000000">
            <w:pPr>
              <w:spacing w:after="40"/>
            </w:pPr>
            <w:r w:rsidRPr="00F02577">
              <w:rPr>
                <w:sz w:val="17"/>
              </w:rPr>
              <w:t>Small development team prioritizes speed</w:t>
            </w:r>
          </w:p>
        </w:tc>
        <w:tc>
          <w:tcPr>
            <w:tcW w:w="3331" w:type="dxa"/>
            <w:vAlign w:val="center"/>
          </w:tcPr>
          <w:p w14:paraId="75A5B5F5" w14:textId="77777777" w:rsidR="00773928" w:rsidRPr="00F02577" w:rsidRDefault="00000000">
            <w:pPr>
              <w:spacing w:after="40"/>
            </w:pPr>
            <w:r w:rsidRPr="00F02577">
              <w:rPr>
                <w:sz w:val="17"/>
              </w:rPr>
              <w:t>Often PaaS</w:t>
            </w:r>
          </w:p>
        </w:tc>
        <w:tc>
          <w:tcPr>
            <w:tcW w:w="3331" w:type="dxa"/>
            <w:vAlign w:val="center"/>
          </w:tcPr>
          <w:p w14:paraId="71426985" w14:textId="77777777" w:rsidR="00773928" w:rsidRPr="00F02577" w:rsidRDefault="00000000">
            <w:pPr>
              <w:spacing w:after="40"/>
            </w:pPr>
            <w:r w:rsidRPr="00F02577">
              <w:rPr>
                <w:sz w:val="17"/>
              </w:rPr>
              <w:t>Less time is spent on routine platform operations.</w:t>
            </w:r>
          </w:p>
        </w:tc>
      </w:tr>
    </w:tbl>
    <w:p w14:paraId="2068DCDD" w14:textId="77777777" w:rsidR="00773928" w:rsidRPr="00F02577" w:rsidRDefault="00773928">
      <w:pPr>
        <w:spacing w:after="20"/>
      </w:pPr>
    </w:p>
    <w:p w14:paraId="71EDDEA7" w14:textId="77777777" w:rsidR="00773928" w:rsidRPr="00F02577" w:rsidRDefault="00000000">
      <w:pPr>
        <w:pStyle w:val="Heading1"/>
        <w:rPr>
          <w:color w:val="auto"/>
        </w:rPr>
      </w:pPr>
      <w:r w:rsidRPr="00F02577">
        <w:rPr>
          <w:color w:val="auto"/>
        </w:rPr>
        <w:t>3. Deployment Models</w:t>
      </w:r>
    </w:p>
    <w:p w14:paraId="4D839ABD" w14:textId="77777777" w:rsidR="00773928" w:rsidRPr="00F02577" w:rsidRDefault="00000000">
      <w:r w:rsidRPr="00F02577">
        <w:t>A deployment model describes where cloud infrastructure is located, who can use it and how it is governed. Deployment models are distinct from service models. IaaS, PaaS and SaaS describe what is delivered; public, private, hybrid and community describe the deployment arrangement.</w:t>
      </w:r>
    </w:p>
    <w:p w14:paraId="4CD4180E" w14:textId="77777777" w:rsidR="00773928" w:rsidRPr="00F02577" w:rsidRDefault="00000000">
      <w:pPr>
        <w:pStyle w:val="Heading2"/>
        <w:rPr>
          <w:color w:val="auto"/>
        </w:rPr>
      </w:pPr>
      <w:r w:rsidRPr="00F02577">
        <w:rPr>
          <w:color w:val="auto"/>
        </w:rPr>
        <w:t>3.1 Public cloud</w:t>
      </w:r>
    </w:p>
    <w:p w14:paraId="7FABB14A" w14:textId="77777777" w:rsidR="00773928" w:rsidRPr="00F02577" w:rsidRDefault="00000000">
      <w:r w:rsidRPr="00F02577">
        <w:t>A public cloud is operated by a cloud provider and makes services available to customers over a network, commonly the internet. The provider owns or controls the underlying infrastructure and serves multiple customers using logical isolation. Customers do not share the same application data simply because they use the same provider.</w:t>
      </w:r>
    </w:p>
    <w:p w14:paraId="78BD6CC6" w14:textId="77777777" w:rsidR="00773928" w:rsidRPr="00F02577" w:rsidRDefault="00000000">
      <w:pPr>
        <w:pStyle w:val="ListBullet"/>
        <w:spacing w:after="60"/>
      </w:pPr>
      <w:r w:rsidRPr="00F02577">
        <w:t>Strengths: rapid provisioning, broad service catalogue, geographic reach, elasticity and no need to operate a private data centre.</w:t>
      </w:r>
    </w:p>
    <w:p w14:paraId="1602E2BD" w14:textId="77777777" w:rsidR="00773928" w:rsidRPr="00F02577" w:rsidRDefault="00000000">
      <w:pPr>
        <w:pStyle w:val="ListBullet"/>
        <w:spacing w:after="60"/>
      </w:pPr>
      <w:r w:rsidRPr="00F02577">
        <w:t>Risks: configuration mistakes, regulatory constraints, dependency on provider availability and potentially variable consumption costs.</w:t>
      </w:r>
    </w:p>
    <w:p w14:paraId="07C13B6A" w14:textId="77777777" w:rsidR="00773928" w:rsidRPr="00F02577" w:rsidRDefault="00000000">
      <w:pPr>
        <w:pStyle w:val="ListBullet"/>
        <w:spacing w:after="60"/>
      </w:pPr>
      <w:r w:rsidRPr="00F02577">
        <w:t>Example: a startup hosts its website, API and database using public-cloud services.</w:t>
      </w:r>
    </w:p>
    <w:p w14:paraId="1B110151" w14:textId="77777777" w:rsidR="00773928" w:rsidRPr="00F02577" w:rsidRDefault="00000000">
      <w:pPr>
        <w:pStyle w:val="Heading2"/>
        <w:rPr>
          <w:color w:val="auto"/>
        </w:rPr>
      </w:pPr>
      <w:r w:rsidRPr="00F02577">
        <w:rPr>
          <w:color w:val="auto"/>
        </w:rPr>
        <w:t>3.2 Private cloud</w:t>
      </w:r>
    </w:p>
    <w:p w14:paraId="766C2F8D" w14:textId="77777777" w:rsidR="00773928" w:rsidRPr="00F02577" w:rsidRDefault="00000000">
      <w:r w:rsidRPr="00F02577">
        <w:t>A private cloud is dedicated to one organization. It can be located in the organization's own data centre or hosted by a third party. It may provide greater control over infrastructure, placement and governance, but the organization or its provider must still operate and secure the environment.</w:t>
      </w:r>
    </w:p>
    <w:p w14:paraId="2F693E18" w14:textId="77777777" w:rsidR="00773928" w:rsidRPr="00F02577" w:rsidRDefault="00000000">
      <w:pPr>
        <w:pStyle w:val="ListBullet"/>
        <w:spacing w:after="60"/>
      </w:pPr>
      <w:r w:rsidRPr="00F02577">
        <w:t>Strengths: dedicated environment, tailored governance, greater control over placement and configuration.</w:t>
      </w:r>
    </w:p>
    <w:p w14:paraId="737FDA95" w14:textId="77777777" w:rsidR="00773928" w:rsidRPr="00F02577" w:rsidRDefault="00000000">
      <w:pPr>
        <w:pStyle w:val="ListBullet"/>
        <w:spacing w:after="60"/>
      </w:pPr>
      <w:r w:rsidRPr="00F02577">
        <w:t>Risks: higher operating responsibility, capacity planning, hardware lifecycle and potentially higher cost per unit at small scale.</w:t>
      </w:r>
    </w:p>
    <w:p w14:paraId="0AF18B5B" w14:textId="77777777" w:rsidR="00773928" w:rsidRPr="00F02577" w:rsidRDefault="00000000">
      <w:pPr>
        <w:pStyle w:val="ListBullet"/>
        <w:spacing w:after="60"/>
      </w:pPr>
      <w:r w:rsidRPr="00F02577">
        <w:t>Example: a financial institution operates a dedicated cloud environment for workloads with strict internal controls.</w:t>
      </w:r>
    </w:p>
    <w:p w14:paraId="6F7BD408" w14:textId="77777777" w:rsidR="00773928" w:rsidRPr="00F02577" w:rsidRDefault="00000000">
      <w:pPr>
        <w:pStyle w:val="Heading2"/>
        <w:rPr>
          <w:color w:val="auto"/>
        </w:rPr>
      </w:pPr>
      <w:r w:rsidRPr="00F02577">
        <w:rPr>
          <w:color w:val="auto"/>
        </w:rPr>
        <w:t>3.3 Hybrid cloud</w:t>
      </w:r>
    </w:p>
    <w:p w14:paraId="7C823D06" w14:textId="77777777" w:rsidR="00773928" w:rsidRPr="00F02577" w:rsidRDefault="00000000">
      <w:r w:rsidRPr="00F02577">
        <w:t>A hybrid cloud combines private infrastructure with public-cloud services, with some form of integration between them. Data and applications may move between environments, or separate workloads may be placed where they best fit. A hybrid design is not simply having two unrelated systems: identity, networking, monitoring, governance and data movement must be deliberately integrated.</w:t>
      </w:r>
    </w:p>
    <w:p w14:paraId="2B6C14C7" w14:textId="77777777" w:rsidR="00773928" w:rsidRPr="00F02577" w:rsidRDefault="00000000">
      <w:pPr>
        <w:pStyle w:val="ListBullet"/>
        <w:spacing w:after="60"/>
      </w:pPr>
      <w:r w:rsidRPr="00F02577">
        <w:t>Strengths: supports gradual migration, sensitive workload placement, cloud bursting and integration with existing systems.</w:t>
      </w:r>
    </w:p>
    <w:p w14:paraId="6C65EB09" w14:textId="77777777" w:rsidR="00773928" w:rsidRPr="00F02577" w:rsidRDefault="00000000">
      <w:pPr>
        <w:pStyle w:val="ListBullet"/>
        <w:spacing w:after="60"/>
      </w:pPr>
      <w:r w:rsidRPr="00F02577">
        <w:t>Risks: network complexity, inconsistent security controls, data synchronization challenges and difficult cost attribution.</w:t>
      </w:r>
    </w:p>
    <w:p w14:paraId="1CF6A2D2" w14:textId="77777777" w:rsidR="00773928" w:rsidRPr="00F02577" w:rsidRDefault="00000000">
      <w:pPr>
        <w:pStyle w:val="ListBullet"/>
        <w:spacing w:after="60"/>
      </w:pPr>
      <w:r w:rsidRPr="00F02577">
        <w:t>Example: a hospital retains selected sensitive systems in a controlled private environment while hosting patient-facing appointment services on a public cloud.</w:t>
      </w:r>
    </w:p>
    <w:p w14:paraId="3CD11128" w14:textId="77777777" w:rsidR="00773928" w:rsidRPr="00F02577" w:rsidRDefault="00000000">
      <w:pPr>
        <w:pStyle w:val="Heading2"/>
        <w:rPr>
          <w:color w:val="auto"/>
        </w:rPr>
      </w:pPr>
      <w:r w:rsidRPr="00F02577">
        <w:rPr>
          <w:color w:val="auto"/>
        </w:rPr>
        <w:lastRenderedPageBreak/>
        <w:t>3.4 Community cloud</w:t>
      </w:r>
    </w:p>
    <w:p w14:paraId="3B8BEE38" w14:textId="77777777" w:rsidR="00773928" w:rsidRPr="00F02577" w:rsidRDefault="00000000">
      <w:r w:rsidRPr="00F02577">
        <w:t>A community cloud is shared by organizations that have common requirements, such as security, policy, mission or regulatory obligations. It may be managed by one or more participating organizations or a third party.</w:t>
      </w:r>
    </w:p>
    <w:p w14:paraId="023EA726" w14:textId="77777777" w:rsidR="00773928" w:rsidRPr="00F02577" w:rsidRDefault="00000000">
      <w:pPr>
        <w:pStyle w:val="ListBullet"/>
        <w:spacing w:after="60"/>
      </w:pPr>
      <w:r w:rsidRPr="00F02577">
        <w:t>Strengths: shared costs and infrastructure for organizations with similar requirements.</w:t>
      </w:r>
    </w:p>
    <w:p w14:paraId="389F1740" w14:textId="77777777" w:rsidR="00773928" w:rsidRPr="00F02577" w:rsidRDefault="00000000">
      <w:pPr>
        <w:pStyle w:val="ListBullet"/>
        <w:spacing w:after="60"/>
      </w:pPr>
      <w:r w:rsidRPr="00F02577">
        <w:t>Risks: governance and cost-sharing complexity, shared responsibility disputes and less flexibility than a single-organization environment.</w:t>
      </w:r>
    </w:p>
    <w:p w14:paraId="4A4BBFCE" w14:textId="77777777" w:rsidR="00773928" w:rsidRPr="00F02577" w:rsidRDefault="00000000">
      <w:pPr>
        <w:pStyle w:val="ListBullet"/>
        <w:spacing w:after="60"/>
      </w:pPr>
      <w:r w:rsidRPr="00F02577">
        <w:t>Example: several public-sector agencies share a cloud environment designed around common security and data-handling requirements.</w:t>
      </w:r>
    </w:p>
    <w:p w14:paraId="570A0C3D" w14:textId="77777777" w:rsidR="00773928" w:rsidRPr="00F02577" w:rsidRDefault="00000000">
      <w:pPr>
        <w:pStyle w:val="Heading2"/>
        <w:rPr>
          <w:color w:val="auto"/>
        </w:rPr>
      </w:pPr>
      <w:r w:rsidRPr="00F02577">
        <w:rPr>
          <w:color w:val="auto"/>
        </w:rPr>
        <w:t>3.5 Comparison of deployment models</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773928" w:rsidRPr="00F02577" w14:paraId="71078040" w14:textId="77777777">
        <w:trPr>
          <w:jc w:val="center"/>
        </w:trPr>
        <w:tc>
          <w:tcPr>
            <w:tcW w:w="1999" w:type="dxa"/>
            <w:shd w:val="clear" w:color="auto" w:fill="17365D"/>
            <w:vAlign w:val="center"/>
          </w:tcPr>
          <w:p w14:paraId="37846829" w14:textId="77777777" w:rsidR="00773928" w:rsidRPr="00F02577" w:rsidRDefault="00000000">
            <w:pPr>
              <w:spacing w:after="40"/>
            </w:pPr>
            <w:r w:rsidRPr="00F02577">
              <w:rPr>
                <w:b/>
                <w:sz w:val="18"/>
              </w:rPr>
              <w:t>Factor</w:t>
            </w:r>
          </w:p>
        </w:tc>
        <w:tc>
          <w:tcPr>
            <w:tcW w:w="1999" w:type="dxa"/>
            <w:shd w:val="clear" w:color="auto" w:fill="17365D"/>
            <w:vAlign w:val="center"/>
          </w:tcPr>
          <w:p w14:paraId="6D9CCB3A" w14:textId="77777777" w:rsidR="00773928" w:rsidRPr="00F02577" w:rsidRDefault="00000000">
            <w:pPr>
              <w:spacing w:after="40"/>
            </w:pPr>
            <w:r w:rsidRPr="00F02577">
              <w:rPr>
                <w:b/>
                <w:sz w:val="18"/>
              </w:rPr>
              <w:t>Public</w:t>
            </w:r>
          </w:p>
        </w:tc>
        <w:tc>
          <w:tcPr>
            <w:tcW w:w="1999" w:type="dxa"/>
            <w:shd w:val="clear" w:color="auto" w:fill="17365D"/>
            <w:vAlign w:val="center"/>
          </w:tcPr>
          <w:p w14:paraId="332D6436" w14:textId="77777777" w:rsidR="00773928" w:rsidRPr="00F02577" w:rsidRDefault="00000000">
            <w:pPr>
              <w:spacing w:after="40"/>
            </w:pPr>
            <w:r w:rsidRPr="00F02577">
              <w:rPr>
                <w:b/>
                <w:sz w:val="18"/>
              </w:rPr>
              <w:t>Private</w:t>
            </w:r>
          </w:p>
        </w:tc>
        <w:tc>
          <w:tcPr>
            <w:tcW w:w="1999" w:type="dxa"/>
            <w:shd w:val="clear" w:color="auto" w:fill="17365D"/>
            <w:vAlign w:val="center"/>
          </w:tcPr>
          <w:p w14:paraId="6F6A3412" w14:textId="77777777" w:rsidR="00773928" w:rsidRPr="00F02577" w:rsidRDefault="00000000">
            <w:pPr>
              <w:spacing w:after="40"/>
            </w:pPr>
            <w:r w:rsidRPr="00F02577">
              <w:rPr>
                <w:b/>
                <w:sz w:val="18"/>
              </w:rPr>
              <w:t>Hybrid</w:t>
            </w:r>
          </w:p>
        </w:tc>
        <w:tc>
          <w:tcPr>
            <w:tcW w:w="1999" w:type="dxa"/>
            <w:shd w:val="clear" w:color="auto" w:fill="17365D"/>
            <w:vAlign w:val="center"/>
          </w:tcPr>
          <w:p w14:paraId="585C892E" w14:textId="77777777" w:rsidR="00773928" w:rsidRPr="00F02577" w:rsidRDefault="00000000">
            <w:pPr>
              <w:spacing w:after="40"/>
            </w:pPr>
            <w:r w:rsidRPr="00F02577">
              <w:rPr>
                <w:b/>
                <w:sz w:val="18"/>
              </w:rPr>
              <w:t>Community</w:t>
            </w:r>
          </w:p>
        </w:tc>
      </w:tr>
      <w:tr w:rsidR="00773928" w:rsidRPr="00F02577" w14:paraId="6A6318F4" w14:textId="77777777">
        <w:trPr>
          <w:jc w:val="center"/>
        </w:trPr>
        <w:tc>
          <w:tcPr>
            <w:tcW w:w="1999" w:type="dxa"/>
            <w:vAlign w:val="center"/>
          </w:tcPr>
          <w:p w14:paraId="47D00F96" w14:textId="77777777" w:rsidR="00773928" w:rsidRPr="00F02577" w:rsidRDefault="00000000">
            <w:pPr>
              <w:spacing w:after="40"/>
            </w:pPr>
            <w:r w:rsidRPr="00F02577">
              <w:rPr>
                <w:sz w:val="17"/>
              </w:rPr>
              <w:t>Users</w:t>
            </w:r>
          </w:p>
        </w:tc>
        <w:tc>
          <w:tcPr>
            <w:tcW w:w="1999" w:type="dxa"/>
            <w:vAlign w:val="center"/>
          </w:tcPr>
          <w:p w14:paraId="13F2BC8B" w14:textId="77777777" w:rsidR="00773928" w:rsidRPr="00F02577" w:rsidRDefault="00000000">
            <w:pPr>
              <w:spacing w:after="40"/>
            </w:pPr>
            <w:r w:rsidRPr="00F02577">
              <w:rPr>
                <w:sz w:val="17"/>
              </w:rPr>
              <w:t>Multiple customers</w:t>
            </w:r>
          </w:p>
        </w:tc>
        <w:tc>
          <w:tcPr>
            <w:tcW w:w="1999" w:type="dxa"/>
            <w:vAlign w:val="center"/>
          </w:tcPr>
          <w:p w14:paraId="6237EC2C" w14:textId="77777777" w:rsidR="00773928" w:rsidRPr="00F02577" w:rsidRDefault="00000000">
            <w:pPr>
              <w:spacing w:after="40"/>
            </w:pPr>
            <w:r w:rsidRPr="00F02577">
              <w:rPr>
                <w:sz w:val="17"/>
              </w:rPr>
              <w:t>One organization</w:t>
            </w:r>
          </w:p>
        </w:tc>
        <w:tc>
          <w:tcPr>
            <w:tcW w:w="1999" w:type="dxa"/>
            <w:vAlign w:val="center"/>
          </w:tcPr>
          <w:p w14:paraId="166C3F5C" w14:textId="77777777" w:rsidR="00773928" w:rsidRPr="00F02577" w:rsidRDefault="00000000">
            <w:pPr>
              <w:spacing w:after="40"/>
            </w:pPr>
            <w:r w:rsidRPr="00F02577">
              <w:rPr>
                <w:sz w:val="17"/>
              </w:rPr>
              <w:t>One organization across connected environments</w:t>
            </w:r>
          </w:p>
        </w:tc>
        <w:tc>
          <w:tcPr>
            <w:tcW w:w="1999" w:type="dxa"/>
            <w:vAlign w:val="center"/>
          </w:tcPr>
          <w:p w14:paraId="51C76B10" w14:textId="77777777" w:rsidR="00773928" w:rsidRPr="00F02577" w:rsidRDefault="00000000">
            <w:pPr>
              <w:spacing w:after="40"/>
            </w:pPr>
            <w:r w:rsidRPr="00F02577">
              <w:rPr>
                <w:sz w:val="17"/>
              </w:rPr>
              <w:t>Organizations with shared needs</w:t>
            </w:r>
          </w:p>
        </w:tc>
      </w:tr>
      <w:tr w:rsidR="00773928" w:rsidRPr="00F02577" w14:paraId="009844C9" w14:textId="77777777">
        <w:trPr>
          <w:jc w:val="center"/>
        </w:trPr>
        <w:tc>
          <w:tcPr>
            <w:tcW w:w="1999" w:type="dxa"/>
            <w:shd w:val="clear" w:color="auto" w:fill="EEF3F8"/>
            <w:vAlign w:val="center"/>
          </w:tcPr>
          <w:p w14:paraId="76C1482A" w14:textId="77777777" w:rsidR="00773928" w:rsidRPr="00F02577" w:rsidRDefault="00000000">
            <w:pPr>
              <w:spacing w:after="40"/>
            </w:pPr>
            <w:r w:rsidRPr="00F02577">
              <w:rPr>
                <w:sz w:val="17"/>
              </w:rPr>
              <w:t>Control</w:t>
            </w:r>
          </w:p>
        </w:tc>
        <w:tc>
          <w:tcPr>
            <w:tcW w:w="1999" w:type="dxa"/>
            <w:shd w:val="clear" w:color="auto" w:fill="EEF3F8"/>
            <w:vAlign w:val="center"/>
          </w:tcPr>
          <w:p w14:paraId="6FFA794D" w14:textId="77777777" w:rsidR="00773928" w:rsidRPr="00F02577" w:rsidRDefault="00000000">
            <w:pPr>
              <w:spacing w:after="40"/>
            </w:pPr>
            <w:r w:rsidRPr="00F02577">
              <w:rPr>
                <w:sz w:val="17"/>
              </w:rPr>
              <w:t>Provider-managed foundation; customer configures services</w:t>
            </w:r>
          </w:p>
        </w:tc>
        <w:tc>
          <w:tcPr>
            <w:tcW w:w="1999" w:type="dxa"/>
            <w:shd w:val="clear" w:color="auto" w:fill="EEF3F8"/>
            <w:vAlign w:val="center"/>
          </w:tcPr>
          <w:p w14:paraId="770C7D86" w14:textId="77777777" w:rsidR="00773928" w:rsidRPr="00F02577" w:rsidRDefault="00000000">
            <w:pPr>
              <w:spacing w:after="40"/>
            </w:pPr>
            <w:r w:rsidRPr="00F02577">
              <w:rPr>
                <w:sz w:val="17"/>
              </w:rPr>
              <w:t>High organizational control</w:t>
            </w:r>
          </w:p>
        </w:tc>
        <w:tc>
          <w:tcPr>
            <w:tcW w:w="1999" w:type="dxa"/>
            <w:shd w:val="clear" w:color="auto" w:fill="EEF3F8"/>
            <w:vAlign w:val="center"/>
          </w:tcPr>
          <w:p w14:paraId="353875F1" w14:textId="77777777" w:rsidR="00773928" w:rsidRPr="00F02577" w:rsidRDefault="00000000">
            <w:pPr>
              <w:spacing w:after="40"/>
            </w:pPr>
            <w:r w:rsidRPr="00F02577">
              <w:rPr>
                <w:sz w:val="17"/>
              </w:rPr>
              <w:t>Control split across environments</w:t>
            </w:r>
          </w:p>
        </w:tc>
        <w:tc>
          <w:tcPr>
            <w:tcW w:w="1999" w:type="dxa"/>
            <w:shd w:val="clear" w:color="auto" w:fill="EEF3F8"/>
            <w:vAlign w:val="center"/>
          </w:tcPr>
          <w:p w14:paraId="5211668E" w14:textId="77777777" w:rsidR="00773928" w:rsidRPr="00F02577" w:rsidRDefault="00000000">
            <w:pPr>
              <w:spacing w:after="40"/>
            </w:pPr>
            <w:r w:rsidRPr="00F02577">
              <w:rPr>
                <w:sz w:val="17"/>
              </w:rPr>
              <w:t>Shared governance</w:t>
            </w:r>
          </w:p>
        </w:tc>
      </w:tr>
      <w:tr w:rsidR="00773928" w:rsidRPr="00F02577" w14:paraId="5121CF07" w14:textId="77777777">
        <w:trPr>
          <w:jc w:val="center"/>
        </w:trPr>
        <w:tc>
          <w:tcPr>
            <w:tcW w:w="1999" w:type="dxa"/>
            <w:vAlign w:val="center"/>
          </w:tcPr>
          <w:p w14:paraId="6C937569" w14:textId="77777777" w:rsidR="00773928" w:rsidRPr="00F02577" w:rsidRDefault="00000000">
            <w:pPr>
              <w:spacing w:after="40"/>
            </w:pPr>
            <w:r w:rsidRPr="00F02577">
              <w:rPr>
                <w:sz w:val="17"/>
              </w:rPr>
              <w:t>Initial investment</w:t>
            </w:r>
          </w:p>
        </w:tc>
        <w:tc>
          <w:tcPr>
            <w:tcW w:w="1999" w:type="dxa"/>
            <w:vAlign w:val="center"/>
          </w:tcPr>
          <w:p w14:paraId="700C254B" w14:textId="77777777" w:rsidR="00773928" w:rsidRPr="00F02577" w:rsidRDefault="00000000">
            <w:pPr>
              <w:spacing w:after="40"/>
            </w:pPr>
            <w:r w:rsidRPr="00F02577">
              <w:rPr>
                <w:sz w:val="17"/>
              </w:rPr>
              <w:t>Usually low</w:t>
            </w:r>
          </w:p>
        </w:tc>
        <w:tc>
          <w:tcPr>
            <w:tcW w:w="1999" w:type="dxa"/>
            <w:vAlign w:val="center"/>
          </w:tcPr>
          <w:p w14:paraId="1CFFA60F" w14:textId="77777777" w:rsidR="00773928" w:rsidRPr="00F02577" w:rsidRDefault="00000000">
            <w:pPr>
              <w:spacing w:after="40"/>
            </w:pPr>
            <w:r w:rsidRPr="00F02577">
              <w:rPr>
                <w:sz w:val="17"/>
              </w:rPr>
              <w:t>Usually higher</w:t>
            </w:r>
          </w:p>
        </w:tc>
        <w:tc>
          <w:tcPr>
            <w:tcW w:w="1999" w:type="dxa"/>
            <w:vAlign w:val="center"/>
          </w:tcPr>
          <w:p w14:paraId="16925203" w14:textId="77777777" w:rsidR="00773928" w:rsidRPr="00F02577" w:rsidRDefault="00000000">
            <w:pPr>
              <w:spacing w:after="40"/>
            </w:pPr>
            <w:r w:rsidRPr="00F02577">
              <w:rPr>
                <w:sz w:val="17"/>
              </w:rPr>
              <w:t>Varies</w:t>
            </w:r>
          </w:p>
        </w:tc>
        <w:tc>
          <w:tcPr>
            <w:tcW w:w="1999" w:type="dxa"/>
            <w:vAlign w:val="center"/>
          </w:tcPr>
          <w:p w14:paraId="0660F849" w14:textId="77777777" w:rsidR="00773928" w:rsidRPr="00F02577" w:rsidRDefault="00000000">
            <w:pPr>
              <w:spacing w:after="40"/>
            </w:pPr>
            <w:r w:rsidRPr="00F02577">
              <w:rPr>
                <w:sz w:val="17"/>
              </w:rPr>
              <w:t>Shared among participants</w:t>
            </w:r>
          </w:p>
        </w:tc>
      </w:tr>
      <w:tr w:rsidR="00773928" w:rsidRPr="00F02577" w14:paraId="7EF21B3F" w14:textId="77777777">
        <w:trPr>
          <w:jc w:val="center"/>
        </w:trPr>
        <w:tc>
          <w:tcPr>
            <w:tcW w:w="1999" w:type="dxa"/>
            <w:shd w:val="clear" w:color="auto" w:fill="EEF3F8"/>
            <w:vAlign w:val="center"/>
          </w:tcPr>
          <w:p w14:paraId="19101676" w14:textId="77777777" w:rsidR="00773928" w:rsidRPr="00F02577" w:rsidRDefault="00000000">
            <w:pPr>
              <w:spacing w:after="40"/>
            </w:pPr>
            <w:r w:rsidRPr="00F02577">
              <w:rPr>
                <w:sz w:val="17"/>
              </w:rPr>
              <w:t>Elasticity</w:t>
            </w:r>
          </w:p>
        </w:tc>
        <w:tc>
          <w:tcPr>
            <w:tcW w:w="1999" w:type="dxa"/>
            <w:shd w:val="clear" w:color="auto" w:fill="EEF3F8"/>
            <w:vAlign w:val="center"/>
          </w:tcPr>
          <w:p w14:paraId="193A7B52" w14:textId="77777777" w:rsidR="00773928" w:rsidRPr="00F02577" w:rsidRDefault="00000000">
            <w:pPr>
              <w:spacing w:after="40"/>
            </w:pPr>
            <w:r w:rsidRPr="00F02577">
              <w:rPr>
                <w:sz w:val="17"/>
              </w:rPr>
              <w:t>High, subject to service limits</w:t>
            </w:r>
          </w:p>
        </w:tc>
        <w:tc>
          <w:tcPr>
            <w:tcW w:w="1999" w:type="dxa"/>
            <w:shd w:val="clear" w:color="auto" w:fill="EEF3F8"/>
            <w:vAlign w:val="center"/>
          </w:tcPr>
          <w:p w14:paraId="7399B315" w14:textId="77777777" w:rsidR="00773928" w:rsidRPr="00F02577" w:rsidRDefault="00000000">
            <w:pPr>
              <w:spacing w:after="40"/>
            </w:pPr>
            <w:r w:rsidRPr="00F02577">
              <w:rPr>
                <w:sz w:val="17"/>
              </w:rPr>
              <w:t>Bound by owned/hosted capacity</w:t>
            </w:r>
          </w:p>
        </w:tc>
        <w:tc>
          <w:tcPr>
            <w:tcW w:w="1999" w:type="dxa"/>
            <w:shd w:val="clear" w:color="auto" w:fill="EEF3F8"/>
            <w:vAlign w:val="center"/>
          </w:tcPr>
          <w:p w14:paraId="6A78129B" w14:textId="77777777" w:rsidR="00773928" w:rsidRPr="00F02577" w:rsidRDefault="00000000">
            <w:pPr>
              <w:spacing w:after="40"/>
            </w:pPr>
            <w:r w:rsidRPr="00F02577">
              <w:rPr>
                <w:sz w:val="17"/>
              </w:rPr>
              <w:t>Can use public cloud for additional capacity</w:t>
            </w:r>
          </w:p>
        </w:tc>
        <w:tc>
          <w:tcPr>
            <w:tcW w:w="1999" w:type="dxa"/>
            <w:shd w:val="clear" w:color="auto" w:fill="EEF3F8"/>
            <w:vAlign w:val="center"/>
          </w:tcPr>
          <w:p w14:paraId="1B6EA664" w14:textId="77777777" w:rsidR="00773928" w:rsidRPr="00F02577" w:rsidRDefault="00000000">
            <w:pPr>
              <w:spacing w:after="40"/>
            </w:pPr>
            <w:r w:rsidRPr="00F02577">
              <w:rPr>
                <w:sz w:val="17"/>
              </w:rPr>
              <w:t>Depends on shared capacity</w:t>
            </w:r>
          </w:p>
        </w:tc>
      </w:tr>
      <w:tr w:rsidR="00773928" w:rsidRPr="00F02577" w14:paraId="2D2E056F" w14:textId="77777777">
        <w:trPr>
          <w:jc w:val="center"/>
        </w:trPr>
        <w:tc>
          <w:tcPr>
            <w:tcW w:w="1999" w:type="dxa"/>
            <w:vAlign w:val="center"/>
          </w:tcPr>
          <w:p w14:paraId="290C46AF" w14:textId="77777777" w:rsidR="00773928" w:rsidRPr="00F02577" w:rsidRDefault="00000000">
            <w:pPr>
              <w:spacing w:after="40"/>
            </w:pPr>
            <w:r w:rsidRPr="00F02577">
              <w:rPr>
                <w:sz w:val="17"/>
              </w:rPr>
              <w:t>Typical fit</w:t>
            </w:r>
          </w:p>
        </w:tc>
        <w:tc>
          <w:tcPr>
            <w:tcW w:w="1999" w:type="dxa"/>
            <w:vAlign w:val="center"/>
          </w:tcPr>
          <w:p w14:paraId="570078B8" w14:textId="77777777" w:rsidR="00773928" w:rsidRPr="00F02577" w:rsidRDefault="00000000">
            <w:pPr>
              <w:spacing w:after="40"/>
            </w:pPr>
            <w:r w:rsidRPr="00F02577">
              <w:rPr>
                <w:sz w:val="17"/>
              </w:rPr>
              <w:t>Startups, web services, broad workloads</w:t>
            </w:r>
          </w:p>
        </w:tc>
        <w:tc>
          <w:tcPr>
            <w:tcW w:w="1999" w:type="dxa"/>
            <w:vAlign w:val="center"/>
          </w:tcPr>
          <w:p w14:paraId="4824202E" w14:textId="77777777" w:rsidR="00773928" w:rsidRPr="00F02577" w:rsidRDefault="00000000">
            <w:pPr>
              <w:spacing w:after="40"/>
            </w:pPr>
            <w:r w:rsidRPr="00F02577">
              <w:rPr>
                <w:sz w:val="17"/>
              </w:rPr>
              <w:t>Sensitive or highly customized workloads</w:t>
            </w:r>
          </w:p>
        </w:tc>
        <w:tc>
          <w:tcPr>
            <w:tcW w:w="1999" w:type="dxa"/>
            <w:vAlign w:val="center"/>
          </w:tcPr>
          <w:p w14:paraId="2CF36FC9" w14:textId="77777777" w:rsidR="00773928" w:rsidRPr="00F02577" w:rsidRDefault="00000000">
            <w:pPr>
              <w:spacing w:after="40"/>
            </w:pPr>
            <w:r w:rsidRPr="00F02577">
              <w:rPr>
                <w:sz w:val="17"/>
              </w:rPr>
              <w:t>Organizations with mixed requirements</w:t>
            </w:r>
          </w:p>
        </w:tc>
        <w:tc>
          <w:tcPr>
            <w:tcW w:w="1999" w:type="dxa"/>
            <w:vAlign w:val="center"/>
          </w:tcPr>
          <w:p w14:paraId="12143B27" w14:textId="77777777" w:rsidR="00773928" w:rsidRPr="00F02577" w:rsidRDefault="00000000">
            <w:pPr>
              <w:spacing w:after="40"/>
            </w:pPr>
            <w:r w:rsidRPr="00F02577">
              <w:rPr>
                <w:sz w:val="17"/>
              </w:rPr>
              <w:t>Government, education or research groups</w:t>
            </w:r>
          </w:p>
        </w:tc>
      </w:tr>
    </w:tbl>
    <w:p w14:paraId="59934AFD" w14:textId="77777777" w:rsidR="00773928" w:rsidRPr="00F02577" w:rsidRDefault="00773928">
      <w:pPr>
        <w:spacing w:after="20"/>
      </w:pPr>
    </w:p>
    <w:p w14:paraId="02B0B9AF" w14:textId="77777777" w:rsidR="00773928" w:rsidRPr="00F02577" w:rsidRDefault="00000000">
      <w:r w:rsidRPr="00F02577">
        <w:t>Important distinction: any service model can be used with an appropriate deployment model. For example, a private cloud can deliver IaaS to internal teams, while a public cloud can deliver PaaS or SaaS. SaaS/public is common, but it is not a rule that binds the two classifications.</w:t>
      </w:r>
    </w:p>
    <w:p w14:paraId="50D02605" w14:textId="77777777" w:rsidR="00773928" w:rsidRPr="00F02577" w:rsidRDefault="00000000">
      <w:pPr>
        <w:pStyle w:val="Heading1"/>
        <w:rPr>
          <w:color w:val="auto"/>
        </w:rPr>
      </w:pPr>
      <w:r w:rsidRPr="00F02577">
        <w:rPr>
          <w:color w:val="auto"/>
        </w:rPr>
        <w:t>4. Provider-by-Provider Analysis</w:t>
      </w:r>
    </w:p>
    <w:p w14:paraId="5C4F778B" w14:textId="77777777" w:rsidR="00773928" w:rsidRPr="00F02577" w:rsidRDefault="00000000">
      <w:pPr>
        <w:pStyle w:val="Heading2"/>
        <w:rPr>
          <w:color w:val="auto"/>
        </w:rPr>
      </w:pPr>
      <w:r w:rsidRPr="00F02577">
        <w:rPr>
          <w:color w:val="auto"/>
        </w:rPr>
        <w:t>4.1 Amazon Web Services (AWS)</w:t>
      </w:r>
    </w:p>
    <w:p w14:paraId="6FA9E549" w14:textId="77777777" w:rsidR="00773928" w:rsidRPr="00F02577" w:rsidRDefault="00000000">
      <w:r w:rsidRPr="00F02577">
        <w:t>AWS is Amazon's cloud platform and provides services across compute, storage, networking, databases, analytics, application integration, security and developer tooling. The textbook describes Amazon EC2 as its virtual-server offering, S3 as object storage, EBS as block storage, Elastic Beanstalk as a PaaS option and RDS as a managed relational database service.</w:t>
      </w:r>
    </w:p>
    <w:p w14:paraId="63CE20E5" w14:textId="77777777" w:rsidR="00773928" w:rsidRPr="00F02577" w:rsidRDefault="00000000">
      <w:pPr>
        <w:pStyle w:val="Heading3"/>
        <w:rPr>
          <w:color w:val="auto"/>
        </w:rPr>
      </w:pPr>
      <w:r w:rsidRPr="00F02577">
        <w:rPr>
          <w:color w:val="auto"/>
        </w:rPr>
        <w:t>Core service mapping</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2DEBC46B" w14:textId="77777777">
        <w:trPr>
          <w:jc w:val="center"/>
        </w:trPr>
        <w:tc>
          <w:tcPr>
            <w:tcW w:w="3331" w:type="dxa"/>
            <w:shd w:val="clear" w:color="auto" w:fill="17365D"/>
            <w:vAlign w:val="center"/>
          </w:tcPr>
          <w:p w14:paraId="75D0E94C" w14:textId="77777777" w:rsidR="00773928" w:rsidRPr="00F02577" w:rsidRDefault="00000000">
            <w:pPr>
              <w:spacing w:after="40"/>
            </w:pPr>
            <w:r w:rsidRPr="00F02577">
              <w:rPr>
                <w:b/>
                <w:sz w:val="18"/>
              </w:rPr>
              <w:t>Category</w:t>
            </w:r>
          </w:p>
        </w:tc>
        <w:tc>
          <w:tcPr>
            <w:tcW w:w="3331" w:type="dxa"/>
            <w:shd w:val="clear" w:color="auto" w:fill="17365D"/>
            <w:vAlign w:val="center"/>
          </w:tcPr>
          <w:p w14:paraId="6A930F54" w14:textId="77777777" w:rsidR="00773928" w:rsidRPr="00F02577" w:rsidRDefault="00000000">
            <w:pPr>
              <w:spacing w:after="40"/>
            </w:pPr>
            <w:r w:rsidRPr="00F02577">
              <w:rPr>
                <w:b/>
                <w:sz w:val="18"/>
              </w:rPr>
              <w:t>AWS service</w:t>
            </w:r>
          </w:p>
        </w:tc>
        <w:tc>
          <w:tcPr>
            <w:tcW w:w="3331" w:type="dxa"/>
            <w:shd w:val="clear" w:color="auto" w:fill="17365D"/>
            <w:vAlign w:val="center"/>
          </w:tcPr>
          <w:p w14:paraId="26BFFA22" w14:textId="77777777" w:rsidR="00773928" w:rsidRPr="00F02577" w:rsidRDefault="00000000">
            <w:pPr>
              <w:spacing w:after="40"/>
            </w:pPr>
            <w:r w:rsidRPr="00F02577">
              <w:rPr>
                <w:b/>
                <w:sz w:val="18"/>
              </w:rPr>
              <w:t>Explanation</w:t>
            </w:r>
          </w:p>
        </w:tc>
      </w:tr>
      <w:tr w:rsidR="00773928" w:rsidRPr="00F02577" w14:paraId="4441B7CF" w14:textId="77777777">
        <w:trPr>
          <w:jc w:val="center"/>
        </w:trPr>
        <w:tc>
          <w:tcPr>
            <w:tcW w:w="3331" w:type="dxa"/>
            <w:vAlign w:val="center"/>
          </w:tcPr>
          <w:p w14:paraId="48DAFD16" w14:textId="77777777" w:rsidR="00773928" w:rsidRPr="00F02577" w:rsidRDefault="00000000">
            <w:pPr>
              <w:spacing w:after="40"/>
            </w:pPr>
            <w:r w:rsidRPr="00F02577">
              <w:rPr>
                <w:sz w:val="17"/>
              </w:rPr>
              <w:t>Compute / IaaS</w:t>
            </w:r>
          </w:p>
        </w:tc>
        <w:tc>
          <w:tcPr>
            <w:tcW w:w="3331" w:type="dxa"/>
            <w:vAlign w:val="center"/>
          </w:tcPr>
          <w:p w14:paraId="142C0205" w14:textId="77777777" w:rsidR="00773928" w:rsidRPr="00F02577" w:rsidRDefault="00000000">
            <w:pPr>
              <w:spacing w:after="40"/>
            </w:pPr>
            <w:r w:rsidRPr="00F02577">
              <w:rPr>
                <w:sz w:val="17"/>
              </w:rPr>
              <w:t>Amazon EC2</w:t>
            </w:r>
          </w:p>
        </w:tc>
        <w:tc>
          <w:tcPr>
            <w:tcW w:w="3331" w:type="dxa"/>
            <w:vAlign w:val="center"/>
          </w:tcPr>
          <w:p w14:paraId="7756492A" w14:textId="77777777" w:rsidR="00773928" w:rsidRPr="00F02577" w:rsidRDefault="00000000">
            <w:pPr>
              <w:spacing w:after="40"/>
            </w:pPr>
            <w:r w:rsidRPr="00F02577">
              <w:rPr>
                <w:sz w:val="17"/>
              </w:rPr>
              <w:t>Resizable virtual servers with customer control over the guest operating system.</w:t>
            </w:r>
          </w:p>
        </w:tc>
      </w:tr>
      <w:tr w:rsidR="00773928" w:rsidRPr="00F02577" w14:paraId="3092D10A" w14:textId="77777777">
        <w:trPr>
          <w:jc w:val="center"/>
        </w:trPr>
        <w:tc>
          <w:tcPr>
            <w:tcW w:w="3331" w:type="dxa"/>
            <w:shd w:val="clear" w:color="auto" w:fill="EEF3F8"/>
            <w:vAlign w:val="center"/>
          </w:tcPr>
          <w:p w14:paraId="28355B3D" w14:textId="77777777" w:rsidR="00773928" w:rsidRPr="00F02577" w:rsidRDefault="00000000">
            <w:pPr>
              <w:spacing w:after="40"/>
            </w:pPr>
            <w:r w:rsidRPr="00F02577">
              <w:rPr>
                <w:sz w:val="17"/>
              </w:rPr>
              <w:t>Object storage</w:t>
            </w:r>
          </w:p>
        </w:tc>
        <w:tc>
          <w:tcPr>
            <w:tcW w:w="3331" w:type="dxa"/>
            <w:shd w:val="clear" w:color="auto" w:fill="EEF3F8"/>
            <w:vAlign w:val="center"/>
          </w:tcPr>
          <w:p w14:paraId="21FA013D" w14:textId="77777777" w:rsidR="00773928" w:rsidRPr="00F02577" w:rsidRDefault="00000000">
            <w:pPr>
              <w:spacing w:after="40"/>
            </w:pPr>
            <w:r w:rsidRPr="00F02577">
              <w:rPr>
                <w:sz w:val="17"/>
              </w:rPr>
              <w:t>Amazon S3</w:t>
            </w:r>
          </w:p>
        </w:tc>
        <w:tc>
          <w:tcPr>
            <w:tcW w:w="3331" w:type="dxa"/>
            <w:shd w:val="clear" w:color="auto" w:fill="EEF3F8"/>
            <w:vAlign w:val="center"/>
          </w:tcPr>
          <w:p w14:paraId="0F0E3EFB" w14:textId="77777777" w:rsidR="00773928" w:rsidRPr="00F02577" w:rsidRDefault="00000000">
            <w:pPr>
              <w:spacing w:after="40"/>
            </w:pPr>
            <w:r w:rsidRPr="00F02577">
              <w:rPr>
                <w:sz w:val="17"/>
              </w:rPr>
              <w:t>Stores objects in buckets; useful for media, backups, data lakes and static assets.</w:t>
            </w:r>
          </w:p>
        </w:tc>
      </w:tr>
      <w:tr w:rsidR="00773928" w:rsidRPr="00F02577" w14:paraId="6D1474FE" w14:textId="77777777">
        <w:trPr>
          <w:jc w:val="center"/>
        </w:trPr>
        <w:tc>
          <w:tcPr>
            <w:tcW w:w="3331" w:type="dxa"/>
            <w:vAlign w:val="center"/>
          </w:tcPr>
          <w:p w14:paraId="0B6A4CC5" w14:textId="77777777" w:rsidR="00773928" w:rsidRPr="00F02577" w:rsidRDefault="00000000">
            <w:pPr>
              <w:spacing w:after="40"/>
            </w:pPr>
            <w:r w:rsidRPr="00F02577">
              <w:rPr>
                <w:sz w:val="17"/>
              </w:rPr>
              <w:t>Block storage</w:t>
            </w:r>
          </w:p>
        </w:tc>
        <w:tc>
          <w:tcPr>
            <w:tcW w:w="3331" w:type="dxa"/>
            <w:vAlign w:val="center"/>
          </w:tcPr>
          <w:p w14:paraId="080FD6C5" w14:textId="77777777" w:rsidR="00773928" w:rsidRPr="00F02577" w:rsidRDefault="00000000">
            <w:pPr>
              <w:spacing w:after="40"/>
            </w:pPr>
            <w:r w:rsidRPr="00F02577">
              <w:rPr>
                <w:sz w:val="17"/>
              </w:rPr>
              <w:t>Amazon EBS</w:t>
            </w:r>
          </w:p>
        </w:tc>
        <w:tc>
          <w:tcPr>
            <w:tcW w:w="3331" w:type="dxa"/>
            <w:vAlign w:val="center"/>
          </w:tcPr>
          <w:p w14:paraId="62AEF5B1" w14:textId="77777777" w:rsidR="00773928" w:rsidRPr="00F02577" w:rsidRDefault="00000000">
            <w:pPr>
              <w:spacing w:after="40"/>
            </w:pPr>
            <w:r w:rsidRPr="00F02577">
              <w:rPr>
                <w:sz w:val="17"/>
              </w:rPr>
              <w:t>Persistent block volumes attached to EC2 instances, similar to virtual disks.</w:t>
            </w:r>
          </w:p>
        </w:tc>
      </w:tr>
      <w:tr w:rsidR="00773928" w:rsidRPr="00F02577" w14:paraId="425273C3" w14:textId="77777777">
        <w:trPr>
          <w:jc w:val="center"/>
        </w:trPr>
        <w:tc>
          <w:tcPr>
            <w:tcW w:w="3331" w:type="dxa"/>
            <w:shd w:val="clear" w:color="auto" w:fill="EEF3F8"/>
            <w:vAlign w:val="center"/>
          </w:tcPr>
          <w:p w14:paraId="44D9317B" w14:textId="77777777" w:rsidR="00773928" w:rsidRPr="00F02577" w:rsidRDefault="00000000">
            <w:pPr>
              <w:spacing w:after="40"/>
            </w:pPr>
            <w:r w:rsidRPr="00F02577">
              <w:rPr>
                <w:sz w:val="17"/>
              </w:rPr>
              <w:t>PaaS</w:t>
            </w:r>
          </w:p>
        </w:tc>
        <w:tc>
          <w:tcPr>
            <w:tcW w:w="3331" w:type="dxa"/>
            <w:shd w:val="clear" w:color="auto" w:fill="EEF3F8"/>
            <w:vAlign w:val="center"/>
          </w:tcPr>
          <w:p w14:paraId="5B4C033D" w14:textId="77777777" w:rsidR="00773928" w:rsidRPr="00F02577" w:rsidRDefault="00000000">
            <w:pPr>
              <w:spacing w:after="40"/>
            </w:pPr>
            <w:r w:rsidRPr="00F02577">
              <w:rPr>
                <w:sz w:val="17"/>
              </w:rPr>
              <w:t>Elastic Beanstalk</w:t>
            </w:r>
          </w:p>
        </w:tc>
        <w:tc>
          <w:tcPr>
            <w:tcW w:w="3331" w:type="dxa"/>
            <w:shd w:val="clear" w:color="auto" w:fill="EEF3F8"/>
            <w:vAlign w:val="center"/>
          </w:tcPr>
          <w:p w14:paraId="0E2526E9" w14:textId="77777777" w:rsidR="00773928" w:rsidRPr="00F02577" w:rsidRDefault="00000000">
            <w:pPr>
              <w:spacing w:after="40"/>
            </w:pPr>
            <w:r w:rsidRPr="00F02577">
              <w:rPr>
                <w:sz w:val="17"/>
              </w:rPr>
              <w:t xml:space="preserve">Deploys supported application types while handling provisioning, load balancing and </w:t>
            </w:r>
            <w:r w:rsidRPr="00F02577">
              <w:rPr>
                <w:sz w:val="17"/>
              </w:rPr>
              <w:lastRenderedPageBreak/>
              <w:t>scaling features.</w:t>
            </w:r>
          </w:p>
        </w:tc>
      </w:tr>
      <w:tr w:rsidR="00773928" w:rsidRPr="00F02577" w14:paraId="0E97BC98" w14:textId="77777777">
        <w:trPr>
          <w:jc w:val="center"/>
        </w:trPr>
        <w:tc>
          <w:tcPr>
            <w:tcW w:w="3331" w:type="dxa"/>
            <w:vAlign w:val="center"/>
          </w:tcPr>
          <w:p w14:paraId="702FE5BD" w14:textId="77777777" w:rsidR="00773928" w:rsidRPr="00F02577" w:rsidRDefault="00000000">
            <w:pPr>
              <w:spacing w:after="40"/>
            </w:pPr>
            <w:r w:rsidRPr="00F02577">
              <w:rPr>
                <w:sz w:val="17"/>
              </w:rPr>
              <w:t>Relational database</w:t>
            </w:r>
          </w:p>
        </w:tc>
        <w:tc>
          <w:tcPr>
            <w:tcW w:w="3331" w:type="dxa"/>
            <w:vAlign w:val="center"/>
          </w:tcPr>
          <w:p w14:paraId="788D850F" w14:textId="77777777" w:rsidR="00773928" w:rsidRPr="00F02577" w:rsidRDefault="00000000">
            <w:pPr>
              <w:spacing w:after="40"/>
            </w:pPr>
            <w:r w:rsidRPr="00F02577">
              <w:rPr>
                <w:sz w:val="17"/>
              </w:rPr>
              <w:t>Amazon RDS / Aurora</w:t>
            </w:r>
          </w:p>
        </w:tc>
        <w:tc>
          <w:tcPr>
            <w:tcW w:w="3331" w:type="dxa"/>
            <w:vAlign w:val="center"/>
          </w:tcPr>
          <w:p w14:paraId="683684F6" w14:textId="77777777" w:rsidR="00773928" w:rsidRPr="00F02577" w:rsidRDefault="00000000">
            <w:pPr>
              <w:spacing w:after="40"/>
            </w:pPr>
            <w:r w:rsidRPr="00F02577">
              <w:rPr>
                <w:sz w:val="17"/>
              </w:rPr>
              <w:t>Managed relational database options with provider-managed routine operations.</w:t>
            </w:r>
          </w:p>
        </w:tc>
      </w:tr>
      <w:tr w:rsidR="00773928" w:rsidRPr="00F02577" w14:paraId="0AEF7586" w14:textId="77777777">
        <w:trPr>
          <w:jc w:val="center"/>
        </w:trPr>
        <w:tc>
          <w:tcPr>
            <w:tcW w:w="3331" w:type="dxa"/>
            <w:shd w:val="clear" w:color="auto" w:fill="EEF3F8"/>
            <w:vAlign w:val="center"/>
          </w:tcPr>
          <w:p w14:paraId="6E2AC3EB" w14:textId="77777777" w:rsidR="00773928" w:rsidRPr="00F02577" w:rsidRDefault="00000000">
            <w:pPr>
              <w:spacing w:after="40"/>
            </w:pPr>
            <w:r w:rsidRPr="00F02577">
              <w:rPr>
                <w:sz w:val="17"/>
              </w:rPr>
              <w:t>NoSQL</w:t>
            </w:r>
          </w:p>
        </w:tc>
        <w:tc>
          <w:tcPr>
            <w:tcW w:w="3331" w:type="dxa"/>
            <w:shd w:val="clear" w:color="auto" w:fill="EEF3F8"/>
            <w:vAlign w:val="center"/>
          </w:tcPr>
          <w:p w14:paraId="79AB111E" w14:textId="77777777" w:rsidR="00773928" w:rsidRPr="00F02577" w:rsidRDefault="00000000">
            <w:pPr>
              <w:spacing w:after="40"/>
            </w:pPr>
            <w:r w:rsidRPr="00F02577">
              <w:rPr>
                <w:sz w:val="17"/>
              </w:rPr>
              <w:t>DynamoDB</w:t>
            </w:r>
          </w:p>
        </w:tc>
        <w:tc>
          <w:tcPr>
            <w:tcW w:w="3331" w:type="dxa"/>
            <w:shd w:val="clear" w:color="auto" w:fill="EEF3F8"/>
            <w:vAlign w:val="center"/>
          </w:tcPr>
          <w:p w14:paraId="32BCAAC1" w14:textId="77777777" w:rsidR="00773928" w:rsidRPr="00F02577" w:rsidRDefault="00000000">
            <w:pPr>
              <w:spacing w:after="40"/>
            </w:pPr>
            <w:r w:rsidRPr="00F02577">
              <w:rPr>
                <w:sz w:val="17"/>
              </w:rPr>
              <w:t>Managed key-value and document database for low-latency application access.</w:t>
            </w:r>
          </w:p>
        </w:tc>
      </w:tr>
      <w:tr w:rsidR="00773928" w:rsidRPr="00F02577" w14:paraId="67868447" w14:textId="77777777">
        <w:trPr>
          <w:jc w:val="center"/>
        </w:trPr>
        <w:tc>
          <w:tcPr>
            <w:tcW w:w="3331" w:type="dxa"/>
            <w:vAlign w:val="center"/>
          </w:tcPr>
          <w:p w14:paraId="1F7C4D21" w14:textId="77777777" w:rsidR="00773928" w:rsidRPr="00F02577" w:rsidRDefault="00000000">
            <w:pPr>
              <w:spacing w:after="40"/>
            </w:pPr>
            <w:r w:rsidRPr="00F02577">
              <w:rPr>
                <w:sz w:val="17"/>
              </w:rPr>
              <w:t>Analytics</w:t>
            </w:r>
          </w:p>
        </w:tc>
        <w:tc>
          <w:tcPr>
            <w:tcW w:w="3331" w:type="dxa"/>
            <w:vAlign w:val="center"/>
          </w:tcPr>
          <w:p w14:paraId="7EA7AE58" w14:textId="77777777" w:rsidR="00773928" w:rsidRPr="00F02577" w:rsidRDefault="00000000">
            <w:pPr>
              <w:spacing w:after="40"/>
            </w:pPr>
            <w:r w:rsidRPr="00F02577">
              <w:rPr>
                <w:sz w:val="17"/>
              </w:rPr>
              <w:t>Amazon EMR / Redshift / Athena</w:t>
            </w:r>
          </w:p>
        </w:tc>
        <w:tc>
          <w:tcPr>
            <w:tcW w:w="3331" w:type="dxa"/>
            <w:vAlign w:val="center"/>
          </w:tcPr>
          <w:p w14:paraId="01D8717D" w14:textId="77777777" w:rsidR="00773928" w:rsidRPr="00F02577" w:rsidRDefault="00000000">
            <w:pPr>
              <w:spacing w:after="40"/>
            </w:pPr>
            <w:r w:rsidRPr="00F02577">
              <w:rPr>
                <w:sz w:val="17"/>
              </w:rPr>
              <w:t>Managed big-data processing and analytics services.</w:t>
            </w:r>
          </w:p>
        </w:tc>
      </w:tr>
      <w:tr w:rsidR="00773928" w:rsidRPr="00F02577" w14:paraId="1BA6FDC9" w14:textId="77777777">
        <w:trPr>
          <w:jc w:val="center"/>
        </w:trPr>
        <w:tc>
          <w:tcPr>
            <w:tcW w:w="3331" w:type="dxa"/>
            <w:shd w:val="clear" w:color="auto" w:fill="EEF3F8"/>
            <w:vAlign w:val="center"/>
          </w:tcPr>
          <w:p w14:paraId="2E8D76A8" w14:textId="77777777" w:rsidR="00773928" w:rsidRPr="00F02577" w:rsidRDefault="00000000">
            <w:pPr>
              <w:spacing w:after="40"/>
            </w:pPr>
            <w:r w:rsidRPr="00F02577">
              <w:rPr>
                <w:sz w:val="17"/>
              </w:rPr>
              <w:t>Content delivery</w:t>
            </w:r>
          </w:p>
        </w:tc>
        <w:tc>
          <w:tcPr>
            <w:tcW w:w="3331" w:type="dxa"/>
            <w:shd w:val="clear" w:color="auto" w:fill="EEF3F8"/>
            <w:vAlign w:val="center"/>
          </w:tcPr>
          <w:p w14:paraId="040DD3DE" w14:textId="77777777" w:rsidR="00773928" w:rsidRPr="00F02577" w:rsidRDefault="00000000">
            <w:pPr>
              <w:spacing w:after="40"/>
            </w:pPr>
            <w:r w:rsidRPr="00F02577">
              <w:rPr>
                <w:sz w:val="17"/>
              </w:rPr>
              <w:t>Amazon CloudFront</w:t>
            </w:r>
          </w:p>
        </w:tc>
        <w:tc>
          <w:tcPr>
            <w:tcW w:w="3331" w:type="dxa"/>
            <w:shd w:val="clear" w:color="auto" w:fill="EEF3F8"/>
            <w:vAlign w:val="center"/>
          </w:tcPr>
          <w:p w14:paraId="21858E0B" w14:textId="77777777" w:rsidR="00773928" w:rsidRPr="00F02577" w:rsidRDefault="00000000">
            <w:pPr>
              <w:spacing w:after="40"/>
            </w:pPr>
            <w:r w:rsidRPr="00F02577">
              <w:rPr>
                <w:sz w:val="17"/>
              </w:rPr>
              <w:t>Caches and delivers content through a distributed edge network.</w:t>
            </w:r>
          </w:p>
        </w:tc>
      </w:tr>
    </w:tbl>
    <w:p w14:paraId="7062CDED" w14:textId="77777777" w:rsidR="00773928" w:rsidRPr="00F02577" w:rsidRDefault="00773928">
      <w:pPr>
        <w:spacing w:after="20"/>
      </w:pPr>
    </w:p>
    <w:p w14:paraId="1982E8FF" w14:textId="77777777" w:rsidR="00773928" w:rsidRPr="00F02577" w:rsidRDefault="00000000">
      <w:r w:rsidRPr="00F02577">
        <w:t>The textbook highlights an important storage distinction: S3 is object storage organized around buckets and objects, while EBS provides block volumes that can be mounted to an EC2 instance like a disk. They are designed for different workloads and should not be treated as interchangeable.</w:t>
      </w:r>
    </w:p>
    <w:p w14:paraId="4E3147B1" w14:textId="77777777" w:rsidR="00773928" w:rsidRPr="00F02577" w:rsidRDefault="00000000">
      <w:pPr>
        <w:pStyle w:val="Heading3"/>
        <w:rPr>
          <w:color w:val="auto"/>
        </w:rPr>
      </w:pPr>
      <w:r w:rsidRPr="00F02577">
        <w:rPr>
          <w:color w:val="auto"/>
        </w:rPr>
        <w:t>AWS strengths and trade-offs</w:t>
      </w:r>
    </w:p>
    <w:p w14:paraId="53982EF6" w14:textId="77777777" w:rsidR="00773928" w:rsidRPr="00F02577" w:rsidRDefault="00000000">
      <w:pPr>
        <w:pStyle w:val="ListBullet"/>
        <w:spacing w:after="60"/>
      </w:pPr>
      <w:r w:rsidRPr="00F02577">
        <w:t>Strengths: broad service range, mature infrastructure options, extensive global footprint, many deployment patterns and a large ecosystem of tools and partners.</w:t>
      </w:r>
    </w:p>
    <w:p w14:paraId="104E6F28" w14:textId="77777777" w:rsidR="00773928" w:rsidRPr="00F02577" w:rsidRDefault="00000000">
      <w:pPr>
        <w:pStyle w:val="ListBullet"/>
        <w:spacing w:after="60"/>
      </w:pPr>
      <w:r w:rsidRPr="00F02577">
        <w:t>Trade-offs: service breadth can make architecture and cost management complex; customers need governance to avoid fragmented services and uncontrolled spending.</w:t>
      </w:r>
    </w:p>
    <w:p w14:paraId="2C0B1891" w14:textId="77777777" w:rsidR="00773928" w:rsidRPr="00F02577" w:rsidRDefault="00000000">
      <w:pPr>
        <w:pStyle w:val="ListBullet"/>
        <w:spacing w:after="60"/>
      </w:pPr>
      <w:r w:rsidRPr="00F02577">
        <w:t>Best-fit tendency: organizations that need flexible infrastructure, broad managed services, cloud-native application building blocks or large-scale migration options.</w:t>
      </w:r>
    </w:p>
    <w:p w14:paraId="40BA2DA5" w14:textId="77777777" w:rsidR="00773928" w:rsidRPr="00F02577" w:rsidRDefault="00000000">
      <w:pPr>
        <w:pStyle w:val="Heading2"/>
        <w:rPr>
          <w:color w:val="auto"/>
        </w:rPr>
      </w:pPr>
      <w:r w:rsidRPr="00F02577">
        <w:rPr>
          <w:color w:val="auto"/>
        </w:rPr>
        <w:t>4.2 Microsoft Azure</w:t>
      </w:r>
    </w:p>
    <w:p w14:paraId="4175EAE8" w14:textId="77777777" w:rsidR="00773928" w:rsidRPr="00F02577" w:rsidRDefault="00000000">
      <w:r w:rsidRPr="00F02577">
        <w:t>Microsoft Azure offers infrastructure, application platforms, databases, analytics, identity and productivity-related services. The textbook discusses Azure Virtual Machines, Azure Storage, Azure SQL Database, HDInsight and Azure CDN. It also distinguishes Azure cloud infrastructure services from Microsoft's separate SaaS products such as Office 365, now marketed as Microsoft 365.</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1B2A0DC2" w14:textId="77777777">
        <w:trPr>
          <w:jc w:val="center"/>
        </w:trPr>
        <w:tc>
          <w:tcPr>
            <w:tcW w:w="3331" w:type="dxa"/>
            <w:shd w:val="clear" w:color="auto" w:fill="17365D"/>
            <w:vAlign w:val="center"/>
          </w:tcPr>
          <w:p w14:paraId="63C1A98F" w14:textId="77777777" w:rsidR="00773928" w:rsidRPr="00F02577" w:rsidRDefault="00000000">
            <w:pPr>
              <w:spacing w:after="40"/>
            </w:pPr>
            <w:r w:rsidRPr="00F02577">
              <w:rPr>
                <w:b/>
                <w:sz w:val="18"/>
              </w:rPr>
              <w:t>Category</w:t>
            </w:r>
          </w:p>
        </w:tc>
        <w:tc>
          <w:tcPr>
            <w:tcW w:w="3331" w:type="dxa"/>
            <w:shd w:val="clear" w:color="auto" w:fill="17365D"/>
            <w:vAlign w:val="center"/>
          </w:tcPr>
          <w:p w14:paraId="1792C6A4" w14:textId="77777777" w:rsidR="00773928" w:rsidRPr="00F02577" w:rsidRDefault="00000000">
            <w:pPr>
              <w:spacing w:after="40"/>
            </w:pPr>
            <w:r w:rsidRPr="00F02577">
              <w:rPr>
                <w:b/>
                <w:sz w:val="18"/>
              </w:rPr>
              <w:t>Azure service</w:t>
            </w:r>
          </w:p>
        </w:tc>
        <w:tc>
          <w:tcPr>
            <w:tcW w:w="3331" w:type="dxa"/>
            <w:shd w:val="clear" w:color="auto" w:fill="17365D"/>
            <w:vAlign w:val="center"/>
          </w:tcPr>
          <w:p w14:paraId="74DB466F" w14:textId="77777777" w:rsidR="00773928" w:rsidRPr="00F02577" w:rsidRDefault="00000000">
            <w:pPr>
              <w:spacing w:after="40"/>
            </w:pPr>
            <w:r w:rsidRPr="00F02577">
              <w:rPr>
                <w:b/>
                <w:sz w:val="18"/>
              </w:rPr>
              <w:t>Explanation</w:t>
            </w:r>
          </w:p>
        </w:tc>
      </w:tr>
      <w:tr w:rsidR="00773928" w:rsidRPr="00F02577" w14:paraId="480B9DAA" w14:textId="77777777">
        <w:trPr>
          <w:jc w:val="center"/>
        </w:trPr>
        <w:tc>
          <w:tcPr>
            <w:tcW w:w="3331" w:type="dxa"/>
            <w:vAlign w:val="center"/>
          </w:tcPr>
          <w:p w14:paraId="375E81A7" w14:textId="77777777" w:rsidR="00773928" w:rsidRPr="00F02577" w:rsidRDefault="00000000">
            <w:pPr>
              <w:spacing w:after="40"/>
            </w:pPr>
            <w:r w:rsidRPr="00F02577">
              <w:rPr>
                <w:sz w:val="17"/>
              </w:rPr>
              <w:t>Compute / IaaS</w:t>
            </w:r>
          </w:p>
        </w:tc>
        <w:tc>
          <w:tcPr>
            <w:tcW w:w="3331" w:type="dxa"/>
            <w:vAlign w:val="center"/>
          </w:tcPr>
          <w:p w14:paraId="3FA0A3A8" w14:textId="77777777" w:rsidR="00773928" w:rsidRPr="00F02577" w:rsidRDefault="00000000">
            <w:pPr>
              <w:spacing w:after="40"/>
            </w:pPr>
            <w:r w:rsidRPr="00F02577">
              <w:rPr>
                <w:sz w:val="17"/>
              </w:rPr>
              <w:t>Azure Virtual Machines</w:t>
            </w:r>
          </w:p>
        </w:tc>
        <w:tc>
          <w:tcPr>
            <w:tcW w:w="3331" w:type="dxa"/>
            <w:vAlign w:val="center"/>
          </w:tcPr>
          <w:p w14:paraId="10B34285" w14:textId="77777777" w:rsidR="00773928" w:rsidRPr="00F02577" w:rsidRDefault="00000000">
            <w:pPr>
              <w:spacing w:after="40"/>
            </w:pPr>
            <w:r w:rsidRPr="00F02577">
              <w:rPr>
                <w:sz w:val="17"/>
              </w:rPr>
              <w:t>Windows and Linux virtual machines for custom workloads and migration.</w:t>
            </w:r>
          </w:p>
        </w:tc>
      </w:tr>
      <w:tr w:rsidR="00773928" w:rsidRPr="00F02577" w14:paraId="2A124045" w14:textId="77777777">
        <w:trPr>
          <w:jc w:val="center"/>
        </w:trPr>
        <w:tc>
          <w:tcPr>
            <w:tcW w:w="3331" w:type="dxa"/>
            <w:shd w:val="clear" w:color="auto" w:fill="EEF3F8"/>
            <w:vAlign w:val="center"/>
          </w:tcPr>
          <w:p w14:paraId="00AC6930" w14:textId="77777777" w:rsidR="00773928" w:rsidRPr="00F02577" w:rsidRDefault="00000000">
            <w:pPr>
              <w:spacing w:after="40"/>
            </w:pPr>
            <w:r w:rsidRPr="00F02577">
              <w:rPr>
                <w:sz w:val="17"/>
              </w:rPr>
              <w:t>Object storage</w:t>
            </w:r>
          </w:p>
        </w:tc>
        <w:tc>
          <w:tcPr>
            <w:tcW w:w="3331" w:type="dxa"/>
            <w:shd w:val="clear" w:color="auto" w:fill="EEF3F8"/>
            <w:vAlign w:val="center"/>
          </w:tcPr>
          <w:p w14:paraId="714C1586" w14:textId="77777777" w:rsidR="00773928" w:rsidRPr="00F02577" w:rsidRDefault="00000000">
            <w:pPr>
              <w:spacing w:after="40"/>
            </w:pPr>
            <w:r w:rsidRPr="00F02577">
              <w:rPr>
                <w:sz w:val="17"/>
              </w:rPr>
              <w:t>Azure Blob Storage</w:t>
            </w:r>
          </w:p>
        </w:tc>
        <w:tc>
          <w:tcPr>
            <w:tcW w:w="3331" w:type="dxa"/>
            <w:shd w:val="clear" w:color="auto" w:fill="EEF3F8"/>
            <w:vAlign w:val="center"/>
          </w:tcPr>
          <w:p w14:paraId="0EE2B3A3" w14:textId="77777777" w:rsidR="00773928" w:rsidRPr="00F02577" w:rsidRDefault="00000000">
            <w:pPr>
              <w:spacing w:after="40"/>
            </w:pPr>
            <w:r w:rsidRPr="00F02577">
              <w:rPr>
                <w:sz w:val="17"/>
              </w:rPr>
              <w:t>Object storage for unstructured data, backups, media and application content.</w:t>
            </w:r>
          </w:p>
        </w:tc>
      </w:tr>
      <w:tr w:rsidR="00773928" w:rsidRPr="00F02577" w14:paraId="2BD2DE3C" w14:textId="77777777">
        <w:trPr>
          <w:jc w:val="center"/>
        </w:trPr>
        <w:tc>
          <w:tcPr>
            <w:tcW w:w="3331" w:type="dxa"/>
            <w:vAlign w:val="center"/>
          </w:tcPr>
          <w:p w14:paraId="1938588E" w14:textId="77777777" w:rsidR="00773928" w:rsidRPr="00F02577" w:rsidRDefault="00000000">
            <w:pPr>
              <w:spacing w:after="40"/>
            </w:pPr>
            <w:r w:rsidRPr="00F02577">
              <w:rPr>
                <w:sz w:val="17"/>
              </w:rPr>
              <w:t>PaaS</w:t>
            </w:r>
          </w:p>
        </w:tc>
        <w:tc>
          <w:tcPr>
            <w:tcW w:w="3331" w:type="dxa"/>
            <w:vAlign w:val="center"/>
          </w:tcPr>
          <w:p w14:paraId="21AA0FFC" w14:textId="77777777" w:rsidR="00773928" w:rsidRPr="00F02577" w:rsidRDefault="00000000">
            <w:pPr>
              <w:spacing w:after="40"/>
            </w:pPr>
            <w:r w:rsidRPr="00F02577">
              <w:rPr>
                <w:sz w:val="17"/>
              </w:rPr>
              <w:t>Azure App Service</w:t>
            </w:r>
          </w:p>
        </w:tc>
        <w:tc>
          <w:tcPr>
            <w:tcW w:w="3331" w:type="dxa"/>
            <w:vAlign w:val="center"/>
          </w:tcPr>
          <w:p w14:paraId="14340C91" w14:textId="77777777" w:rsidR="00773928" w:rsidRPr="00F02577" w:rsidRDefault="00000000">
            <w:pPr>
              <w:spacing w:after="40"/>
            </w:pPr>
            <w:r w:rsidRPr="00F02577">
              <w:rPr>
                <w:sz w:val="17"/>
              </w:rPr>
              <w:t>Managed hosting for web applications and APIs.</w:t>
            </w:r>
          </w:p>
        </w:tc>
      </w:tr>
      <w:tr w:rsidR="00773928" w:rsidRPr="00F02577" w14:paraId="2782806E" w14:textId="77777777">
        <w:trPr>
          <w:jc w:val="center"/>
        </w:trPr>
        <w:tc>
          <w:tcPr>
            <w:tcW w:w="3331" w:type="dxa"/>
            <w:shd w:val="clear" w:color="auto" w:fill="EEF3F8"/>
            <w:vAlign w:val="center"/>
          </w:tcPr>
          <w:p w14:paraId="53A4692E" w14:textId="77777777" w:rsidR="00773928" w:rsidRPr="00F02577" w:rsidRDefault="00000000">
            <w:pPr>
              <w:spacing w:after="40"/>
            </w:pPr>
            <w:r w:rsidRPr="00F02577">
              <w:rPr>
                <w:sz w:val="17"/>
              </w:rPr>
              <w:t>Serverless</w:t>
            </w:r>
          </w:p>
        </w:tc>
        <w:tc>
          <w:tcPr>
            <w:tcW w:w="3331" w:type="dxa"/>
            <w:shd w:val="clear" w:color="auto" w:fill="EEF3F8"/>
            <w:vAlign w:val="center"/>
          </w:tcPr>
          <w:p w14:paraId="6563EB31" w14:textId="77777777" w:rsidR="00773928" w:rsidRPr="00F02577" w:rsidRDefault="00000000">
            <w:pPr>
              <w:spacing w:after="40"/>
            </w:pPr>
            <w:r w:rsidRPr="00F02577">
              <w:rPr>
                <w:sz w:val="17"/>
              </w:rPr>
              <w:t>Azure Functions</w:t>
            </w:r>
          </w:p>
        </w:tc>
        <w:tc>
          <w:tcPr>
            <w:tcW w:w="3331" w:type="dxa"/>
            <w:shd w:val="clear" w:color="auto" w:fill="EEF3F8"/>
            <w:vAlign w:val="center"/>
          </w:tcPr>
          <w:p w14:paraId="45429CB4" w14:textId="77777777" w:rsidR="00773928" w:rsidRPr="00F02577" w:rsidRDefault="00000000">
            <w:pPr>
              <w:spacing w:after="40"/>
            </w:pPr>
            <w:r w:rsidRPr="00F02577">
              <w:rPr>
                <w:sz w:val="17"/>
              </w:rPr>
              <w:t>Runs event-driven code without managing conventional servers.</w:t>
            </w:r>
          </w:p>
        </w:tc>
      </w:tr>
      <w:tr w:rsidR="00773928" w:rsidRPr="00F02577" w14:paraId="59FC60C5" w14:textId="77777777">
        <w:trPr>
          <w:jc w:val="center"/>
        </w:trPr>
        <w:tc>
          <w:tcPr>
            <w:tcW w:w="3331" w:type="dxa"/>
            <w:vAlign w:val="center"/>
          </w:tcPr>
          <w:p w14:paraId="5485CA09" w14:textId="77777777" w:rsidR="00773928" w:rsidRPr="00F02577" w:rsidRDefault="00000000">
            <w:pPr>
              <w:spacing w:after="40"/>
            </w:pPr>
            <w:r w:rsidRPr="00F02577">
              <w:rPr>
                <w:sz w:val="17"/>
              </w:rPr>
              <w:t>Relational database</w:t>
            </w:r>
          </w:p>
        </w:tc>
        <w:tc>
          <w:tcPr>
            <w:tcW w:w="3331" w:type="dxa"/>
            <w:vAlign w:val="center"/>
          </w:tcPr>
          <w:p w14:paraId="2BA49F73" w14:textId="77777777" w:rsidR="00773928" w:rsidRPr="00F02577" w:rsidRDefault="00000000">
            <w:pPr>
              <w:spacing w:after="40"/>
            </w:pPr>
            <w:r w:rsidRPr="00F02577">
              <w:rPr>
                <w:sz w:val="17"/>
              </w:rPr>
              <w:t>Azure SQL Database</w:t>
            </w:r>
          </w:p>
        </w:tc>
        <w:tc>
          <w:tcPr>
            <w:tcW w:w="3331" w:type="dxa"/>
            <w:vAlign w:val="center"/>
          </w:tcPr>
          <w:p w14:paraId="6585D2FF" w14:textId="77777777" w:rsidR="00773928" w:rsidRPr="00F02577" w:rsidRDefault="00000000">
            <w:pPr>
              <w:spacing w:after="40"/>
            </w:pPr>
            <w:r w:rsidRPr="00F02577">
              <w:rPr>
                <w:sz w:val="17"/>
              </w:rPr>
              <w:t>Managed SQL database service with built-in platform management.</w:t>
            </w:r>
          </w:p>
        </w:tc>
      </w:tr>
      <w:tr w:rsidR="00773928" w:rsidRPr="00F02577" w14:paraId="48C7ED4B" w14:textId="77777777">
        <w:trPr>
          <w:jc w:val="center"/>
        </w:trPr>
        <w:tc>
          <w:tcPr>
            <w:tcW w:w="3331" w:type="dxa"/>
            <w:shd w:val="clear" w:color="auto" w:fill="EEF3F8"/>
            <w:vAlign w:val="center"/>
          </w:tcPr>
          <w:p w14:paraId="42194121" w14:textId="77777777" w:rsidR="00773928" w:rsidRPr="00F02577" w:rsidRDefault="00000000">
            <w:pPr>
              <w:spacing w:after="40"/>
            </w:pPr>
            <w:r w:rsidRPr="00F02577">
              <w:rPr>
                <w:sz w:val="17"/>
              </w:rPr>
              <w:t>Analytics</w:t>
            </w:r>
          </w:p>
        </w:tc>
        <w:tc>
          <w:tcPr>
            <w:tcW w:w="3331" w:type="dxa"/>
            <w:shd w:val="clear" w:color="auto" w:fill="EEF3F8"/>
            <w:vAlign w:val="center"/>
          </w:tcPr>
          <w:p w14:paraId="5DE4677A" w14:textId="77777777" w:rsidR="00773928" w:rsidRPr="00F02577" w:rsidRDefault="00000000">
            <w:pPr>
              <w:spacing w:after="40"/>
            </w:pPr>
            <w:r w:rsidRPr="00F02577">
              <w:rPr>
                <w:sz w:val="17"/>
              </w:rPr>
              <w:t>Azure Synapse Analytics / Microsoft Fabric</w:t>
            </w:r>
          </w:p>
        </w:tc>
        <w:tc>
          <w:tcPr>
            <w:tcW w:w="3331" w:type="dxa"/>
            <w:shd w:val="clear" w:color="auto" w:fill="EEF3F8"/>
            <w:vAlign w:val="center"/>
          </w:tcPr>
          <w:p w14:paraId="1E62A105" w14:textId="77777777" w:rsidR="00773928" w:rsidRPr="00F02577" w:rsidRDefault="00000000">
            <w:pPr>
              <w:spacing w:after="40"/>
            </w:pPr>
            <w:r w:rsidRPr="00F02577">
              <w:rPr>
                <w:sz w:val="17"/>
              </w:rPr>
              <w:t>Data integration, warehousing and analytics capabilities.</w:t>
            </w:r>
          </w:p>
        </w:tc>
      </w:tr>
      <w:tr w:rsidR="00773928" w:rsidRPr="00F02577" w14:paraId="2AFC022C" w14:textId="77777777">
        <w:trPr>
          <w:jc w:val="center"/>
        </w:trPr>
        <w:tc>
          <w:tcPr>
            <w:tcW w:w="3331" w:type="dxa"/>
            <w:vAlign w:val="center"/>
          </w:tcPr>
          <w:p w14:paraId="38E74417" w14:textId="77777777" w:rsidR="00773928" w:rsidRPr="00F02577" w:rsidRDefault="00000000">
            <w:pPr>
              <w:spacing w:after="40"/>
            </w:pPr>
            <w:r w:rsidRPr="00F02577">
              <w:rPr>
                <w:sz w:val="17"/>
              </w:rPr>
              <w:t>Identity</w:t>
            </w:r>
          </w:p>
        </w:tc>
        <w:tc>
          <w:tcPr>
            <w:tcW w:w="3331" w:type="dxa"/>
            <w:vAlign w:val="center"/>
          </w:tcPr>
          <w:p w14:paraId="1B2C0B23" w14:textId="77777777" w:rsidR="00773928" w:rsidRPr="00F02577" w:rsidRDefault="00000000">
            <w:pPr>
              <w:spacing w:after="40"/>
            </w:pPr>
            <w:r w:rsidRPr="00F02577">
              <w:rPr>
                <w:sz w:val="17"/>
              </w:rPr>
              <w:t>Microsoft Entra ID</w:t>
            </w:r>
          </w:p>
        </w:tc>
        <w:tc>
          <w:tcPr>
            <w:tcW w:w="3331" w:type="dxa"/>
            <w:vAlign w:val="center"/>
          </w:tcPr>
          <w:p w14:paraId="03B3FCF5" w14:textId="77777777" w:rsidR="00773928" w:rsidRPr="00F02577" w:rsidRDefault="00000000">
            <w:pPr>
              <w:spacing w:after="40"/>
            </w:pPr>
            <w:r w:rsidRPr="00F02577">
              <w:rPr>
                <w:sz w:val="17"/>
              </w:rPr>
              <w:t>Identity and access management across cloud and enterprise applications.</w:t>
            </w:r>
          </w:p>
        </w:tc>
      </w:tr>
      <w:tr w:rsidR="00773928" w:rsidRPr="00F02577" w14:paraId="371743AE" w14:textId="77777777">
        <w:trPr>
          <w:jc w:val="center"/>
        </w:trPr>
        <w:tc>
          <w:tcPr>
            <w:tcW w:w="3331" w:type="dxa"/>
            <w:shd w:val="clear" w:color="auto" w:fill="EEF3F8"/>
            <w:vAlign w:val="center"/>
          </w:tcPr>
          <w:p w14:paraId="20EC0A2F" w14:textId="77777777" w:rsidR="00773928" w:rsidRPr="00F02577" w:rsidRDefault="00000000">
            <w:pPr>
              <w:spacing w:after="40"/>
            </w:pPr>
            <w:r w:rsidRPr="00F02577">
              <w:rPr>
                <w:sz w:val="17"/>
              </w:rPr>
              <w:t>SaaS</w:t>
            </w:r>
          </w:p>
        </w:tc>
        <w:tc>
          <w:tcPr>
            <w:tcW w:w="3331" w:type="dxa"/>
            <w:shd w:val="clear" w:color="auto" w:fill="EEF3F8"/>
            <w:vAlign w:val="center"/>
          </w:tcPr>
          <w:p w14:paraId="1A4F6965" w14:textId="77777777" w:rsidR="00773928" w:rsidRPr="00F02577" w:rsidRDefault="00000000">
            <w:pPr>
              <w:spacing w:after="40"/>
            </w:pPr>
            <w:r w:rsidRPr="00F02577">
              <w:rPr>
                <w:sz w:val="17"/>
              </w:rPr>
              <w:t>Microsoft 365</w:t>
            </w:r>
          </w:p>
        </w:tc>
        <w:tc>
          <w:tcPr>
            <w:tcW w:w="3331" w:type="dxa"/>
            <w:shd w:val="clear" w:color="auto" w:fill="EEF3F8"/>
            <w:vAlign w:val="center"/>
          </w:tcPr>
          <w:p w14:paraId="738B03A2" w14:textId="77777777" w:rsidR="00773928" w:rsidRPr="00F02577" w:rsidRDefault="00000000">
            <w:pPr>
              <w:spacing w:after="40"/>
            </w:pPr>
            <w:r w:rsidRPr="00F02577">
              <w:rPr>
                <w:sz w:val="17"/>
              </w:rPr>
              <w:t>Productivity and collaboration applications, licensed separately from Azure infrastructure.</w:t>
            </w:r>
          </w:p>
        </w:tc>
      </w:tr>
    </w:tbl>
    <w:p w14:paraId="128C3E5C" w14:textId="77777777" w:rsidR="00773928" w:rsidRPr="00F02577" w:rsidRDefault="00773928">
      <w:pPr>
        <w:spacing w:after="20"/>
      </w:pPr>
    </w:p>
    <w:p w14:paraId="2941023A" w14:textId="77777777" w:rsidR="00773928" w:rsidRPr="00F02577" w:rsidRDefault="00000000">
      <w:r w:rsidRPr="00F02577">
        <w:t>Azure is often a natural candidate where an organization already relies on Windows Server, SQL Server, Microsoft Entra ID, Microsoft 365 or established Microsoft enterprise agreements. Azure Hybrid Benefit can make eligible existing licenses relevant to cloud economics, but eligibility and licensing terms must be checked carefully.</w:t>
      </w:r>
    </w:p>
    <w:p w14:paraId="3DFF2464" w14:textId="77777777" w:rsidR="00773928" w:rsidRPr="00F02577" w:rsidRDefault="00000000">
      <w:pPr>
        <w:pStyle w:val="Heading3"/>
        <w:rPr>
          <w:color w:val="auto"/>
        </w:rPr>
      </w:pPr>
      <w:r w:rsidRPr="00F02577">
        <w:rPr>
          <w:color w:val="auto"/>
        </w:rPr>
        <w:lastRenderedPageBreak/>
        <w:t>Azure strengths and trade-offs</w:t>
      </w:r>
    </w:p>
    <w:p w14:paraId="0023E873" w14:textId="77777777" w:rsidR="00773928" w:rsidRPr="00F02577" w:rsidRDefault="00000000">
      <w:pPr>
        <w:pStyle w:val="ListBullet"/>
        <w:spacing w:after="60"/>
      </w:pPr>
      <w:r w:rsidRPr="00F02577">
        <w:t>Strengths: integration with Microsoft enterprise software, hybrid-cloud tools, enterprise identity and governance capabilities, and broad support for Windows and Linux workloads.</w:t>
      </w:r>
    </w:p>
    <w:p w14:paraId="7C992844" w14:textId="77777777" w:rsidR="00773928" w:rsidRPr="00F02577" w:rsidRDefault="00000000">
      <w:pPr>
        <w:pStyle w:val="ListBullet"/>
        <w:spacing w:after="60"/>
      </w:pPr>
      <w:r w:rsidRPr="00F02577">
        <w:t>Trade-offs: licensing and product choices can be complex; organizations must understand which Microsoft 365 or Dynamics services are SaaS products and which Azure services are infrastructure/platform products.</w:t>
      </w:r>
    </w:p>
    <w:p w14:paraId="1AAAA428" w14:textId="77777777" w:rsidR="00773928" w:rsidRPr="00F02577" w:rsidRDefault="00000000">
      <w:pPr>
        <w:pStyle w:val="ListBullet"/>
        <w:spacing w:after="60"/>
      </w:pPr>
      <w:r w:rsidRPr="00F02577">
        <w:t>Best-fit tendency: Microsoft-centric enterprises, hybrid environments, .NET application estates and organizations seeking managed SQL and enterprise identity integration.</w:t>
      </w:r>
    </w:p>
    <w:p w14:paraId="1F68402A" w14:textId="77777777" w:rsidR="00773928" w:rsidRPr="00F02577" w:rsidRDefault="00000000">
      <w:pPr>
        <w:pStyle w:val="Heading2"/>
        <w:rPr>
          <w:color w:val="auto"/>
        </w:rPr>
      </w:pPr>
      <w:r w:rsidRPr="00F02577">
        <w:rPr>
          <w:color w:val="auto"/>
        </w:rPr>
        <w:t>4.3 Google Cloud Platform (GCP)</w:t>
      </w:r>
    </w:p>
    <w:p w14:paraId="7D72567B" w14:textId="77777777" w:rsidR="00773928" w:rsidRPr="00F02577" w:rsidRDefault="00000000">
      <w:r w:rsidRPr="00F02577">
        <w:t>Google Cloud offers compute, storage, networking, databases, analytics, AI and application platforms. The textbook discusses Google Compute Engine, Google Cloud Storage, App Engine, Cloud SQL, Datastore, BigQuery, Gmail, Docs and Drive. Current Google Cloud products have evolved since the 2017 textbook, so the report uses the textbook for foundational concepts and current official documentation for present-day examples.</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7AC8440B" w14:textId="77777777">
        <w:trPr>
          <w:jc w:val="center"/>
        </w:trPr>
        <w:tc>
          <w:tcPr>
            <w:tcW w:w="3331" w:type="dxa"/>
            <w:shd w:val="clear" w:color="auto" w:fill="17365D"/>
            <w:vAlign w:val="center"/>
          </w:tcPr>
          <w:p w14:paraId="266CBAF9" w14:textId="77777777" w:rsidR="00773928" w:rsidRPr="00F02577" w:rsidRDefault="00000000">
            <w:pPr>
              <w:spacing w:after="40"/>
            </w:pPr>
            <w:r w:rsidRPr="00F02577">
              <w:rPr>
                <w:b/>
                <w:sz w:val="18"/>
              </w:rPr>
              <w:t>Category</w:t>
            </w:r>
          </w:p>
        </w:tc>
        <w:tc>
          <w:tcPr>
            <w:tcW w:w="3331" w:type="dxa"/>
            <w:shd w:val="clear" w:color="auto" w:fill="17365D"/>
            <w:vAlign w:val="center"/>
          </w:tcPr>
          <w:p w14:paraId="344DB9E6" w14:textId="77777777" w:rsidR="00773928" w:rsidRPr="00F02577" w:rsidRDefault="00000000">
            <w:pPr>
              <w:spacing w:after="40"/>
            </w:pPr>
            <w:r w:rsidRPr="00F02577">
              <w:rPr>
                <w:b/>
                <w:sz w:val="18"/>
              </w:rPr>
              <w:t>Google Cloud service</w:t>
            </w:r>
          </w:p>
        </w:tc>
        <w:tc>
          <w:tcPr>
            <w:tcW w:w="3331" w:type="dxa"/>
            <w:shd w:val="clear" w:color="auto" w:fill="17365D"/>
            <w:vAlign w:val="center"/>
          </w:tcPr>
          <w:p w14:paraId="24E1856C" w14:textId="77777777" w:rsidR="00773928" w:rsidRPr="00F02577" w:rsidRDefault="00000000">
            <w:pPr>
              <w:spacing w:after="40"/>
            </w:pPr>
            <w:r w:rsidRPr="00F02577">
              <w:rPr>
                <w:b/>
                <w:sz w:val="18"/>
              </w:rPr>
              <w:t>Explanation</w:t>
            </w:r>
          </w:p>
        </w:tc>
      </w:tr>
      <w:tr w:rsidR="00773928" w:rsidRPr="00F02577" w14:paraId="714F0698" w14:textId="77777777">
        <w:trPr>
          <w:jc w:val="center"/>
        </w:trPr>
        <w:tc>
          <w:tcPr>
            <w:tcW w:w="3331" w:type="dxa"/>
            <w:vAlign w:val="center"/>
          </w:tcPr>
          <w:p w14:paraId="6FE74298" w14:textId="77777777" w:rsidR="00773928" w:rsidRPr="00F02577" w:rsidRDefault="00000000">
            <w:pPr>
              <w:spacing w:after="40"/>
            </w:pPr>
            <w:r w:rsidRPr="00F02577">
              <w:rPr>
                <w:sz w:val="17"/>
              </w:rPr>
              <w:t>Compute / IaaS</w:t>
            </w:r>
          </w:p>
        </w:tc>
        <w:tc>
          <w:tcPr>
            <w:tcW w:w="3331" w:type="dxa"/>
            <w:vAlign w:val="center"/>
          </w:tcPr>
          <w:p w14:paraId="15F2B0F1" w14:textId="77777777" w:rsidR="00773928" w:rsidRPr="00F02577" w:rsidRDefault="00000000">
            <w:pPr>
              <w:spacing w:after="40"/>
            </w:pPr>
            <w:r w:rsidRPr="00F02577">
              <w:rPr>
                <w:sz w:val="17"/>
              </w:rPr>
              <w:t>Compute Engine</w:t>
            </w:r>
          </w:p>
        </w:tc>
        <w:tc>
          <w:tcPr>
            <w:tcW w:w="3331" w:type="dxa"/>
            <w:vAlign w:val="center"/>
          </w:tcPr>
          <w:p w14:paraId="1A7ABA6F" w14:textId="77777777" w:rsidR="00773928" w:rsidRPr="00F02577" w:rsidRDefault="00000000">
            <w:pPr>
              <w:spacing w:after="40"/>
            </w:pPr>
            <w:r w:rsidRPr="00F02577">
              <w:rPr>
                <w:sz w:val="17"/>
              </w:rPr>
              <w:t>Configurable virtual machines for general and specialized workloads.</w:t>
            </w:r>
          </w:p>
        </w:tc>
      </w:tr>
      <w:tr w:rsidR="00773928" w:rsidRPr="00F02577" w14:paraId="0BA6167C" w14:textId="77777777">
        <w:trPr>
          <w:jc w:val="center"/>
        </w:trPr>
        <w:tc>
          <w:tcPr>
            <w:tcW w:w="3331" w:type="dxa"/>
            <w:shd w:val="clear" w:color="auto" w:fill="EEF3F8"/>
            <w:vAlign w:val="center"/>
          </w:tcPr>
          <w:p w14:paraId="7FBCDFFD" w14:textId="77777777" w:rsidR="00773928" w:rsidRPr="00F02577" w:rsidRDefault="00000000">
            <w:pPr>
              <w:spacing w:after="40"/>
            </w:pPr>
            <w:r w:rsidRPr="00F02577">
              <w:rPr>
                <w:sz w:val="17"/>
              </w:rPr>
              <w:t>Object storage</w:t>
            </w:r>
          </w:p>
        </w:tc>
        <w:tc>
          <w:tcPr>
            <w:tcW w:w="3331" w:type="dxa"/>
            <w:shd w:val="clear" w:color="auto" w:fill="EEF3F8"/>
            <w:vAlign w:val="center"/>
          </w:tcPr>
          <w:p w14:paraId="0BE9E6F9" w14:textId="77777777" w:rsidR="00773928" w:rsidRPr="00F02577" w:rsidRDefault="00000000">
            <w:pPr>
              <w:spacing w:after="40"/>
            </w:pPr>
            <w:r w:rsidRPr="00F02577">
              <w:rPr>
                <w:sz w:val="17"/>
              </w:rPr>
              <w:t>Cloud Storage</w:t>
            </w:r>
          </w:p>
        </w:tc>
        <w:tc>
          <w:tcPr>
            <w:tcW w:w="3331" w:type="dxa"/>
            <w:shd w:val="clear" w:color="auto" w:fill="EEF3F8"/>
            <w:vAlign w:val="center"/>
          </w:tcPr>
          <w:p w14:paraId="274E8DE3" w14:textId="77777777" w:rsidR="00773928" w:rsidRPr="00F02577" w:rsidRDefault="00000000">
            <w:pPr>
              <w:spacing w:after="40"/>
            </w:pPr>
            <w:r w:rsidRPr="00F02577">
              <w:rPr>
                <w:sz w:val="17"/>
              </w:rPr>
              <w:t>Durable object storage for application data, backups and analytics datasets.</w:t>
            </w:r>
          </w:p>
        </w:tc>
      </w:tr>
      <w:tr w:rsidR="00773928" w:rsidRPr="00F02577" w14:paraId="0E2A3610" w14:textId="77777777">
        <w:trPr>
          <w:jc w:val="center"/>
        </w:trPr>
        <w:tc>
          <w:tcPr>
            <w:tcW w:w="3331" w:type="dxa"/>
            <w:vAlign w:val="center"/>
          </w:tcPr>
          <w:p w14:paraId="7DB93E6D" w14:textId="77777777" w:rsidR="00773928" w:rsidRPr="00F02577" w:rsidRDefault="00000000">
            <w:pPr>
              <w:spacing w:after="40"/>
            </w:pPr>
            <w:r w:rsidRPr="00F02577">
              <w:rPr>
                <w:sz w:val="17"/>
              </w:rPr>
              <w:t>PaaS</w:t>
            </w:r>
          </w:p>
        </w:tc>
        <w:tc>
          <w:tcPr>
            <w:tcW w:w="3331" w:type="dxa"/>
            <w:vAlign w:val="center"/>
          </w:tcPr>
          <w:p w14:paraId="469CE252" w14:textId="77777777" w:rsidR="00773928" w:rsidRPr="00F02577" w:rsidRDefault="00000000">
            <w:pPr>
              <w:spacing w:after="40"/>
            </w:pPr>
            <w:r w:rsidRPr="00F02577">
              <w:rPr>
                <w:sz w:val="17"/>
              </w:rPr>
              <w:t>App Engine</w:t>
            </w:r>
          </w:p>
        </w:tc>
        <w:tc>
          <w:tcPr>
            <w:tcW w:w="3331" w:type="dxa"/>
            <w:vAlign w:val="center"/>
          </w:tcPr>
          <w:p w14:paraId="0BA32E0C" w14:textId="77777777" w:rsidR="00773928" w:rsidRPr="00F02577" w:rsidRDefault="00000000">
            <w:pPr>
              <w:spacing w:after="40"/>
            </w:pPr>
            <w:r w:rsidRPr="00F02577">
              <w:rPr>
                <w:sz w:val="17"/>
              </w:rPr>
              <w:t>Managed application platform for supported runtimes.</w:t>
            </w:r>
          </w:p>
        </w:tc>
      </w:tr>
      <w:tr w:rsidR="00773928" w:rsidRPr="00F02577" w14:paraId="7615E283" w14:textId="77777777">
        <w:trPr>
          <w:jc w:val="center"/>
        </w:trPr>
        <w:tc>
          <w:tcPr>
            <w:tcW w:w="3331" w:type="dxa"/>
            <w:shd w:val="clear" w:color="auto" w:fill="EEF3F8"/>
            <w:vAlign w:val="center"/>
          </w:tcPr>
          <w:p w14:paraId="0468C408" w14:textId="77777777" w:rsidR="00773928" w:rsidRPr="00F02577" w:rsidRDefault="00000000">
            <w:pPr>
              <w:spacing w:after="40"/>
            </w:pPr>
            <w:r w:rsidRPr="00F02577">
              <w:rPr>
                <w:sz w:val="17"/>
              </w:rPr>
              <w:t>Containers / serverless</w:t>
            </w:r>
          </w:p>
        </w:tc>
        <w:tc>
          <w:tcPr>
            <w:tcW w:w="3331" w:type="dxa"/>
            <w:shd w:val="clear" w:color="auto" w:fill="EEF3F8"/>
            <w:vAlign w:val="center"/>
          </w:tcPr>
          <w:p w14:paraId="42350D92" w14:textId="77777777" w:rsidR="00773928" w:rsidRPr="00F02577" w:rsidRDefault="00000000">
            <w:pPr>
              <w:spacing w:after="40"/>
            </w:pPr>
            <w:r w:rsidRPr="00F02577">
              <w:rPr>
                <w:sz w:val="17"/>
              </w:rPr>
              <w:t>Cloud Run / Google Kubernetes Engine</w:t>
            </w:r>
          </w:p>
        </w:tc>
        <w:tc>
          <w:tcPr>
            <w:tcW w:w="3331" w:type="dxa"/>
            <w:shd w:val="clear" w:color="auto" w:fill="EEF3F8"/>
            <w:vAlign w:val="center"/>
          </w:tcPr>
          <w:p w14:paraId="08566964" w14:textId="77777777" w:rsidR="00773928" w:rsidRPr="00F02577" w:rsidRDefault="00000000">
            <w:pPr>
              <w:spacing w:after="40"/>
            </w:pPr>
            <w:r w:rsidRPr="00F02577">
              <w:rPr>
                <w:sz w:val="17"/>
              </w:rPr>
              <w:t>Managed container execution and Kubernetes orchestration.</w:t>
            </w:r>
          </w:p>
        </w:tc>
      </w:tr>
      <w:tr w:rsidR="00773928" w:rsidRPr="00F02577" w14:paraId="4CC64B4B" w14:textId="77777777">
        <w:trPr>
          <w:jc w:val="center"/>
        </w:trPr>
        <w:tc>
          <w:tcPr>
            <w:tcW w:w="3331" w:type="dxa"/>
            <w:vAlign w:val="center"/>
          </w:tcPr>
          <w:p w14:paraId="409FBCD7" w14:textId="77777777" w:rsidR="00773928" w:rsidRPr="00F02577" w:rsidRDefault="00000000">
            <w:pPr>
              <w:spacing w:after="40"/>
            </w:pPr>
            <w:r w:rsidRPr="00F02577">
              <w:rPr>
                <w:sz w:val="17"/>
              </w:rPr>
              <w:t>Relational database</w:t>
            </w:r>
          </w:p>
        </w:tc>
        <w:tc>
          <w:tcPr>
            <w:tcW w:w="3331" w:type="dxa"/>
            <w:vAlign w:val="center"/>
          </w:tcPr>
          <w:p w14:paraId="4B1C6AAF" w14:textId="77777777" w:rsidR="00773928" w:rsidRPr="00F02577" w:rsidRDefault="00000000">
            <w:pPr>
              <w:spacing w:after="40"/>
            </w:pPr>
            <w:r w:rsidRPr="00F02577">
              <w:rPr>
                <w:sz w:val="17"/>
              </w:rPr>
              <w:t>Cloud SQL</w:t>
            </w:r>
          </w:p>
        </w:tc>
        <w:tc>
          <w:tcPr>
            <w:tcW w:w="3331" w:type="dxa"/>
            <w:vAlign w:val="center"/>
          </w:tcPr>
          <w:p w14:paraId="1C35889A" w14:textId="77777777" w:rsidR="00773928" w:rsidRPr="00F02577" w:rsidRDefault="00000000">
            <w:pPr>
              <w:spacing w:after="40"/>
            </w:pPr>
            <w:r w:rsidRPr="00F02577">
              <w:rPr>
                <w:sz w:val="17"/>
              </w:rPr>
              <w:t>Managed relational database service.</w:t>
            </w:r>
          </w:p>
        </w:tc>
      </w:tr>
      <w:tr w:rsidR="00773928" w:rsidRPr="00F02577" w14:paraId="70714F01" w14:textId="77777777">
        <w:trPr>
          <w:jc w:val="center"/>
        </w:trPr>
        <w:tc>
          <w:tcPr>
            <w:tcW w:w="3331" w:type="dxa"/>
            <w:shd w:val="clear" w:color="auto" w:fill="EEF3F8"/>
            <w:vAlign w:val="center"/>
          </w:tcPr>
          <w:p w14:paraId="6E4363CB" w14:textId="77777777" w:rsidR="00773928" w:rsidRPr="00F02577" w:rsidRDefault="00000000">
            <w:pPr>
              <w:spacing w:after="40"/>
            </w:pPr>
            <w:r w:rsidRPr="00F02577">
              <w:rPr>
                <w:sz w:val="17"/>
              </w:rPr>
              <w:t>Analytics</w:t>
            </w:r>
          </w:p>
        </w:tc>
        <w:tc>
          <w:tcPr>
            <w:tcW w:w="3331" w:type="dxa"/>
            <w:shd w:val="clear" w:color="auto" w:fill="EEF3F8"/>
            <w:vAlign w:val="center"/>
          </w:tcPr>
          <w:p w14:paraId="2A586400" w14:textId="77777777" w:rsidR="00773928" w:rsidRPr="00F02577" w:rsidRDefault="00000000">
            <w:pPr>
              <w:spacing w:after="40"/>
            </w:pPr>
            <w:r w:rsidRPr="00F02577">
              <w:rPr>
                <w:sz w:val="17"/>
              </w:rPr>
              <w:t>BigQuery</w:t>
            </w:r>
          </w:p>
        </w:tc>
        <w:tc>
          <w:tcPr>
            <w:tcW w:w="3331" w:type="dxa"/>
            <w:shd w:val="clear" w:color="auto" w:fill="EEF3F8"/>
            <w:vAlign w:val="center"/>
          </w:tcPr>
          <w:p w14:paraId="1C011437" w14:textId="77777777" w:rsidR="00773928" w:rsidRPr="00F02577" w:rsidRDefault="00000000">
            <w:pPr>
              <w:spacing w:after="40"/>
            </w:pPr>
            <w:r w:rsidRPr="00F02577">
              <w:rPr>
                <w:sz w:val="17"/>
              </w:rPr>
              <w:t>Data warehouse and analytics platform for large-scale SQL analysis.</w:t>
            </w:r>
          </w:p>
        </w:tc>
      </w:tr>
      <w:tr w:rsidR="00773928" w:rsidRPr="00F02577" w14:paraId="1CE850F0" w14:textId="77777777">
        <w:trPr>
          <w:jc w:val="center"/>
        </w:trPr>
        <w:tc>
          <w:tcPr>
            <w:tcW w:w="3331" w:type="dxa"/>
            <w:vAlign w:val="center"/>
          </w:tcPr>
          <w:p w14:paraId="45F0CF13" w14:textId="77777777" w:rsidR="00773928" w:rsidRPr="00F02577" w:rsidRDefault="00000000">
            <w:pPr>
              <w:spacing w:after="40"/>
            </w:pPr>
            <w:r w:rsidRPr="00F02577">
              <w:rPr>
                <w:sz w:val="17"/>
              </w:rPr>
              <w:t>Data processing</w:t>
            </w:r>
          </w:p>
        </w:tc>
        <w:tc>
          <w:tcPr>
            <w:tcW w:w="3331" w:type="dxa"/>
            <w:vAlign w:val="center"/>
          </w:tcPr>
          <w:p w14:paraId="4244F387" w14:textId="77777777" w:rsidR="00773928" w:rsidRPr="00F02577" w:rsidRDefault="00000000">
            <w:pPr>
              <w:spacing w:after="40"/>
            </w:pPr>
            <w:r w:rsidRPr="00F02577">
              <w:rPr>
                <w:sz w:val="17"/>
              </w:rPr>
              <w:t>Dataflow / Dataproc</w:t>
            </w:r>
          </w:p>
        </w:tc>
        <w:tc>
          <w:tcPr>
            <w:tcW w:w="3331" w:type="dxa"/>
            <w:vAlign w:val="center"/>
          </w:tcPr>
          <w:p w14:paraId="6A3F63E6" w14:textId="77777777" w:rsidR="00773928" w:rsidRPr="00F02577" w:rsidRDefault="00000000">
            <w:pPr>
              <w:spacing w:after="40"/>
            </w:pPr>
            <w:r w:rsidRPr="00F02577">
              <w:rPr>
                <w:sz w:val="17"/>
              </w:rPr>
              <w:t>Managed data processing services for batch and streaming workloads.</w:t>
            </w:r>
          </w:p>
        </w:tc>
      </w:tr>
      <w:tr w:rsidR="00773928" w:rsidRPr="00F02577" w14:paraId="59D7F438" w14:textId="77777777">
        <w:trPr>
          <w:jc w:val="center"/>
        </w:trPr>
        <w:tc>
          <w:tcPr>
            <w:tcW w:w="3331" w:type="dxa"/>
            <w:shd w:val="clear" w:color="auto" w:fill="EEF3F8"/>
            <w:vAlign w:val="center"/>
          </w:tcPr>
          <w:p w14:paraId="1775CD9F" w14:textId="77777777" w:rsidR="00773928" w:rsidRPr="00F02577" w:rsidRDefault="00000000">
            <w:pPr>
              <w:spacing w:after="40"/>
            </w:pPr>
            <w:r w:rsidRPr="00F02577">
              <w:rPr>
                <w:sz w:val="17"/>
              </w:rPr>
              <w:t>SaaS</w:t>
            </w:r>
          </w:p>
        </w:tc>
        <w:tc>
          <w:tcPr>
            <w:tcW w:w="3331" w:type="dxa"/>
            <w:shd w:val="clear" w:color="auto" w:fill="EEF3F8"/>
            <w:vAlign w:val="center"/>
          </w:tcPr>
          <w:p w14:paraId="1D5E1CB6" w14:textId="77777777" w:rsidR="00773928" w:rsidRPr="00F02577" w:rsidRDefault="00000000">
            <w:pPr>
              <w:spacing w:after="40"/>
            </w:pPr>
            <w:r w:rsidRPr="00F02577">
              <w:rPr>
                <w:sz w:val="17"/>
              </w:rPr>
              <w:t>Google Workspace</w:t>
            </w:r>
          </w:p>
        </w:tc>
        <w:tc>
          <w:tcPr>
            <w:tcW w:w="3331" w:type="dxa"/>
            <w:shd w:val="clear" w:color="auto" w:fill="EEF3F8"/>
            <w:vAlign w:val="center"/>
          </w:tcPr>
          <w:p w14:paraId="3E8044B0" w14:textId="77777777" w:rsidR="00773928" w:rsidRPr="00F02577" w:rsidRDefault="00000000">
            <w:pPr>
              <w:spacing w:after="40"/>
            </w:pPr>
            <w:r w:rsidRPr="00F02577">
              <w:rPr>
                <w:sz w:val="17"/>
              </w:rPr>
              <w:t>Gmail, Docs, Sheets, Slides, Drive and collaboration services.</w:t>
            </w:r>
          </w:p>
        </w:tc>
      </w:tr>
    </w:tbl>
    <w:p w14:paraId="4CC0F1D8" w14:textId="77777777" w:rsidR="00773928" w:rsidRPr="00F02577" w:rsidRDefault="00773928">
      <w:pPr>
        <w:spacing w:after="20"/>
      </w:pPr>
    </w:p>
    <w:p w14:paraId="210ABBB8" w14:textId="77777777" w:rsidR="00773928" w:rsidRPr="00F02577" w:rsidRDefault="00000000">
      <w:r w:rsidRPr="00F02577">
        <w:t>The textbook makes a useful distinction about BigQuery: it describes BigQuery as an analytical tool for querying very large datasets rather than a conventional transactional database. The broader lesson remains important: an analytical warehouse and an operational database solve different problems.</w:t>
      </w:r>
    </w:p>
    <w:p w14:paraId="33D049ED" w14:textId="77777777" w:rsidR="00773928" w:rsidRPr="00F02577" w:rsidRDefault="00000000">
      <w:pPr>
        <w:pStyle w:val="Heading3"/>
        <w:rPr>
          <w:color w:val="auto"/>
        </w:rPr>
      </w:pPr>
      <w:r w:rsidRPr="00F02577">
        <w:rPr>
          <w:color w:val="auto"/>
        </w:rPr>
        <w:t>GCP strengths and trade-offs</w:t>
      </w:r>
    </w:p>
    <w:p w14:paraId="58B0D8E5" w14:textId="77777777" w:rsidR="00773928" w:rsidRPr="00F02577" w:rsidRDefault="00000000">
      <w:pPr>
        <w:pStyle w:val="ListBullet"/>
        <w:spacing w:after="60"/>
      </w:pPr>
      <w:r w:rsidRPr="00F02577">
        <w:t>Strengths: data analytics, data engineering, managed analytics services, Kubernetes heritage and strong AI/ML capabilities.</w:t>
      </w:r>
    </w:p>
    <w:p w14:paraId="137DB431" w14:textId="77777777" w:rsidR="00773928" w:rsidRPr="00F02577" w:rsidRDefault="00000000">
      <w:pPr>
        <w:pStyle w:val="ListBullet"/>
        <w:spacing w:after="60"/>
      </w:pPr>
      <w:r w:rsidRPr="00F02577">
        <w:t>Trade-offs: organizations must assess the availability of specialist skills, regional service coverage, integration with existing systems and migration effort.</w:t>
      </w:r>
    </w:p>
    <w:p w14:paraId="58767DF6" w14:textId="77777777" w:rsidR="00773928" w:rsidRPr="00F02577" w:rsidRDefault="00000000">
      <w:pPr>
        <w:pStyle w:val="ListBullet"/>
        <w:spacing w:after="60"/>
      </w:pPr>
      <w:r w:rsidRPr="00F02577">
        <w:t>Best-fit tendency: data-intensive businesses, analytics platforms, machine-learning workloads and container-oriented engineering teams.</w:t>
      </w:r>
    </w:p>
    <w:p w14:paraId="54CB2F1E" w14:textId="77777777" w:rsidR="00773928" w:rsidRPr="00F02577" w:rsidRDefault="00000000">
      <w:pPr>
        <w:pStyle w:val="Heading1"/>
        <w:rPr>
          <w:color w:val="auto"/>
        </w:rPr>
      </w:pPr>
      <w:r w:rsidRPr="00F02577">
        <w:rPr>
          <w:color w:val="auto"/>
        </w:rPr>
        <w:t>5. Pricing Models and Cost Management</w:t>
      </w:r>
    </w:p>
    <w:p w14:paraId="11DB6931" w14:textId="77777777" w:rsidR="00773928" w:rsidRPr="00F02577" w:rsidRDefault="00000000">
      <w:r w:rsidRPr="00F02577">
        <w:t xml:space="preserve">All three providers offer consumption-based pricing, but the final bill is composed of multiple meters. A virtual machine may be billed for compute time, attached disks, snapshots, public IP addresses, network egress and monitoring. A managed database may include compute capacity, storage, backup retention, I/O or request charges, </w:t>
      </w:r>
      <w:r w:rsidRPr="00F02577">
        <w:lastRenderedPageBreak/>
        <w:t>and data transfer. A PaaS or SaaS service may use instance-hours, execution time, seats, transactions, storage or feature tiers.</w:t>
      </w:r>
    </w:p>
    <w:p w14:paraId="295F47BB" w14:textId="77777777" w:rsidR="00773928" w:rsidRPr="00F02577" w:rsidRDefault="00000000">
      <w:pPr>
        <w:pStyle w:val="Heading2"/>
        <w:rPr>
          <w:color w:val="auto"/>
        </w:rPr>
      </w:pPr>
      <w:r w:rsidRPr="00F02577">
        <w:rPr>
          <w:color w:val="auto"/>
        </w:rPr>
        <w:t>5.1 Common pricing approaches</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227E9C29" w14:textId="77777777">
        <w:trPr>
          <w:jc w:val="center"/>
        </w:trPr>
        <w:tc>
          <w:tcPr>
            <w:tcW w:w="3331" w:type="dxa"/>
            <w:shd w:val="clear" w:color="auto" w:fill="17365D"/>
            <w:vAlign w:val="center"/>
          </w:tcPr>
          <w:p w14:paraId="474F9CFC" w14:textId="77777777" w:rsidR="00773928" w:rsidRPr="00F02577" w:rsidRDefault="00000000">
            <w:pPr>
              <w:spacing w:after="40"/>
            </w:pPr>
            <w:r w:rsidRPr="00F02577">
              <w:rPr>
                <w:b/>
                <w:sz w:val="18"/>
              </w:rPr>
              <w:t>Pricing approach</w:t>
            </w:r>
          </w:p>
        </w:tc>
        <w:tc>
          <w:tcPr>
            <w:tcW w:w="3331" w:type="dxa"/>
            <w:shd w:val="clear" w:color="auto" w:fill="17365D"/>
            <w:vAlign w:val="center"/>
          </w:tcPr>
          <w:p w14:paraId="54465766" w14:textId="77777777" w:rsidR="00773928" w:rsidRPr="00F02577" w:rsidRDefault="00000000">
            <w:pPr>
              <w:spacing w:after="40"/>
            </w:pPr>
            <w:r w:rsidRPr="00F02577">
              <w:rPr>
                <w:b/>
                <w:sz w:val="18"/>
              </w:rPr>
              <w:t>How it works</w:t>
            </w:r>
          </w:p>
        </w:tc>
        <w:tc>
          <w:tcPr>
            <w:tcW w:w="3331" w:type="dxa"/>
            <w:shd w:val="clear" w:color="auto" w:fill="17365D"/>
            <w:vAlign w:val="center"/>
          </w:tcPr>
          <w:p w14:paraId="2993B474" w14:textId="77777777" w:rsidR="00773928" w:rsidRPr="00F02577" w:rsidRDefault="00000000">
            <w:pPr>
              <w:spacing w:after="40"/>
            </w:pPr>
            <w:r w:rsidRPr="00F02577">
              <w:rPr>
                <w:b/>
                <w:sz w:val="18"/>
              </w:rPr>
              <w:t>Appropriate workload</w:t>
            </w:r>
          </w:p>
        </w:tc>
      </w:tr>
      <w:tr w:rsidR="00773928" w:rsidRPr="00F02577" w14:paraId="6EEDBF89" w14:textId="77777777">
        <w:trPr>
          <w:jc w:val="center"/>
        </w:trPr>
        <w:tc>
          <w:tcPr>
            <w:tcW w:w="3331" w:type="dxa"/>
            <w:vAlign w:val="center"/>
          </w:tcPr>
          <w:p w14:paraId="6E399873" w14:textId="77777777" w:rsidR="00773928" w:rsidRPr="00F02577" w:rsidRDefault="00000000">
            <w:pPr>
              <w:spacing w:after="40"/>
            </w:pPr>
            <w:r w:rsidRPr="00F02577">
              <w:rPr>
                <w:sz w:val="17"/>
              </w:rPr>
              <w:t>Pay-as-you-go / on-demand</w:t>
            </w:r>
          </w:p>
        </w:tc>
        <w:tc>
          <w:tcPr>
            <w:tcW w:w="3331" w:type="dxa"/>
            <w:vAlign w:val="center"/>
          </w:tcPr>
          <w:p w14:paraId="329A5F86" w14:textId="77777777" w:rsidR="00773928" w:rsidRPr="00F02577" w:rsidRDefault="00000000">
            <w:pPr>
              <w:spacing w:after="40"/>
            </w:pPr>
            <w:r w:rsidRPr="00F02577">
              <w:rPr>
                <w:sz w:val="17"/>
              </w:rPr>
              <w:t>Pay for measured consumption without a long-term commitment.</w:t>
            </w:r>
          </w:p>
        </w:tc>
        <w:tc>
          <w:tcPr>
            <w:tcW w:w="3331" w:type="dxa"/>
            <w:vAlign w:val="center"/>
          </w:tcPr>
          <w:p w14:paraId="674F794F" w14:textId="77777777" w:rsidR="00773928" w:rsidRPr="00F02577" w:rsidRDefault="00000000">
            <w:pPr>
              <w:spacing w:after="40"/>
            </w:pPr>
            <w:r w:rsidRPr="00F02577">
              <w:rPr>
                <w:sz w:val="17"/>
              </w:rPr>
              <w:t>New, temporary, uncertain or variable workloads.</w:t>
            </w:r>
          </w:p>
        </w:tc>
      </w:tr>
      <w:tr w:rsidR="00773928" w:rsidRPr="00F02577" w14:paraId="1E7D514C" w14:textId="77777777">
        <w:trPr>
          <w:jc w:val="center"/>
        </w:trPr>
        <w:tc>
          <w:tcPr>
            <w:tcW w:w="3331" w:type="dxa"/>
            <w:shd w:val="clear" w:color="auto" w:fill="EEF3F8"/>
            <w:vAlign w:val="center"/>
          </w:tcPr>
          <w:p w14:paraId="31D9E3EE" w14:textId="77777777" w:rsidR="00773928" w:rsidRPr="00F02577" w:rsidRDefault="00000000">
            <w:pPr>
              <w:spacing w:after="40"/>
            </w:pPr>
            <w:r w:rsidRPr="00F02577">
              <w:rPr>
                <w:sz w:val="17"/>
              </w:rPr>
              <w:t>Reserved capacity / reservations</w:t>
            </w:r>
          </w:p>
        </w:tc>
        <w:tc>
          <w:tcPr>
            <w:tcW w:w="3331" w:type="dxa"/>
            <w:shd w:val="clear" w:color="auto" w:fill="EEF3F8"/>
            <w:vAlign w:val="center"/>
          </w:tcPr>
          <w:p w14:paraId="0F09F05D" w14:textId="77777777" w:rsidR="00773928" w:rsidRPr="00F02577" w:rsidRDefault="00000000">
            <w:pPr>
              <w:spacing w:after="40"/>
            </w:pPr>
            <w:r w:rsidRPr="00F02577">
              <w:rPr>
                <w:sz w:val="17"/>
              </w:rPr>
              <w:t>Commit to a defined resource configuration or capacity for a term, often in exchange for a discount.</w:t>
            </w:r>
          </w:p>
        </w:tc>
        <w:tc>
          <w:tcPr>
            <w:tcW w:w="3331" w:type="dxa"/>
            <w:shd w:val="clear" w:color="auto" w:fill="EEF3F8"/>
            <w:vAlign w:val="center"/>
          </w:tcPr>
          <w:p w14:paraId="0B56DD88" w14:textId="77777777" w:rsidR="00773928" w:rsidRPr="00F02577" w:rsidRDefault="00000000">
            <w:pPr>
              <w:spacing w:after="40"/>
            </w:pPr>
            <w:r w:rsidRPr="00F02577">
              <w:rPr>
                <w:sz w:val="17"/>
              </w:rPr>
              <w:t>Stable workloads with predictable resource needs.</w:t>
            </w:r>
          </w:p>
        </w:tc>
      </w:tr>
      <w:tr w:rsidR="00773928" w:rsidRPr="00F02577" w14:paraId="79268C36" w14:textId="77777777">
        <w:trPr>
          <w:jc w:val="center"/>
        </w:trPr>
        <w:tc>
          <w:tcPr>
            <w:tcW w:w="3331" w:type="dxa"/>
            <w:vAlign w:val="center"/>
          </w:tcPr>
          <w:p w14:paraId="48A48E80" w14:textId="77777777" w:rsidR="00773928" w:rsidRPr="00F02577" w:rsidRDefault="00000000">
            <w:pPr>
              <w:spacing w:after="40"/>
            </w:pPr>
            <w:r w:rsidRPr="00F02577">
              <w:rPr>
                <w:sz w:val="17"/>
              </w:rPr>
              <w:t>Committed-use / savings plans</w:t>
            </w:r>
          </w:p>
        </w:tc>
        <w:tc>
          <w:tcPr>
            <w:tcW w:w="3331" w:type="dxa"/>
            <w:vAlign w:val="center"/>
          </w:tcPr>
          <w:p w14:paraId="6BFB9FAF" w14:textId="77777777" w:rsidR="00773928" w:rsidRPr="00F02577" w:rsidRDefault="00000000">
            <w:pPr>
              <w:spacing w:after="40"/>
            </w:pPr>
            <w:r w:rsidRPr="00F02577">
              <w:rPr>
                <w:sz w:val="17"/>
              </w:rPr>
              <w:t>Commit to a spend level or eligible usage over a period for discounted rates.</w:t>
            </w:r>
          </w:p>
        </w:tc>
        <w:tc>
          <w:tcPr>
            <w:tcW w:w="3331" w:type="dxa"/>
            <w:vAlign w:val="center"/>
          </w:tcPr>
          <w:p w14:paraId="2F29FEF3" w14:textId="77777777" w:rsidR="00773928" w:rsidRPr="00F02577" w:rsidRDefault="00000000">
            <w:pPr>
              <w:spacing w:after="40"/>
            </w:pPr>
            <w:r w:rsidRPr="00F02577">
              <w:rPr>
                <w:sz w:val="17"/>
              </w:rPr>
              <w:t>Organizations with a reliable baseline but some flexibility in resource choice.</w:t>
            </w:r>
          </w:p>
        </w:tc>
      </w:tr>
      <w:tr w:rsidR="00773928" w:rsidRPr="00F02577" w14:paraId="4341854E" w14:textId="77777777">
        <w:trPr>
          <w:jc w:val="center"/>
        </w:trPr>
        <w:tc>
          <w:tcPr>
            <w:tcW w:w="3331" w:type="dxa"/>
            <w:shd w:val="clear" w:color="auto" w:fill="EEF3F8"/>
            <w:vAlign w:val="center"/>
          </w:tcPr>
          <w:p w14:paraId="56DDEEF3" w14:textId="77777777" w:rsidR="00773928" w:rsidRPr="00F02577" w:rsidRDefault="00000000">
            <w:pPr>
              <w:spacing w:after="40"/>
            </w:pPr>
            <w:r w:rsidRPr="00F02577">
              <w:rPr>
                <w:sz w:val="17"/>
              </w:rPr>
              <w:t>Spot / preemptible capacity</w:t>
            </w:r>
          </w:p>
        </w:tc>
        <w:tc>
          <w:tcPr>
            <w:tcW w:w="3331" w:type="dxa"/>
            <w:shd w:val="clear" w:color="auto" w:fill="EEF3F8"/>
            <w:vAlign w:val="center"/>
          </w:tcPr>
          <w:p w14:paraId="1B24B985" w14:textId="77777777" w:rsidR="00773928" w:rsidRPr="00F02577" w:rsidRDefault="00000000">
            <w:pPr>
              <w:spacing w:after="40"/>
            </w:pPr>
            <w:r w:rsidRPr="00F02577">
              <w:rPr>
                <w:sz w:val="17"/>
              </w:rPr>
              <w:t>Use spare provider capacity at a discount; workloads may be interrupted or reclaimed.</w:t>
            </w:r>
          </w:p>
        </w:tc>
        <w:tc>
          <w:tcPr>
            <w:tcW w:w="3331" w:type="dxa"/>
            <w:shd w:val="clear" w:color="auto" w:fill="EEF3F8"/>
            <w:vAlign w:val="center"/>
          </w:tcPr>
          <w:p w14:paraId="6AEDE39A" w14:textId="77777777" w:rsidR="00773928" w:rsidRPr="00F02577" w:rsidRDefault="00000000">
            <w:pPr>
              <w:spacing w:after="40"/>
            </w:pPr>
            <w:r w:rsidRPr="00F02577">
              <w:rPr>
                <w:sz w:val="17"/>
              </w:rPr>
              <w:t>Batch jobs, rendering, testing and fault-tolerant distributed work.</w:t>
            </w:r>
          </w:p>
        </w:tc>
      </w:tr>
      <w:tr w:rsidR="00773928" w:rsidRPr="00F02577" w14:paraId="6DDDE437" w14:textId="77777777">
        <w:trPr>
          <w:jc w:val="center"/>
        </w:trPr>
        <w:tc>
          <w:tcPr>
            <w:tcW w:w="3331" w:type="dxa"/>
            <w:vAlign w:val="center"/>
          </w:tcPr>
          <w:p w14:paraId="43A3CCA4" w14:textId="77777777" w:rsidR="00773928" w:rsidRPr="00F02577" w:rsidRDefault="00000000">
            <w:pPr>
              <w:spacing w:after="40"/>
            </w:pPr>
            <w:r w:rsidRPr="00F02577">
              <w:rPr>
                <w:sz w:val="17"/>
              </w:rPr>
              <w:t>Subscription / per-user licensing</w:t>
            </w:r>
          </w:p>
        </w:tc>
        <w:tc>
          <w:tcPr>
            <w:tcW w:w="3331" w:type="dxa"/>
            <w:vAlign w:val="center"/>
          </w:tcPr>
          <w:p w14:paraId="7DEE781B" w14:textId="77777777" w:rsidR="00773928" w:rsidRPr="00F02577" w:rsidRDefault="00000000">
            <w:pPr>
              <w:spacing w:after="40"/>
            </w:pPr>
            <w:r w:rsidRPr="00F02577">
              <w:rPr>
                <w:sz w:val="17"/>
              </w:rPr>
              <w:t>Pay a recurring fee per user, plan or feature tier.</w:t>
            </w:r>
          </w:p>
        </w:tc>
        <w:tc>
          <w:tcPr>
            <w:tcW w:w="3331" w:type="dxa"/>
            <w:vAlign w:val="center"/>
          </w:tcPr>
          <w:p w14:paraId="40829D6B" w14:textId="77777777" w:rsidR="00773928" w:rsidRPr="00F02577" w:rsidRDefault="00000000">
            <w:pPr>
              <w:spacing w:after="40"/>
            </w:pPr>
            <w:r w:rsidRPr="00F02577">
              <w:rPr>
                <w:sz w:val="17"/>
              </w:rPr>
              <w:t>SaaS productivity and business applications.</w:t>
            </w:r>
          </w:p>
        </w:tc>
      </w:tr>
      <w:tr w:rsidR="00773928" w:rsidRPr="00F02577" w14:paraId="43D38B09" w14:textId="77777777">
        <w:trPr>
          <w:jc w:val="center"/>
        </w:trPr>
        <w:tc>
          <w:tcPr>
            <w:tcW w:w="3331" w:type="dxa"/>
            <w:shd w:val="clear" w:color="auto" w:fill="EEF3F8"/>
            <w:vAlign w:val="center"/>
          </w:tcPr>
          <w:p w14:paraId="748903B8" w14:textId="77777777" w:rsidR="00773928" w:rsidRPr="00F02577" w:rsidRDefault="00000000">
            <w:pPr>
              <w:spacing w:after="40"/>
            </w:pPr>
            <w:r w:rsidRPr="00F02577">
              <w:rPr>
                <w:sz w:val="17"/>
              </w:rPr>
              <w:t>Request / transaction / consumption pricing</w:t>
            </w:r>
          </w:p>
        </w:tc>
        <w:tc>
          <w:tcPr>
            <w:tcW w:w="3331" w:type="dxa"/>
            <w:shd w:val="clear" w:color="auto" w:fill="EEF3F8"/>
            <w:vAlign w:val="center"/>
          </w:tcPr>
          <w:p w14:paraId="47609FDB" w14:textId="77777777" w:rsidR="00773928" w:rsidRPr="00F02577" w:rsidRDefault="00000000">
            <w:pPr>
              <w:spacing w:after="40"/>
            </w:pPr>
            <w:r w:rsidRPr="00F02577">
              <w:rPr>
                <w:sz w:val="17"/>
              </w:rPr>
              <w:t>Pay per API request, function execution, query, message or processed unit.</w:t>
            </w:r>
          </w:p>
        </w:tc>
        <w:tc>
          <w:tcPr>
            <w:tcW w:w="3331" w:type="dxa"/>
            <w:shd w:val="clear" w:color="auto" w:fill="EEF3F8"/>
            <w:vAlign w:val="center"/>
          </w:tcPr>
          <w:p w14:paraId="60E171B1" w14:textId="77777777" w:rsidR="00773928" w:rsidRPr="00F02577" w:rsidRDefault="00000000">
            <w:pPr>
              <w:spacing w:after="40"/>
            </w:pPr>
            <w:r w:rsidRPr="00F02577">
              <w:rPr>
                <w:sz w:val="17"/>
              </w:rPr>
              <w:t>Serverless, analytics, integration and event-driven workloads.</w:t>
            </w:r>
          </w:p>
        </w:tc>
      </w:tr>
    </w:tbl>
    <w:p w14:paraId="2589BC27" w14:textId="77777777" w:rsidR="00773928" w:rsidRPr="00F02577" w:rsidRDefault="00773928">
      <w:pPr>
        <w:spacing w:after="20"/>
      </w:pPr>
    </w:p>
    <w:p w14:paraId="3003DC84" w14:textId="77777777" w:rsidR="00773928" w:rsidRPr="00F02577" w:rsidRDefault="00000000">
      <w:pPr>
        <w:pStyle w:val="Heading2"/>
        <w:rPr>
          <w:color w:val="auto"/>
        </w:rPr>
      </w:pPr>
      <w:r w:rsidRPr="00F02577">
        <w:rPr>
          <w:color w:val="auto"/>
        </w:rPr>
        <w:t>5.2 AWS pricing mechanisms</w:t>
      </w:r>
    </w:p>
    <w:p w14:paraId="1F2F7E36" w14:textId="77777777" w:rsidR="00773928" w:rsidRPr="00F02577" w:rsidRDefault="00000000">
      <w:r w:rsidRPr="00F02577">
        <w:t>AWS EC2 offers On-Demand Instances, Savings Plans, Reserved Instances and Spot Instances. On-Demand is suitable when workload duration or demand is uncertain. Savings Plans reward a commitment to a consistent amount of eligible usage measured in dollars per hour. Reserved Instances provide discounts for a defined instance configuration and term. Spot Instances use spare EC2 capacity and can be interrupted.</w:t>
      </w:r>
    </w:p>
    <w:p w14:paraId="7C099150" w14:textId="77777777" w:rsidR="00773928" w:rsidRPr="00F02577" w:rsidRDefault="00000000">
      <w:r w:rsidRPr="00F02577">
        <w:t>Other AWS services have separate meters. S3 storage cost can depend on storage class, volume, requests, retrieval and transfer. RDS costs depend on database instance configuration, storage, backup and related features. A low EC2 price does not imply a low total architecture cost.</w:t>
      </w:r>
    </w:p>
    <w:p w14:paraId="1618B701" w14:textId="77777777" w:rsidR="00773928" w:rsidRPr="00F02577" w:rsidRDefault="00000000">
      <w:pPr>
        <w:pStyle w:val="Heading2"/>
        <w:rPr>
          <w:color w:val="auto"/>
        </w:rPr>
      </w:pPr>
      <w:r w:rsidRPr="00F02577">
        <w:rPr>
          <w:color w:val="auto"/>
        </w:rPr>
        <w:t>5.3 Azure pricing mechanisms</w:t>
      </w:r>
    </w:p>
    <w:p w14:paraId="4D316E77" w14:textId="77777777" w:rsidR="00773928" w:rsidRPr="00F02577" w:rsidRDefault="00000000">
      <w:r w:rsidRPr="00F02577">
        <w:t>Azure offers pay-as-you-go, reservations, savings plans and Spot Virtual Machines. Reservations are tied to selected resource characteristics such as family, size and region. Azure savings plans use a fixed hourly spend commitment that can apply across eligible compute services, providing flexibility where resource use changes. Spot VMs can be evicted when Azure needs the capacity. Azure Hybrid Benefit can reduce eligible Windows Server and SQL Server licensing costs when the organization meets the applicable licensing requirements.</w:t>
      </w:r>
    </w:p>
    <w:p w14:paraId="7C67A18B" w14:textId="77777777" w:rsidR="00773928" w:rsidRPr="00F02577" w:rsidRDefault="00000000">
      <w:pPr>
        <w:pStyle w:val="Heading2"/>
        <w:rPr>
          <w:color w:val="auto"/>
        </w:rPr>
      </w:pPr>
      <w:r w:rsidRPr="00F02577">
        <w:rPr>
          <w:color w:val="auto"/>
        </w:rPr>
        <w:t>5.4 Google Cloud pricing mechanisms</w:t>
      </w:r>
    </w:p>
    <w:p w14:paraId="2EAD5B4A" w14:textId="77777777" w:rsidR="00773928" w:rsidRPr="00F02577" w:rsidRDefault="00000000">
      <w:r w:rsidRPr="00F02577">
        <w:t>Google Cloud offers pay-as-you-go pricing, committed-use discounts and Spot VMs. Committed-use discounts apply to eligible resource or spend commitments, generally for one- or three-year terms. Spot VM prices are variable and the VMs can be preempted, so applications must tolerate interruption. Google Cloud documentation also describes sustained-use discounts for eligible compute resources under qualifying usage conditions; the applicable rules and discount combinations must be checked for the selected machine family and service.</w:t>
      </w:r>
    </w:p>
    <w:p w14:paraId="4B940138" w14:textId="77777777" w:rsidR="00773928" w:rsidRPr="00F02577" w:rsidRDefault="00000000">
      <w:pPr>
        <w:pStyle w:val="Heading2"/>
        <w:rPr>
          <w:color w:val="auto"/>
        </w:rPr>
      </w:pPr>
      <w:r w:rsidRPr="00F02577">
        <w:rPr>
          <w:color w:val="auto"/>
        </w:rPr>
        <w:t>5.5 Pricing comparison</w:t>
      </w:r>
    </w:p>
    <w:tbl>
      <w:tblPr>
        <w:tblStyle w:val="TableGrid"/>
        <w:tblW w:w="0" w:type="auto"/>
        <w:jc w:val="center"/>
        <w:tblLook w:val="04A0" w:firstRow="1" w:lastRow="0" w:firstColumn="1" w:lastColumn="0" w:noHBand="0" w:noVBand="1"/>
      </w:tblPr>
      <w:tblGrid>
        <w:gridCol w:w="2498"/>
        <w:gridCol w:w="2498"/>
        <w:gridCol w:w="2498"/>
        <w:gridCol w:w="2498"/>
      </w:tblGrid>
      <w:tr w:rsidR="00773928" w:rsidRPr="00F02577" w14:paraId="75E6C966" w14:textId="77777777">
        <w:trPr>
          <w:jc w:val="center"/>
        </w:trPr>
        <w:tc>
          <w:tcPr>
            <w:tcW w:w="2498" w:type="dxa"/>
            <w:shd w:val="clear" w:color="auto" w:fill="17365D"/>
            <w:vAlign w:val="center"/>
          </w:tcPr>
          <w:p w14:paraId="07FFAB4C" w14:textId="77777777" w:rsidR="00773928" w:rsidRPr="00F02577" w:rsidRDefault="00000000">
            <w:pPr>
              <w:spacing w:after="40"/>
            </w:pPr>
            <w:r w:rsidRPr="00F02577">
              <w:rPr>
                <w:b/>
                <w:sz w:val="18"/>
              </w:rPr>
              <w:t>Dimension</w:t>
            </w:r>
          </w:p>
        </w:tc>
        <w:tc>
          <w:tcPr>
            <w:tcW w:w="2498" w:type="dxa"/>
            <w:shd w:val="clear" w:color="auto" w:fill="17365D"/>
            <w:vAlign w:val="center"/>
          </w:tcPr>
          <w:p w14:paraId="765B2FF0" w14:textId="77777777" w:rsidR="00773928" w:rsidRPr="00F02577" w:rsidRDefault="00000000">
            <w:pPr>
              <w:spacing w:after="40"/>
            </w:pPr>
            <w:r w:rsidRPr="00F02577">
              <w:rPr>
                <w:b/>
                <w:sz w:val="18"/>
              </w:rPr>
              <w:t>AWS</w:t>
            </w:r>
          </w:p>
        </w:tc>
        <w:tc>
          <w:tcPr>
            <w:tcW w:w="2498" w:type="dxa"/>
            <w:shd w:val="clear" w:color="auto" w:fill="17365D"/>
            <w:vAlign w:val="center"/>
          </w:tcPr>
          <w:p w14:paraId="234B0645" w14:textId="77777777" w:rsidR="00773928" w:rsidRPr="00F02577" w:rsidRDefault="00000000">
            <w:pPr>
              <w:spacing w:after="40"/>
            </w:pPr>
            <w:r w:rsidRPr="00F02577">
              <w:rPr>
                <w:b/>
                <w:sz w:val="18"/>
              </w:rPr>
              <w:t>Azure</w:t>
            </w:r>
          </w:p>
        </w:tc>
        <w:tc>
          <w:tcPr>
            <w:tcW w:w="2498" w:type="dxa"/>
            <w:shd w:val="clear" w:color="auto" w:fill="17365D"/>
            <w:vAlign w:val="center"/>
          </w:tcPr>
          <w:p w14:paraId="103C571E" w14:textId="77777777" w:rsidR="00773928" w:rsidRPr="00F02577" w:rsidRDefault="00000000">
            <w:pPr>
              <w:spacing w:after="40"/>
            </w:pPr>
            <w:r w:rsidRPr="00F02577">
              <w:rPr>
                <w:b/>
                <w:sz w:val="18"/>
              </w:rPr>
              <w:t>Google Cloud</w:t>
            </w:r>
          </w:p>
        </w:tc>
      </w:tr>
      <w:tr w:rsidR="00773928" w:rsidRPr="00F02577" w14:paraId="003B0D0C" w14:textId="77777777">
        <w:trPr>
          <w:jc w:val="center"/>
        </w:trPr>
        <w:tc>
          <w:tcPr>
            <w:tcW w:w="2498" w:type="dxa"/>
            <w:vAlign w:val="center"/>
          </w:tcPr>
          <w:p w14:paraId="31C95467" w14:textId="77777777" w:rsidR="00773928" w:rsidRPr="00F02577" w:rsidRDefault="00000000">
            <w:pPr>
              <w:spacing w:after="40"/>
            </w:pPr>
            <w:r w:rsidRPr="00F02577">
              <w:rPr>
                <w:sz w:val="17"/>
              </w:rPr>
              <w:t>Flexible consumption</w:t>
            </w:r>
          </w:p>
        </w:tc>
        <w:tc>
          <w:tcPr>
            <w:tcW w:w="2498" w:type="dxa"/>
            <w:vAlign w:val="center"/>
          </w:tcPr>
          <w:p w14:paraId="13B7C11F" w14:textId="77777777" w:rsidR="00773928" w:rsidRPr="00F02577" w:rsidRDefault="00000000">
            <w:pPr>
              <w:spacing w:after="40"/>
            </w:pPr>
            <w:r w:rsidRPr="00F02577">
              <w:rPr>
                <w:sz w:val="17"/>
              </w:rPr>
              <w:t>On-Demand</w:t>
            </w:r>
          </w:p>
        </w:tc>
        <w:tc>
          <w:tcPr>
            <w:tcW w:w="2498" w:type="dxa"/>
            <w:vAlign w:val="center"/>
          </w:tcPr>
          <w:p w14:paraId="0B78839A" w14:textId="77777777" w:rsidR="00773928" w:rsidRPr="00F02577" w:rsidRDefault="00000000">
            <w:pPr>
              <w:spacing w:after="40"/>
            </w:pPr>
            <w:r w:rsidRPr="00F02577">
              <w:rPr>
                <w:sz w:val="17"/>
              </w:rPr>
              <w:t>Pay-as-you-go</w:t>
            </w:r>
          </w:p>
        </w:tc>
        <w:tc>
          <w:tcPr>
            <w:tcW w:w="2498" w:type="dxa"/>
            <w:vAlign w:val="center"/>
          </w:tcPr>
          <w:p w14:paraId="295D6D69" w14:textId="77777777" w:rsidR="00773928" w:rsidRPr="00F02577" w:rsidRDefault="00000000">
            <w:pPr>
              <w:spacing w:after="40"/>
            </w:pPr>
            <w:r w:rsidRPr="00F02577">
              <w:rPr>
                <w:sz w:val="17"/>
              </w:rPr>
              <w:t>Pay-as-you-go</w:t>
            </w:r>
          </w:p>
        </w:tc>
      </w:tr>
      <w:tr w:rsidR="00773928" w:rsidRPr="00F02577" w14:paraId="0DCA8AB2" w14:textId="77777777">
        <w:trPr>
          <w:jc w:val="center"/>
        </w:trPr>
        <w:tc>
          <w:tcPr>
            <w:tcW w:w="2498" w:type="dxa"/>
            <w:shd w:val="clear" w:color="auto" w:fill="EEF3F8"/>
            <w:vAlign w:val="center"/>
          </w:tcPr>
          <w:p w14:paraId="747025CD" w14:textId="77777777" w:rsidR="00773928" w:rsidRPr="00F02577" w:rsidRDefault="00000000">
            <w:pPr>
              <w:spacing w:after="40"/>
            </w:pPr>
            <w:r w:rsidRPr="00F02577">
              <w:rPr>
                <w:sz w:val="17"/>
              </w:rPr>
              <w:lastRenderedPageBreak/>
              <w:t>Commitment discount</w:t>
            </w:r>
          </w:p>
        </w:tc>
        <w:tc>
          <w:tcPr>
            <w:tcW w:w="2498" w:type="dxa"/>
            <w:shd w:val="clear" w:color="auto" w:fill="EEF3F8"/>
            <w:vAlign w:val="center"/>
          </w:tcPr>
          <w:p w14:paraId="0D671C45" w14:textId="77777777" w:rsidR="00773928" w:rsidRPr="00F02577" w:rsidRDefault="00000000">
            <w:pPr>
              <w:spacing w:after="40"/>
            </w:pPr>
            <w:r w:rsidRPr="00F02577">
              <w:rPr>
                <w:sz w:val="17"/>
              </w:rPr>
              <w:t>Savings Plans and Reserved Instances</w:t>
            </w:r>
          </w:p>
        </w:tc>
        <w:tc>
          <w:tcPr>
            <w:tcW w:w="2498" w:type="dxa"/>
            <w:shd w:val="clear" w:color="auto" w:fill="EEF3F8"/>
            <w:vAlign w:val="center"/>
          </w:tcPr>
          <w:p w14:paraId="47B4290E" w14:textId="77777777" w:rsidR="00773928" w:rsidRPr="00F02577" w:rsidRDefault="00000000">
            <w:pPr>
              <w:spacing w:after="40"/>
            </w:pPr>
            <w:r w:rsidRPr="00F02577">
              <w:rPr>
                <w:sz w:val="17"/>
              </w:rPr>
              <w:t>Reservations and Savings Plans</w:t>
            </w:r>
          </w:p>
        </w:tc>
        <w:tc>
          <w:tcPr>
            <w:tcW w:w="2498" w:type="dxa"/>
            <w:shd w:val="clear" w:color="auto" w:fill="EEF3F8"/>
            <w:vAlign w:val="center"/>
          </w:tcPr>
          <w:p w14:paraId="6597DB72" w14:textId="77777777" w:rsidR="00773928" w:rsidRPr="00F02577" w:rsidRDefault="00000000">
            <w:pPr>
              <w:spacing w:after="40"/>
            </w:pPr>
            <w:r w:rsidRPr="00F02577">
              <w:rPr>
                <w:sz w:val="17"/>
              </w:rPr>
              <w:t>Committed-use discounts</w:t>
            </w:r>
          </w:p>
        </w:tc>
      </w:tr>
      <w:tr w:rsidR="00773928" w:rsidRPr="00F02577" w14:paraId="1A07F5A7" w14:textId="77777777">
        <w:trPr>
          <w:jc w:val="center"/>
        </w:trPr>
        <w:tc>
          <w:tcPr>
            <w:tcW w:w="2498" w:type="dxa"/>
            <w:vAlign w:val="center"/>
          </w:tcPr>
          <w:p w14:paraId="2E377FD2" w14:textId="77777777" w:rsidR="00773928" w:rsidRPr="00F02577" w:rsidRDefault="00000000">
            <w:pPr>
              <w:spacing w:after="40"/>
            </w:pPr>
            <w:r w:rsidRPr="00F02577">
              <w:rPr>
                <w:sz w:val="17"/>
              </w:rPr>
              <w:t>Spare capacity</w:t>
            </w:r>
          </w:p>
        </w:tc>
        <w:tc>
          <w:tcPr>
            <w:tcW w:w="2498" w:type="dxa"/>
            <w:vAlign w:val="center"/>
          </w:tcPr>
          <w:p w14:paraId="222F54C3" w14:textId="77777777" w:rsidR="00773928" w:rsidRPr="00F02577" w:rsidRDefault="00000000">
            <w:pPr>
              <w:spacing w:after="40"/>
            </w:pPr>
            <w:r w:rsidRPr="00F02577">
              <w:rPr>
                <w:sz w:val="17"/>
              </w:rPr>
              <w:t>Spot Instances</w:t>
            </w:r>
          </w:p>
        </w:tc>
        <w:tc>
          <w:tcPr>
            <w:tcW w:w="2498" w:type="dxa"/>
            <w:vAlign w:val="center"/>
          </w:tcPr>
          <w:p w14:paraId="0CD37C88" w14:textId="77777777" w:rsidR="00773928" w:rsidRPr="00F02577" w:rsidRDefault="00000000">
            <w:pPr>
              <w:spacing w:after="40"/>
            </w:pPr>
            <w:r w:rsidRPr="00F02577">
              <w:rPr>
                <w:sz w:val="17"/>
              </w:rPr>
              <w:t>Spot VMs</w:t>
            </w:r>
          </w:p>
        </w:tc>
        <w:tc>
          <w:tcPr>
            <w:tcW w:w="2498" w:type="dxa"/>
            <w:vAlign w:val="center"/>
          </w:tcPr>
          <w:p w14:paraId="285D3005" w14:textId="77777777" w:rsidR="00773928" w:rsidRPr="00F02577" w:rsidRDefault="00000000">
            <w:pPr>
              <w:spacing w:after="40"/>
            </w:pPr>
            <w:r w:rsidRPr="00F02577">
              <w:rPr>
                <w:sz w:val="17"/>
              </w:rPr>
              <w:t>Spot VMs</w:t>
            </w:r>
          </w:p>
        </w:tc>
      </w:tr>
      <w:tr w:rsidR="00773928" w:rsidRPr="00F02577" w14:paraId="136C7D85" w14:textId="77777777">
        <w:trPr>
          <w:jc w:val="center"/>
        </w:trPr>
        <w:tc>
          <w:tcPr>
            <w:tcW w:w="2498" w:type="dxa"/>
            <w:shd w:val="clear" w:color="auto" w:fill="EEF3F8"/>
            <w:vAlign w:val="center"/>
          </w:tcPr>
          <w:p w14:paraId="3E67C63C" w14:textId="77777777" w:rsidR="00773928" w:rsidRPr="00F02577" w:rsidRDefault="00000000">
            <w:pPr>
              <w:spacing w:after="40"/>
            </w:pPr>
            <w:r w:rsidRPr="00F02577">
              <w:rPr>
                <w:sz w:val="17"/>
              </w:rPr>
              <w:t>Distinctive consideration</w:t>
            </w:r>
          </w:p>
        </w:tc>
        <w:tc>
          <w:tcPr>
            <w:tcW w:w="2498" w:type="dxa"/>
            <w:shd w:val="clear" w:color="auto" w:fill="EEF3F8"/>
            <w:vAlign w:val="center"/>
          </w:tcPr>
          <w:p w14:paraId="2E2CB8F9" w14:textId="77777777" w:rsidR="00773928" w:rsidRPr="00F02577" w:rsidRDefault="00000000">
            <w:pPr>
              <w:spacing w:after="40"/>
            </w:pPr>
            <w:r w:rsidRPr="00F02577">
              <w:rPr>
                <w:sz w:val="17"/>
              </w:rPr>
              <w:t>Large service catalogue and multiple independent meters</w:t>
            </w:r>
          </w:p>
        </w:tc>
        <w:tc>
          <w:tcPr>
            <w:tcW w:w="2498" w:type="dxa"/>
            <w:shd w:val="clear" w:color="auto" w:fill="EEF3F8"/>
            <w:vAlign w:val="center"/>
          </w:tcPr>
          <w:p w14:paraId="04C105BF" w14:textId="77777777" w:rsidR="00773928" w:rsidRPr="00F02577" w:rsidRDefault="00000000">
            <w:pPr>
              <w:spacing w:after="40"/>
            </w:pPr>
            <w:r w:rsidRPr="00F02577">
              <w:rPr>
                <w:sz w:val="17"/>
              </w:rPr>
              <w:t>Hybrid Benefit and Microsoft licensing considerations</w:t>
            </w:r>
          </w:p>
        </w:tc>
        <w:tc>
          <w:tcPr>
            <w:tcW w:w="2498" w:type="dxa"/>
            <w:shd w:val="clear" w:color="auto" w:fill="EEF3F8"/>
            <w:vAlign w:val="center"/>
          </w:tcPr>
          <w:p w14:paraId="7C062954" w14:textId="77777777" w:rsidR="00773928" w:rsidRPr="00F02577" w:rsidRDefault="00000000">
            <w:pPr>
              <w:spacing w:after="40"/>
            </w:pPr>
            <w:r w:rsidRPr="00F02577">
              <w:rPr>
                <w:sz w:val="17"/>
              </w:rPr>
              <w:t>Compute discount options and analytics-specific consumption meters</w:t>
            </w:r>
          </w:p>
        </w:tc>
      </w:tr>
      <w:tr w:rsidR="00773928" w:rsidRPr="00F02577" w14:paraId="22ECBB79" w14:textId="77777777">
        <w:trPr>
          <w:jc w:val="center"/>
        </w:trPr>
        <w:tc>
          <w:tcPr>
            <w:tcW w:w="2498" w:type="dxa"/>
            <w:vAlign w:val="center"/>
          </w:tcPr>
          <w:p w14:paraId="4418107D" w14:textId="77777777" w:rsidR="00773928" w:rsidRPr="00F02577" w:rsidRDefault="00000000">
            <w:pPr>
              <w:spacing w:after="40"/>
            </w:pPr>
            <w:r w:rsidRPr="00F02577">
              <w:rPr>
                <w:sz w:val="17"/>
              </w:rPr>
              <w:t>Cost tools</w:t>
            </w:r>
          </w:p>
        </w:tc>
        <w:tc>
          <w:tcPr>
            <w:tcW w:w="2498" w:type="dxa"/>
            <w:vAlign w:val="center"/>
          </w:tcPr>
          <w:p w14:paraId="6A3D5596" w14:textId="77777777" w:rsidR="00773928" w:rsidRPr="00F02577" w:rsidRDefault="00000000">
            <w:pPr>
              <w:spacing w:after="40"/>
            </w:pPr>
            <w:r w:rsidRPr="00F02577">
              <w:rPr>
                <w:sz w:val="17"/>
              </w:rPr>
              <w:t>AWS Cost Explorer, Budgets and Pricing Calculator</w:t>
            </w:r>
          </w:p>
        </w:tc>
        <w:tc>
          <w:tcPr>
            <w:tcW w:w="2498" w:type="dxa"/>
            <w:vAlign w:val="center"/>
          </w:tcPr>
          <w:p w14:paraId="4E0954F3" w14:textId="77777777" w:rsidR="00773928" w:rsidRPr="00F02577" w:rsidRDefault="00000000">
            <w:pPr>
              <w:spacing w:after="40"/>
            </w:pPr>
            <w:r w:rsidRPr="00F02577">
              <w:rPr>
                <w:sz w:val="17"/>
              </w:rPr>
              <w:t>Azure Cost Management, budgets and Pricing Calculator</w:t>
            </w:r>
          </w:p>
        </w:tc>
        <w:tc>
          <w:tcPr>
            <w:tcW w:w="2498" w:type="dxa"/>
            <w:vAlign w:val="center"/>
          </w:tcPr>
          <w:p w14:paraId="570CD8F9" w14:textId="77777777" w:rsidR="00773928" w:rsidRPr="00F02577" w:rsidRDefault="00000000">
            <w:pPr>
              <w:spacing w:after="40"/>
            </w:pPr>
            <w:r w:rsidRPr="00F02577">
              <w:rPr>
                <w:sz w:val="17"/>
              </w:rPr>
              <w:t>Cloud Billing reports, budgets and Pricing Calculator</w:t>
            </w:r>
          </w:p>
        </w:tc>
      </w:tr>
    </w:tbl>
    <w:p w14:paraId="6EE0E3D3" w14:textId="77777777" w:rsidR="00773928" w:rsidRPr="00F02577" w:rsidRDefault="00773928">
      <w:pPr>
        <w:spacing w:after="20"/>
      </w:pPr>
    </w:p>
    <w:p w14:paraId="449111CF" w14:textId="77777777" w:rsidR="00773928" w:rsidRPr="00F02577" w:rsidRDefault="00000000">
      <w:pPr>
        <w:pStyle w:val="Heading2"/>
        <w:rPr>
          <w:color w:val="auto"/>
        </w:rPr>
      </w:pPr>
      <w:r w:rsidRPr="00F02577">
        <w:rPr>
          <w:color w:val="auto"/>
        </w:rPr>
        <w:t>5.6 Worked cost-planning example (illustrative)</w:t>
      </w:r>
    </w:p>
    <w:p w14:paraId="0C650B4B" w14:textId="77777777" w:rsidR="00773928" w:rsidRPr="00F02577" w:rsidRDefault="00000000">
      <w:r w:rsidRPr="00F02577">
        <w:t>Suppose a small business runs an application continuously, but traffic increases sharply for two weeks each year. A sensible approach is to separate the predictable baseline from the temporary peak:</w:t>
      </w:r>
    </w:p>
    <w:p w14:paraId="1B6EEE9A" w14:textId="77777777" w:rsidR="00773928" w:rsidRPr="00F02577" w:rsidRDefault="00000000">
      <w:pPr>
        <w:pStyle w:val="ListNumber"/>
        <w:spacing w:after="60"/>
      </w:pPr>
      <w:r w:rsidRPr="00F02577">
        <w:t>Estimate the minimum compute capacity needed throughout the year. Consider a commitment discount only after usage is stable and measured.</w:t>
      </w:r>
    </w:p>
    <w:p w14:paraId="09C43FD3" w14:textId="77777777" w:rsidR="00773928" w:rsidRPr="00F02577" w:rsidRDefault="00000000">
      <w:pPr>
        <w:pStyle w:val="ListNumber"/>
        <w:spacing w:after="60"/>
      </w:pPr>
      <w:r w:rsidRPr="00F02577">
        <w:t>Use on-demand capacity for uncertain or seasonal increases. Avoid committing to peak capacity that sits idle for most of the year.</w:t>
      </w:r>
    </w:p>
    <w:p w14:paraId="48D125C4" w14:textId="77777777" w:rsidR="00773928" w:rsidRPr="00F02577" w:rsidRDefault="00000000">
      <w:pPr>
        <w:pStyle w:val="ListNumber"/>
        <w:spacing w:after="60"/>
      </w:pPr>
      <w:r w:rsidRPr="00F02577">
        <w:t>Use Spot capacity only for tasks that can restart or tolerate interruption, such as asynchronous batch processing.</w:t>
      </w:r>
    </w:p>
    <w:p w14:paraId="1AA2BF2D" w14:textId="77777777" w:rsidR="00773928" w:rsidRPr="00F02577" w:rsidRDefault="00000000">
      <w:pPr>
        <w:pStyle w:val="ListNumber"/>
        <w:spacing w:after="60"/>
      </w:pPr>
      <w:r w:rsidRPr="00F02577">
        <w:t>Estimate storage, database, backups, network egress, load balancing, monitoring and support costs separately.</w:t>
      </w:r>
    </w:p>
    <w:p w14:paraId="708CD532" w14:textId="77777777" w:rsidR="00773928" w:rsidRPr="00F02577" w:rsidRDefault="00000000">
      <w:pPr>
        <w:pStyle w:val="ListNumber"/>
        <w:spacing w:after="60"/>
      </w:pPr>
      <w:r w:rsidRPr="00F02577">
        <w:t>Set budgets and alerts, tag resources by project and owner, and review actual usage regularly.</w:t>
      </w:r>
    </w:p>
    <w:p w14:paraId="65DBD3AD" w14:textId="77777777" w:rsidR="00773928" w:rsidRPr="00F02577" w:rsidRDefault="00000000">
      <w:r w:rsidRPr="00F02577">
        <w:t>This example is not a price quote. A real estimate must specify region, machine family, operating system, runtime hours, storage size, database tier, traffic and data-transfer patterns. Provider pricing calculators should be used before procurement.</w:t>
      </w:r>
    </w:p>
    <w:p w14:paraId="3D547F12" w14:textId="77777777" w:rsidR="00773928" w:rsidRPr="00F02577" w:rsidRDefault="00000000">
      <w:pPr>
        <w:pStyle w:val="Heading2"/>
        <w:rPr>
          <w:color w:val="auto"/>
        </w:rPr>
      </w:pPr>
      <w:r w:rsidRPr="00F02577">
        <w:rPr>
          <w:color w:val="auto"/>
        </w:rPr>
        <w:t>5.7 Cost-management risks</w:t>
      </w:r>
    </w:p>
    <w:p w14:paraId="6D9BAC9A" w14:textId="77777777" w:rsidR="00773928" w:rsidRPr="00F02577" w:rsidRDefault="00000000">
      <w:pPr>
        <w:pStyle w:val="ListBullet"/>
        <w:spacing w:after="60"/>
      </w:pPr>
      <w:r w:rsidRPr="00F02577">
        <w:t>Idle resources: development VMs, unattached disks and forgotten test environments continue to incur charges.</w:t>
      </w:r>
    </w:p>
    <w:p w14:paraId="083992B3" w14:textId="77777777" w:rsidR="00773928" w:rsidRPr="00F02577" w:rsidRDefault="00000000">
      <w:pPr>
        <w:pStyle w:val="ListBullet"/>
        <w:spacing w:after="60"/>
      </w:pPr>
      <w:r w:rsidRPr="00F02577">
        <w:t>Data egress: moving large datasets out of a cloud region or provider can be expensive.</w:t>
      </w:r>
    </w:p>
    <w:p w14:paraId="23BD8F28" w14:textId="77777777" w:rsidR="00773928" w:rsidRPr="00F02577" w:rsidRDefault="00000000">
      <w:pPr>
        <w:pStyle w:val="ListBullet"/>
        <w:spacing w:after="60"/>
      </w:pPr>
      <w:r w:rsidRPr="00F02577">
        <w:t>Over-provisioning: selecting larger machines than the workload needs increases recurring cost.</w:t>
      </w:r>
    </w:p>
    <w:p w14:paraId="3A29B8DD" w14:textId="77777777" w:rsidR="00773928" w:rsidRPr="00F02577" w:rsidRDefault="00000000">
      <w:pPr>
        <w:pStyle w:val="ListBullet"/>
        <w:spacing w:after="60"/>
      </w:pPr>
      <w:r w:rsidRPr="00F02577">
        <w:t>Uncontrolled managed-service usage: analytics queries, logs, API calls and database I/O can grow unexpectedly.</w:t>
      </w:r>
    </w:p>
    <w:p w14:paraId="6DA5CD20" w14:textId="77777777" w:rsidR="00773928" w:rsidRPr="00F02577" w:rsidRDefault="00000000">
      <w:pPr>
        <w:pStyle w:val="ListBullet"/>
        <w:spacing w:after="60"/>
      </w:pPr>
      <w:r w:rsidRPr="00F02577">
        <w:t>Discount mismatch: a commitment may go unused if the workload changes or the wrong region or instance family is selected.</w:t>
      </w:r>
    </w:p>
    <w:p w14:paraId="0CBB3279" w14:textId="77777777" w:rsidR="00773928" w:rsidRPr="00F02577" w:rsidRDefault="00000000">
      <w:pPr>
        <w:pStyle w:val="ListBullet"/>
        <w:spacing w:after="60"/>
      </w:pPr>
      <w:r w:rsidRPr="00F02577">
        <w:t>Licensing: commercial operating systems and databases can materially affect total cost.</w:t>
      </w:r>
    </w:p>
    <w:p w14:paraId="048C0A87" w14:textId="77777777" w:rsidR="00773928" w:rsidRPr="00F02577" w:rsidRDefault="00000000">
      <w:pPr>
        <w:pStyle w:val="ListBullet"/>
        <w:spacing w:after="60"/>
      </w:pPr>
      <w:r w:rsidRPr="00F02577">
        <w:t>Resilience cost: multi-zone and multi-region architectures improve availability but require duplicated capacity and data movement.</w:t>
      </w:r>
    </w:p>
    <w:p w14:paraId="0B7C83DC" w14:textId="77777777" w:rsidR="00773928" w:rsidRPr="00F02577" w:rsidRDefault="00000000">
      <w:pPr>
        <w:pStyle w:val="Heading1"/>
        <w:rPr>
          <w:color w:val="auto"/>
        </w:rPr>
      </w:pPr>
      <w:r w:rsidRPr="00F02577">
        <w:rPr>
          <w:color w:val="auto"/>
        </w:rPr>
        <w:t>6. Real-World Case Studies</w:t>
      </w:r>
    </w:p>
    <w:p w14:paraId="42DB45D8" w14:textId="77777777" w:rsidR="00773928" w:rsidRPr="00F02577" w:rsidRDefault="00000000">
      <w:r w:rsidRPr="00F02577">
        <w:t>The following cases show how cloud services support business outcomes. Provider-published case studies are vendor sources. Their metrics are reported by the customer or provider and should be interpreted in that context.</w:t>
      </w:r>
    </w:p>
    <w:p w14:paraId="71134EC6" w14:textId="77777777" w:rsidR="00773928" w:rsidRPr="00F02577" w:rsidRDefault="00000000">
      <w:pPr>
        <w:pStyle w:val="Heading2"/>
        <w:rPr>
          <w:color w:val="auto"/>
        </w:rPr>
      </w:pPr>
      <w:r w:rsidRPr="00F02577">
        <w:rPr>
          <w:color w:val="auto"/>
        </w:rPr>
        <w:t>6.1 Netflix on AWS: global streaming and elastic infrastructure</w:t>
      </w:r>
    </w:p>
    <w:p w14:paraId="0CC203EF" w14:textId="77777777" w:rsidR="00773928" w:rsidRPr="00F02577" w:rsidRDefault="00000000">
      <w:r w:rsidRPr="00F02577">
        <w:rPr>
          <w:b/>
        </w:rPr>
        <w:t>Organization:</w:t>
      </w:r>
      <w:r w:rsidRPr="00F02577">
        <w:t xml:space="preserve"> Netflix, global video streaming and entertainment company.</w:t>
      </w:r>
    </w:p>
    <w:p w14:paraId="0A1DA100" w14:textId="77777777" w:rsidR="00773928" w:rsidRPr="00F02577" w:rsidRDefault="00000000">
      <w:r w:rsidRPr="00F02577">
        <w:t>Netflix delivers video content to a very large international audience. Demand varies by time, region, new releases and major events.</w:t>
      </w:r>
    </w:p>
    <w:p w14:paraId="2DB620D1" w14:textId="77777777" w:rsidR="00773928" w:rsidRPr="00F02577" w:rsidRDefault="00000000">
      <w:r w:rsidRPr="00F02577">
        <w:lastRenderedPageBreak/>
        <w:t>The company needs global scale, high availability, rapid capacity adjustment, analytics and infrastructure that can support a continuously evolving service.</w:t>
      </w:r>
    </w:p>
    <w:p w14:paraId="3F15C506" w14:textId="77777777" w:rsidR="00773928" w:rsidRPr="00F02577" w:rsidRDefault="00000000">
      <w:r w:rsidRPr="00F02577">
        <w:t>AWS provides compute, storage and infrastructure for Netflix services. AWS's published case material describes rapid deployment of large server and storage capacity. More recent AWS material discusses Netflix operating across multiple AWS regions, scaling server groups, using Amazon Aurora for relational workloads and using AWS services for analytics and container orchestration.</w:t>
      </w:r>
    </w:p>
    <w:p w14:paraId="41343B84" w14:textId="77777777" w:rsidR="00773928" w:rsidRPr="00F02577" w:rsidRDefault="00000000">
      <w:r w:rsidRPr="00F02577">
        <w:t>AWS's case material states that Netflix uses AWS to deliver very large volumes of content globally. A more recent AWS story reports up to 75% improved performance and 28% cost savings for a relational database migration to Amazon Aurora; these are reported outcomes for that database initiative, not a claim about Netflix's entire cloud bill.</w:t>
      </w:r>
    </w:p>
    <w:p w14:paraId="0BDC039C" w14:textId="77777777" w:rsidR="00773928" w:rsidRPr="00F02577" w:rsidRDefault="00000000">
      <w:r w:rsidRPr="00F02577">
        <w:t>This is principally an IaaS and managed-services example. It demonstrates elasticity, automation, distributed architecture and the value of managed databases. It also shows that global streaming delivery involves more than virtual machines: content delivery, storage, observability, resilience and application design all matter.</w:t>
      </w:r>
    </w:p>
    <w:p w14:paraId="1283242F" w14:textId="77777777" w:rsidR="00773928" w:rsidRPr="00F02577" w:rsidRDefault="00000000">
      <w:pPr>
        <w:pStyle w:val="Heading2"/>
        <w:rPr>
          <w:color w:val="auto"/>
        </w:rPr>
      </w:pPr>
      <w:r w:rsidRPr="00F02577">
        <w:rPr>
          <w:color w:val="auto"/>
        </w:rPr>
        <w:t>6.2 MNC Group / Vision+: live streaming on AWS</w:t>
      </w:r>
    </w:p>
    <w:p w14:paraId="4C0FCE81" w14:textId="77777777" w:rsidR="00773928" w:rsidRPr="00F02577" w:rsidRDefault="00000000">
      <w:r w:rsidRPr="00F02577">
        <w:rPr>
          <w:b/>
        </w:rPr>
        <w:t>Organization:</w:t>
      </w:r>
      <w:r w:rsidRPr="00F02577">
        <w:t xml:space="preserve"> MNC Group, an Indonesian media and entertainment group operating the Vision+ OTT platform.</w:t>
      </w:r>
    </w:p>
    <w:p w14:paraId="157203E2" w14:textId="77777777" w:rsidR="00773928" w:rsidRPr="00F02577" w:rsidRDefault="00000000">
      <w:r w:rsidRPr="00F02577">
        <w:t>Vision+ wanted to expand live sports, live television and video-on-demand delivery while increasing its audience and global reach.</w:t>
      </w:r>
    </w:p>
    <w:p w14:paraId="520BA07C" w14:textId="77777777" w:rsidR="00773928" w:rsidRPr="00F02577" w:rsidRDefault="00000000">
      <w:r w:rsidRPr="00F02577">
        <w:t>The existing on-premises platform needed more performance and scalability to handle large spikes in concurrent viewers, particularly during live sporting events.</w:t>
      </w:r>
    </w:p>
    <w:p w14:paraId="23189568" w14:textId="77777777" w:rsidR="00773928" w:rsidRPr="00F02577" w:rsidRDefault="00000000">
      <w:r w:rsidRPr="00F02577">
        <w:t>MNC Group migrated its OTT platform to AWS services including Elemental MediaConvert, Elemental MediaPackage, CloudFront and S3. These support video processing, packaging, content delivery and storage.</w:t>
      </w:r>
    </w:p>
    <w:p w14:paraId="012880E4" w14:textId="77777777" w:rsidR="00773928" w:rsidRPr="00F02577" w:rsidRDefault="00000000">
      <w:r w:rsidRPr="00F02577">
        <w:t>AWS's published case study reports a 700% increase in transactions, the ability to handle a 20-fold increase in concurrent viewers, 60% faster video start times and more than 40% fewer playback issues. It also reports that the new platform was running in four months.</w:t>
      </w:r>
    </w:p>
    <w:p w14:paraId="09E55098" w14:textId="77777777" w:rsidR="00773928" w:rsidRPr="00F02577" w:rsidRDefault="00000000">
      <w:r w:rsidRPr="00F02577">
        <w:t>This case illustrates a cloud architecture built from several managed services rather than a single VM. It combines infrastructure, platform-like media processing and managed delivery services. The commercial value is improved viewer experience and the ability to support major live events without permanently owning peak-capacity infrastructure.</w:t>
      </w:r>
    </w:p>
    <w:p w14:paraId="3D519FAD" w14:textId="77777777" w:rsidR="00773928" w:rsidRPr="00F02577" w:rsidRDefault="00000000">
      <w:pPr>
        <w:pStyle w:val="Heading2"/>
        <w:rPr>
          <w:color w:val="auto"/>
        </w:rPr>
      </w:pPr>
      <w:r w:rsidRPr="00F02577">
        <w:rPr>
          <w:color w:val="auto"/>
        </w:rPr>
        <w:t>6.3 CBI Health: migration and modernization on AWS</w:t>
      </w:r>
    </w:p>
    <w:p w14:paraId="7F67879F" w14:textId="77777777" w:rsidR="00773928" w:rsidRPr="00F02577" w:rsidRDefault="00000000">
      <w:r w:rsidRPr="00F02577">
        <w:rPr>
          <w:b/>
        </w:rPr>
        <w:t>Organization:</w:t>
      </w:r>
      <w:r w:rsidRPr="00F02577">
        <w:t xml:space="preserve"> CBI Health, a healthcare organization.</w:t>
      </w:r>
    </w:p>
    <w:p w14:paraId="41CAEA21" w14:textId="77777777" w:rsidR="00773928" w:rsidRPr="00F02577" w:rsidRDefault="00000000">
      <w:r w:rsidRPr="00F02577">
        <w:t>The organization had a substantial IT estate with hundreds of servers and a large volume of data.</w:t>
      </w:r>
    </w:p>
    <w:p w14:paraId="2084C823" w14:textId="77777777" w:rsidR="00773928" w:rsidRPr="00F02577" w:rsidRDefault="00000000">
      <w:r w:rsidRPr="00F02577">
        <w:t>Operating and maintaining legacy infrastructure can consume staff time and make modernization slower. Migration also has to preserve service continuity and protect sensitive information.</w:t>
      </w:r>
    </w:p>
    <w:p w14:paraId="20FE9985" w14:textId="77777777" w:rsidR="00773928" w:rsidRPr="00F02577" w:rsidRDefault="00000000">
      <w:r w:rsidRPr="00F02577">
        <w:t>AWS's migration case material describes a migration of approximately 500 servers and 70 TB of data to AWS over three months.</w:t>
      </w:r>
    </w:p>
    <w:p w14:paraId="62543CA3" w14:textId="77777777" w:rsidR="00773928" w:rsidRPr="00F02577" w:rsidRDefault="00000000">
      <w:r w:rsidRPr="00F02577">
        <w:t>AWS reports a 60% cost reduction and zero unplanned downtime for this migration.</w:t>
      </w:r>
    </w:p>
    <w:p w14:paraId="54A71154" w14:textId="77777777" w:rsidR="00773928" w:rsidRPr="00F02577" w:rsidRDefault="00000000">
      <w:r w:rsidRPr="00F02577">
        <w:t>This is a useful IaaS migration example. It demonstrates that cloud adoption can involve moving existing workloads first, then modernizing them. The result depends on workload assessment, dependency mapping, migration sequencing, testing, security and cost governance. The reported cost result should not be generalized to every healthcare organization.</w:t>
      </w:r>
    </w:p>
    <w:p w14:paraId="2850B4BC" w14:textId="77777777" w:rsidR="00773928" w:rsidRPr="00F02577" w:rsidRDefault="00000000">
      <w:pPr>
        <w:pStyle w:val="Heading2"/>
        <w:rPr>
          <w:color w:val="auto"/>
        </w:rPr>
      </w:pPr>
      <w:r w:rsidRPr="00F02577">
        <w:rPr>
          <w:color w:val="auto"/>
        </w:rPr>
        <w:lastRenderedPageBreak/>
        <w:t>6.4 Spotify on Google Cloud: data engineering at scale</w:t>
      </w:r>
    </w:p>
    <w:p w14:paraId="3B325562" w14:textId="77777777" w:rsidR="00773928" w:rsidRPr="00F02577" w:rsidRDefault="00000000">
      <w:r w:rsidRPr="00F02577">
        <w:rPr>
          <w:b/>
        </w:rPr>
        <w:t>Organization:</w:t>
      </w:r>
      <w:r w:rsidRPr="00F02577">
        <w:t xml:space="preserve"> Spotify, global audio streaming and podcast platform.</w:t>
      </w:r>
    </w:p>
    <w:p w14:paraId="15025637" w14:textId="77777777" w:rsidR="00773928" w:rsidRPr="00F02577" w:rsidRDefault="00000000">
      <w:r w:rsidRPr="00F02577">
        <w:t>Spotify serves listeners across countries and uses data to understand listening patterns, improve product experiences and support engineering operations.</w:t>
      </w:r>
    </w:p>
    <w:p w14:paraId="15B225A5" w14:textId="77777777" w:rsidR="00773928" w:rsidRPr="00F02577" w:rsidRDefault="00000000">
      <w:r w:rsidRPr="00F02577">
        <w:t>The company needed to manage large-scale data pipelines and reduce the engineering effort spent maintaining infrastructure and pipeline operations.</w:t>
      </w:r>
    </w:p>
    <w:p w14:paraId="6E5ADE1D" w14:textId="77777777" w:rsidR="00773928" w:rsidRPr="00F02577" w:rsidRDefault="00000000">
      <w:r w:rsidRPr="00F02577">
        <w:t>Google Cloud's customer story describes Spotify using Google Cloud infrastructure and data tools, automating lower-value work across around 20,000 data pipelines and using cloud-based data insight. Spotify engineers also developed Scio, a data-processing tool built around Apache Beam.</w:t>
      </w:r>
    </w:p>
    <w:p w14:paraId="2F080110" w14:textId="77777777" w:rsidR="00773928" w:rsidRPr="00F02577" w:rsidRDefault="00000000">
      <w:r w:rsidRPr="00F02577">
        <w:t>Google Cloud's published case study reports that Spotify increased computing efficiency by about 300% and freed engineering time for analysis and action. These figures are provider-published customer outcomes.</w:t>
      </w:r>
    </w:p>
    <w:p w14:paraId="611D8679" w14:textId="77777777" w:rsidR="00773928" w:rsidRPr="00F02577" w:rsidRDefault="00000000">
      <w:r w:rsidRPr="00F02577">
        <w:t>This is a strong GCP case for data-intensive workloads. It demonstrates that cloud value can come from engineering productivity and better use of data, not only raw compute price. It also shows why data pipeline design, automation and organizational skills are important.</w:t>
      </w:r>
    </w:p>
    <w:p w14:paraId="44BCAA9F" w14:textId="77777777" w:rsidR="00773928" w:rsidRPr="00F02577" w:rsidRDefault="00000000">
      <w:pPr>
        <w:pStyle w:val="Heading2"/>
        <w:rPr>
          <w:color w:val="auto"/>
        </w:rPr>
      </w:pPr>
      <w:r w:rsidRPr="00F02577">
        <w:rPr>
          <w:color w:val="auto"/>
        </w:rPr>
        <w:t>6.5 RedBus and BigQuery: travel-pattern analysis</w:t>
      </w:r>
    </w:p>
    <w:p w14:paraId="14EA675D" w14:textId="77777777" w:rsidR="00773928" w:rsidRPr="00F02577" w:rsidRDefault="00000000">
      <w:r w:rsidRPr="00F02577">
        <w:rPr>
          <w:b/>
        </w:rPr>
        <w:t>Organization:</w:t>
      </w:r>
      <w:r w:rsidRPr="00F02577">
        <w:t xml:space="preserve"> RedBus, an online travel booking platform; example discussed in the Sandeep Bhowmik textbook.</w:t>
      </w:r>
    </w:p>
    <w:p w14:paraId="7F8C06D7" w14:textId="77777777" w:rsidR="00773928" w:rsidRPr="00F02577" w:rsidRDefault="00000000">
      <w:r w:rsidRPr="00F02577">
        <w:t>An online travel company accumulates information about searches, bookings, routes, dates and customer behaviour.</w:t>
      </w:r>
    </w:p>
    <w:p w14:paraId="39EF5ED1" w14:textId="77777777" w:rsidR="00773928" w:rsidRPr="00F02577" w:rsidRDefault="00000000">
      <w:r w:rsidRPr="00F02577">
        <w:t>The business needs to analyse very large datasets to identify popular destinations and routes and make better operational and commercial decisions.</w:t>
      </w:r>
    </w:p>
    <w:p w14:paraId="2F154361" w14:textId="77777777" w:rsidR="00773928" w:rsidRPr="00F02577" w:rsidRDefault="00000000">
      <w:r w:rsidRPr="00F02577">
        <w:t>The textbook describes RedBus using Google BigQuery to analyse customer travel patterns. BigQuery is presented as an analytical query service for large datasets rather than a conventional transactional database.</w:t>
      </w:r>
    </w:p>
    <w:p w14:paraId="5DC6B6B4" w14:textId="77777777" w:rsidR="00773928" w:rsidRPr="00F02577" w:rsidRDefault="00000000">
      <w:r w:rsidRPr="00F02577">
        <w:t>The textbook uses the example to illustrate how BigQuery can query large datasets with SQL-like syntax and support interactive analysis.</w:t>
      </w:r>
    </w:p>
    <w:p w14:paraId="2B5C08C2" w14:textId="77777777" w:rsidR="00773928" w:rsidRPr="00F02577" w:rsidRDefault="00000000">
      <w:r w:rsidRPr="00F02577">
        <w:t>This case is particularly useful for understanding the difference between transactional databases and analytical platforms. Booking transactions need an operational database; aggregated analysis across large histories is a data-warehouse workload. The two systems complement rather than replace each other.</w:t>
      </w:r>
    </w:p>
    <w:p w14:paraId="04C8CD80" w14:textId="77777777" w:rsidR="00773928" w:rsidRPr="00F02577" w:rsidRDefault="00000000">
      <w:pPr>
        <w:pStyle w:val="Heading2"/>
        <w:rPr>
          <w:color w:val="auto"/>
        </w:rPr>
      </w:pPr>
      <w:r w:rsidRPr="00F02577">
        <w:rPr>
          <w:color w:val="auto"/>
        </w:rPr>
        <w:t>6.6 Coles: application modernization on Azure</w:t>
      </w:r>
    </w:p>
    <w:p w14:paraId="268064DE" w14:textId="77777777" w:rsidR="00773928" w:rsidRPr="00F02577" w:rsidRDefault="00000000">
      <w:r w:rsidRPr="00F02577">
        <w:rPr>
          <w:b/>
        </w:rPr>
        <w:t>Organization:</w:t>
      </w:r>
      <w:r w:rsidRPr="00F02577">
        <w:t xml:space="preserve"> Coles, an Australian retail organization.</w:t>
      </w:r>
    </w:p>
    <w:p w14:paraId="26AA696C" w14:textId="77777777" w:rsidR="00773928" w:rsidRPr="00F02577" w:rsidRDefault="00000000">
      <w:r w:rsidRPr="00F02577">
        <w:t>Retail customers expect consistent experiences across physical stores, mobile applications and websites. The retailer needs to update digital services frequently as customer expectations change.</w:t>
      </w:r>
    </w:p>
    <w:p w14:paraId="729B26BA" w14:textId="77777777" w:rsidR="00773928" w:rsidRPr="00F02577" w:rsidRDefault="00000000">
      <w:r w:rsidRPr="00F02577">
        <w:t>Slow release cycles and lengthy build times can delay customer-facing improvements and make it difficult to respond to changing demand.</w:t>
      </w:r>
    </w:p>
    <w:p w14:paraId="4529AD40" w14:textId="77777777" w:rsidR="00773928" w:rsidRPr="00F02577" w:rsidRDefault="00000000">
      <w:r w:rsidRPr="00F02577">
        <w:t>Microsoft's customer material describes Coles modernizing application delivery using Azure services and a platform engineering approach. Its published account reports moving from six-week releases to weekly releases and reducing build times from hours to roughly 10–15 minutes.</w:t>
      </w:r>
    </w:p>
    <w:p w14:paraId="6AE83781" w14:textId="77777777" w:rsidR="00773928" w:rsidRPr="00F02577" w:rsidRDefault="00000000">
      <w:r w:rsidRPr="00F02577">
        <w:t>The reported outcome is faster delivery and a more responsive development process.</w:t>
      </w:r>
    </w:p>
    <w:p w14:paraId="69A64619" w14:textId="77777777" w:rsidR="00773928" w:rsidRPr="00F02577" w:rsidRDefault="00000000">
      <w:r w:rsidRPr="00F02577">
        <w:lastRenderedPageBreak/>
        <w:t>This case illustrates PaaS and cloud-native modernization benefits. The value is not simply hosting an application in a new location; it comes from improving the development pipeline, deployment automation and ability to release changes. It is a useful example of how cloud platforms can change software delivery practices.</w:t>
      </w:r>
    </w:p>
    <w:p w14:paraId="2ADC1F33" w14:textId="77777777" w:rsidR="00773928" w:rsidRPr="00F02577" w:rsidRDefault="00000000">
      <w:pPr>
        <w:pStyle w:val="Heading2"/>
        <w:rPr>
          <w:color w:val="auto"/>
        </w:rPr>
      </w:pPr>
      <w:r w:rsidRPr="00F02577">
        <w:rPr>
          <w:color w:val="auto"/>
        </w:rPr>
        <w:t>6.7 Walgreens: retail analytics with Azure</w:t>
      </w:r>
    </w:p>
    <w:p w14:paraId="59A5B381" w14:textId="77777777" w:rsidR="00773928" w:rsidRPr="00F02577" w:rsidRDefault="00000000">
      <w:r w:rsidRPr="00F02577">
        <w:rPr>
          <w:b/>
        </w:rPr>
        <w:t>Organization:</w:t>
      </w:r>
      <w:r w:rsidRPr="00F02577">
        <w:t xml:space="preserve"> Walgreens, a large retail pharmacy chain.</w:t>
      </w:r>
    </w:p>
    <w:p w14:paraId="44E43CBF" w14:textId="77777777" w:rsidR="00773928" w:rsidRPr="00F02577" w:rsidRDefault="00000000">
      <w:r w:rsidRPr="00F02577">
        <w:t>The retailer must analyse large volumes of store and inventory information to support stock decisions and operational planning.</w:t>
      </w:r>
    </w:p>
    <w:p w14:paraId="02FB3FE9" w14:textId="77777777" w:rsidR="00773928" w:rsidRPr="00F02577" w:rsidRDefault="00000000">
      <w:r w:rsidRPr="00F02577">
        <w:t>The business needed to process and analyse data at scale and modernize its data warehouse and decision-making processes.</w:t>
      </w:r>
    </w:p>
    <w:p w14:paraId="7BCF7CEC" w14:textId="77777777" w:rsidR="00773928" w:rsidRPr="00F02577" w:rsidRDefault="00000000">
      <w:r w:rsidRPr="00F02577">
        <w:t>Microsoft's published retail material describes Walgreens migrating its on-premises data warehouse for inventory management to Azure Synapse Analytics.</w:t>
      </w:r>
    </w:p>
    <w:p w14:paraId="61F85B2D" w14:textId="77777777" w:rsidR="00773928" w:rsidRPr="00F02577" w:rsidRDefault="00000000">
      <w:r w:rsidRPr="00F02577">
        <w:t>Microsoft reports that the migration was completed in three months and that Walgreens improved aspects of operations, lowered total cost of ownership and modernized business processes. The public summary does not provide a single universal percentage for these improvements.</w:t>
      </w:r>
    </w:p>
    <w:p w14:paraId="0FCEBE6B" w14:textId="77777777" w:rsidR="00773928" w:rsidRPr="00F02577" w:rsidRDefault="00000000">
      <w:r w:rsidRPr="00F02577">
        <w:t>This is an analytics-focused Azure case. It demonstrates how a managed analytics platform can reduce the burden of operating a traditional data warehouse while supporting decisions based on larger and more current datasets. The case also highlights the importance of data governance and integration with operational systems.</w:t>
      </w:r>
    </w:p>
    <w:p w14:paraId="096BC606" w14:textId="77777777" w:rsidR="00773928" w:rsidRPr="00F02577" w:rsidRDefault="00000000">
      <w:pPr>
        <w:pStyle w:val="Heading2"/>
        <w:rPr>
          <w:color w:val="auto"/>
        </w:rPr>
      </w:pPr>
      <w:r w:rsidRPr="00F02577">
        <w:rPr>
          <w:color w:val="auto"/>
        </w:rPr>
        <w:t>6.8 NBA: moving .NET applications to Azure</w:t>
      </w:r>
    </w:p>
    <w:p w14:paraId="06987BAC" w14:textId="77777777" w:rsidR="00773928" w:rsidRPr="00F02577" w:rsidRDefault="00000000">
      <w:r w:rsidRPr="00F02577">
        <w:rPr>
          <w:b/>
        </w:rPr>
        <w:t>Organization:</w:t>
      </w:r>
      <w:r w:rsidRPr="00F02577">
        <w:t xml:space="preserve"> The National Basketball Association (NBA), professional sports organization.</w:t>
      </w:r>
    </w:p>
    <w:p w14:paraId="22CD1E66" w14:textId="77777777" w:rsidR="00773928" w:rsidRPr="00F02577" w:rsidRDefault="00000000">
      <w:r w:rsidRPr="00F02577">
        <w:t>The NBA operates digital services and applications for fans, partners and internal teams. Existing .NET applications had been hosted in traditional environments.</w:t>
      </w:r>
    </w:p>
    <w:p w14:paraId="3213E946" w14:textId="77777777" w:rsidR="00773928" w:rsidRPr="00F02577" w:rsidRDefault="00000000">
      <w:r w:rsidRPr="00F02577">
        <w:t>The organization wanted to evolve its application hosting environment and use cloud capabilities while continuing to support its .NET application estate.</w:t>
      </w:r>
    </w:p>
    <w:p w14:paraId="40E90170" w14:textId="77777777" w:rsidR="00773928" w:rsidRPr="00F02577" w:rsidRDefault="00000000">
      <w:r w:rsidRPr="00F02577">
        <w:t>Microsoft's application modernization page describes the NBA moving on-premises hosted .NET applications into the Azure cloud environment.</w:t>
      </w:r>
    </w:p>
    <w:p w14:paraId="45E90BD1" w14:textId="77777777" w:rsidR="00773928" w:rsidRPr="00F02577" w:rsidRDefault="00000000">
      <w:r w:rsidRPr="00F02577">
        <w:t>The public summary establishes the migration direction and strategic rationale but does not provide a quantified financial or performance result.</w:t>
      </w:r>
    </w:p>
    <w:p w14:paraId="18771A82" w14:textId="77777777" w:rsidR="00773928" w:rsidRPr="00F02577" w:rsidRDefault="00000000">
      <w:r w:rsidRPr="00F02577">
        <w:t>This case illustrates Azure's relevance to organizations with Microsoft technology estates. It also demonstrates the difference between migration and modernization: moving a VM is not the same as redesigning an application to use managed services, containers or serverless components.</w:t>
      </w:r>
    </w:p>
    <w:p w14:paraId="2C40AEF1" w14:textId="77777777" w:rsidR="00773928" w:rsidRPr="00F02577" w:rsidRDefault="00000000">
      <w:pPr>
        <w:pStyle w:val="Heading2"/>
        <w:rPr>
          <w:color w:val="auto"/>
        </w:rPr>
      </w:pPr>
      <w:r w:rsidRPr="00F02577">
        <w:rPr>
          <w:color w:val="auto"/>
        </w:rPr>
        <w:t>6.9 Cross-case comparison</w:t>
      </w:r>
    </w:p>
    <w:tbl>
      <w:tblPr>
        <w:tblStyle w:val="TableGrid"/>
        <w:tblW w:w="0" w:type="auto"/>
        <w:jc w:val="center"/>
        <w:tblLook w:val="04A0" w:firstRow="1" w:lastRow="0" w:firstColumn="1" w:lastColumn="0" w:noHBand="0" w:noVBand="1"/>
      </w:tblPr>
      <w:tblGrid>
        <w:gridCol w:w="2498"/>
        <w:gridCol w:w="2498"/>
        <w:gridCol w:w="2498"/>
        <w:gridCol w:w="2498"/>
      </w:tblGrid>
      <w:tr w:rsidR="00773928" w:rsidRPr="00F02577" w14:paraId="757293DE" w14:textId="77777777">
        <w:trPr>
          <w:jc w:val="center"/>
        </w:trPr>
        <w:tc>
          <w:tcPr>
            <w:tcW w:w="2498" w:type="dxa"/>
            <w:shd w:val="clear" w:color="auto" w:fill="17365D"/>
            <w:vAlign w:val="center"/>
          </w:tcPr>
          <w:p w14:paraId="4884127E" w14:textId="77777777" w:rsidR="00773928" w:rsidRPr="00F02577" w:rsidRDefault="00000000">
            <w:pPr>
              <w:spacing w:after="40"/>
            </w:pPr>
            <w:r w:rsidRPr="00F02577">
              <w:rPr>
                <w:b/>
                <w:sz w:val="18"/>
              </w:rPr>
              <w:t>Case</w:t>
            </w:r>
          </w:p>
        </w:tc>
        <w:tc>
          <w:tcPr>
            <w:tcW w:w="2498" w:type="dxa"/>
            <w:shd w:val="clear" w:color="auto" w:fill="17365D"/>
            <w:vAlign w:val="center"/>
          </w:tcPr>
          <w:p w14:paraId="0DC6356E" w14:textId="77777777" w:rsidR="00773928" w:rsidRPr="00F02577" w:rsidRDefault="00000000">
            <w:pPr>
              <w:spacing w:after="40"/>
            </w:pPr>
            <w:r w:rsidRPr="00F02577">
              <w:rPr>
                <w:b/>
                <w:sz w:val="18"/>
              </w:rPr>
              <w:t>Provider</w:t>
            </w:r>
          </w:p>
        </w:tc>
        <w:tc>
          <w:tcPr>
            <w:tcW w:w="2498" w:type="dxa"/>
            <w:shd w:val="clear" w:color="auto" w:fill="17365D"/>
            <w:vAlign w:val="center"/>
          </w:tcPr>
          <w:p w14:paraId="07FC85A5" w14:textId="77777777" w:rsidR="00773928" w:rsidRPr="00F02577" w:rsidRDefault="00000000">
            <w:pPr>
              <w:spacing w:after="40"/>
            </w:pPr>
            <w:r w:rsidRPr="00F02577">
              <w:rPr>
                <w:b/>
                <w:sz w:val="18"/>
              </w:rPr>
              <w:t>Primary workload</w:t>
            </w:r>
          </w:p>
        </w:tc>
        <w:tc>
          <w:tcPr>
            <w:tcW w:w="2498" w:type="dxa"/>
            <w:shd w:val="clear" w:color="auto" w:fill="17365D"/>
            <w:vAlign w:val="center"/>
          </w:tcPr>
          <w:p w14:paraId="7D9FC5C2" w14:textId="77777777" w:rsidR="00773928" w:rsidRPr="00F02577" w:rsidRDefault="00000000">
            <w:pPr>
              <w:spacing w:after="40"/>
            </w:pPr>
            <w:r w:rsidRPr="00F02577">
              <w:rPr>
                <w:b/>
                <w:sz w:val="18"/>
              </w:rPr>
              <w:t>Cloud value illustrated</w:t>
            </w:r>
          </w:p>
        </w:tc>
      </w:tr>
      <w:tr w:rsidR="00773928" w:rsidRPr="00F02577" w14:paraId="0DF8700A" w14:textId="77777777">
        <w:trPr>
          <w:jc w:val="center"/>
        </w:trPr>
        <w:tc>
          <w:tcPr>
            <w:tcW w:w="2498" w:type="dxa"/>
            <w:vAlign w:val="center"/>
          </w:tcPr>
          <w:p w14:paraId="479F972C" w14:textId="77777777" w:rsidR="00773928" w:rsidRPr="00F02577" w:rsidRDefault="00000000">
            <w:pPr>
              <w:spacing w:after="40"/>
            </w:pPr>
            <w:r w:rsidRPr="00F02577">
              <w:rPr>
                <w:sz w:val="17"/>
              </w:rPr>
              <w:t>Netflix</w:t>
            </w:r>
          </w:p>
        </w:tc>
        <w:tc>
          <w:tcPr>
            <w:tcW w:w="2498" w:type="dxa"/>
            <w:vAlign w:val="center"/>
          </w:tcPr>
          <w:p w14:paraId="50773FA3" w14:textId="77777777" w:rsidR="00773928" w:rsidRPr="00F02577" w:rsidRDefault="00000000">
            <w:pPr>
              <w:spacing w:after="40"/>
            </w:pPr>
            <w:r w:rsidRPr="00F02577">
              <w:rPr>
                <w:sz w:val="17"/>
              </w:rPr>
              <w:t>AWS</w:t>
            </w:r>
          </w:p>
        </w:tc>
        <w:tc>
          <w:tcPr>
            <w:tcW w:w="2498" w:type="dxa"/>
            <w:vAlign w:val="center"/>
          </w:tcPr>
          <w:p w14:paraId="09D12317" w14:textId="77777777" w:rsidR="00773928" w:rsidRPr="00F02577" w:rsidRDefault="00000000">
            <w:pPr>
              <w:spacing w:after="40"/>
            </w:pPr>
            <w:r w:rsidRPr="00F02577">
              <w:rPr>
                <w:sz w:val="17"/>
              </w:rPr>
              <w:t>Global streaming, databases, analytics</w:t>
            </w:r>
          </w:p>
        </w:tc>
        <w:tc>
          <w:tcPr>
            <w:tcW w:w="2498" w:type="dxa"/>
            <w:vAlign w:val="center"/>
          </w:tcPr>
          <w:p w14:paraId="373BD8C9" w14:textId="77777777" w:rsidR="00773928" w:rsidRPr="00F02577" w:rsidRDefault="00000000">
            <w:pPr>
              <w:spacing w:after="40"/>
            </w:pPr>
            <w:r w:rsidRPr="00F02577">
              <w:rPr>
                <w:sz w:val="17"/>
              </w:rPr>
              <w:t>Elasticity, global infrastructure, managed data services</w:t>
            </w:r>
          </w:p>
        </w:tc>
      </w:tr>
      <w:tr w:rsidR="00773928" w:rsidRPr="00F02577" w14:paraId="34640094" w14:textId="77777777">
        <w:trPr>
          <w:jc w:val="center"/>
        </w:trPr>
        <w:tc>
          <w:tcPr>
            <w:tcW w:w="2498" w:type="dxa"/>
            <w:shd w:val="clear" w:color="auto" w:fill="EEF3F8"/>
            <w:vAlign w:val="center"/>
          </w:tcPr>
          <w:p w14:paraId="0EEEDB05" w14:textId="77777777" w:rsidR="00773928" w:rsidRPr="00F02577" w:rsidRDefault="00000000">
            <w:pPr>
              <w:spacing w:after="40"/>
            </w:pPr>
            <w:r w:rsidRPr="00F02577">
              <w:rPr>
                <w:sz w:val="17"/>
              </w:rPr>
              <w:t>MNC Group / Vision+</w:t>
            </w:r>
          </w:p>
        </w:tc>
        <w:tc>
          <w:tcPr>
            <w:tcW w:w="2498" w:type="dxa"/>
            <w:shd w:val="clear" w:color="auto" w:fill="EEF3F8"/>
            <w:vAlign w:val="center"/>
          </w:tcPr>
          <w:p w14:paraId="7C5508CF" w14:textId="77777777" w:rsidR="00773928" w:rsidRPr="00F02577" w:rsidRDefault="00000000">
            <w:pPr>
              <w:spacing w:after="40"/>
            </w:pPr>
            <w:r w:rsidRPr="00F02577">
              <w:rPr>
                <w:sz w:val="17"/>
              </w:rPr>
              <w:t>AWS</w:t>
            </w:r>
          </w:p>
        </w:tc>
        <w:tc>
          <w:tcPr>
            <w:tcW w:w="2498" w:type="dxa"/>
            <w:shd w:val="clear" w:color="auto" w:fill="EEF3F8"/>
            <w:vAlign w:val="center"/>
          </w:tcPr>
          <w:p w14:paraId="653FDDAA" w14:textId="77777777" w:rsidR="00773928" w:rsidRPr="00F02577" w:rsidRDefault="00000000">
            <w:pPr>
              <w:spacing w:after="40"/>
            </w:pPr>
            <w:r w:rsidRPr="00F02577">
              <w:rPr>
                <w:sz w:val="17"/>
              </w:rPr>
              <w:t>Live and on-demand video</w:t>
            </w:r>
          </w:p>
        </w:tc>
        <w:tc>
          <w:tcPr>
            <w:tcW w:w="2498" w:type="dxa"/>
            <w:shd w:val="clear" w:color="auto" w:fill="EEF3F8"/>
            <w:vAlign w:val="center"/>
          </w:tcPr>
          <w:p w14:paraId="5E27B552" w14:textId="77777777" w:rsidR="00773928" w:rsidRPr="00F02577" w:rsidRDefault="00000000">
            <w:pPr>
              <w:spacing w:after="40"/>
            </w:pPr>
            <w:r w:rsidRPr="00F02577">
              <w:rPr>
                <w:sz w:val="17"/>
              </w:rPr>
              <w:t>Media processing, content delivery, handling traffic spikes</w:t>
            </w:r>
          </w:p>
        </w:tc>
      </w:tr>
      <w:tr w:rsidR="00773928" w:rsidRPr="00F02577" w14:paraId="59B729F0" w14:textId="77777777">
        <w:trPr>
          <w:jc w:val="center"/>
        </w:trPr>
        <w:tc>
          <w:tcPr>
            <w:tcW w:w="2498" w:type="dxa"/>
            <w:vAlign w:val="center"/>
          </w:tcPr>
          <w:p w14:paraId="7B76F5EB" w14:textId="77777777" w:rsidR="00773928" w:rsidRPr="00F02577" w:rsidRDefault="00000000">
            <w:pPr>
              <w:spacing w:after="40"/>
            </w:pPr>
            <w:r w:rsidRPr="00F02577">
              <w:rPr>
                <w:sz w:val="17"/>
              </w:rPr>
              <w:t>CBI Health</w:t>
            </w:r>
          </w:p>
        </w:tc>
        <w:tc>
          <w:tcPr>
            <w:tcW w:w="2498" w:type="dxa"/>
            <w:vAlign w:val="center"/>
          </w:tcPr>
          <w:p w14:paraId="1DC53581" w14:textId="77777777" w:rsidR="00773928" w:rsidRPr="00F02577" w:rsidRDefault="00000000">
            <w:pPr>
              <w:spacing w:after="40"/>
            </w:pPr>
            <w:r w:rsidRPr="00F02577">
              <w:rPr>
                <w:sz w:val="17"/>
              </w:rPr>
              <w:t>AWS</w:t>
            </w:r>
          </w:p>
        </w:tc>
        <w:tc>
          <w:tcPr>
            <w:tcW w:w="2498" w:type="dxa"/>
            <w:vAlign w:val="center"/>
          </w:tcPr>
          <w:p w14:paraId="31A25687" w14:textId="77777777" w:rsidR="00773928" w:rsidRPr="00F02577" w:rsidRDefault="00000000">
            <w:pPr>
              <w:spacing w:after="40"/>
            </w:pPr>
            <w:r w:rsidRPr="00F02577">
              <w:rPr>
                <w:sz w:val="17"/>
              </w:rPr>
              <w:t>Infrastructure migration</w:t>
            </w:r>
          </w:p>
        </w:tc>
        <w:tc>
          <w:tcPr>
            <w:tcW w:w="2498" w:type="dxa"/>
            <w:vAlign w:val="center"/>
          </w:tcPr>
          <w:p w14:paraId="3BDE4984" w14:textId="77777777" w:rsidR="00773928" w:rsidRPr="00F02577" w:rsidRDefault="00000000">
            <w:pPr>
              <w:spacing w:after="40"/>
            </w:pPr>
            <w:r w:rsidRPr="00F02577">
              <w:rPr>
                <w:sz w:val="17"/>
              </w:rPr>
              <w:t>Large-scale migration, operational and cost outcomes</w:t>
            </w:r>
          </w:p>
        </w:tc>
      </w:tr>
      <w:tr w:rsidR="00773928" w:rsidRPr="00F02577" w14:paraId="362EACC0" w14:textId="77777777">
        <w:trPr>
          <w:jc w:val="center"/>
        </w:trPr>
        <w:tc>
          <w:tcPr>
            <w:tcW w:w="2498" w:type="dxa"/>
            <w:shd w:val="clear" w:color="auto" w:fill="EEF3F8"/>
            <w:vAlign w:val="center"/>
          </w:tcPr>
          <w:p w14:paraId="62D0C5FC" w14:textId="77777777" w:rsidR="00773928" w:rsidRPr="00F02577" w:rsidRDefault="00000000">
            <w:pPr>
              <w:spacing w:after="40"/>
            </w:pPr>
            <w:r w:rsidRPr="00F02577">
              <w:rPr>
                <w:sz w:val="17"/>
              </w:rPr>
              <w:t>Spotify</w:t>
            </w:r>
          </w:p>
        </w:tc>
        <w:tc>
          <w:tcPr>
            <w:tcW w:w="2498" w:type="dxa"/>
            <w:shd w:val="clear" w:color="auto" w:fill="EEF3F8"/>
            <w:vAlign w:val="center"/>
          </w:tcPr>
          <w:p w14:paraId="7E4840AA" w14:textId="77777777" w:rsidR="00773928" w:rsidRPr="00F02577" w:rsidRDefault="00000000">
            <w:pPr>
              <w:spacing w:after="40"/>
            </w:pPr>
            <w:r w:rsidRPr="00F02577">
              <w:rPr>
                <w:sz w:val="17"/>
              </w:rPr>
              <w:t>GCP</w:t>
            </w:r>
          </w:p>
        </w:tc>
        <w:tc>
          <w:tcPr>
            <w:tcW w:w="2498" w:type="dxa"/>
            <w:shd w:val="clear" w:color="auto" w:fill="EEF3F8"/>
            <w:vAlign w:val="center"/>
          </w:tcPr>
          <w:p w14:paraId="34E5BE15" w14:textId="77777777" w:rsidR="00773928" w:rsidRPr="00F02577" w:rsidRDefault="00000000">
            <w:pPr>
              <w:spacing w:after="40"/>
            </w:pPr>
            <w:r w:rsidRPr="00F02577">
              <w:rPr>
                <w:sz w:val="17"/>
              </w:rPr>
              <w:t>Data pipelines and analytics</w:t>
            </w:r>
          </w:p>
        </w:tc>
        <w:tc>
          <w:tcPr>
            <w:tcW w:w="2498" w:type="dxa"/>
            <w:shd w:val="clear" w:color="auto" w:fill="EEF3F8"/>
            <w:vAlign w:val="center"/>
          </w:tcPr>
          <w:p w14:paraId="6CB9FD13" w14:textId="77777777" w:rsidR="00773928" w:rsidRPr="00F02577" w:rsidRDefault="00000000">
            <w:pPr>
              <w:spacing w:after="40"/>
            </w:pPr>
            <w:r w:rsidRPr="00F02577">
              <w:rPr>
                <w:sz w:val="17"/>
              </w:rPr>
              <w:t xml:space="preserve">Data engineering productivity </w:t>
            </w:r>
            <w:r w:rsidRPr="00F02577">
              <w:rPr>
                <w:sz w:val="17"/>
              </w:rPr>
              <w:lastRenderedPageBreak/>
              <w:t>and compute efficiency</w:t>
            </w:r>
          </w:p>
        </w:tc>
      </w:tr>
      <w:tr w:rsidR="00773928" w:rsidRPr="00F02577" w14:paraId="19F78E47" w14:textId="77777777">
        <w:trPr>
          <w:jc w:val="center"/>
        </w:trPr>
        <w:tc>
          <w:tcPr>
            <w:tcW w:w="2498" w:type="dxa"/>
            <w:vAlign w:val="center"/>
          </w:tcPr>
          <w:p w14:paraId="37A61C7D" w14:textId="77777777" w:rsidR="00773928" w:rsidRPr="00F02577" w:rsidRDefault="00000000">
            <w:pPr>
              <w:spacing w:after="40"/>
            </w:pPr>
            <w:r w:rsidRPr="00F02577">
              <w:rPr>
                <w:sz w:val="17"/>
              </w:rPr>
              <w:t>RedBus</w:t>
            </w:r>
          </w:p>
        </w:tc>
        <w:tc>
          <w:tcPr>
            <w:tcW w:w="2498" w:type="dxa"/>
            <w:vAlign w:val="center"/>
          </w:tcPr>
          <w:p w14:paraId="7A9FBFF9" w14:textId="77777777" w:rsidR="00773928" w:rsidRPr="00F02577" w:rsidRDefault="00000000">
            <w:pPr>
              <w:spacing w:after="40"/>
            </w:pPr>
            <w:r w:rsidRPr="00F02577">
              <w:rPr>
                <w:sz w:val="17"/>
              </w:rPr>
              <w:t>GCP</w:t>
            </w:r>
          </w:p>
        </w:tc>
        <w:tc>
          <w:tcPr>
            <w:tcW w:w="2498" w:type="dxa"/>
            <w:vAlign w:val="center"/>
          </w:tcPr>
          <w:p w14:paraId="5D94A81E" w14:textId="77777777" w:rsidR="00773928" w:rsidRPr="00F02577" w:rsidRDefault="00000000">
            <w:pPr>
              <w:spacing w:after="40"/>
            </w:pPr>
            <w:r w:rsidRPr="00F02577">
              <w:rPr>
                <w:sz w:val="17"/>
              </w:rPr>
              <w:t>Travel analytics</w:t>
            </w:r>
          </w:p>
        </w:tc>
        <w:tc>
          <w:tcPr>
            <w:tcW w:w="2498" w:type="dxa"/>
            <w:vAlign w:val="center"/>
          </w:tcPr>
          <w:p w14:paraId="2B02800F" w14:textId="77777777" w:rsidR="00773928" w:rsidRPr="00F02577" w:rsidRDefault="00000000">
            <w:pPr>
              <w:spacing w:after="40"/>
            </w:pPr>
            <w:r w:rsidRPr="00F02577">
              <w:rPr>
                <w:sz w:val="17"/>
              </w:rPr>
              <w:t>Large-scale SQL analytics and business insight</w:t>
            </w:r>
          </w:p>
        </w:tc>
      </w:tr>
      <w:tr w:rsidR="00773928" w:rsidRPr="00F02577" w14:paraId="23BAE245" w14:textId="77777777">
        <w:trPr>
          <w:jc w:val="center"/>
        </w:trPr>
        <w:tc>
          <w:tcPr>
            <w:tcW w:w="2498" w:type="dxa"/>
            <w:shd w:val="clear" w:color="auto" w:fill="EEF3F8"/>
            <w:vAlign w:val="center"/>
          </w:tcPr>
          <w:p w14:paraId="4919F091" w14:textId="77777777" w:rsidR="00773928" w:rsidRPr="00F02577" w:rsidRDefault="00000000">
            <w:pPr>
              <w:spacing w:after="40"/>
            </w:pPr>
            <w:r w:rsidRPr="00F02577">
              <w:rPr>
                <w:sz w:val="17"/>
              </w:rPr>
              <w:t>Coles</w:t>
            </w:r>
          </w:p>
        </w:tc>
        <w:tc>
          <w:tcPr>
            <w:tcW w:w="2498" w:type="dxa"/>
            <w:shd w:val="clear" w:color="auto" w:fill="EEF3F8"/>
            <w:vAlign w:val="center"/>
          </w:tcPr>
          <w:p w14:paraId="032EBC0D" w14:textId="77777777" w:rsidR="00773928" w:rsidRPr="00F02577" w:rsidRDefault="00000000">
            <w:pPr>
              <w:spacing w:after="40"/>
            </w:pPr>
            <w:r w:rsidRPr="00F02577">
              <w:rPr>
                <w:sz w:val="17"/>
              </w:rPr>
              <w:t>Azure</w:t>
            </w:r>
          </w:p>
        </w:tc>
        <w:tc>
          <w:tcPr>
            <w:tcW w:w="2498" w:type="dxa"/>
            <w:shd w:val="clear" w:color="auto" w:fill="EEF3F8"/>
            <w:vAlign w:val="center"/>
          </w:tcPr>
          <w:p w14:paraId="32F0FC3D" w14:textId="77777777" w:rsidR="00773928" w:rsidRPr="00F02577" w:rsidRDefault="00000000">
            <w:pPr>
              <w:spacing w:after="40"/>
            </w:pPr>
            <w:r w:rsidRPr="00F02577">
              <w:rPr>
                <w:sz w:val="17"/>
              </w:rPr>
              <w:t>Retail application modernization</w:t>
            </w:r>
          </w:p>
        </w:tc>
        <w:tc>
          <w:tcPr>
            <w:tcW w:w="2498" w:type="dxa"/>
            <w:shd w:val="clear" w:color="auto" w:fill="EEF3F8"/>
            <w:vAlign w:val="center"/>
          </w:tcPr>
          <w:p w14:paraId="62098EDF" w14:textId="77777777" w:rsidR="00773928" w:rsidRPr="00F02577" w:rsidRDefault="00000000">
            <w:pPr>
              <w:spacing w:after="40"/>
            </w:pPr>
            <w:r w:rsidRPr="00F02577">
              <w:rPr>
                <w:sz w:val="17"/>
              </w:rPr>
              <w:t>Faster software releases and build pipelines</w:t>
            </w:r>
          </w:p>
        </w:tc>
      </w:tr>
      <w:tr w:rsidR="00773928" w:rsidRPr="00F02577" w14:paraId="43C88890" w14:textId="77777777">
        <w:trPr>
          <w:jc w:val="center"/>
        </w:trPr>
        <w:tc>
          <w:tcPr>
            <w:tcW w:w="2498" w:type="dxa"/>
            <w:vAlign w:val="center"/>
          </w:tcPr>
          <w:p w14:paraId="53874210" w14:textId="77777777" w:rsidR="00773928" w:rsidRPr="00F02577" w:rsidRDefault="00000000">
            <w:pPr>
              <w:spacing w:after="40"/>
            </w:pPr>
            <w:r w:rsidRPr="00F02577">
              <w:rPr>
                <w:sz w:val="17"/>
              </w:rPr>
              <w:t>Walgreens</w:t>
            </w:r>
          </w:p>
        </w:tc>
        <w:tc>
          <w:tcPr>
            <w:tcW w:w="2498" w:type="dxa"/>
            <w:vAlign w:val="center"/>
          </w:tcPr>
          <w:p w14:paraId="06FE4738" w14:textId="77777777" w:rsidR="00773928" w:rsidRPr="00F02577" w:rsidRDefault="00000000">
            <w:pPr>
              <w:spacing w:after="40"/>
            </w:pPr>
            <w:r w:rsidRPr="00F02577">
              <w:rPr>
                <w:sz w:val="17"/>
              </w:rPr>
              <w:t>Azure</w:t>
            </w:r>
          </w:p>
        </w:tc>
        <w:tc>
          <w:tcPr>
            <w:tcW w:w="2498" w:type="dxa"/>
            <w:vAlign w:val="center"/>
          </w:tcPr>
          <w:p w14:paraId="63FED5EE" w14:textId="77777777" w:rsidR="00773928" w:rsidRPr="00F02577" w:rsidRDefault="00000000">
            <w:pPr>
              <w:spacing w:after="40"/>
            </w:pPr>
            <w:r w:rsidRPr="00F02577">
              <w:rPr>
                <w:sz w:val="17"/>
              </w:rPr>
              <w:t>Retail data warehouse</w:t>
            </w:r>
          </w:p>
        </w:tc>
        <w:tc>
          <w:tcPr>
            <w:tcW w:w="2498" w:type="dxa"/>
            <w:vAlign w:val="center"/>
          </w:tcPr>
          <w:p w14:paraId="4261FA35" w14:textId="77777777" w:rsidR="00773928" w:rsidRPr="00F02577" w:rsidRDefault="00000000">
            <w:pPr>
              <w:spacing w:after="40"/>
            </w:pPr>
            <w:r w:rsidRPr="00F02577">
              <w:rPr>
                <w:sz w:val="17"/>
              </w:rPr>
              <w:t>Managed analytics and data-driven operations</w:t>
            </w:r>
          </w:p>
        </w:tc>
      </w:tr>
      <w:tr w:rsidR="00773928" w:rsidRPr="00F02577" w14:paraId="4095D1E6" w14:textId="77777777">
        <w:trPr>
          <w:jc w:val="center"/>
        </w:trPr>
        <w:tc>
          <w:tcPr>
            <w:tcW w:w="2498" w:type="dxa"/>
            <w:shd w:val="clear" w:color="auto" w:fill="EEF3F8"/>
            <w:vAlign w:val="center"/>
          </w:tcPr>
          <w:p w14:paraId="7F2BD6D3" w14:textId="77777777" w:rsidR="00773928" w:rsidRPr="00F02577" w:rsidRDefault="00000000">
            <w:pPr>
              <w:spacing w:after="40"/>
            </w:pPr>
            <w:r w:rsidRPr="00F02577">
              <w:rPr>
                <w:sz w:val="17"/>
              </w:rPr>
              <w:t>NBA</w:t>
            </w:r>
          </w:p>
        </w:tc>
        <w:tc>
          <w:tcPr>
            <w:tcW w:w="2498" w:type="dxa"/>
            <w:shd w:val="clear" w:color="auto" w:fill="EEF3F8"/>
            <w:vAlign w:val="center"/>
          </w:tcPr>
          <w:p w14:paraId="4FDD46AD" w14:textId="77777777" w:rsidR="00773928" w:rsidRPr="00F02577" w:rsidRDefault="00000000">
            <w:pPr>
              <w:spacing w:after="40"/>
            </w:pPr>
            <w:r w:rsidRPr="00F02577">
              <w:rPr>
                <w:sz w:val="17"/>
              </w:rPr>
              <w:t>Azure</w:t>
            </w:r>
          </w:p>
        </w:tc>
        <w:tc>
          <w:tcPr>
            <w:tcW w:w="2498" w:type="dxa"/>
            <w:shd w:val="clear" w:color="auto" w:fill="EEF3F8"/>
            <w:vAlign w:val="center"/>
          </w:tcPr>
          <w:p w14:paraId="76ED3595" w14:textId="77777777" w:rsidR="00773928" w:rsidRPr="00F02577" w:rsidRDefault="00000000">
            <w:pPr>
              <w:spacing w:after="40"/>
            </w:pPr>
            <w:r w:rsidRPr="00F02577">
              <w:rPr>
                <w:sz w:val="17"/>
              </w:rPr>
              <w:t>.NET application migration</w:t>
            </w:r>
          </w:p>
        </w:tc>
        <w:tc>
          <w:tcPr>
            <w:tcW w:w="2498" w:type="dxa"/>
            <w:shd w:val="clear" w:color="auto" w:fill="EEF3F8"/>
            <w:vAlign w:val="center"/>
          </w:tcPr>
          <w:p w14:paraId="052D9410" w14:textId="77777777" w:rsidR="00773928" w:rsidRPr="00F02577" w:rsidRDefault="00000000">
            <w:pPr>
              <w:spacing w:after="40"/>
            </w:pPr>
            <w:r w:rsidRPr="00F02577">
              <w:rPr>
                <w:sz w:val="17"/>
              </w:rPr>
              <w:t>Enterprise ecosystem fit and modernization</w:t>
            </w:r>
          </w:p>
        </w:tc>
      </w:tr>
    </w:tbl>
    <w:p w14:paraId="4EA24536" w14:textId="77777777" w:rsidR="00773928" w:rsidRPr="00F02577" w:rsidRDefault="00773928">
      <w:pPr>
        <w:spacing w:after="20"/>
      </w:pPr>
    </w:p>
    <w:p w14:paraId="42460E98" w14:textId="77777777" w:rsidR="00773928" w:rsidRPr="00F02577" w:rsidRDefault="00000000">
      <w:pPr>
        <w:pStyle w:val="Heading1"/>
        <w:rPr>
          <w:color w:val="auto"/>
        </w:rPr>
      </w:pPr>
      <w:r w:rsidRPr="00F02577">
        <w:rPr>
          <w:color w:val="auto"/>
        </w:rPr>
        <w:t>7. Comparative Evaluation: Which Provider Fits Which Need?</w:t>
      </w:r>
    </w:p>
    <w:tbl>
      <w:tblPr>
        <w:tblStyle w:val="TableGrid"/>
        <w:tblW w:w="0" w:type="auto"/>
        <w:jc w:val="center"/>
        <w:tblLook w:val="04A0" w:firstRow="1" w:lastRow="0" w:firstColumn="1" w:lastColumn="0" w:noHBand="0" w:noVBand="1"/>
      </w:tblPr>
      <w:tblGrid>
        <w:gridCol w:w="2498"/>
        <w:gridCol w:w="2498"/>
        <w:gridCol w:w="2498"/>
        <w:gridCol w:w="2498"/>
      </w:tblGrid>
      <w:tr w:rsidR="00773928" w:rsidRPr="00F02577" w14:paraId="533C3DFB" w14:textId="77777777">
        <w:trPr>
          <w:jc w:val="center"/>
        </w:trPr>
        <w:tc>
          <w:tcPr>
            <w:tcW w:w="2498" w:type="dxa"/>
            <w:shd w:val="clear" w:color="auto" w:fill="17365D"/>
            <w:vAlign w:val="center"/>
          </w:tcPr>
          <w:p w14:paraId="14AABF3A" w14:textId="77777777" w:rsidR="00773928" w:rsidRPr="00F02577" w:rsidRDefault="00000000">
            <w:pPr>
              <w:spacing w:after="40"/>
            </w:pPr>
            <w:r w:rsidRPr="00F02577">
              <w:rPr>
                <w:b/>
                <w:sz w:val="18"/>
              </w:rPr>
              <w:t>Decision factor</w:t>
            </w:r>
          </w:p>
        </w:tc>
        <w:tc>
          <w:tcPr>
            <w:tcW w:w="2498" w:type="dxa"/>
            <w:shd w:val="clear" w:color="auto" w:fill="17365D"/>
            <w:vAlign w:val="center"/>
          </w:tcPr>
          <w:p w14:paraId="7576DE06" w14:textId="77777777" w:rsidR="00773928" w:rsidRPr="00F02577" w:rsidRDefault="00000000">
            <w:pPr>
              <w:spacing w:after="40"/>
            </w:pPr>
            <w:r w:rsidRPr="00F02577">
              <w:rPr>
                <w:b/>
                <w:sz w:val="18"/>
              </w:rPr>
              <w:t>AWS</w:t>
            </w:r>
          </w:p>
        </w:tc>
        <w:tc>
          <w:tcPr>
            <w:tcW w:w="2498" w:type="dxa"/>
            <w:shd w:val="clear" w:color="auto" w:fill="17365D"/>
            <w:vAlign w:val="center"/>
          </w:tcPr>
          <w:p w14:paraId="6C3070BB" w14:textId="77777777" w:rsidR="00773928" w:rsidRPr="00F02577" w:rsidRDefault="00000000">
            <w:pPr>
              <w:spacing w:after="40"/>
            </w:pPr>
            <w:r w:rsidRPr="00F02577">
              <w:rPr>
                <w:b/>
                <w:sz w:val="18"/>
              </w:rPr>
              <w:t>Azure</w:t>
            </w:r>
          </w:p>
        </w:tc>
        <w:tc>
          <w:tcPr>
            <w:tcW w:w="2498" w:type="dxa"/>
            <w:shd w:val="clear" w:color="auto" w:fill="17365D"/>
            <w:vAlign w:val="center"/>
          </w:tcPr>
          <w:p w14:paraId="1961AD26" w14:textId="77777777" w:rsidR="00773928" w:rsidRPr="00F02577" w:rsidRDefault="00000000">
            <w:pPr>
              <w:spacing w:after="40"/>
            </w:pPr>
            <w:r w:rsidRPr="00F02577">
              <w:rPr>
                <w:b/>
                <w:sz w:val="18"/>
              </w:rPr>
              <w:t>GCP</w:t>
            </w:r>
          </w:p>
        </w:tc>
      </w:tr>
      <w:tr w:rsidR="00773928" w:rsidRPr="00F02577" w14:paraId="25357209" w14:textId="77777777">
        <w:trPr>
          <w:jc w:val="center"/>
        </w:trPr>
        <w:tc>
          <w:tcPr>
            <w:tcW w:w="2498" w:type="dxa"/>
            <w:vAlign w:val="center"/>
          </w:tcPr>
          <w:p w14:paraId="4922A258" w14:textId="77777777" w:rsidR="00773928" w:rsidRPr="00F02577" w:rsidRDefault="00000000">
            <w:pPr>
              <w:spacing w:after="40"/>
            </w:pPr>
            <w:r w:rsidRPr="00F02577">
              <w:rPr>
                <w:sz w:val="17"/>
              </w:rPr>
              <w:t>Breadth of services</w:t>
            </w:r>
          </w:p>
        </w:tc>
        <w:tc>
          <w:tcPr>
            <w:tcW w:w="2498" w:type="dxa"/>
            <w:vAlign w:val="center"/>
          </w:tcPr>
          <w:p w14:paraId="50BAF3D7" w14:textId="77777777" w:rsidR="00773928" w:rsidRPr="00F02577" w:rsidRDefault="00000000">
            <w:pPr>
              <w:spacing w:after="40"/>
            </w:pPr>
            <w:r w:rsidRPr="00F02577">
              <w:rPr>
                <w:sz w:val="17"/>
              </w:rPr>
              <w:t>Very broad portfolio across infrastructure and managed services</w:t>
            </w:r>
          </w:p>
        </w:tc>
        <w:tc>
          <w:tcPr>
            <w:tcW w:w="2498" w:type="dxa"/>
            <w:vAlign w:val="center"/>
          </w:tcPr>
          <w:p w14:paraId="2F297232" w14:textId="77777777" w:rsidR="00773928" w:rsidRPr="00F02577" w:rsidRDefault="00000000">
            <w:pPr>
              <w:spacing w:after="40"/>
            </w:pPr>
            <w:r w:rsidRPr="00F02577">
              <w:rPr>
                <w:sz w:val="17"/>
              </w:rPr>
              <w:t>Broad portfolio with strong enterprise and Microsoft integration</w:t>
            </w:r>
          </w:p>
        </w:tc>
        <w:tc>
          <w:tcPr>
            <w:tcW w:w="2498" w:type="dxa"/>
            <w:vAlign w:val="center"/>
          </w:tcPr>
          <w:p w14:paraId="640EC200" w14:textId="77777777" w:rsidR="00773928" w:rsidRPr="00F02577" w:rsidRDefault="00000000">
            <w:pPr>
              <w:spacing w:after="40"/>
            </w:pPr>
            <w:r w:rsidRPr="00F02577">
              <w:rPr>
                <w:sz w:val="17"/>
              </w:rPr>
              <w:t>Broad portfolio with strong data, analytics and AI capabilities</w:t>
            </w:r>
          </w:p>
        </w:tc>
      </w:tr>
      <w:tr w:rsidR="00773928" w:rsidRPr="00F02577" w14:paraId="0569CA59" w14:textId="77777777">
        <w:trPr>
          <w:jc w:val="center"/>
        </w:trPr>
        <w:tc>
          <w:tcPr>
            <w:tcW w:w="2498" w:type="dxa"/>
            <w:shd w:val="clear" w:color="auto" w:fill="EEF3F8"/>
            <w:vAlign w:val="center"/>
          </w:tcPr>
          <w:p w14:paraId="0E649CAA" w14:textId="77777777" w:rsidR="00773928" w:rsidRPr="00F02577" w:rsidRDefault="00000000">
            <w:pPr>
              <w:spacing w:after="40"/>
            </w:pPr>
            <w:r w:rsidRPr="00F02577">
              <w:rPr>
                <w:sz w:val="17"/>
              </w:rPr>
              <w:t>Existing Microsoft estate</w:t>
            </w:r>
          </w:p>
        </w:tc>
        <w:tc>
          <w:tcPr>
            <w:tcW w:w="2498" w:type="dxa"/>
            <w:shd w:val="clear" w:color="auto" w:fill="EEF3F8"/>
            <w:vAlign w:val="center"/>
          </w:tcPr>
          <w:p w14:paraId="44DACD9F" w14:textId="77777777" w:rsidR="00773928" w:rsidRPr="00F02577" w:rsidRDefault="00000000">
            <w:pPr>
              <w:spacing w:after="40"/>
            </w:pPr>
            <w:r w:rsidRPr="00F02577">
              <w:rPr>
                <w:sz w:val="17"/>
              </w:rPr>
              <w:t>Can support it, but integration may require additional design</w:t>
            </w:r>
          </w:p>
        </w:tc>
        <w:tc>
          <w:tcPr>
            <w:tcW w:w="2498" w:type="dxa"/>
            <w:shd w:val="clear" w:color="auto" w:fill="EEF3F8"/>
            <w:vAlign w:val="center"/>
          </w:tcPr>
          <w:p w14:paraId="190F1884" w14:textId="77777777" w:rsidR="00773928" w:rsidRPr="00F02577" w:rsidRDefault="00000000">
            <w:pPr>
              <w:spacing w:after="40"/>
            </w:pPr>
            <w:r w:rsidRPr="00F02577">
              <w:rPr>
                <w:sz w:val="17"/>
              </w:rPr>
              <w:t>Often a natural fit for Windows, SQL Server, Entra ID and .NET</w:t>
            </w:r>
          </w:p>
        </w:tc>
        <w:tc>
          <w:tcPr>
            <w:tcW w:w="2498" w:type="dxa"/>
            <w:shd w:val="clear" w:color="auto" w:fill="EEF3F8"/>
            <w:vAlign w:val="center"/>
          </w:tcPr>
          <w:p w14:paraId="732C4BED" w14:textId="77777777" w:rsidR="00773928" w:rsidRPr="00F02577" w:rsidRDefault="00000000">
            <w:pPr>
              <w:spacing w:after="40"/>
            </w:pPr>
            <w:r w:rsidRPr="00F02577">
              <w:rPr>
                <w:sz w:val="17"/>
              </w:rPr>
              <w:t>Can support it, but assess identity, licensing and migration integration</w:t>
            </w:r>
          </w:p>
        </w:tc>
      </w:tr>
      <w:tr w:rsidR="00773928" w:rsidRPr="00F02577" w14:paraId="7335B7DD" w14:textId="77777777">
        <w:trPr>
          <w:jc w:val="center"/>
        </w:trPr>
        <w:tc>
          <w:tcPr>
            <w:tcW w:w="2498" w:type="dxa"/>
            <w:vAlign w:val="center"/>
          </w:tcPr>
          <w:p w14:paraId="46846690" w14:textId="77777777" w:rsidR="00773928" w:rsidRPr="00F02577" w:rsidRDefault="00000000">
            <w:pPr>
              <w:spacing w:after="40"/>
            </w:pPr>
            <w:r w:rsidRPr="00F02577">
              <w:rPr>
                <w:sz w:val="17"/>
              </w:rPr>
              <w:t>Data analytics</w:t>
            </w:r>
          </w:p>
        </w:tc>
        <w:tc>
          <w:tcPr>
            <w:tcW w:w="2498" w:type="dxa"/>
            <w:vAlign w:val="center"/>
          </w:tcPr>
          <w:p w14:paraId="605F7EEC" w14:textId="77777777" w:rsidR="00773928" w:rsidRPr="00F02577" w:rsidRDefault="00000000">
            <w:pPr>
              <w:spacing w:after="40"/>
            </w:pPr>
            <w:r w:rsidRPr="00F02577">
              <w:rPr>
                <w:sz w:val="17"/>
              </w:rPr>
              <w:t>Strong analytics portfolio</w:t>
            </w:r>
          </w:p>
        </w:tc>
        <w:tc>
          <w:tcPr>
            <w:tcW w:w="2498" w:type="dxa"/>
            <w:vAlign w:val="center"/>
          </w:tcPr>
          <w:p w14:paraId="4A95110E" w14:textId="77777777" w:rsidR="00773928" w:rsidRPr="00F02577" w:rsidRDefault="00000000">
            <w:pPr>
              <w:spacing w:after="40"/>
            </w:pPr>
            <w:r w:rsidRPr="00F02577">
              <w:rPr>
                <w:sz w:val="17"/>
              </w:rPr>
              <w:t>Strong analytics and enterprise data integration</w:t>
            </w:r>
          </w:p>
        </w:tc>
        <w:tc>
          <w:tcPr>
            <w:tcW w:w="2498" w:type="dxa"/>
            <w:vAlign w:val="center"/>
          </w:tcPr>
          <w:p w14:paraId="53BC2073" w14:textId="77777777" w:rsidR="00773928" w:rsidRPr="00F02577" w:rsidRDefault="00000000">
            <w:pPr>
              <w:spacing w:after="40"/>
            </w:pPr>
            <w:r w:rsidRPr="00F02577">
              <w:rPr>
                <w:sz w:val="17"/>
              </w:rPr>
              <w:t>Particularly strong reputation and services for large-scale analytics</w:t>
            </w:r>
          </w:p>
        </w:tc>
      </w:tr>
      <w:tr w:rsidR="00773928" w:rsidRPr="00F02577" w14:paraId="711E413B" w14:textId="77777777">
        <w:trPr>
          <w:jc w:val="center"/>
        </w:trPr>
        <w:tc>
          <w:tcPr>
            <w:tcW w:w="2498" w:type="dxa"/>
            <w:shd w:val="clear" w:color="auto" w:fill="EEF3F8"/>
            <w:vAlign w:val="center"/>
          </w:tcPr>
          <w:p w14:paraId="6EDB7C30" w14:textId="77777777" w:rsidR="00773928" w:rsidRPr="00F02577" w:rsidRDefault="00000000">
            <w:pPr>
              <w:spacing w:after="40"/>
            </w:pPr>
            <w:r w:rsidRPr="00F02577">
              <w:rPr>
                <w:sz w:val="17"/>
              </w:rPr>
              <w:t>Application development</w:t>
            </w:r>
          </w:p>
        </w:tc>
        <w:tc>
          <w:tcPr>
            <w:tcW w:w="2498" w:type="dxa"/>
            <w:shd w:val="clear" w:color="auto" w:fill="EEF3F8"/>
            <w:vAlign w:val="center"/>
          </w:tcPr>
          <w:p w14:paraId="753834A5" w14:textId="77777777" w:rsidR="00773928" w:rsidRPr="00F02577" w:rsidRDefault="00000000">
            <w:pPr>
              <w:spacing w:after="40"/>
            </w:pPr>
            <w:r w:rsidRPr="00F02577">
              <w:rPr>
                <w:sz w:val="17"/>
              </w:rPr>
              <w:t>Many choices including containers, serverless and PaaS</w:t>
            </w:r>
          </w:p>
        </w:tc>
        <w:tc>
          <w:tcPr>
            <w:tcW w:w="2498" w:type="dxa"/>
            <w:shd w:val="clear" w:color="auto" w:fill="EEF3F8"/>
            <w:vAlign w:val="center"/>
          </w:tcPr>
          <w:p w14:paraId="08489DD9" w14:textId="77777777" w:rsidR="00773928" w:rsidRPr="00F02577" w:rsidRDefault="00000000">
            <w:pPr>
              <w:spacing w:after="40"/>
            </w:pPr>
            <w:r w:rsidRPr="00F02577">
              <w:rPr>
                <w:sz w:val="17"/>
              </w:rPr>
              <w:t>Strong App Service, Functions and .NET integration</w:t>
            </w:r>
          </w:p>
        </w:tc>
        <w:tc>
          <w:tcPr>
            <w:tcW w:w="2498" w:type="dxa"/>
            <w:shd w:val="clear" w:color="auto" w:fill="EEF3F8"/>
            <w:vAlign w:val="center"/>
          </w:tcPr>
          <w:p w14:paraId="64DC43B4" w14:textId="77777777" w:rsidR="00773928" w:rsidRPr="00F02577" w:rsidRDefault="00000000">
            <w:pPr>
              <w:spacing w:after="40"/>
            </w:pPr>
            <w:r w:rsidRPr="00F02577">
              <w:rPr>
                <w:sz w:val="17"/>
              </w:rPr>
              <w:t>Strong containers, serverless and data-oriented application services</w:t>
            </w:r>
          </w:p>
        </w:tc>
      </w:tr>
      <w:tr w:rsidR="00773928" w:rsidRPr="00F02577" w14:paraId="4254EE1B" w14:textId="77777777">
        <w:trPr>
          <w:jc w:val="center"/>
        </w:trPr>
        <w:tc>
          <w:tcPr>
            <w:tcW w:w="2498" w:type="dxa"/>
            <w:vAlign w:val="center"/>
          </w:tcPr>
          <w:p w14:paraId="30B96367" w14:textId="77777777" w:rsidR="00773928" w:rsidRPr="00F02577" w:rsidRDefault="00000000">
            <w:pPr>
              <w:spacing w:after="40"/>
            </w:pPr>
            <w:r w:rsidRPr="00F02577">
              <w:rPr>
                <w:sz w:val="17"/>
              </w:rPr>
              <w:t>Pricing strategy</w:t>
            </w:r>
          </w:p>
        </w:tc>
        <w:tc>
          <w:tcPr>
            <w:tcW w:w="2498" w:type="dxa"/>
            <w:vAlign w:val="center"/>
          </w:tcPr>
          <w:p w14:paraId="532740B5" w14:textId="77777777" w:rsidR="00773928" w:rsidRPr="00F02577" w:rsidRDefault="00000000">
            <w:pPr>
              <w:spacing w:after="40"/>
            </w:pPr>
            <w:r w:rsidRPr="00F02577">
              <w:rPr>
                <w:sz w:val="17"/>
              </w:rPr>
              <w:t>On-demand, savings plans, reservations, spot</w:t>
            </w:r>
          </w:p>
        </w:tc>
        <w:tc>
          <w:tcPr>
            <w:tcW w:w="2498" w:type="dxa"/>
            <w:vAlign w:val="center"/>
          </w:tcPr>
          <w:p w14:paraId="23EA34E0" w14:textId="77777777" w:rsidR="00773928" w:rsidRPr="00F02577" w:rsidRDefault="00000000">
            <w:pPr>
              <w:spacing w:after="40"/>
            </w:pPr>
            <w:r w:rsidRPr="00F02577">
              <w:rPr>
                <w:sz w:val="17"/>
              </w:rPr>
              <w:t>Pay-as-you-go, reservations, savings plans, spot, Hybrid Benefit</w:t>
            </w:r>
          </w:p>
        </w:tc>
        <w:tc>
          <w:tcPr>
            <w:tcW w:w="2498" w:type="dxa"/>
            <w:vAlign w:val="center"/>
          </w:tcPr>
          <w:p w14:paraId="6AFB3609" w14:textId="77777777" w:rsidR="00773928" w:rsidRPr="00F02577" w:rsidRDefault="00000000">
            <w:pPr>
              <w:spacing w:after="40"/>
            </w:pPr>
            <w:r w:rsidRPr="00F02577">
              <w:rPr>
                <w:sz w:val="17"/>
              </w:rPr>
              <w:t>Pay-as-you-go, committed-use discounts, spot and eligible sustained-use discounts</w:t>
            </w:r>
          </w:p>
        </w:tc>
      </w:tr>
      <w:tr w:rsidR="00773928" w:rsidRPr="00F02577" w14:paraId="4C52EF75" w14:textId="77777777">
        <w:trPr>
          <w:jc w:val="center"/>
        </w:trPr>
        <w:tc>
          <w:tcPr>
            <w:tcW w:w="2498" w:type="dxa"/>
            <w:shd w:val="clear" w:color="auto" w:fill="EEF3F8"/>
            <w:vAlign w:val="center"/>
          </w:tcPr>
          <w:p w14:paraId="4F3F5EF2" w14:textId="77777777" w:rsidR="00773928" w:rsidRPr="00F02577" w:rsidRDefault="00000000">
            <w:pPr>
              <w:spacing w:after="40"/>
            </w:pPr>
            <w:r w:rsidRPr="00F02577">
              <w:rPr>
                <w:sz w:val="17"/>
              </w:rPr>
              <w:t>Key evaluation risk</w:t>
            </w:r>
          </w:p>
        </w:tc>
        <w:tc>
          <w:tcPr>
            <w:tcW w:w="2498" w:type="dxa"/>
            <w:shd w:val="clear" w:color="auto" w:fill="EEF3F8"/>
            <w:vAlign w:val="center"/>
          </w:tcPr>
          <w:p w14:paraId="4D2A3B49" w14:textId="77777777" w:rsidR="00773928" w:rsidRPr="00F02577" w:rsidRDefault="00000000">
            <w:pPr>
              <w:spacing w:after="40"/>
            </w:pPr>
            <w:r w:rsidRPr="00F02577">
              <w:rPr>
                <w:sz w:val="17"/>
              </w:rPr>
              <w:t>Service sprawl and cost complexity</w:t>
            </w:r>
          </w:p>
        </w:tc>
        <w:tc>
          <w:tcPr>
            <w:tcW w:w="2498" w:type="dxa"/>
            <w:shd w:val="clear" w:color="auto" w:fill="EEF3F8"/>
            <w:vAlign w:val="center"/>
          </w:tcPr>
          <w:p w14:paraId="68314366" w14:textId="77777777" w:rsidR="00773928" w:rsidRPr="00F02577" w:rsidRDefault="00000000">
            <w:pPr>
              <w:spacing w:after="40"/>
            </w:pPr>
            <w:r w:rsidRPr="00F02577">
              <w:rPr>
                <w:sz w:val="17"/>
              </w:rPr>
              <w:t>Licensing complexity and product boundaries</w:t>
            </w:r>
          </w:p>
        </w:tc>
        <w:tc>
          <w:tcPr>
            <w:tcW w:w="2498" w:type="dxa"/>
            <w:shd w:val="clear" w:color="auto" w:fill="EEF3F8"/>
            <w:vAlign w:val="center"/>
          </w:tcPr>
          <w:p w14:paraId="44F37EC4" w14:textId="77777777" w:rsidR="00773928" w:rsidRPr="00F02577" w:rsidRDefault="00000000">
            <w:pPr>
              <w:spacing w:after="40"/>
            </w:pPr>
            <w:r w:rsidRPr="00F02577">
              <w:rPr>
                <w:sz w:val="17"/>
              </w:rPr>
              <w:t>Skills, service fit and migration/integration effort</w:t>
            </w:r>
          </w:p>
        </w:tc>
      </w:tr>
    </w:tbl>
    <w:p w14:paraId="24B93592" w14:textId="77777777" w:rsidR="00773928" w:rsidRPr="00F02577" w:rsidRDefault="00773928">
      <w:pPr>
        <w:spacing w:after="20"/>
      </w:pPr>
    </w:p>
    <w:p w14:paraId="7048E240" w14:textId="77777777" w:rsidR="00773928" w:rsidRPr="00F02577" w:rsidRDefault="00000000">
      <w:r w:rsidRPr="00F02577">
        <w:t>No provider is universally best. A sensible selection process starts with workload requirements and constraints, then evaluates candidate architectures and total cost. A proof of concept should test performance, security, integration, operational complexity and cost under realistic conditions.</w:t>
      </w:r>
    </w:p>
    <w:p w14:paraId="371CA4A4" w14:textId="77777777" w:rsidR="00773928" w:rsidRPr="00F02577" w:rsidRDefault="00000000">
      <w:pPr>
        <w:pStyle w:val="Heading1"/>
        <w:rPr>
          <w:color w:val="auto"/>
        </w:rPr>
      </w:pPr>
      <w:r w:rsidRPr="00F02577">
        <w:rPr>
          <w:color w:val="auto"/>
        </w:rPr>
        <w:t>8. Security, Reliability and Shared Responsibility</w:t>
      </w:r>
    </w:p>
    <w:p w14:paraId="60E4F6ED" w14:textId="77777777" w:rsidR="00773928" w:rsidRPr="00F02577" w:rsidRDefault="00000000">
      <w:r w:rsidRPr="00F02577">
        <w:t>Security in cloud computing is a shared responsibility. The provider protects and operates the cloud infrastructure, while the customer is responsible for the secure use and configuration of services. The exact boundary changes between IaaS, PaaS and SaaS.</w:t>
      </w:r>
    </w:p>
    <w:tbl>
      <w:tblPr>
        <w:tblStyle w:val="TableGrid"/>
        <w:tblW w:w="0" w:type="auto"/>
        <w:jc w:val="center"/>
        <w:tblLook w:val="04A0" w:firstRow="1" w:lastRow="0" w:firstColumn="1" w:lastColumn="0" w:noHBand="0" w:noVBand="1"/>
      </w:tblPr>
      <w:tblGrid>
        <w:gridCol w:w="2498"/>
        <w:gridCol w:w="2498"/>
        <w:gridCol w:w="2498"/>
        <w:gridCol w:w="2498"/>
      </w:tblGrid>
      <w:tr w:rsidR="00773928" w:rsidRPr="00F02577" w14:paraId="48364229" w14:textId="77777777">
        <w:trPr>
          <w:jc w:val="center"/>
        </w:trPr>
        <w:tc>
          <w:tcPr>
            <w:tcW w:w="2498" w:type="dxa"/>
            <w:shd w:val="clear" w:color="auto" w:fill="17365D"/>
            <w:vAlign w:val="center"/>
          </w:tcPr>
          <w:p w14:paraId="4AE1C9A6" w14:textId="77777777" w:rsidR="00773928" w:rsidRPr="00F02577" w:rsidRDefault="00000000">
            <w:pPr>
              <w:spacing w:after="40"/>
            </w:pPr>
            <w:r w:rsidRPr="00F02577">
              <w:rPr>
                <w:b/>
                <w:sz w:val="18"/>
              </w:rPr>
              <w:t>Responsibility area</w:t>
            </w:r>
          </w:p>
        </w:tc>
        <w:tc>
          <w:tcPr>
            <w:tcW w:w="2498" w:type="dxa"/>
            <w:shd w:val="clear" w:color="auto" w:fill="17365D"/>
            <w:vAlign w:val="center"/>
          </w:tcPr>
          <w:p w14:paraId="5301C031" w14:textId="77777777" w:rsidR="00773928" w:rsidRPr="00F02577" w:rsidRDefault="00000000">
            <w:pPr>
              <w:spacing w:after="40"/>
            </w:pPr>
            <w:r w:rsidRPr="00F02577">
              <w:rPr>
                <w:b/>
                <w:sz w:val="18"/>
              </w:rPr>
              <w:t>IaaS customer role</w:t>
            </w:r>
          </w:p>
        </w:tc>
        <w:tc>
          <w:tcPr>
            <w:tcW w:w="2498" w:type="dxa"/>
            <w:shd w:val="clear" w:color="auto" w:fill="17365D"/>
            <w:vAlign w:val="center"/>
          </w:tcPr>
          <w:p w14:paraId="0536FE4E" w14:textId="77777777" w:rsidR="00773928" w:rsidRPr="00F02577" w:rsidRDefault="00000000">
            <w:pPr>
              <w:spacing w:after="40"/>
            </w:pPr>
            <w:r w:rsidRPr="00F02577">
              <w:rPr>
                <w:b/>
                <w:sz w:val="18"/>
              </w:rPr>
              <w:t>PaaS customer role</w:t>
            </w:r>
          </w:p>
        </w:tc>
        <w:tc>
          <w:tcPr>
            <w:tcW w:w="2498" w:type="dxa"/>
            <w:shd w:val="clear" w:color="auto" w:fill="17365D"/>
            <w:vAlign w:val="center"/>
          </w:tcPr>
          <w:p w14:paraId="29C6BC65" w14:textId="77777777" w:rsidR="00773928" w:rsidRPr="00F02577" w:rsidRDefault="00000000">
            <w:pPr>
              <w:spacing w:after="40"/>
            </w:pPr>
            <w:r w:rsidRPr="00F02577">
              <w:rPr>
                <w:b/>
                <w:sz w:val="18"/>
              </w:rPr>
              <w:t>SaaS customer role</w:t>
            </w:r>
          </w:p>
        </w:tc>
      </w:tr>
      <w:tr w:rsidR="00773928" w:rsidRPr="00F02577" w14:paraId="5F5CC3DD" w14:textId="77777777">
        <w:trPr>
          <w:jc w:val="center"/>
        </w:trPr>
        <w:tc>
          <w:tcPr>
            <w:tcW w:w="2498" w:type="dxa"/>
            <w:vAlign w:val="center"/>
          </w:tcPr>
          <w:p w14:paraId="64950612" w14:textId="77777777" w:rsidR="00773928" w:rsidRPr="00F02577" w:rsidRDefault="00000000">
            <w:pPr>
              <w:spacing w:after="40"/>
            </w:pPr>
            <w:r w:rsidRPr="00F02577">
              <w:rPr>
                <w:sz w:val="17"/>
              </w:rPr>
              <w:t>Physical data centre and hardware</w:t>
            </w:r>
          </w:p>
        </w:tc>
        <w:tc>
          <w:tcPr>
            <w:tcW w:w="2498" w:type="dxa"/>
            <w:vAlign w:val="center"/>
          </w:tcPr>
          <w:p w14:paraId="4416BEF3" w14:textId="77777777" w:rsidR="00773928" w:rsidRPr="00F02577" w:rsidRDefault="00000000">
            <w:pPr>
              <w:spacing w:after="40"/>
            </w:pPr>
            <w:r w:rsidRPr="00F02577">
              <w:rPr>
                <w:sz w:val="17"/>
              </w:rPr>
              <w:t>Provider</w:t>
            </w:r>
          </w:p>
        </w:tc>
        <w:tc>
          <w:tcPr>
            <w:tcW w:w="2498" w:type="dxa"/>
            <w:vAlign w:val="center"/>
          </w:tcPr>
          <w:p w14:paraId="37A84506" w14:textId="77777777" w:rsidR="00773928" w:rsidRPr="00F02577" w:rsidRDefault="00000000">
            <w:pPr>
              <w:spacing w:after="40"/>
            </w:pPr>
            <w:r w:rsidRPr="00F02577">
              <w:rPr>
                <w:sz w:val="17"/>
              </w:rPr>
              <w:t>Provider</w:t>
            </w:r>
          </w:p>
        </w:tc>
        <w:tc>
          <w:tcPr>
            <w:tcW w:w="2498" w:type="dxa"/>
            <w:vAlign w:val="center"/>
          </w:tcPr>
          <w:p w14:paraId="4D6CBB5D" w14:textId="77777777" w:rsidR="00773928" w:rsidRPr="00F02577" w:rsidRDefault="00000000">
            <w:pPr>
              <w:spacing w:after="40"/>
            </w:pPr>
            <w:r w:rsidRPr="00F02577">
              <w:rPr>
                <w:sz w:val="17"/>
              </w:rPr>
              <w:t>Provider</w:t>
            </w:r>
          </w:p>
        </w:tc>
      </w:tr>
      <w:tr w:rsidR="00773928" w:rsidRPr="00F02577" w14:paraId="46739518" w14:textId="77777777">
        <w:trPr>
          <w:jc w:val="center"/>
        </w:trPr>
        <w:tc>
          <w:tcPr>
            <w:tcW w:w="2498" w:type="dxa"/>
            <w:shd w:val="clear" w:color="auto" w:fill="EEF3F8"/>
            <w:vAlign w:val="center"/>
          </w:tcPr>
          <w:p w14:paraId="04D2D067" w14:textId="77777777" w:rsidR="00773928" w:rsidRPr="00F02577" w:rsidRDefault="00000000">
            <w:pPr>
              <w:spacing w:after="40"/>
            </w:pPr>
            <w:r w:rsidRPr="00F02577">
              <w:rPr>
                <w:sz w:val="17"/>
              </w:rPr>
              <w:t>Hypervisor and core infrastructure</w:t>
            </w:r>
          </w:p>
        </w:tc>
        <w:tc>
          <w:tcPr>
            <w:tcW w:w="2498" w:type="dxa"/>
            <w:shd w:val="clear" w:color="auto" w:fill="EEF3F8"/>
            <w:vAlign w:val="center"/>
          </w:tcPr>
          <w:p w14:paraId="2691AE1A" w14:textId="77777777" w:rsidR="00773928" w:rsidRPr="00F02577" w:rsidRDefault="00000000">
            <w:pPr>
              <w:spacing w:after="40"/>
            </w:pPr>
            <w:r w:rsidRPr="00F02577">
              <w:rPr>
                <w:sz w:val="17"/>
              </w:rPr>
              <w:t>Provider</w:t>
            </w:r>
          </w:p>
        </w:tc>
        <w:tc>
          <w:tcPr>
            <w:tcW w:w="2498" w:type="dxa"/>
            <w:shd w:val="clear" w:color="auto" w:fill="EEF3F8"/>
            <w:vAlign w:val="center"/>
          </w:tcPr>
          <w:p w14:paraId="3DD0D524" w14:textId="77777777" w:rsidR="00773928" w:rsidRPr="00F02577" w:rsidRDefault="00000000">
            <w:pPr>
              <w:spacing w:after="40"/>
            </w:pPr>
            <w:r w:rsidRPr="00F02577">
              <w:rPr>
                <w:sz w:val="17"/>
              </w:rPr>
              <w:t>Provider</w:t>
            </w:r>
          </w:p>
        </w:tc>
        <w:tc>
          <w:tcPr>
            <w:tcW w:w="2498" w:type="dxa"/>
            <w:shd w:val="clear" w:color="auto" w:fill="EEF3F8"/>
            <w:vAlign w:val="center"/>
          </w:tcPr>
          <w:p w14:paraId="0F8D9AAD" w14:textId="77777777" w:rsidR="00773928" w:rsidRPr="00F02577" w:rsidRDefault="00000000">
            <w:pPr>
              <w:spacing w:after="40"/>
            </w:pPr>
            <w:r w:rsidRPr="00F02577">
              <w:rPr>
                <w:sz w:val="17"/>
              </w:rPr>
              <w:t>Provider</w:t>
            </w:r>
          </w:p>
        </w:tc>
      </w:tr>
      <w:tr w:rsidR="00773928" w:rsidRPr="00F02577" w14:paraId="74010B61" w14:textId="77777777">
        <w:trPr>
          <w:jc w:val="center"/>
        </w:trPr>
        <w:tc>
          <w:tcPr>
            <w:tcW w:w="2498" w:type="dxa"/>
            <w:vAlign w:val="center"/>
          </w:tcPr>
          <w:p w14:paraId="5B2BA70A" w14:textId="77777777" w:rsidR="00773928" w:rsidRPr="00F02577" w:rsidRDefault="00000000">
            <w:pPr>
              <w:spacing w:after="40"/>
            </w:pPr>
            <w:r w:rsidRPr="00F02577">
              <w:rPr>
                <w:sz w:val="17"/>
              </w:rPr>
              <w:t>Guest OS patching</w:t>
            </w:r>
          </w:p>
        </w:tc>
        <w:tc>
          <w:tcPr>
            <w:tcW w:w="2498" w:type="dxa"/>
            <w:vAlign w:val="center"/>
          </w:tcPr>
          <w:p w14:paraId="34B404FF" w14:textId="77777777" w:rsidR="00773928" w:rsidRPr="00F02577" w:rsidRDefault="00000000">
            <w:pPr>
              <w:spacing w:after="40"/>
            </w:pPr>
            <w:r w:rsidRPr="00F02577">
              <w:rPr>
                <w:sz w:val="17"/>
              </w:rPr>
              <w:t>Usually customer</w:t>
            </w:r>
          </w:p>
        </w:tc>
        <w:tc>
          <w:tcPr>
            <w:tcW w:w="2498" w:type="dxa"/>
            <w:vAlign w:val="center"/>
          </w:tcPr>
          <w:p w14:paraId="793086B8" w14:textId="77777777" w:rsidR="00773928" w:rsidRPr="00F02577" w:rsidRDefault="00000000">
            <w:pPr>
              <w:spacing w:after="40"/>
            </w:pPr>
            <w:r w:rsidRPr="00F02577">
              <w:rPr>
                <w:sz w:val="17"/>
              </w:rPr>
              <w:t>Usually provider</w:t>
            </w:r>
          </w:p>
        </w:tc>
        <w:tc>
          <w:tcPr>
            <w:tcW w:w="2498" w:type="dxa"/>
            <w:vAlign w:val="center"/>
          </w:tcPr>
          <w:p w14:paraId="55AD4A1D" w14:textId="77777777" w:rsidR="00773928" w:rsidRPr="00F02577" w:rsidRDefault="00000000">
            <w:pPr>
              <w:spacing w:after="40"/>
            </w:pPr>
            <w:r w:rsidRPr="00F02577">
              <w:rPr>
                <w:sz w:val="17"/>
              </w:rPr>
              <w:t>Provider</w:t>
            </w:r>
          </w:p>
        </w:tc>
      </w:tr>
      <w:tr w:rsidR="00773928" w:rsidRPr="00F02577" w14:paraId="5D3B9583" w14:textId="77777777">
        <w:trPr>
          <w:jc w:val="center"/>
        </w:trPr>
        <w:tc>
          <w:tcPr>
            <w:tcW w:w="2498" w:type="dxa"/>
            <w:shd w:val="clear" w:color="auto" w:fill="EEF3F8"/>
            <w:vAlign w:val="center"/>
          </w:tcPr>
          <w:p w14:paraId="671E8810" w14:textId="77777777" w:rsidR="00773928" w:rsidRPr="00F02577" w:rsidRDefault="00000000">
            <w:pPr>
              <w:spacing w:after="40"/>
            </w:pPr>
            <w:r w:rsidRPr="00F02577">
              <w:rPr>
                <w:sz w:val="17"/>
              </w:rPr>
              <w:t>Application code</w:t>
            </w:r>
          </w:p>
        </w:tc>
        <w:tc>
          <w:tcPr>
            <w:tcW w:w="2498" w:type="dxa"/>
            <w:shd w:val="clear" w:color="auto" w:fill="EEF3F8"/>
            <w:vAlign w:val="center"/>
          </w:tcPr>
          <w:p w14:paraId="1956C986" w14:textId="77777777" w:rsidR="00773928" w:rsidRPr="00F02577" w:rsidRDefault="00000000">
            <w:pPr>
              <w:spacing w:after="40"/>
            </w:pPr>
            <w:r w:rsidRPr="00F02577">
              <w:rPr>
                <w:sz w:val="17"/>
              </w:rPr>
              <w:t>Customer</w:t>
            </w:r>
          </w:p>
        </w:tc>
        <w:tc>
          <w:tcPr>
            <w:tcW w:w="2498" w:type="dxa"/>
            <w:shd w:val="clear" w:color="auto" w:fill="EEF3F8"/>
            <w:vAlign w:val="center"/>
          </w:tcPr>
          <w:p w14:paraId="317DC8E3" w14:textId="77777777" w:rsidR="00773928" w:rsidRPr="00F02577" w:rsidRDefault="00000000">
            <w:pPr>
              <w:spacing w:after="40"/>
            </w:pPr>
            <w:r w:rsidRPr="00F02577">
              <w:rPr>
                <w:sz w:val="17"/>
              </w:rPr>
              <w:t>Customer</w:t>
            </w:r>
          </w:p>
        </w:tc>
        <w:tc>
          <w:tcPr>
            <w:tcW w:w="2498" w:type="dxa"/>
            <w:shd w:val="clear" w:color="auto" w:fill="EEF3F8"/>
            <w:vAlign w:val="center"/>
          </w:tcPr>
          <w:p w14:paraId="41907093" w14:textId="77777777" w:rsidR="00773928" w:rsidRPr="00F02577" w:rsidRDefault="00000000">
            <w:pPr>
              <w:spacing w:after="40"/>
            </w:pPr>
            <w:r w:rsidRPr="00F02577">
              <w:rPr>
                <w:sz w:val="17"/>
              </w:rPr>
              <w:t>Provider, with customer configuration</w:t>
            </w:r>
          </w:p>
        </w:tc>
      </w:tr>
      <w:tr w:rsidR="00773928" w:rsidRPr="00F02577" w14:paraId="0113D913" w14:textId="77777777">
        <w:trPr>
          <w:jc w:val="center"/>
        </w:trPr>
        <w:tc>
          <w:tcPr>
            <w:tcW w:w="2498" w:type="dxa"/>
            <w:vAlign w:val="center"/>
          </w:tcPr>
          <w:p w14:paraId="51E3A1D3" w14:textId="77777777" w:rsidR="00773928" w:rsidRPr="00F02577" w:rsidRDefault="00000000">
            <w:pPr>
              <w:spacing w:after="40"/>
            </w:pPr>
            <w:r w:rsidRPr="00F02577">
              <w:rPr>
                <w:sz w:val="17"/>
              </w:rPr>
              <w:t>Identity and access configuration</w:t>
            </w:r>
          </w:p>
        </w:tc>
        <w:tc>
          <w:tcPr>
            <w:tcW w:w="2498" w:type="dxa"/>
            <w:vAlign w:val="center"/>
          </w:tcPr>
          <w:p w14:paraId="24C3F053" w14:textId="77777777" w:rsidR="00773928" w:rsidRPr="00F02577" w:rsidRDefault="00000000">
            <w:pPr>
              <w:spacing w:after="40"/>
            </w:pPr>
            <w:r w:rsidRPr="00F02577">
              <w:rPr>
                <w:sz w:val="17"/>
              </w:rPr>
              <w:t>Customer</w:t>
            </w:r>
          </w:p>
        </w:tc>
        <w:tc>
          <w:tcPr>
            <w:tcW w:w="2498" w:type="dxa"/>
            <w:vAlign w:val="center"/>
          </w:tcPr>
          <w:p w14:paraId="0BE75D5F" w14:textId="77777777" w:rsidR="00773928" w:rsidRPr="00F02577" w:rsidRDefault="00000000">
            <w:pPr>
              <w:spacing w:after="40"/>
            </w:pPr>
            <w:r w:rsidRPr="00F02577">
              <w:rPr>
                <w:sz w:val="17"/>
              </w:rPr>
              <w:t>Customer</w:t>
            </w:r>
          </w:p>
        </w:tc>
        <w:tc>
          <w:tcPr>
            <w:tcW w:w="2498" w:type="dxa"/>
            <w:vAlign w:val="center"/>
          </w:tcPr>
          <w:p w14:paraId="45F5C859" w14:textId="77777777" w:rsidR="00773928" w:rsidRPr="00F02577" w:rsidRDefault="00000000">
            <w:pPr>
              <w:spacing w:after="40"/>
            </w:pPr>
            <w:r w:rsidRPr="00F02577">
              <w:rPr>
                <w:sz w:val="17"/>
              </w:rPr>
              <w:t>Shared; customer manages users and access</w:t>
            </w:r>
          </w:p>
        </w:tc>
      </w:tr>
      <w:tr w:rsidR="00773928" w:rsidRPr="00F02577" w14:paraId="32D0A5AC" w14:textId="77777777">
        <w:trPr>
          <w:jc w:val="center"/>
        </w:trPr>
        <w:tc>
          <w:tcPr>
            <w:tcW w:w="2498" w:type="dxa"/>
            <w:shd w:val="clear" w:color="auto" w:fill="EEF3F8"/>
            <w:vAlign w:val="center"/>
          </w:tcPr>
          <w:p w14:paraId="717B601A" w14:textId="77777777" w:rsidR="00773928" w:rsidRPr="00F02577" w:rsidRDefault="00000000">
            <w:pPr>
              <w:spacing w:after="40"/>
            </w:pPr>
            <w:r w:rsidRPr="00F02577">
              <w:rPr>
                <w:sz w:val="17"/>
              </w:rPr>
              <w:lastRenderedPageBreak/>
              <w:t>Data classification and lawful use</w:t>
            </w:r>
          </w:p>
        </w:tc>
        <w:tc>
          <w:tcPr>
            <w:tcW w:w="2498" w:type="dxa"/>
            <w:shd w:val="clear" w:color="auto" w:fill="EEF3F8"/>
            <w:vAlign w:val="center"/>
          </w:tcPr>
          <w:p w14:paraId="2522BA1D" w14:textId="77777777" w:rsidR="00773928" w:rsidRPr="00F02577" w:rsidRDefault="00000000">
            <w:pPr>
              <w:spacing w:after="40"/>
            </w:pPr>
            <w:r w:rsidRPr="00F02577">
              <w:rPr>
                <w:sz w:val="17"/>
              </w:rPr>
              <w:t>Customer</w:t>
            </w:r>
          </w:p>
        </w:tc>
        <w:tc>
          <w:tcPr>
            <w:tcW w:w="2498" w:type="dxa"/>
            <w:shd w:val="clear" w:color="auto" w:fill="EEF3F8"/>
            <w:vAlign w:val="center"/>
          </w:tcPr>
          <w:p w14:paraId="404AA282" w14:textId="77777777" w:rsidR="00773928" w:rsidRPr="00F02577" w:rsidRDefault="00000000">
            <w:pPr>
              <w:spacing w:after="40"/>
            </w:pPr>
            <w:r w:rsidRPr="00F02577">
              <w:rPr>
                <w:sz w:val="17"/>
              </w:rPr>
              <w:t>Customer</w:t>
            </w:r>
          </w:p>
        </w:tc>
        <w:tc>
          <w:tcPr>
            <w:tcW w:w="2498" w:type="dxa"/>
            <w:shd w:val="clear" w:color="auto" w:fill="EEF3F8"/>
            <w:vAlign w:val="center"/>
          </w:tcPr>
          <w:p w14:paraId="0A492301" w14:textId="77777777" w:rsidR="00773928" w:rsidRPr="00F02577" w:rsidRDefault="00000000">
            <w:pPr>
              <w:spacing w:after="40"/>
            </w:pPr>
            <w:r w:rsidRPr="00F02577">
              <w:rPr>
                <w:sz w:val="17"/>
              </w:rPr>
              <w:t>Customer remains accountable for its data and use</w:t>
            </w:r>
          </w:p>
        </w:tc>
      </w:tr>
      <w:tr w:rsidR="00773928" w:rsidRPr="00F02577" w14:paraId="3AFE980A" w14:textId="77777777">
        <w:trPr>
          <w:jc w:val="center"/>
        </w:trPr>
        <w:tc>
          <w:tcPr>
            <w:tcW w:w="2498" w:type="dxa"/>
            <w:vAlign w:val="center"/>
          </w:tcPr>
          <w:p w14:paraId="097075D4" w14:textId="77777777" w:rsidR="00773928" w:rsidRPr="00F02577" w:rsidRDefault="00000000">
            <w:pPr>
              <w:spacing w:after="40"/>
            </w:pPr>
            <w:r w:rsidRPr="00F02577">
              <w:rPr>
                <w:sz w:val="17"/>
              </w:rPr>
              <w:t>Network and application configuration</w:t>
            </w:r>
          </w:p>
        </w:tc>
        <w:tc>
          <w:tcPr>
            <w:tcW w:w="2498" w:type="dxa"/>
            <w:vAlign w:val="center"/>
          </w:tcPr>
          <w:p w14:paraId="3A64FE4A" w14:textId="77777777" w:rsidR="00773928" w:rsidRPr="00F02577" w:rsidRDefault="00000000">
            <w:pPr>
              <w:spacing w:after="40"/>
            </w:pPr>
            <w:r w:rsidRPr="00F02577">
              <w:rPr>
                <w:sz w:val="17"/>
              </w:rPr>
              <w:t>Substantial customer role</w:t>
            </w:r>
          </w:p>
        </w:tc>
        <w:tc>
          <w:tcPr>
            <w:tcW w:w="2498" w:type="dxa"/>
            <w:vAlign w:val="center"/>
          </w:tcPr>
          <w:p w14:paraId="4F7C202B" w14:textId="77777777" w:rsidR="00773928" w:rsidRPr="00F02577" w:rsidRDefault="00000000">
            <w:pPr>
              <w:spacing w:after="40"/>
            </w:pPr>
            <w:r w:rsidRPr="00F02577">
              <w:rPr>
                <w:sz w:val="17"/>
              </w:rPr>
              <w:t>Service-dependent customer role</w:t>
            </w:r>
          </w:p>
        </w:tc>
        <w:tc>
          <w:tcPr>
            <w:tcW w:w="2498" w:type="dxa"/>
            <w:vAlign w:val="center"/>
          </w:tcPr>
          <w:p w14:paraId="67EAEFCE" w14:textId="77777777" w:rsidR="00773928" w:rsidRPr="00F02577" w:rsidRDefault="00000000">
            <w:pPr>
              <w:spacing w:after="40"/>
            </w:pPr>
            <w:r w:rsidRPr="00F02577">
              <w:rPr>
                <w:sz w:val="17"/>
              </w:rPr>
              <w:t>Mostly application configuration and access controls</w:t>
            </w:r>
          </w:p>
        </w:tc>
      </w:tr>
    </w:tbl>
    <w:p w14:paraId="541B882E" w14:textId="77777777" w:rsidR="00773928" w:rsidRPr="00F02577" w:rsidRDefault="00773928">
      <w:pPr>
        <w:spacing w:after="20"/>
      </w:pPr>
    </w:p>
    <w:p w14:paraId="3F4430AA" w14:textId="77777777" w:rsidR="00773928" w:rsidRPr="00F02577" w:rsidRDefault="00000000">
      <w:r w:rsidRPr="00F02577">
        <w:t>Security practices should include least-privilege identity policies, multi-factor authentication, encryption in transit and at rest, secure secrets management, logging, vulnerability management, backup testing, incident response plans and regular access reviews. Organizations should also map regulatory requirements to the actual services and regions they intend to use.</w:t>
      </w:r>
    </w:p>
    <w:p w14:paraId="360BCF70" w14:textId="77777777" w:rsidR="00773928" w:rsidRPr="00F02577" w:rsidRDefault="00000000">
      <w:pPr>
        <w:pStyle w:val="Heading2"/>
        <w:rPr>
          <w:color w:val="auto"/>
        </w:rPr>
      </w:pPr>
      <w:r w:rsidRPr="00F02577">
        <w:rPr>
          <w:color w:val="auto"/>
        </w:rPr>
        <w:t>8.1 Reliability and availability</w:t>
      </w:r>
    </w:p>
    <w:p w14:paraId="7E21C1D1" w14:textId="77777777" w:rsidR="00773928" w:rsidRPr="00F02577" w:rsidRDefault="00000000">
      <w:r w:rsidRPr="00F02577">
        <w:t>Cloud providers offer regions, availability zones, load balancing, backup and disaster-recovery services. However, using a cloud provider does not automatically make an application highly available. The application must be designed to avoid single points of failure, replicate important data appropriately, recover from failed components and test recovery procedures. Multi-region designs can improve resilience but increase cost and complexity.</w:t>
      </w:r>
    </w:p>
    <w:p w14:paraId="70156FBA" w14:textId="77777777" w:rsidR="00773928" w:rsidRPr="00F02577" w:rsidRDefault="00000000">
      <w:pPr>
        <w:pStyle w:val="Heading2"/>
        <w:rPr>
          <w:color w:val="auto"/>
        </w:rPr>
      </w:pPr>
      <w:r w:rsidRPr="00F02577">
        <w:rPr>
          <w:color w:val="auto"/>
        </w:rPr>
        <w:t>8.2 Vendor lock-in and portability</w:t>
      </w:r>
    </w:p>
    <w:p w14:paraId="016C15B4" w14:textId="77777777" w:rsidR="00773928" w:rsidRPr="00F02577" w:rsidRDefault="00000000">
      <w:r w:rsidRPr="00F02577">
        <w:t>Vendor lock-in occurs when an application becomes difficult or expensive to move because it depends on provider-specific APIs, managed services, data formats, identity systems or operational tools. The textbook notes that PaaS can create portability challenges when applications depend on platform-specific APIs. Containers, open standards, portable data formats, infrastructure-as-code and clear exit plans can reduce some risks, but they do not eliminate all migration costs.</w:t>
      </w:r>
    </w:p>
    <w:p w14:paraId="2A8959DB" w14:textId="77777777" w:rsidR="00773928" w:rsidRPr="00F02577" w:rsidRDefault="00000000">
      <w:pPr>
        <w:pStyle w:val="Heading1"/>
        <w:rPr>
          <w:color w:val="auto"/>
        </w:rPr>
      </w:pPr>
      <w:r w:rsidRPr="00F02577">
        <w:rPr>
          <w:color w:val="auto"/>
        </w:rPr>
        <w:t>9. Applied Scenario: Selecting a Cloud for an Online Learning Platform</w:t>
      </w:r>
    </w:p>
    <w:p w14:paraId="7248FAA0" w14:textId="77777777" w:rsidR="00773928" w:rsidRPr="00F02577" w:rsidRDefault="00000000">
      <w:r w:rsidRPr="00F02577">
        <w:t>Consider a university launching an online learning platform with student login, recorded lectures, live classes, assignments, a learning management system, analytics and administrative dashboards.</w:t>
      </w:r>
    </w:p>
    <w:p w14:paraId="74C3D02F" w14:textId="77777777" w:rsidR="00773928" w:rsidRPr="00F02577" w:rsidRDefault="00000000">
      <w:pPr>
        <w:pStyle w:val="Heading2"/>
        <w:rPr>
          <w:color w:val="auto"/>
        </w:rPr>
      </w:pPr>
      <w:r w:rsidRPr="00F02577">
        <w:rPr>
          <w:color w:val="auto"/>
        </w:rPr>
        <w:t>9.1 Workload breakdown</w:t>
      </w:r>
    </w:p>
    <w:tbl>
      <w:tblPr>
        <w:tblStyle w:val="TableGrid"/>
        <w:tblW w:w="0" w:type="auto"/>
        <w:jc w:val="center"/>
        <w:tblLook w:val="04A0" w:firstRow="1" w:lastRow="0" w:firstColumn="1" w:lastColumn="0" w:noHBand="0" w:noVBand="1"/>
      </w:tblPr>
      <w:tblGrid>
        <w:gridCol w:w="3331"/>
        <w:gridCol w:w="3331"/>
        <w:gridCol w:w="3331"/>
      </w:tblGrid>
      <w:tr w:rsidR="00773928" w:rsidRPr="00F02577" w14:paraId="587820F9" w14:textId="77777777">
        <w:trPr>
          <w:jc w:val="center"/>
        </w:trPr>
        <w:tc>
          <w:tcPr>
            <w:tcW w:w="3331" w:type="dxa"/>
            <w:shd w:val="clear" w:color="auto" w:fill="17365D"/>
            <w:vAlign w:val="center"/>
          </w:tcPr>
          <w:p w14:paraId="17168DA4" w14:textId="77777777" w:rsidR="00773928" w:rsidRPr="00F02577" w:rsidRDefault="00000000">
            <w:pPr>
              <w:spacing w:after="40"/>
            </w:pPr>
            <w:r w:rsidRPr="00F02577">
              <w:rPr>
                <w:b/>
                <w:sz w:val="18"/>
              </w:rPr>
              <w:t>Workload</w:t>
            </w:r>
          </w:p>
        </w:tc>
        <w:tc>
          <w:tcPr>
            <w:tcW w:w="3331" w:type="dxa"/>
            <w:shd w:val="clear" w:color="auto" w:fill="17365D"/>
            <w:vAlign w:val="center"/>
          </w:tcPr>
          <w:p w14:paraId="57449C13" w14:textId="77777777" w:rsidR="00773928" w:rsidRPr="00F02577" w:rsidRDefault="00000000">
            <w:pPr>
              <w:spacing w:after="40"/>
            </w:pPr>
            <w:r w:rsidRPr="00F02577">
              <w:rPr>
                <w:b/>
                <w:sz w:val="18"/>
              </w:rPr>
              <w:t>Possible cloud approach</w:t>
            </w:r>
          </w:p>
        </w:tc>
        <w:tc>
          <w:tcPr>
            <w:tcW w:w="3331" w:type="dxa"/>
            <w:shd w:val="clear" w:color="auto" w:fill="17365D"/>
            <w:vAlign w:val="center"/>
          </w:tcPr>
          <w:p w14:paraId="7E247A63" w14:textId="77777777" w:rsidR="00773928" w:rsidRPr="00F02577" w:rsidRDefault="00000000">
            <w:pPr>
              <w:spacing w:after="40"/>
            </w:pPr>
            <w:r w:rsidRPr="00F02577">
              <w:rPr>
                <w:b/>
                <w:sz w:val="18"/>
              </w:rPr>
              <w:t>Reason</w:t>
            </w:r>
          </w:p>
        </w:tc>
      </w:tr>
      <w:tr w:rsidR="00773928" w:rsidRPr="00F02577" w14:paraId="5C71F3A8" w14:textId="77777777">
        <w:trPr>
          <w:jc w:val="center"/>
        </w:trPr>
        <w:tc>
          <w:tcPr>
            <w:tcW w:w="3331" w:type="dxa"/>
            <w:vAlign w:val="center"/>
          </w:tcPr>
          <w:p w14:paraId="1395D7C9" w14:textId="77777777" w:rsidR="00773928" w:rsidRPr="00F02577" w:rsidRDefault="00000000">
            <w:pPr>
              <w:spacing w:after="40"/>
            </w:pPr>
            <w:r w:rsidRPr="00F02577">
              <w:rPr>
                <w:sz w:val="17"/>
              </w:rPr>
              <w:t>Student portal and APIs</w:t>
            </w:r>
          </w:p>
        </w:tc>
        <w:tc>
          <w:tcPr>
            <w:tcW w:w="3331" w:type="dxa"/>
            <w:vAlign w:val="center"/>
          </w:tcPr>
          <w:p w14:paraId="76840000" w14:textId="77777777" w:rsidR="00773928" w:rsidRPr="00F02577" w:rsidRDefault="00000000">
            <w:pPr>
              <w:spacing w:after="40"/>
            </w:pPr>
            <w:r w:rsidRPr="00F02577">
              <w:rPr>
                <w:sz w:val="17"/>
              </w:rPr>
              <w:t>PaaS such as Azure App Service, AWS Elastic Beanstalk or Cloud Run</w:t>
            </w:r>
          </w:p>
        </w:tc>
        <w:tc>
          <w:tcPr>
            <w:tcW w:w="3331" w:type="dxa"/>
            <w:vAlign w:val="center"/>
          </w:tcPr>
          <w:p w14:paraId="4100F2DE" w14:textId="77777777" w:rsidR="00773928" w:rsidRPr="00F02577" w:rsidRDefault="00000000">
            <w:pPr>
              <w:spacing w:after="40"/>
            </w:pPr>
            <w:r w:rsidRPr="00F02577">
              <w:rPr>
                <w:sz w:val="17"/>
              </w:rPr>
              <w:t>Reduces server administration for application developers.</w:t>
            </w:r>
          </w:p>
        </w:tc>
      </w:tr>
      <w:tr w:rsidR="00773928" w:rsidRPr="00F02577" w14:paraId="4E4DA72B" w14:textId="77777777">
        <w:trPr>
          <w:jc w:val="center"/>
        </w:trPr>
        <w:tc>
          <w:tcPr>
            <w:tcW w:w="3331" w:type="dxa"/>
            <w:shd w:val="clear" w:color="auto" w:fill="EEF3F8"/>
            <w:vAlign w:val="center"/>
          </w:tcPr>
          <w:p w14:paraId="1A9D590A" w14:textId="77777777" w:rsidR="00773928" w:rsidRPr="00F02577" w:rsidRDefault="00000000">
            <w:pPr>
              <w:spacing w:after="40"/>
            </w:pPr>
            <w:r w:rsidRPr="00F02577">
              <w:rPr>
                <w:sz w:val="17"/>
              </w:rPr>
              <w:t>Legacy university system</w:t>
            </w:r>
          </w:p>
        </w:tc>
        <w:tc>
          <w:tcPr>
            <w:tcW w:w="3331" w:type="dxa"/>
            <w:shd w:val="clear" w:color="auto" w:fill="EEF3F8"/>
            <w:vAlign w:val="center"/>
          </w:tcPr>
          <w:p w14:paraId="216D826B" w14:textId="77777777" w:rsidR="00773928" w:rsidRPr="00F02577" w:rsidRDefault="00000000">
            <w:pPr>
              <w:spacing w:after="40"/>
            </w:pPr>
            <w:r w:rsidRPr="00F02577">
              <w:rPr>
                <w:sz w:val="17"/>
              </w:rPr>
              <w:t>IaaS virtual machines</w:t>
            </w:r>
          </w:p>
        </w:tc>
        <w:tc>
          <w:tcPr>
            <w:tcW w:w="3331" w:type="dxa"/>
            <w:shd w:val="clear" w:color="auto" w:fill="EEF3F8"/>
            <w:vAlign w:val="center"/>
          </w:tcPr>
          <w:p w14:paraId="0130F5AD" w14:textId="77777777" w:rsidR="00773928" w:rsidRPr="00F02577" w:rsidRDefault="00000000">
            <w:pPr>
              <w:spacing w:after="40"/>
            </w:pPr>
            <w:r w:rsidRPr="00F02577">
              <w:rPr>
                <w:sz w:val="17"/>
              </w:rPr>
              <w:t>Supports custom operating systems and software dependencies.</w:t>
            </w:r>
          </w:p>
        </w:tc>
      </w:tr>
      <w:tr w:rsidR="00773928" w:rsidRPr="00F02577" w14:paraId="52945083" w14:textId="77777777">
        <w:trPr>
          <w:jc w:val="center"/>
        </w:trPr>
        <w:tc>
          <w:tcPr>
            <w:tcW w:w="3331" w:type="dxa"/>
            <w:vAlign w:val="center"/>
          </w:tcPr>
          <w:p w14:paraId="1412F4BE" w14:textId="77777777" w:rsidR="00773928" w:rsidRPr="00F02577" w:rsidRDefault="00000000">
            <w:pPr>
              <w:spacing w:after="40"/>
            </w:pPr>
            <w:r w:rsidRPr="00F02577">
              <w:rPr>
                <w:sz w:val="17"/>
              </w:rPr>
              <w:t>Video and document storage</w:t>
            </w:r>
          </w:p>
        </w:tc>
        <w:tc>
          <w:tcPr>
            <w:tcW w:w="3331" w:type="dxa"/>
            <w:vAlign w:val="center"/>
          </w:tcPr>
          <w:p w14:paraId="3643CCFA" w14:textId="77777777" w:rsidR="00773928" w:rsidRPr="00F02577" w:rsidRDefault="00000000">
            <w:pPr>
              <w:spacing w:after="40"/>
            </w:pPr>
            <w:r w:rsidRPr="00F02577">
              <w:rPr>
                <w:sz w:val="17"/>
              </w:rPr>
              <w:t>Object storage such as S3, Blob Storage or Cloud Storage</w:t>
            </w:r>
          </w:p>
        </w:tc>
        <w:tc>
          <w:tcPr>
            <w:tcW w:w="3331" w:type="dxa"/>
            <w:vAlign w:val="center"/>
          </w:tcPr>
          <w:p w14:paraId="621B7640" w14:textId="77777777" w:rsidR="00773928" w:rsidRPr="00F02577" w:rsidRDefault="00000000">
            <w:pPr>
              <w:spacing w:after="40"/>
            </w:pPr>
            <w:r w:rsidRPr="00F02577">
              <w:rPr>
                <w:sz w:val="17"/>
              </w:rPr>
              <w:t>Suitable for large files and durable object storage.</w:t>
            </w:r>
          </w:p>
        </w:tc>
      </w:tr>
      <w:tr w:rsidR="00773928" w:rsidRPr="00F02577" w14:paraId="4B8B1D7C" w14:textId="77777777">
        <w:trPr>
          <w:jc w:val="center"/>
        </w:trPr>
        <w:tc>
          <w:tcPr>
            <w:tcW w:w="3331" w:type="dxa"/>
            <w:shd w:val="clear" w:color="auto" w:fill="EEF3F8"/>
            <w:vAlign w:val="center"/>
          </w:tcPr>
          <w:p w14:paraId="1EE19493" w14:textId="77777777" w:rsidR="00773928" w:rsidRPr="00F02577" w:rsidRDefault="00000000">
            <w:pPr>
              <w:spacing w:after="40"/>
            </w:pPr>
            <w:r w:rsidRPr="00F02577">
              <w:rPr>
                <w:sz w:val="17"/>
              </w:rPr>
              <w:t>Student records</w:t>
            </w:r>
          </w:p>
        </w:tc>
        <w:tc>
          <w:tcPr>
            <w:tcW w:w="3331" w:type="dxa"/>
            <w:shd w:val="clear" w:color="auto" w:fill="EEF3F8"/>
            <w:vAlign w:val="center"/>
          </w:tcPr>
          <w:p w14:paraId="4F0D7CDB" w14:textId="77777777" w:rsidR="00773928" w:rsidRPr="00F02577" w:rsidRDefault="00000000">
            <w:pPr>
              <w:spacing w:after="40"/>
            </w:pPr>
            <w:r w:rsidRPr="00F02577">
              <w:rPr>
                <w:sz w:val="17"/>
              </w:rPr>
              <w:t>Managed relational database</w:t>
            </w:r>
          </w:p>
        </w:tc>
        <w:tc>
          <w:tcPr>
            <w:tcW w:w="3331" w:type="dxa"/>
            <w:shd w:val="clear" w:color="auto" w:fill="EEF3F8"/>
            <w:vAlign w:val="center"/>
          </w:tcPr>
          <w:p w14:paraId="537BB2E7" w14:textId="77777777" w:rsidR="00773928" w:rsidRPr="00F02577" w:rsidRDefault="00000000">
            <w:pPr>
              <w:spacing w:after="40"/>
            </w:pPr>
            <w:r w:rsidRPr="00F02577">
              <w:rPr>
                <w:sz w:val="17"/>
              </w:rPr>
              <w:t>Managed backups, patching and availability features reduce routine administration.</w:t>
            </w:r>
          </w:p>
        </w:tc>
      </w:tr>
      <w:tr w:rsidR="00773928" w:rsidRPr="00F02577" w14:paraId="16EFF80D" w14:textId="77777777">
        <w:trPr>
          <w:jc w:val="center"/>
        </w:trPr>
        <w:tc>
          <w:tcPr>
            <w:tcW w:w="3331" w:type="dxa"/>
            <w:vAlign w:val="center"/>
          </w:tcPr>
          <w:p w14:paraId="32F70885" w14:textId="77777777" w:rsidR="00773928" w:rsidRPr="00F02577" w:rsidRDefault="00000000">
            <w:pPr>
              <w:spacing w:after="40"/>
            </w:pPr>
            <w:r w:rsidRPr="00F02577">
              <w:rPr>
                <w:sz w:val="17"/>
              </w:rPr>
              <w:t>Usage and performance analytics</w:t>
            </w:r>
          </w:p>
        </w:tc>
        <w:tc>
          <w:tcPr>
            <w:tcW w:w="3331" w:type="dxa"/>
            <w:vAlign w:val="center"/>
          </w:tcPr>
          <w:p w14:paraId="4A0EB46D" w14:textId="77777777" w:rsidR="00773928" w:rsidRPr="00F02577" w:rsidRDefault="00000000">
            <w:pPr>
              <w:spacing w:after="40"/>
            </w:pPr>
            <w:r w:rsidRPr="00F02577">
              <w:rPr>
                <w:sz w:val="17"/>
              </w:rPr>
              <w:t>BigQuery, Azure analytics services or AWS analytics services</w:t>
            </w:r>
          </w:p>
        </w:tc>
        <w:tc>
          <w:tcPr>
            <w:tcW w:w="3331" w:type="dxa"/>
            <w:vAlign w:val="center"/>
          </w:tcPr>
          <w:p w14:paraId="312C98D5" w14:textId="77777777" w:rsidR="00773928" w:rsidRPr="00F02577" w:rsidRDefault="00000000">
            <w:pPr>
              <w:spacing w:after="40"/>
            </w:pPr>
            <w:r w:rsidRPr="00F02577">
              <w:rPr>
                <w:sz w:val="17"/>
              </w:rPr>
              <w:t>Supports analysis of engagement, course completion and system usage.</w:t>
            </w:r>
          </w:p>
        </w:tc>
      </w:tr>
      <w:tr w:rsidR="00773928" w:rsidRPr="00F02577" w14:paraId="22C984F5" w14:textId="77777777">
        <w:trPr>
          <w:jc w:val="center"/>
        </w:trPr>
        <w:tc>
          <w:tcPr>
            <w:tcW w:w="3331" w:type="dxa"/>
            <w:shd w:val="clear" w:color="auto" w:fill="EEF3F8"/>
            <w:vAlign w:val="center"/>
          </w:tcPr>
          <w:p w14:paraId="0F0BC7F1" w14:textId="77777777" w:rsidR="00773928" w:rsidRPr="00F02577" w:rsidRDefault="00000000">
            <w:pPr>
              <w:spacing w:after="40"/>
            </w:pPr>
            <w:r w:rsidRPr="00F02577">
              <w:rPr>
                <w:sz w:val="17"/>
              </w:rPr>
              <w:t>Email and collaboration</w:t>
            </w:r>
          </w:p>
        </w:tc>
        <w:tc>
          <w:tcPr>
            <w:tcW w:w="3331" w:type="dxa"/>
            <w:shd w:val="clear" w:color="auto" w:fill="EEF3F8"/>
            <w:vAlign w:val="center"/>
          </w:tcPr>
          <w:p w14:paraId="52022B63" w14:textId="77777777" w:rsidR="00773928" w:rsidRPr="00F02577" w:rsidRDefault="00000000">
            <w:pPr>
              <w:spacing w:after="40"/>
            </w:pPr>
            <w:r w:rsidRPr="00F02577">
              <w:rPr>
                <w:sz w:val="17"/>
              </w:rPr>
              <w:t>Google Workspace or Microsoft 365</w:t>
            </w:r>
          </w:p>
        </w:tc>
        <w:tc>
          <w:tcPr>
            <w:tcW w:w="3331" w:type="dxa"/>
            <w:shd w:val="clear" w:color="auto" w:fill="EEF3F8"/>
            <w:vAlign w:val="center"/>
          </w:tcPr>
          <w:p w14:paraId="38474FB4" w14:textId="77777777" w:rsidR="00773928" w:rsidRPr="00F02577" w:rsidRDefault="00000000">
            <w:pPr>
              <w:spacing w:after="40"/>
            </w:pPr>
            <w:r w:rsidRPr="00F02577">
              <w:rPr>
                <w:sz w:val="17"/>
              </w:rPr>
              <w:t>Ready-made SaaS productivity and communication tools.</w:t>
            </w:r>
          </w:p>
        </w:tc>
      </w:tr>
    </w:tbl>
    <w:p w14:paraId="27FE794E" w14:textId="77777777" w:rsidR="00773928" w:rsidRPr="00F02577" w:rsidRDefault="00773928">
      <w:pPr>
        <w:spacing w:after="20"/>
      </w:pPr>
    </w:p>
    <w:p w14:paraId="6880780E" w14:textId="77777777" w:rsidR="00773928" w:rsidRPr="00F02577" w:rsidRDefault="00000000">
      <w:pPr>
        <w:pStyle w:val="Heading2"/>
        <w:rPr>
          <w:color w:val="auto"/>
        </w:rPr>
      </w:pPr>
      <w:r w:rsidRPr="00F02577">
        <w:rPr>
          <w:color w:val="auto"/>
        </w:rPr>
        <w:lastRenderedPageBreak/>
        <w:t>9.2 Deployment recommendation</w:t>
      </w:r>
    </w:p>
    <w:p w14:paraId="238A9F4F" w14:textId="77777777" w:rsidR="00773928" w:rsidRPr="00F02577" w:rsidRDefault="00000000">
      <w:r w:rsidRPr="00F02577">
        <w:t>A hybrid approach may be appropriate if the university must retain selected legacy systems or sensitive records in a controlled environment while using public cloud for scalable student-facing services. A public-cloud-first design may be simpler for a new institution with no significant on-premises estate. The correct choice depends on institutional policy, legal obligations, data residency, integration and available technical skills.</w:t>
      </w:r>
    </w:p>
    <w:p w14:paraId="180E5498" w14:textId="77777777" w:rsidR="00773928" w:rsidRPr="00F02577" w:rsidRDefault="00000000">
      <w:pPr>
        <w:pStyle w:val="Heading2"/>
        <w:rPr>
          <w:color w:val="auto"/>
        </w:rPr>
      </w:pPr>
      <w:r w:rsidRPr="00F02577">
        <w:rPr>
          <w:color w:val="auto"/>
        </w:rPr>
        <w:t>9.3 Cost controls</w:t>
      </w:r>
    </w:p>
    <w:p w14:paraId="78D01C37" w14:textId="77777777" w:rsidR="00773928" w:rsidRPr="00F02577" w:rsidRDefault="00000000">
      <w:pPr>
        <w:pStyle w:val="ListBullet"/>
        <w:spacing w:after="60"/>
      </w:pPr>
      <w:r w:rsidRPr="00F02577">
        <w:t>Use autoscaling for variable student traffic, but set maximum limits and monitor scaling events.</w:t>
      </w:r>
    </w:p>
    <w:p w14:paraId="62D75161" w14:textId="77777777" w:rsidR="00773928" w:rsidRPr="00F02577" w:rsidRDefault="00000000">
      <w:pPr>
        <w:pStyle w:val="ListBullet"/>
        <w:spacing w:after="60"/>
      </w:pPr>
      <w:r w:rsidRPr="00F02577">
        <w:t>Store video using appropriate object-storage classes and lifecycle policies.</w:t>
      </w:r>
    </w:p>
    <w:p w14:paraId="7959E98D" w14:textId="77777777" w:rsidR="00773928" w:rsidRPr="00F02577" w:rsidRDefault="00000000">
      <w:pPr>
        <w:pStyle w:val="ListBullet"/>
        <w:spacing w:after="60"/>
      </w:pPr>
      <w:r w:rsidRPr="00F02577">
        <w:t>Use a content delivery network to reduce repeated origin traffic and improve user experience.</w:t>
      </w:r>
    </w:p>
    <w:p w14:paraId="0961B4F8" w14:textId="77777777" w:rsidR="00773928" w:rsidRPr="00F02577" w:rsidRDefault="00000000">
      <w:pPr>
        <w:pStyle w:val="ListBullet"/>
        <w:spacing w:after="60"/>
      </w:pPr>
      <w:r w:rsidRPr="00F02577">
        <w:t>Schedule non-production environments to stop outside working hours.</w:t>
      </w:r>
    </w:p>
    <w:p w14:paraId="0468538E" w14:textId="77777777" w:rsidR="00773928" w:rsidRPr="00F02577" w:rsidRDefault="00000000">
      <w:pPr>
        <w:pStyle w:val="ListBullet"/>
        <w:spacing w:after="60"/>
      </w:pPr>
      <w:r w:rsidRPr="00F02577">
        <w:t>Use commitments only for predictable baseline usage; use on-demand resources for uncertain peaks.</w:t>
      </w:r>
    </w:p>
    <w:p w14:paraId="315A30AD" w14:textId="77777777" w:rsidR="00773928" w:rsidRPr="00F02577" w:rsidRDefault="00000000">
      <w:pPr>
        <w:pStyle w:val="ListBullet"/>
        <w:spacing w:after="60"/>
      </w:pPr>
      <w:r w:rsidRPr="00F02577">
        <w:t>Set budget alerts, resource tags and ownership rules before launch.</w:t>
      </w:r>
    </w:p>
    <w:p w14:paraId="6C0A1843" w14:textId="77777777" w:rsidR="00773928" w:rsidRPr="00F02577" w:rsidRDefault="00000000">
      <w:pPr>
        <w:pStyle w:val="ListBullet"/>
        <w:spacing w:after="60"/>
      </w:pPr>
      <w:r w:rsidRPr="00F02577">
        <w:t>Test backup restoration and disaster recovery rather than assuming that configured backups are sufficient.</w:t>
      </w:r>
    </w:p>
    <w:p w14:paraId="5A51C41D" w14:textId="77777777" w:rsidR="00773928" w:rsidRPr="00F02577" w:rsidRDefault="00000000">
      <w:pPr>
        <w:pStyle w:val="Heading1"/>
        <w:rPr>
          <w:color w:val="auto"/>
        </w:rPr>
      </w:pPr>
      <w:r w:rsidRPr="00F02577">
        <w:rPr>
          <w:color w:val="auto"/>
        </w:rPr>
        <w:t>10. Recommendations and Best Practices</w:t>
      </w:r>
    </w:p>
    <w:p w14:paraId="0DDD7D75" w14:textId="77777777" w:rsidR="00773928" w:rsidRPr="00F02577" w:rsidRDefault="00000000">
      <w:pPr>
        <w:pStyle w:val="ListNumber"/>
        <w:spacing w:after="60"/>
      </w:pPr>
      <w:r w:rsidRPr="00F02577">
        <w:t>Classify workloads before selecting a provider. Identify performance, data sensitivity, compliance, availability, latency and integration requirements.</w:t>
      </w:r>
    </w:p>
    <w:p w14:paraId="05229AB8" w14:textId="77777777" w:rsidR="00773928" w:rsidRPr="00F02577" w:rsidRDefault="00000000">
      <w:pPr>
        <w:pStyle w:val="ListNumber"/>
        <w:spacing w:after="60"/>
      </w:pPr>
      <w:r w:rsidRPr="00F02577">
        <w:t>Choose the service model according to the desired level of control. Use IaaS for custom infrastructure, PaaS to accelerate development and SaaS for complete business applications.</w:t>
      </w:r>
    </w:p>
    <w:p w14:paraId="1B963493" w14:textId="77777777" w:rsidR="00773928" w:rsidRPr="00F02577" w:rsidRDefault="00000000">
      <w:pPr>
        <w:pStyle w:val="ListNumber"/>
        <w:spacing w:after="60"/>
      </w:pPr>
      <w:r w:rsidRPr="00F02577">
        <w:t>Choose the deployment model according to governance and operating needs. Public, private, hybrid and community arrangements solve different problems.</w:t>
      </w:r>
    </w:p>
    <w:p w14:paraId="6C6BB9ED" w14:textId="77777777" w:rsidR="00773928" w:rsidRPr="00F02577" w:rsidRDefault="00000000">
      <w:pPr>
        <w:pStyle w:val="ListNumber"/>
        <w:spacing w:after="60"/>
      </w:pPr>
      <w:r w:rsidRPr="00F02577">
        <w:t>Estimate total cost of ownership, not just VM hourly cost. Include storage, network, databases, licensing, support, backup, monitoring, migration and staffing.</w:t>
      </w:r>
    </w:p>
    <w:p w14:paraId="7BC8A0B8" w14:textId="77777777" w:rsidR="00773928" w:rsidRPr="00F02577" w:rsidRDefault="00000000">
      <w:pPr>
        <w:pStyle w:val="ListNumber"/>
        <w:spacing w:after="60"/>
      </w:pPr>
      <w:r w:rsidRPr="00F02577">
        <w:t>Build security and governance into the design. Establish identity, access, encryption, logging, tagging and data-handling policies early.</w:t>
      </w:r>
    </w:p>
    <w:p w14:paraId="5ACABB23" w14:textId="77777777" w:rsidR="00773928" w:rsidRPr="00F02577" w:rsidRDefault="00000000">
      <w:pPr>
        <w:pStyle w:val="ListNumber"/>
        <w:spacing w:after="60"/>
      </w:pPr>
      <w:r w:rsidRPr="00F02577">
        <w:t>Design for failure. Use health checks, backups, replication, recovery procedures and tested incident response.</w:t>
      </w:r>
    </w:p>
    <w:p w14:paraId="2E7A1724" w14:textId="77777777" w:rsidR="00773928" w:rsidRPr="00F02577" w:rsidRDefault="00000000">
      <w:pPr>
        <w:pStyle w:val="ListNumber"/>
        <w:spacing w:after="60"/>
      </w:pPr>
      <w:r w:rsidRPr="00F02577">
        <w:t>Avoid premature commitments. Measure stable usage before purchasing reservations or committed-use discounts.</w:t>
      </w:r>
    </w:p>
    <w:p w14:paraId="1CD6895C" w14:textId="77777777" w:rsidR="00773928" w:rsidRPr="00F02577" w:rsidRDefault="00000000">
      <w:pPr>
        <w:pStyle w:val="ListNumber"/>
        <w:spacing w:after="60"/>
      </w:pPr>
      <w:r w:rsidRPr="00F02577">
        <w:t>Monitor and optimize continuously. Review unused resources, right-size workloads and investigate unexpected billing changes.</w:t>
      </w:r>
    </w:p>
    <w:p w14:paraId="6D605A9F" w14:textId="77777777" w:rsidR="00773928" w:rsidRPr="00F02577" w:rsidRDefault="00000000">
      <w:pPr>
        <w:pStyle w:val="ListNumber"/>
        <w:spacing w:after="60"/>
      </w:pPr>
      <w:r w:rsidRPr="00F02577">
        <w:t>Plan for portability. Document provider-specific dependencies, keep data export options in mind and define an exit strategy.</w:t>
      </w:r>
    </w:p>
    <w:p w14:paraId="24817B8D" w14:textId="77777777" w:rsidR="00773928" w:rsidRPr="00F02577" w:rsidRDefault="00000000">
      <w:pPr>
        <w:pStyle w:val="ListNumber"/>
        <w:spacing w:after="60"/>
      </w:pPr>
      <w:r w:rsidRPr="00F02577">
        <w:t>Run a proof of concept. Test representative workloads on shortlisted providers before making a long-term decision.</w:t>
      </w:r>
    </w:p>
    <w:p w14:paraId="166D9862" w14:textId="77777777" w:rsidR="00773928" w:rsidRPr="00F02577" w:rsidRDefault="00000000">
      <w:pPr>
        <w:pStyle w:val="Heading1"/>
        <w:rPr>
          <w:color w:val="auto"/>
        </w:rPr>
      </w:pPr>
      <w:r w:rsidRPr="00F02577">
        <w:rPr>
          <w:color w:val="auto"/>
        </w:rPr>
        <w:t>11. Conclusion</w:t>
      </w:r>
    </w:p>
    <w:p w14:paraId="057B9802" w14:textId="77777777" w:rsidR="00773928" w:rsidRPr="00F02577" w:rsidRDefault="00000000">
      <w:r w:rsidRPr="00F02577">
        <w:t>AWS, Microsoft Azure and Google Cloud Platform provide the same fundamental categories of cloud services, but their ecosystems and areas of emphasis differ. IaaS gives organizations the greatest control over virtual infrastructure; PaaS reduces the burden of managing application platforms; and SaaS delivers complete applications to end users. Public, private, hybrid and community cloud describe how the infrastructure is deployed and governed, rather than the type of service delivered.</w:t>
      </w:r>
    </w:p>
    <w:p w14:paraId="7183453D" w14:textId="77777777" w:rsidR="00773928" w:rsidRPr="00F02577" w:rsidRDefault="00000000">
      <w:r w:rsidRPr="00F02577">
        <w:t xml:space="preserve">The case studies demonstrate different sources of business value. Netflix and MNC Group show how AWS supports large-scale streaming and traffic spikes. CBI Health illustrates infrastructure migration. Spotify and the RedBus </w:t>
      </w:r>
      <w:r w:rsidRPr="00F02577">
        <w:lastRenderedPageBreak/>
        <w:t>textbook example show the role of Google Cloud in data engineering and analytics. Coles, Walgreens and the NBA illustrate Azure's application modernization, analytics and Microsoft ecosystem relevance.</w:t>
      </w:r>
    </w:p>
    <w:p w14:paraId="54041E0F" w14:textId="77777777" w:rsidR="00773928" w:rsidRPr="00F02577" w:rsidRDefault="00000000">
      <w:r w:rsidRPr="00F02577">
        <w:t>Pricing is flexible but complex. Pay-as-you-go provides flexibility, while reservations and commitment discounts can reduce costs for predictable workloads. Spot capacity can be economical for interruptible tasks. A good cloud strategy therefore combines technical suitability, operational capability, security, resilience and financial governance. The best provider is the one that meets the organization's requirements with the lowest acceptable total cost and risk, not necessarily the one with the lowest advertised compute price.</w:t>
      </w:r>
    </w:p>
    <w:p w14:paraId="3D020AAE" w14:textId="77777777" w:rsidR="00773928" w:rsidRPr="00F02577" w:rsidRDefault="00000000">
      <w:pPr>
        <w:pStyle w:val="Heading1"/>
        <w:rPr>
          <w:color w:val="auto"/>
        </w:rPr>
      </w:pPr>
      <w:r w:rsidRPr="00F02577">
        <w:rPr>
          <w:color w:val="auto"/>
        </w:rPr>
        <w:t>12. Glossary</w:t>
      </w:r>
    </w:p>
    <w:tbl>
      <w:tblPr>
        <w:tblStyle w:val="TableGrid"/>
        <w:tblW w:w="0" w:type="auto"/>
        <w:jc w:val="center"/>
        <w:tblLook w:val="04A0" w:firstRow="1" w:lastRow="0" w:firstColumn="1" w:lastColumn="0" w:noHBand="0" w:noVBand="1"/>
      </w:tblPr>
      <w:tblGrid>
        <w:gridCol w:w="4997"/>
        <w:gridCol w:w="4997"/>
      </w:tblGrid>
      <w:tr w:rsidR="00773928" w:rsidRPr="00F02577" w14:paraId="6DF6A6DD" w14:textId="77777777">
        <w:trPr>
          <w:jc w:val="center"/>
        </w:trPr>
        <w:tc>
          <w:tcPr>
            <w:tcW w:w="4997" w:type="dxa"/>
            <w:shd w:val="clear" w:color="auto" w:fill="17365D"/>
            <w:vAlign w:val="center"/>
          </w:tcPr>
          <w:p w14:paraId="126077E6" w14:textId="77777777" w:rsidR="00773928" w:rsidRPr="00F02577" w:rsidRDefault="00000000">
            <w:pPr>
              <w:spacing w:after="40"/>
            </w:pPr>
            <w:r w:rsidRPr="00F02577">
              <w:rPr>
                <w:b/>
                <w:sz w:val="18"/>
              </w:rPr>
              <w:t>Term</w:t>
            </w:r>
          </w:p>
        </w:tc>
        <w:tc>
          <w:tcPr>
            <w:tcW w:w="4997" w:type="dxa"/>
            <w:shd w:val="clear" w:color="auto" w:fill="17365D"/>
            <w:vAlign w:val="center"/>
          </w:tcPr>
          <w:p w14:paraId="19E47F5C" w14:textId="77777777" w:rsidR="00773928" w:rsidRPr="00F02577" w:rsidRDefault="00000000">
            <w:pPr>
              <w:spacing w:after="40"/>
            </w:pPr>
            <w:r w:rsidRPr="00F02577">
              <w:rPr>
                <w:b/>
                <w:sz w:val="18"/>
              </w:rPr>
              <w:t>Meaning</w:t>
            </w:r>
          </w:p>
        </w:tc>
      </w:tr>
      <w:tr w:rsidR="00773928" w:rsidRPr="00F02577" w14:paraId="6E380DD1" w14:textId="77777777">
        <w:trPr>
          <w:jc w:val="center"/>
        </w:trPr>
        <w:tc>
          <w:tcPr>
            <w:tcW w:w="4997" w:type="dxa"/>
            <w:vAlign w:val="center"/>
          </w:tcPr>
          <w:p w14:paraId="2A6C6033" w14:textId="77777777" w:rsidR="00773928" w:rsidRPr="00F02577" w:rsidRDefault="00000000">
            <w:pPr>
              <w:spacing w:after="40"/>
            </w:pPr>
            <w:r w:rsidRPr="00F02577">
              <w:rPr>
                <w:sz w:val="17"/>
              </w:rPr>
              <w:t>Cloud computing</w:t>
            </w:r>
          </w:p>
        </w:tc>
        <w:tc>
          <w:tcPr>
            <w:tcW w:w="4997" w:type="dxa"/>
            <w:vAlign w:val="center"/>
          </w:tcPr>
          <w:p w14:paraId="1AB35E5E" w14:textId="77777777" w:rsidR="00773928" w:rsidRPr="00F02577" w:rsidRDefault="00000000">
            <w:pPr>
              <w:spacing w:after="40"/>
            </w:pPr>
            <w:r w:rsidRPr="00F02577">
              <w:rPr>
                <w:sz w:val="17"/>
              </w:rPr>
              <w:t>On-demand delivery of computing resources over a network.</w:t>
            </w:r>
          </w:p>
        </w:tc>
      </w:tr>
      <w:tr w:rsidR="00773928" w:rsidRPr="00F02577" w14:paraId="627F0B62" w14:textId="77777777">
        <w:trPr>
          <w:jc w:val="center"/>
        </w:trPr>
        <w:tc>
          <w:tcPr>
            <w:tcW w:w="4997" w:type="dxa"/>
            <w:shd w:val="clear" w:color="auto" w:fill="EEF3F8"/>
            <w:vAlign w:val="center"/>
          </w:tcPr>
          <w:p w14:paraId="77770AAD" w14:textId="77777777" w:rsidR="00773928" w:rsidRPr="00F02577" w:rsidRDefault="00000000">
            <w:pPr>
              <w:spacing w:after="40"/>
            </w:pPr>
            <w:r w:rsidRPr="00F02577">
              <w:rPr>
                <w:sz w:val="17"/>
              </w:rPr>
              <w:t>IaaS</w:t>
            </w:r>
          </w:p>
        </w:tc>
        <w:tc>
          <w:tcPr>
            <w:tcW w:w="4997" w:type="dxa"/>
            <w:shd w:val="clear" w:color="auto" w:fill="EEF3F8"/>
            <w:vAlign w:val="center"/>
          </w:tcPr>
          <w:p w14:paraId="2CE18383" w14:textId="77777777" w:rsidR="00773928" w:rsidRPr="00F02577" w:rsidRDefault="00000000">
            <w:pPr>
              <w:spacing w:after="40"/>
            </w:pPr>
            <w:r w:rsidRPr="00F02577">
              <w:rPr>
                <w:sz w:val="17"/>
              </w:rPr>
              <w:t>Infrastructure as a Service; virtual compute, storage and networking.</w:t>
            </w:r>
          </w:p>
        </w:tc>
      </w:tr>
      <w:tr w:rsidR="00773928" w:rsidRPr="00F02577" w14:paraId="2BB314B1" w14:textId="77777777">
        <w:trPr>
          <w:jc w:val="center"/>
        </w:trPr>
        <w:tc>
          <w:tcPr>
            <w:tcW w:w="4997" w:type="dxa"/>
            <w:vAlign w:val="center"/>
          </w:tcPr>
          <w:p w14:paraId="3EE4A3CA" w14:textId="77777777" w:rsidR="00773928" w:rsidRPr="00F02577" w:rsidRDefault="00000000">
            <w:pPr>
              <w:spacing w:after="40"/>
            </w:pPr>
            <w:r w:rsidRPr="00F02577">
              <w:rPr>
                <w:sz w:val="17"/>
              </w:rPr>
              <w:t>PaaS</w:t>
            </w:r>
          </w:p>
        </w:tc>
        <w:tc>
          <w:tcPr>
            <w:tcW w:w="4997" w:type="dxa"/>
            <w:vAlign w:val="center"/>
          </w:tcPr>
          <w:p w14:paraId="646C5984" w14:textId="77777777" w:rsidR="00773928" w:rsidRPr="00F02577" w:rsidRDefault="00000000">
            <w:pPr>
              <w:spacing w:after="40"/>
            </w:pPr>
            <w:r w:rsidRPr="00F02577">
              <w:rPr>
                <w:sz w:val="17"/>
              </w:rPr>
              <w:t>Platform as a Service; managed application development and deployment environment.</w:t>
            </w:r>
          </w:p>
        </w:tc>
      </w:tr>
      <w:tr w:rsidR="00773928" w:rsidRPr="00F02577" w14:paraId="12BCA679" w14:textId="77777777">
        <w:trPr>
          <w:jc w:val="center"/>
        </w:trPr>
        <w:tc>
          <w:tcPr>
            <w:tcW w:w="4997" w:type="dxa"/>
            <w:shd w:val="clear" w:color="auto" w:fill="EEF3F8"/>
            <w:vAlign w:val="center"/>
          </w:tcPr>
          <w:p w14:paraId="102D87D2" w14:textId="77777777" w:rsidR="00773928" w:rsidRPr="00F02577" w:rsidRDefault="00000000">
            <w:pPr>
              <w:spacing w:after="40"/>
            </w:pPr>
            <w:r w:rsidRPr="00F02577">
              <w:rPr>
                <w:sz w:val="17"/>
              </w:rPr>
              <w:t>SaaS</w:t>
            </w:r>
          </w:p>
        </w:tc>
        <w:tc>
          <w:tcPr>
            <w:tcW w:w="4997" w:type="dxa"/>
            <w:shd w:val="clear" w:color="auto" w:fill="EEF3F8"/>
            <w:vAlign w:val="center"/>
          </w:tcPr>
          <w:p w14:paraId="3DC03BA3" w14:textId="77777777" w:rsidR="00773928" w:rsidRPr="00F02577" w:rsidRDefault="00000000">
            <w:pPr>
              <w:spacing w:after="40"/>
            </w:pPr>
            <w:r w:rsidRPr="00F02577">
              <w:rPr>
                <w:sz w:val="17"/>
              </w:rPr>
              <w:t>Software as a Service; complete application delivered to users.</w:t>
            </w:r>
          </w:p>
        </w:tc>
      </w:tr>
      <w:tr w:rsidR="00773928" w:rsidRPr="00F02577" w14:paraId="29A08FB3" w14:textId="77777777">
        <w:trPr>
          <w:jc w:val="center"/>
        </w:trPr>
        <w:tc>
          <w:tcPr>
            <w:tcW w:w="4997" w:type="dxa"/>
            <w:vAlign w:val="center"/>
          </w:tcPr>
          <w:p w14:paraId="6A4B23A8" w14:textId="77777777" w:rsidR="00773928" w:rsidRPr="00F02577" w:rsidRDefault="00000000">
            <w:pPr>
              <w:spacing w:after="40"/>
            </w:pPr>
            <w:r w:rsidRPr="00F02577">
              <w:rPr>
                <w:sz w:val="17"/>
              </w:rPr>
              <w:t>Virtual machine (VM)</w:t>
            </w:r>
          </w:p>
        </w:tc>
        <w:tc>
          <w:tcPr>
            <w:tcW w:w="4997" w:type="dxa"/>
            <w:vAlign w:val="center"/>
          </w:tcPr>
          <w:p w14:paraId="5FA3CA9B" w14:textId="77777777" w:rsidR="00773928" w:rsidRPr="00F02577" w:rsidRDefault="00000000">
            <w:pPr>
              <w:spacing w:after="40"/>
            </w:pPr>
            <w:r w:rsidRPr="00F02577">
              <w:rPr>
                <w:sz w:val="17"/>
              </w:rPr>
              <w:t>Software-defined computer that runs an operating system and applications.</w:t>
            </w:r>
          </w:p>
        </w:tc>
      </w:tr>
      <w:tr w:rsidR="00773928" w:rsidRPr="00F02577" w14:paraId="10960F7D" w14:textId="77777777">
        <w:trPr>
          <w:jc w:val="center"/>
        </w:trPr>
        <w:tc>
          <w:tcPr>
            <w:tcW w:w="4997" w:type="dxa"/>
            <w:shd w:val="clear" w:color="auto" w:fill="EEF3F8"/>
            <w:vAlign w:val="center"/>
          </w:tcPr>
          <w:p w14:paraId="0FB59561" w14:textId="77777777" w:rsidR="00773928" w:rsidRPr="00F02577" w:rsidRDefault="00000000">
            <w:pPr>
              <w:spacing w:after="40"/>
            </w:pPr>
            <w:r w:rsidRPr="00F02577">
              <w:rPr>
                <w:sz w:val="17"/>
              </w:rPr>
              <w:t>Elasticity</w:t>
            </w:r>
          </w:p>
        </w:tc>
        <w:tc>
          <w:tcPr>
            <w:tcW w:w="4997" w:type="dxa"/>
            <w:shd w:val="clear" w:color="auto" w:fill="EEF3F8"/>
            <w:vAlign w:val="center"/>
          </w:tcPr>
          <w:p w14:paraId="44306B6D" w14:textId="77777777" w:rsidR="00773928" w:rsidRPr="00F02577" w:rsidRDefault="00000000">
            <w:pPr>
              <w:spacing w:after="40"/>
            </w:pPr>
            <w:r w:rsidRPr="00F02577">
              <w:rPr>
                <w:sz w:val="17"/>
              </w:rPr>
              <w:t>Ability to increase or decrease resources as demand changes.</w:t>
            </w:r>
          </w:p>
        </w:tc>
      </w:tr>
      <w:tr w:rsidR="00773928" w:rsidRPr="00F02577" w14:paraId="38DF66A1" w14:textId="77777777">
        <w:trPr>
          <w:jc w:val="center"/>
        </w:trPr>
        <w:tc>
          <w:tcPr>
            <w:tcW w:w="4997" w:type="dxa"/>
            <w:vAlign w:val="center"/>
          </w:tcPr>
          <w:p w14:paraId="67DCEE8C" w14:textId="77777777" w:rsidR="00773928" w:rsidRPr="00F02577" w:rsidRDefault="00000000">
            <w:pPr>
              <w:spacing w:after="40"/>
            </w:pPr>
            <w:r w:rsidRPr="00F02577">
              <w:rPr>
                <w:sz w:val="17"/>
              </w:rPr>
              <w:t>Scalability</w:t>
            </w:r>
          </w:p>
        </w:tc>
        <w:tc>
          <w:tcPr>
            <w:tcW w:w="4997" w:type="dxa"/>
            <w:vAlign w:val="center"/>
          </w:tcPr>
          <w:p w14:paraId="21B85D48" w14:textId="77777777" w:rsidR="00773928" w:rsidRPr="00F02577" w:rsidRDefault="00000000">
            <w:pPr>
              <w:spacing w:after="40"/>
            </w:pPr>
            <w:r w:rsidRPr="00F02577">
              <w:rPr>
                <w:sz w:val="17"/>
              </w:rPr>
              <w:t>Ability of a system to handle growth by adding or upgrading resources.</w:t>
            </w:r>
          </w:p>
        </w:tc>
      </w:tr>
      <w:tr w:rsidR="00773928" w:rsidRPr="00F02577" w14:paraId="3187F359" w14:textId="77777777">
        <w:trPr>
          <w:jc w:val="center"/>
        </w:trPr>
        <w:tc>
          <w:tcPr>
            <w:tcW w:w="4997" w:type="dxa"/>
            <w:shd w:val="clear" w:color="auto" w:fill="EEF3F8"/>
            <w:vAlign w:val="center"/>
          </w:tcPr>
          <w:p w14:paraId="6D70EF4C" w14:textId="77777777" w:rsidR="00773928" w:rsidRPr="00F02577" w:rsidRDefault="00000000">
            <w:pPr>
              <w:spacing w:after="40"/>
            </w:pPr>
            <w:r w:rsidRPr="00F02577">
              <w:rPr>
                <w:sz w:val="17"/>
              </w:rPr>
              <w:t>Object storage</w:t>
            </w:r>
          </w:p>
        </w:tc>
        <w:tc>
          <w:tcPr>
            <w:tcW w:w="4997" w:type="dxa"/>
            <w:shd w:val="clear" w:color="auto" w:fill="EEF3F8"/>
            <w:vAlign w:val="center"/>
          </w:tcPr>
          <w:p w14:paraId="20993B62" w14:textId="77777777" w:rsidR="00773928" w:rsidRPr="00F02577" w:rsidRDefault="00000000">
            <w:pPr>
              <w:spacing w:after="40"/>
            </w:pPr>
            <w:r w:rsidRPr="00F02577">
              <w:rPr>
                <w:sz w:val="17"/>
              </w:rPr>
              <w:t>Storage of data as objects with identifiers and metadata, commonly in buckets or containers.</w:t>
            </w:r>
          </w:p>
        </w:tc>
      </w:tr>
      <w:tr w:rsidR="00773928" w:rsidRPr="00F02577" w14:paraId="38CB1005" w14:textId="77777777">
        <w:trPr>
          <w:jc w:val="center"/>
        </w:trPr>
        <w:tc>
          <w:tcPr>
            <w:tcW w:w="4997" w:type="dxa"/>
            <w:vAlign w:val="center"/>
          </w:tcPr>
          <w:p w14:paraId="478F6184" w14:textId="77777777" w:rsidR="00773928" w:rsidRPr="00F02577" w:rsidRDefault="00000000">
            <w:pPr>
              <w:spacing w:after="40"/>
            </w:pPr>
            <w:r w:rsidRPr="00F02577">
              <w:rPr>
                <w:sz w:val="17"/>
              </w:rPr>
              <w:t>Block storage</w:t>
            </w:r>
          </w:p>
        </w:tc>
        <w:tc>
          <w:tcPr>
            <w:tcW w:w="4997" w:type="dxa"/>
            <w:vAlign w:val="center"/>
          </w:tcPr>
          <w:p w14:paraId="629CEA08" w14:textId="77777777" w:rsidR="00773928" w:rsidRPr="00F02577" w:rsidRDefault="00000000">
            <w:pPr>
              <w:spacing w:after="40"/>
            </w:pPr>
            <w:r w:rsidRPr="00F02577">
              <w:rPr>
                <w:sz w:val="17"/>
              </w:rPr>
              <w:t>Storage presented as virtual disk blocks to a machine.</w:t>
            </w:r>
          </w:p>
        </w:tc>
      </w:tr>
      <w:tr w:rsidR="00773928" w:rsidRPr="00F02577" w14:paraId="692810C7" w14:textId="77777777">
        <w:trPr>
          <w:jc w:val="center"/>
        </w:trPr>
        <w:tc>
          <w:tcPr>
            <w:tcW w:w="4997" w:type="dxa"/>
            <w:shd w:val="clear" w:color="auto" w:fill="EEF3F8"/>
            <w:vAlign w:val="center"/>
          </w:tcPr>
          <w:p w14:paraId="613264DC" w14:textId="77777777" w:rsidR="00773928" w:rsidRPr="00F02577" w:rsidRDefault="00000000">
            <w:pPr>
              <w:spacing w:after="40"/>
            </w:pPr>
            <w:r w:rsidRPr="00F02577">
              <w:rPr>
                <w:sz w:val="17"/>
              </w:rPr>
              <w:t>Data egress</w:t>
            </w:r>
          </w:p>
        </w:tc>
        <w:tc>
          <w:tcPr>
            <w:tcW w:w="4997" w:type="dxa"/>
            <w:shd w:val="clear" w:color="auto" w:fill="EEF3F8"/>
            <w:vAlign w:val="center"/>
          </w:tcPr>
          <w:p w14:paraId="65542BFA" w14:textId="77777777" w:rsidR="00773928" w:rsidRPr="00F02577" w:rsidRDefault="00000000">
            <w:pPr>
              <w:spacing w:after="40"/>
            </w:pPr>
            <w:r w:rsidRPr="00F02577">
              <w:rPr>
                <w:sz w:val="17"/>
              </w:rPr>
              <w:t>Data transferred out of a cloud service or region, which may incur charges.</w:t>
            </w:r>
          </w:p>
        </w:tc>
      </w:tr>
      <w:tr w:rsidR="00773928" w:rsidRPr="00F02577" w14:paraId="3D3E6B86" w14:textId="77777777">
        <w:trPr>
          <w:jc w:val="center"/>
        </w:trPr>
        <w:tc>
          <w:tcPr>
            <w:tcW w:w="4997" w:type="dxa"/>
            <w:vAlign w:val="center"/>
          </w:tcPr>
          <w:p w14:paraId="41187EE8" w14:textId="77777777" w:rsidR="00773928" w:rsidRPr="00F02577" w:rsidRDefault="00000000">
            <w:pPr>
              <w:spacing w:after="40"/>
            </w:pPr>
            <w:r w:rsidRPr="00F02577">
              <w:rPr>
                <w:sz w:val="17"/>
              </w:rPr>
              <w:t>Spot instance / VM</w:t>
            </w:r>
          </w:p>
        </w:tc>
        <w:tc>
          <w:tcPr>
            <w:tcW w:w="4997" w:type="dxa"/>
            <w:vAlign w:val="center"/>
          </w:tcPr>
          <w:p w14:paraId="63C9513D" w14:textId="77777777" w:rsidR="00773928" w:rsidRPr="00F02577" w:rsidRDefault="00000000">
            <w:pPr>
              <w:spacing w:after="40"/>
            </w:pPr>
            <w:r w:rsidRPr="00F02577">
              <w:rPr>
                <w:sz w:val="17"/>
              </w:rPr>
              <w:t>Discounted use of spare capacity that may be interrupted.</w:t>
            </w:r>
          </w:p>
        </w:tc>
      </w:tr>
      <w:tr w:rsidR="00773928" w:rsidRPr="00F02577" w14:paraId="14138406" w14:textId="77777777">
        <w:trPr>
          <w:jc w:val="center"/>
        </w:trPr>
        <w:tc>
          <w:tcPr>
            <w:tcW w:w="4997" w:type="dxa"/>
            <w:shd w:val="clear" w:color="auto" w:fill="EEF3F8"/>
            <w:vAlign w:val="center"/>
          </w:tcPr>
          <w:p w14:paraId="1EAFCFC5" w14:textId="77777777" w:rsidR="00773928" w:rsidRPr="00F02577" w:rsidRDefault="00000000">
            <w:pPr>
              <w:spacing w:after="40"/>
            </w:pPr>
            <w:r w:rsidRPr="00F02577">
              <w:rPr>
                <w:sz w:val="17"/>
              </w:rPr>
              <w:t>Committed-use discount</w:t>
            </w:r>
          </w:p>
        </w:tc>
        <w:tc>
          <w:tcPr>
            <w:tcW w:w="4997" w:type="dxa"/>
            <w:shd w:val="clear" w:color="auto" w:fill="EEF3F8"/>
            <w:vAlign w:val="center"/>
          </w:tcPr>
          <w:p w14:paraId="59C2751B" w14:textId="77777777" w:rsidR="00773928" w:rsidRPr="00F02577" w:rsidRDefault="00000000">
            <w:pPr>
              <w:spacing w:after="40"/>
            </w:pPr>
            <w:r w:rsidRPr="00F02577">
              <w:rPr>
                <w:sz w:val="17"/>
              </w:rPr>
              <w:t>Discount offered in return for a defined usage or spending commitment.</w:t>
            </w:r>
          </w:p>
        </w:tc>
      </w:tr>
      <w:tr w:rsidR="00773928" w:rsidRPr="00F02577" w14:paraId="526CBC53" w14:textId="77777777">
        <w:trPr>
          <w:jc w:val="center"/>
        </w:trPr>
        <w:tc>
          <w:tcPr>
            <w:tcW w:w="4997" w:type="dxa"/>
            <w:vAlign w:val="center"/>
          </w:tcPr>
          <w:p w14:paraId="4BBC8D48" w14:textId="77777777" w:rsidR="00773928" w:rsidRPr="00F02577" w:rsidRDefault="00000000">
            <w:pPr>
              <w:spacing w:after="40"/>
            </w:pPr>
            <w:r w:rsidRPr="00F02577">
              <w:rPr>
                <w:sz w:val="17"/>
              </w:rPr>
              <w:t>Vendor lock-in</w:t>
            </w:r>
          </w:p>
        </w:tc>
        <w:tc>
          <w:tcPr>
            <w:tcW w:w="4997" w:type="dxa"/>
            <w:vAlign w:val="center"/>
          </w:tcPr>
          <w:p w14:paraId="1B84D85A" w14:textId="77777777" w:rsidR="00773928" w:rsidRPr="00F02577" w:rsidRDefault="00000000">
            <w:pPr>
              <w:spacing w:after="40"/>
            </w:pPr>
            <w:r w:rsidRPr="00F02577">
              <w:rPr>
                <w:sz w:val="17"/>
              </w:rPr>
              <w:t>Dependence on a provider's services or technologies that makes migration difficult.</w:t>
            </w:r>
          </w:p>
        </w:tc>
      </w:tr>
      <w:tr w:rsidR="00773928" w:rsidRPr="00F02577" w14:paraId="79232B00" w14:textId="77777777">
        <w:trPr>
          <w:jc w:val="center"/>
        </w:trPr>
        <w:tc>
          <w:tcPr>
            <w:tcW w:w="4997" w:type="dxa"/>
            <w:shd w:val="clear" w:color="auto" w:fill="EEF3F8"/>
            <w:vAlign w:val="center"/>
          </w:tcPr>
          <w:p w14:paraId="3081AEDE" w14:textId="77777777" w:rsidR="00773928" w:rsidRPr="00F02577" w:rsidRDefault="00000000">
            <w:pPr>
              <w:spacing w:after="40"/>
            </w:pPr>
            <w:r w:rsidRPr="00F02577">
              <w:rPr>
                <w:sz w:val="17"/>
              </w:rPr>
              <w:t>Shared responsibility</w:t>
            </w:r>
          </w:p>
        </w:tc>
        <w:tc>
          <w:tcPr>
            <w:tcW w:w="4997" w:type="dxa"/>
            <w:shd w:val="clear" w:color="auto" w:fill="EEF3F8"/>
            <w:vAlign w:val="center"/>
          </w:tcPr>
          <w:p w14:paraId="7A1E5802" w14:textId="77777777" w:rsidR="00773928" w:rsidRPr="00F02577" w:rsidRDefault="00000000">
            <w:pPr>
              <w:spacing w:after="40"/>
            </w:pPr>
            <w:r w:rsidRPr="00F02577">
              <w:rPr>
                <w:sz w:val="17"/>
              </w:rPr>
              <w:t>Division of security and operational duties between cloud provider and customer.</w:t>
            </w:r>
          </w:p>
        </w:tc>
      </w:tr>
    </w:tbl>
    <w:p w14:paraId="55359CF4" w14:textId="77777777" w:rsidR="00773928" w:rsidRPr="00F02577" w:rsidRDefault="00773928">
      <w:pPr>
        <w:spacing w:after="20"/>
      </w:pPr>
    </w:p>
    <w:p w14:paraId="04D32385" w14:textId="77777777" w:rsidR="00773928" w:rsidRPr="00F02577" w:rsidRDefault="00000000">
      <w:pPr>
        <w:pStyle w:val="Heading1"/>
        <w:rPr>
          <w:color w:val="auto"/>
        </w:rPr>
      </w:pPr>
      <w:r w:rsidRPr="00F02577">
        <w:rPr>
          <w:color w:val="auto"/>
        </w:rPr>
        <w:t>13. References and Further Reading</w:t>
      </w:r>
    </w:p>
    <w:p w14:paraId="330667DB" w14:textId="77777777" w:rsidR="00773928" w:rsidRPr="00F02577" w:rsidRDefault="00000000">
      <w:r w:rsidRPr="00F02577">
        <w:t>A. Textbook and uploaded course material</w:t>
      </w:r>
    </w:p>
    <w:p w14:paraId="17CAFB6D" w14:textId="77777777" w:rsidR="00773928" w:rsidRPr="00F02577" w:rsidRDefault="00000000">
      <w:pPr>
        <w:pStyle w:val="ListBullet"/>
        <w:spacing w:after="60"/>
      </w:pPr>
      <w:r w:rsidRPr="00F02577">
        <w:t>Bhowmik, Sandeep. Cloud Computing. Cambridge University Press, 2017. Chapter 5, “Cloud Computing Services” (SPI model, abstraction and responsibility); Chapter 20, “Popular Cloud Services” (AWS, Microsoft Azure and Google Cloud).</w:t>
      </w:r>
    </w:p>
    <w:p w14:paraId="611C4748" w14:textId="77777777" w:rsidR="00773928" w:rsidRPr="00F02577" w:rsidRDefault="00000000">
      <w:pPr>
        <w:pStyle w:val="ListBullet"/>
        <w:spacing w:after="60"/>
      </w:pPr>
      <w:r w:rsidRPr="00F02577">
        <w:t>Uploaded course notes: Virtualization in Cloud; CC Notes – Unit Resource Management and Load Balancing; CC Notes – Unit Migration and Interoperability. These support the background discussion of virtualization, elasticity, resource management, migration and interoperability.</w:t>
      </w:r>
    </w:p>
    <w:p w14:paraId="14E78853" w14:textId="77777777" w:rsidR="00773928" w:rsidRPr="00F02577" w:rsidRDefault="00000000">
      <w:r w:rsidRPr="00F02577">
        <w:t>B. Official AWS documentation and customer stories</w:t>
      </w:r>
    </w:p>
    <w:p w14:paraId="11659299" w14:textId="77777777" w:rsidR="00773928" w:rsidRPr="00F02577" w:rsidRDefault="00000000">
      <w:pPr>
        <w:pStyle w:val="ListBullet"/>
      </w:pPr>
      <w:r w:rsidRPr="00F02577">
        <w:t xml:space="preserve">AWS EC2 On-Demand Pricing: </w:t>
      </w:r>
      <w:r w:rsidRPr="00F02577">
        <w:rPr>
          <w:u w:val="single"/>
        </w:rPr>
        <w:t>https://aws.amazon.com/ec2/pricing/on-demand/</w:t>
      </w:r>
    </w:p>
    <w:p w14:paraId="00B5C523" w14:textId="77777777" w:rsidR="00773928" w:rsidRPr="00F02577" w:rsidRDefault="00000000">
      <w:pPr>
        <w:pStyle w:val="ListBullet"/>
      </w:pPr>
      <w:r w:rsidRPr="00F02577">
        <w:t xml:space="preserve">AWS EC2 instance purchasing options: </w:t>
      </w:r>
      <w:r w:rsidRPr="00F02577">
        <w:rPr>
          <w:u w:val="single"/>
        </w:rPr>
        <w:t>https://docs.aws.amazon.com/AWSEC2/latest/UserGuide/instance-purchasing-options.html</w:t>
      </w:r>
    </w:p>
    <w:p w14:paraId="5858831D" w14:textId="77777777" w:rsidR="00773928" w:rsidRPr="00F02577" w:rsidRDefault="00000000">
      <w:pPr>
        <w:pStyle w:val="ListBullet"/>
      </w:pPr>
      <w:r w:rsidRPr="00F02577">
        <w:lastRenderedPageBreak/>
        <w:t xml:space="preserve">Netflix Case Study: </w:t>
      </w:r>
      <w:r w:rsidRPr="00F02577">
        <w:rPr>
          <w:u w:val="single"/>
        </w:rPr>
        <w:t>https://aws.amazon.com/solutions/case-studies/netflix-case-study/</w:t>
      </w:r>
    </w:p>
    <w:p w14:paraId="56AAE09A" w14:textId="77777777" w:rsidR="00773928" w:rsidRPr="00F02577" w:rsidRDefault="00000000">
      <w:pPr>
        <w:pStyle w:val="ListBullet"/>
      </w:pPr>
      <w:r w:rsidRPr="00F02577">
        <w:t xml:space="preserve">Netflix on AWS: </w:t>
      </w:r>
      <w:r w:rsidRPr="00F02577">
        <w:rPr>
          <w:u w:val="single"/>
        </w:rPr>
        <w:t>https://aws.amazon.com/solutions/case-studies/innovators/netflix/</w:t>
      </w:r>
    </w:p>
    <w:p w14:paraId="74775CEB" w14:textId="77777777" w:rsidR="00773928" w:rsidRPr="00F02577" w:rsidRDefault="00000000">
      <w:pPr>
        <w:pStyle w:val="ListBullet"/>
      </w:pPr>
      <w:r w:rsidRPr="00F02577">
        <w:t xml:space="preserve">MNC Group / Vision+ AWS Case Study: </w:t>
      </w:r>
      <w:r w:rsidRPr="00F02577">
        <w:rPr>
          <w:u w:val="single"/>
        </w:rPr>
        <w:t>https://aws.amazon.com/solutions/case-studies/mnc-group-case-study/</w:t>
      </w:r>
    </w:p>
    <w:p w14:paraId="22348F92" w14:textId="77777777" w:rsidR="00773928" w:rsidRPr="00F02577" w:rsidRDefault="00000000">
      <w:pPr>
        <w:pStyle w:val="ListBullet"/>
      </w:pPr>
      <w:r w:rsidRPr="00F02577">
        <w:t xml:space="preserve">AWS Migration and Modernization Customer Stories: </w:t>
      </w:r>
      <w:r w:rsidRPr="00F02577">
        <w:rPr>
          <w:u w:val="single"/>
        </w:rPr>
        <w:t>https://aws.amazon.com/migration-and-modernization/customer-stories/</w:t>
      </w:r>
    </w:p>
    <w:p w14:paraId="5574929A" w14:textId="77777777" w:rsidR="00773928" w:rsidRPr="00F02577" w:rsidRDefault="00000000">
      <w:r w:rsidRPr="00F02577">
        <w:t>C. Official Microsoft Azure documentation and customer stories</w:t>
      </w:r>
    </w:p>
    <w:p w14:paraId="7429117B" w14:textId="77777777" w:rsidR="00773928" w:rsidRPr="00F02577" w:rsidRDefault="00000000">
      <w:pPr>
        <w:pStyle w:val="ListBullet"/>
      </w:pPr>
      <w:r w:rsidRPr="00F02577">
        <w:t xml:space="preserve">Azure Customer Stories: </w:t>
      </w:r>
      <w:r w:rsidRPr="00F02577">
        <w:rPr>
          <w:u w:val="single"/>
        </w:rPr>
        <w:t>https://azure.microsoft.com/en-us/resources/customer-stories</w:t>
      </w:r>
    </w:p>
    <w:p w14:paraId="66909F55" w14:textId="77777777" w:rsidR="00773928" w:rsidRPr="00F02577" w:rsidRDefault="00000000">
      <w:pPr>
        <w:pStyle w:val="ListBullet"/>
      </w:pPr>
      <w:r w:rsidRPr="00F02577">
        <w:t xml:space="preserve">Azure pricing and reservations: </w:t>
      </w:r>
      <w:r w:rsidRPr="00F02577">
        <w:rPr>
          <w:u w:val="single"/>
        </w:rPr>
        <w:t>https://azure.microsoft.com/en-in/pricing/offers/reservations</w:t>
      </w:r>
    </w:p>
    <w:p w14:paraId="553D5F43" w14:textId="77777777" w:rsidR="00773928" w:rsidRPr="00F02577" w:rsidRDefault="00000000">
      <w:pPr>
        <w:pStyle w:val="ListBullet"/>
      </w:pPr>
      <w:r w:rsidRPr="00F02577">
        <w:t xml:space="preserve">Azure savings plan overview: </w:t>
      </w:r>
      <w:r w:rsidRPr="00F02577">
        <w:rPr>
          <w:u w:val="single"/>
        </w:rPr>
        <w:t>https://learn.microsoft.com/azure/cost-management-billing/savings-plan/savings-plan-overview</w:t>
      </w:r>
    </w:p>
    <w:p w14:paraId="2E7C6FF2" w14:textId="77777777" w:rsidR="00773928" w:rsidRPr="00F02577" w:rsidRDefault="00000000">
      <w:pPr>
        <w:pStyle w:val="ListBullet"/>
      </w:pPr>
      <w:r w:rsidRPr="00F02577">
        <w:t xml:space="preserve">Microsoft Azure purchasing models: </w:t>
      </w:r>
      <w:r w:rsidRPr="00F02577">
        <w:rPr>
          <w:u w:val="single"/>
        </w:rPr>
        <w:t>https://www.microsoft.com/licensing/guidance/Azure-Purchasing-Models</w:t>
      </w:r>
    </w:p>
    <w:p w14:paraId="76DF7240" w14:textId="77777777" w:rsidR="00773928" w:rsidRPr="00F02577" w:rsidRDefault="00000000">
      <w:pPr>
        <w:pStyle w:val="ListBullet"/>
      </w:pPr>
      <w:r w:rsidRPr="00F02577">
        <w:t xml:space="preserve">Azure application and database modernization stories: </w:t>
      </w:r>
      <w:r w:rsidRPr="00F02577">
        <w:rPr>
          <w:u w:val="single"/>
        </w:rPr>
        <w:t>https://azure.microsoft.com/en-us/solutions/application-and-database-modernization/</w:t>
      </w:r>
    </w:p>
    <w:p w14:paraId="752EEB32" w14:textId="77777777" w:rsidR="00773928" w:rsidRPr="00F02577" w:rsidRDefault="00000000">
      <w:pPr>
        <w:pStyle w:val="ListBullet"/>
      </w:pPr>
      <w:r w:rsidRPr="00F02577">
        <w:t xml:space="preserve">Microsoft Azure retail modernization examples: </w:t>
      </w:r>
      <w:r w:rsidRPr="00F02577">
        <w:rPr>
          <w:u w:val="single"/>
        </w:rPr>
        <w:t>https://azure.microsoft.com/en-us/blog/manage-your-digital-transformation-at-scale-for-retail-with-cloud-adoption-framework-for-azure/</w:t>
      </w:r>
    </w:p>
    <w:p w14:paraId="2401D760" w14:textId="77777777" w:rsidR="00773928" w:rsidRPr="00F02577" w:rsidRDefault="00000000">
      <w:r w:rsidRPr="00F02577">
        <w:t>D. Official Google Cloud documentation and customer stories</w:t>
      </w:r>
    </w:p>
    <w:p w14:paraId="75B03B3D" w14:textId="77777777" w:rsidR="00773928" w:rsidRPr="00F02577" w:rsidRDefault="00000000">
      <w:pPr>
        <w:pStyle w:val="ListBullet"/>
      </w:pPr>
      <w:r w:rsidRPr="00F02577">
        <w:t xml:space="preserve">Google Cloud Customer Stories: </w:t>
      </w:r>
      <w:r w:rsidRPr="00F02577">
        <w:rPr>
          <w:u w:val="single"/>
        </w:rPr>
        <w:t>https://cloud.google.com/customers</w:t>
      </w:r>
    </w:p>
    <w:p w14:paraId="04DD8A4D" w14:textId="77777777" w:rsidR="00773928" w:rsidRPr="00F02577" w:rsidRDefault="00000000">
      <w:pPr>
        <w:pStyle w:val="ListBullet"/>
      </w:pPr>
      <w:r w:rsidRPr="00F02577">
        <w:t xml:space="preserve">Spotify on Google Cloud: </w:t>
      </w:r>
      <w:r w:rsidRPr="00F02577">
        <w:rPr>
          <w:u w:val="single"/>
        </w:rPr>
        <w:t>https://cloud.google.com/customers/featured/spotify</w:t>
      </w:r>
    </w:p>
    <w:p w14:paraId="420F5841" w14:textId="77777777" w:rsidR="00773928" w:rsidRPr="00F02577" w:rsidRDefault="00000000">
      <w:pPr>
        <w:pStyle w:val="ListBullet"/>
      </w:pPr>
      <w:r w:rsidRPr="00F02577">
        <w:t xml:space="preserve">Google Cloud committed-use discounts: </w:t>
      </w:r>
      <w:r w:rsidRPr="00F02577">
        <w:rPr>
          <w:u w:val="single"/>
        </w:rPr>
        <w:t>https://docs.cloud.google.com/docs/cuds</w:t>
      </w:r>
    </w:p>
    <w:p w14:paraId="61B99CDD" w14:textId="77777777" w:rsidR="00773928" w:rsidRPr="00F02577" w:rsidRDefault="00000000">
      <w:pPr>
        <w:pStyle w:val="ListBullet"/>
      </w:pPr>
      <w:r w:rsidRPr="00F02577">
        <w:t xml:space="preserve">Google Compute Engine pricing: </w:t>
      </w:r>
      <w:r w:rsidRPr="00F02577">
        <w:rPr>
          <w:u w:val="single"/>
        </w:rPr>
        <w:t>https://cloud.google.com/products/compute/pricing</w:t>
      </w:r>
    </w:p>
    <w:p w14:paraId="28C3AFAA" w14:textId="77777777" w:rsidR="00773928" w:rsidRPr="00F02577" w:rsidRDefault="00000000">
      <w:pPr>
        <w:pStyle w:val="Heading2"/>
        <w:rPr>
          <w:color w:val="auto"/>
        </w:rPr>
      </w:pPr>
      <w:r w:rsidRPr="00F02577">
        <w:rPr>
          <w:color w:val="auto"/>
        </w:rPr>
        <w:t>Note on currency and product evolution</w:t>
      </w:r>
    </w:p>
    <w:p w14:paraId="7636DD61" w14:textId="77777777" w:rsidR="00773928" w:rsidRPr="00F02577" w:rsidRDefault="00000000">
      <w:r w:rsidRPr="00F02577">
        <w:t>Cloud product names, service capabilities, discount programmes and prices change over time. The textbook is a 2017 source and is used for foundational concepts and historical service descriptions. Current product examples and pricing mechanisms are drawn from provider documentation reviewed in October 2026. Always verify the current regional price, service availability, licensing terms and discount conditions using the provider's official pricing calculator before making a procurement decision.</w:t>
      </w:r>
    </w:p>
    <w:sectPr w:rsidR="00773928" w:rsidRPr="00F02577" w:rsidSect="00034616">
      <w:headerReference w:type="default" r:id="rId8"/>
      <w:footerReference w:type="default" r:id="rId9"/>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590D" w14:textId="77777777" w:rsidR="005C0FB1" w:rsidRDefault="005C0FB1">
      <w:pPr>
        <w:spacing w:after="0" w:line="240" w:lineRule="auto"/>
      </w:pPr>
      <w:r>
        <w:separator/>
      </w:r>
    </w:p>
  </w:endnote>
  <w:endnote w:type="continuationSeparator" w:id="0">
    <w:p w14:paraId="7048C782" w14:textId="77777777" w:rsidR="005C0FB1" w:rsidRDefault="005C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CA5E" w14:textId="77777777" w:rsidR="00773928" w:rsidRDefault="00000000">
    <w:pPr>
      <w:pStyle w:val="Footer"/>
      <w:jc w:val="center"/>
    </w:pPr>
    <w:r>
      <w:t xml:space="preserve">GCP • AWS • MICROSOFT AZURE     |     </w:t>
    </w:r>
    <w:r>
      <w:fldChar w:fldCharType="begin"/>
    </w:r>
    <w:r>
      <w:instrText>PAGE</w:instrText>
    </w:r>
    <w:r>
      <w:fldChar w:fldCharType="separate"/>
    </w:r>
    <w:r w:rsidR="00F025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66E03" w14:textId="77777777" w:rsidR="005C0FB1" w:rsidRDefault="005C0FB1">
      <w:pPr>
        <w:spacing w:after="0" w:line="240" w:lineRule="auto"/>
      </w:pPr>
      <w:r>
        <w:separator/>
      </w:r>
    </w:p>
  </w:footnote>
  <w:footnote w:type="continuationSeparator" w:id="0">
    <w:p w14:paraId="1E914CB2" w14:textId="77777777" w:rsidR="005C0FB1" w:rsidRDefault="005C0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0DBA" w14:textId="77777777" w:rsidR="00773928" w:rsidRDefault="00000000">
    <w:pPr>
      <w:pStyle w:val="Caption"/>
      <w:jc w:val="right"/>
    </w:pPr>
    <w:r>
      <w:t xml:space="preserve">CLOUD </w:t>
    </w:r>
    <w:proofErr w:type="gramStart"/>
    <w:r>
      <w:t>COMPUTING  |</w:t>
    </w:r>
    <w:proofErr w:type="gramEnd"/>
    <w:r>
      <w:t xml:space="preserve">  COMPARATIVE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486419">
    <w:abstractNumId w:val="8"/>
  </w:num>
  <w:num w:numId="2" w16cid:durableId="500044966">
    <w:abstractNumId w:val="6"/>
  </w:num>
  <w:num w:numId="3" w16cid:durableId="105976399">
    <w:abstractNumId w:val="5"/>
  </w:num>
  <w:num w:numId="4" w16cid:durableId="339280362">
    <w:abstractNumId w:val="4"/>
  </w:num>
  <w:num w:numId="5" w16cid:durableId="1014382033">
    <w:abstractNumId w:val="7"/>
  </w:num>
  <w:num w:numId="6" w16cid:durableId="1447191588">
    <w:abstractNumId w:val="3"/>
  </w:num>
  <w:num w:numId="7" w16cid:durableId="1239244254">
    <w:abstractNumId w:val="2"/>
  </w:num>
  <w:num w:numId="8" w16cid:durableId="1066609535">
    <w:abstractNumId w:val="1"/>
  </w:num>
  <w:num w:numId="9" w16cid:durableId="109451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FB1"/>
    <w:rsid w:val="00773928"/>
    <w:rsid w:val="00AA1D8D"/>
    <w:rsid w:val="00B47730"/>
    <w:rsid w:val="00CB0664"/>
    <w:rsid w:val="00F02577"/>
    <w:rsid w:val="00F23C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87C41"/>
  <w14:defaultImageDpi w14:val="300"/>
  <w15:docId w15:val="{218DAB78-68BC-4E76-8E02-BA97496C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7403</Words>
  <Characters>42203</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epic guy the epic guy</cp:lastModifiedBy>
  <cp:revision>2</cp:revision>
  <dcterms:created xsi:type="dcterms:W3CDTF">2013-12-23T23:15:00Z</dcterms:created>
  <dcterms:modified xsi:type="dcterms:W3CDTF">2026-10-30T08:13:00Z</dcterms:modified>
  <cp:category/>
</cp:coreProperties>
</file>