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Wonchul Kim</w:t>
      </w:r>
    </w:p>
    <w:p w:rsidR="00000000" w:rsidDel="00000000" w:rsidP="00000000" w:rsidRDefault="00000000" w:rsidRPr="00000000" w14:paraId="00000002">
      <w:pPr>
        <w:tabs>
          <w:tab w:val="right" w:leader="none" w:pos="10080"/>
        </w:tabs>
        <w:spacing w:line="240" w:lineRule="auto"/>
        <w:jc w:val="center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Hankyoreh Media Group, Washington DC, 20045</w:t>
      </w:r>
    </w:p>
    <w:p w:rsidR="00000000" w:rsidDel="00000000" w:rsidP="00000000" w:rsidRDefault="00000000" w:rsidRPr="00000000" w14:paraId="00000003">
      <w:pPr>
        <w:tabs>
          <w:tab w:val="right" w:leader="none" w:pos="10080"/>
        </w:tabs>
        <w:spacing w:line="240" w:lineRule="auto"/>
        <w:jc w:val="center"/>
        <w:rPr>
          <w:rFonts w:ascii="Times New Roman" w:cs="Times New Roman" w:eastAsia="Times New Roman" w:hAnsi="Times New Roman"/>
          <w:sz w:val="19"/>
          <w:szCs w:val="19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9"/>
            <w:szCs w:val="19"/>
            <w:u w:val="single"/>
            <w:rtl w:val="0"/>
          </w:rPr>
          <w:t xml:space="preserve">wonchul@hani.co.kr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, wonchoel.kim@gmail.com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9"/>
            <w:szCs w:val="19"/>
            <w:u w:val="single"/>
            <w:rtl w:val="0"/>
          </w:rPr>
          <w:t xml:space="preserve">https://www.hani.co.kr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, https://english.hani.co.kr</w:t>
      </w:r>
    </w:p>
    <w:p w:rsidR="00000000" w:rsidDel="00000000" w:rsidP="00000000" w:rsidRDefault="00000000" w:rsidRPr="00000000" w14:paraId="00000004">
      <w:pPr>
        <w:tabs>
          <w:tab w:val="right" w:leader="none" w:pos="10080"/>
        </w:tabs>
        <w:spacing w:line="240" w:lineRule="auto"/>
        <w:jc w:val="center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1-571-460-6082</w:t>
      </w:r>
    </w:p>
    <w:p w:rsidR="00000000" w:rsidDel="00000000" w:rsidP="00000000" w:rsidRDefault="00000000" w:rsidRPr="00000000" w14:paraId="00000005">
      <w:pPr>
        <w:tabs>
          <w:tab w:val="right" w:leader="none" w:pos="10080"/>
        </w:tabs>
        <w:spacing w:line="240" w:lineRule="auto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440"/>
        </w:tabs>
        <w:spacing w:line="240" w:lineRule="auto"/>
        <w:ind w:hanging="144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pBdr>
          <w:bottom w:color="000000" w:space="1" w:sz="4" w:val="single"/>
        </w:pBdr>
        <w:tabs>
          <w:tab w:val="left" w:leader="none" w:pos="1440"/>
        </w:tabs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Selected Interviews(2025.1~Present)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left" w:leader="none" w:pos="1440"/>
        </w:tabs>
        <w:spacing w:after="0" w:afterAutospacing="0" w:before="240"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Philippe Aghion, 2025 Nobel Laureate in Economic Sciences — exclusive interview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on Korea’s middle-income-trap risk, chaebol dominance, and policy prescriptions for sustaining “creative destruction”–driven innovation (October 2025)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1440"/>
        </w:tabs>
        <w:spacing w:after="0" w:afterAutospacing="0" w:before="0" w:beforeAutospacing="0" w:line="240" w:lineRule="auto"/>
        <w:ind w:left="1800" w:hanging="360"/>
        <w:rPr>
          <w:rFonts w:ascii="Times New Roman" w:cs="Times New Roman" w:eastAsia="Times New Roman" w:hAnsi="Times New Roman"/>
          <w:sz w:val="23"/>
          <w:szCs w:val="23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Seyed Hossein Mousavian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former Spokesperson for Iran’s nuclear negotiators and former Head of the Foreign Relations Committee at the Supreme National Security Council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— interviewed on the stability of Iran’s decision-making system following the 2026 airstrikes, the low probability of an IRGC collapse, and the strategic perception of the conflict as an “attack on diplomacy” (March 2026)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1440"/>
        </w:tabs>
        <w:spacing w:after="0" w:afterAutospacing="0" w:before="0" w:beforeAutospacing="0" w:line="240" w:lineRule="auto"/>
        <w:ind w:left="1800" w:hanging="360"/>
        <w:rPr>
          <w:rFonts w:ascii="Times New Roman" w:cs="Times New Roman" w:eastAsia="Times New Roman" w:hAnsi="Times New Roman"/>
          <w:sz w:val="23"/>
          <w:szCs w:val="23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Nadia Schadlow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former Deputy National Security Advisor for Strategy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— exclusive interview on the "Peace through Strength" doctrine behind the U.S. airstrikes on Iran, and its signaling effect on China, Russia, and North Korea (March 2026)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1440"/>
        </w:tabs>
        <w:spacing w:after="0" w:afterAutospacing="0" w:before="0" w:beforeAutospacing="0" w:line="240" w:lineRule="auto"/>
        <w:ind w:left="180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James Risch, U.S. Senator (R-ID), Chair of the Senate Foreign Relations Committee —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interviewed on U.S. troop levels in Korea and the National Defense Authorization Act (June 2025)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1440"/>
        </w:tabs>
        <w:spacing w:after="0" w:afterAutospacing="0" w:before="0" w:beforeAutospacing="0" w:line="240" w:lineRule="auto"/>
        <w:ind w:left="1800" w:hanging="360"/>
        <w:rPr>
          <w:rFonts w:ascii="Times New Roman" w:cs="Times New Roman" w:eastAsia="Times New Roman" w:hAnsi="Times New Roman"/>
          <w:sz w:val="23"/>
          <w:szCs w:val="23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Michael Cunningham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Senior Fellow at the Stimson Center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— exclusive interview on China’s “wait-and-see” strategy regarding the Hormuz Strait crisis, its implications for U.S. global leadership, and a reality check on the China-Iran-North Korea axis (March 2026)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1440"/>
        </w:tabs>
        <w:spacing w:after="0" w:afterAutospacing="0" w:before="0" w:beforeAutospacing="0" w:line="240" w:lineRule="auto"/>
        <w:ind w:left="180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Ami Bera, U.S. Representative (D-CA), Ranking Member of the House Foreign Affairs Subcommittee on Asia and the Pacific —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interviewed on Korea-U.S. security cooperation and regional strategy (June 2025)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1440"/>
        </w:tabs>
        <w:spacing w:after="0" w:afterAutospacing="0" w:before="0" w:beforeAutospacing="0" w:line="240" w:lineRule="auto"/>
        <w:ind w:left="1800" w:hanging="360"/>
        <w:rPr>
          <w:rFonts w:ascii="Times New Roman" w:cs="Times New Roman" w:eastAsia="Times New Roman" w:hAnsi="Times New Roman"/>
          <w:sz w:val="23"/>
          <w:szCs w:val="23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Abraham Denmark, former Senior Advisor to the Secretary of Defense for AUKUS —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interviewed on the prohibitive costs and strategic challenges of South Korea’s nuclear submarine bid, including U.S. technology transfer concerns (December 2025)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1440"/>
        </w:tabs>
        <w:spacing w:after="0" w:afterAutospacing="0" w:before="0" w:beforeAutospacing="0" w:line="240" w:lineRule="auto"/>
        <w:ind w:left="1800" w:hanging="360"/>
        <w:rPr>
          <w:rFonts w:ascii="Times New Roman" w:cs="Times New Roman" w:eastAsia="Times New Roman" w:hAnsi="Times New Roman"/>
          <w:sz w:val="23"/>
          <w:szCs w:val="23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Rep. Sydney Kamlager-Dove (D-CA)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— interview on the “Partner with Korea Act,” U.S.–Korea visa tensions after the Georgia ICE raid, and bipartisan hopes for passing the E-4 professional visa bill (October 2025)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1440"/>
        </w:tabs>
        <w:spacing w:after="0" w:afterAutospacing="0" w:before="0" w:beforeAutospacing="0" w:line="240" w:lineRule="auto"/>
        <w:ind w:left="1800" w:hanging="360"/>
        <w:rPr>
          <w:rFonts w:ascii="Times New Roman" w:cs="Times New Roman" w:eastAsia="Times New Roman" w:hAnsi="Times New Roman"/>
          <w:sz w:val="23"/>
          <w:szCs w:val="23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James Walsh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Senior Research Associate at the MIT Security Studies Program (SSP)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— exclusive interview on the strategic failures of the U.S. airstrikes on Iran, the resilience of nuclear knowledge, and the resulting threats to the global non-proliferation regime and denuclearization prospects on the Korean Peninsula (March 2026)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1440"/>
        </w:tabs>
        <w:spacing w:after="0" w:afterAutospacing="0" w:before="0" w:beforeAutospacing="0" w:line="240" w:lineRule="auto"/>
        <w:ind w:left="180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Eric Labs, Senior Analyst for Naval Forces and Weapons, U.S. Congressional Budget Office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— interviewed on U.S. naval shipbuilding challenges and Korea–U.S. cooperation (March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1440"/>
        </w:tabs>
        <w:spacing w:after="0" w:afterAutospacing="0" w:before="0" w:beforeAutospacing="0" w:line="240" w:lineRule="auto"/>
        <w:ind w:left="180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Wendy Cutler, Vice President, Asia Society Policy Institute; former U.S. Chief Negotiator for KORUS FTA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— interviewed on Trump’s tariff strategy, reciprocal tariffs, and implications for Korea-U.S. trade (February 2025)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1440"/>
        </w:tabs>
        <w:spacing w:after="0" w:afterAutospacing="0" w:before="0" w:beforeAutospacing="0" w:line="240" w:lineRule="auto"/>
        <w:ind w:left="180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Kate Kalutkiewicz, former Special Assistant to the President for International Trade and Senior Director for Trade at the National Economic Council (NEC) under Trump —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interviewed on the merits of a package deal approach in Korea-U.S. trade negotiations, the role of defense cost-sharing as a key bargaining chip, and strategic timing ahead of the August 1 tariff deadline (July 2025)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1440"/>
        </w:tabs>
        <w:spacing w:after="0" w:afterAutospacing="0" w:before="0" w:beforeAutospacing="0" w:line="240" w:lineRule="auto"/>
        <w:ind w:left="180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Jenny Town, Director, 38 North at the Stimson Center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— interviewed on North Korea’s weapons development roadmap, U.S. policy outlook, and prospects for renewed dialogue in 2026 (May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1440"/>
        </w:tabs>
        <w:spacing w:after="0" w:afterAutospacing="0" w:before="0" w:beforeAutospacing="0" w:line="240" w:lineRule="auto"/>
        <w:ind w:left="180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Kimberly Clausing, Eric M. Zolt Chair in Tax Law and Policy at UCLA School of Law; former Deputy Assistant Secretary for Tax Analysis at the U.S. Department of the Treasury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— interviewed on the Trump administration’s tariff policies, overestimation of U.S. bargaining power, and potential recession risks even if tariffs are withdrawn (April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1440"/>
        </w:tabs>
        <w:spacing w:after="240" w:before="0" w:beforeAutospacing="0" w:line="240" w:lineRule="auto"/>
        <w:ind w:left="180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Kathryn Weathersby, Professor at Georgetown University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— interviewed on the historical foundations and strategic nature of the North Korea–Russia relationship, based on declassified Soviet archives and her expertise in the origins of the Korean War (April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440"/>
        </w:tabs>
        <w:spacing w:line="240" w:lineRule="auto"/>
        <w:ind w:left="180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pBdr>
          <w:bottom w:color="000000" w:space="1" w:sz="4" w:val="single"/>
        </w:pBdr>
        <w:tabs>
          <w:tab w:val="left" w:leader="none" w:pos="1440"/>
        </w:tabs>
        <w:spacing w:after="12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External Engagements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1440"/>
        </w:tabs>
        <w:spacing w:line="240" w:lineRule="auto"/>
        <w:ind w:left="180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Guest, "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3"/>
            <w:szCs w:val="23"/>
            <w:u w:val="single"/>
            <w:rtl w:val="0"/>
          </w:rPr>
          <w:t xml:space="preserve">Getting Started: The New Lee Jae-myung Government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" –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CSIS Korea Chair's podcast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The Impossible State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hosted by Victor Cha (June 27, 2025)</w:t>
      </w:r>
    </w:p>
    <w:p w:rsidR="00000000" w:rsidDel="00000000" w:rsidP="00000000" w:rsidRDefault="00000000" w:rsidRPr="00000000" w14:paraId="0000001A">
      <w:pPr>
        <w:tabs>
          <w:tab w:val="left" w:leader="none" w:pos="1440"/>
        </w:tabs>
        <w:spacing w:line="240" w:lineRule="auto"/>
        <w:ind w:left="180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 Discussed implications of the new South Korean administration’s foreign policy direction and U.S.–ROK alliance outlook.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440"/>
        </w:tabs>
        <w:spacing w:line="240" w:lineRule="auto"/>
        <w:ind w:left="180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pBdr>
          <w:bottom w:color="000000" w:space="1" w:sz="4" w:val="single"/>
        </w:pBdr>
        <w:tabs>
          <w:tab w:val="left" w:leader="none" w:pos="1440"/>
        </w:tabs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YouTube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1440"/>
        </w:tabs>
        <w:spacing w:after="240" w:before="240" w:line="240" w:lineRule="auto"/>
        <w:ind w:left="180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Host &amp; Producer,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3"/>
          <w:szCs w:val="23"/>
          <w:rtl w:val="0"/>
        </w:rPr>
        <w:t xml:space="preserve">“</w:t>
      </w:r>
      <w:hyperlink r:id="rId9">
        <w:r w:rsidDel="00000000" w:rsidR="00000000" w:rsidRPr="00000000">
          <w:rPr>
            <w:rFonts w:ascii="Gungsuh" w:cs="Gungsuh" w:eastAsia="Gungsuh" w:hAnsi="Gungsuh"/>
            <w:b w:val="1"/>
            <w:bCs w:val="1"/>
            <w:i w:val="1"/>
            <w:iCs w:val="1"/>
            <w:color w:val="1155cc"/>
            <w:sz w:val="23"/>
            <w:szCs w:val="23"/>
            <w:u w:val="single"/>
            <w:rtl w:val="0"/>
          </w:rPr>
          <w:t xml:space="preserve">Correspondent's America Talk (특파원 미국썰)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3"/>
          <w:szCs w:val="23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 — Hankyoreh Newsroom Channel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Jan 2025 – Present)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1F">
      <w:pPr>
        <w:keepNext w:val="1"/>
        <w:pBdr>
          <w:bottom w:color="000000" w:space="1" w:sz="4" w:val="single"/>
        </w:pBdr>
        <w:tabs>
          <w:tab w:val="left" w:leader="none" w:pos="1440"/>
        </w:tabs>
        <w:spacing w:after="12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Awards and Honors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1440"/>
        </w:tabs>
        <w:spacing w:line="240" w:lineRule="auto"/>
        <w:ind w:left="180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Journalist of the Month Award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(5-time recipient, 2006–2012)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1440"/>
        </w:tabs>
        <w:spacing w:line="240" w:lineRule="auto"/>
        <w:ind w:left="180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Korea Press Award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(2009)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leader="none" w:pos="1440"/>
        </w:tabs>
        <w:spacing w:line="240" w:lineRule="auto"/>
        <w:ind w:left="180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Samsung Journalism Award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(2009)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pBdr>
          <w:bottom w:color="000000" w:space="2" w:sz="4" w:val="single"/>
        </w:pBdr>
        <w:tabs>
          <w:tab w:val="left" w:leader="none" w:pos="1440"/>
        </w:tabs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pBdr>
          <w:bottom w:color="000000" w:space="2" w:sz="4" w:val="single"/>
        </w:pBdr>
        <w:tabs>
          <w:tab w:val="left" w:leader="none" w:pos="1440"/>
        </w:tabs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5">
      <w:pPr>
        <w:tabs>
          <w:tab w:val="left" w:leader="none" w:pos="1440"/>
          <w:tab w:val="right" w:leader="none" w:pos="10080"/>
        </w:tabs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Feb 2006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3"/>
          <w:szCs w:val="23"/>
          <w:rtl w:val="0"/>
        </w:rPr>
        <w:t xml:space="preserve">University of Yonsei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Seoul, S.Korea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26">
      <w:pPr>
        <w:tabs>
          <w:tab w:val="left" w:leader="none" w:pos="1440"/>
          <w:tab w:val="left" w:leader="none" w:pos="2669"/>
        </w:tabs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ab/>
        <w:t xml:space="preserve">Bachelor degree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360"/>
          <w:tab w:val="left" w:leader="none" w:pos="720"/>
          <w:tab w:val="left" w:leader="none" w:pos="1440"/>
        </w:tabs>
        <w:spacing w:line="240" w:lineRule="auto"/>
        <w:ind w:left="180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Bachelor of Arts in Sociology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tabs>
          <w:tab w:val="left" w:leader="none" w:pos="1440"/>
          <w:tab w:val="left" w:leader="none" w:pos="1800"/>
        </w:tabs>
        <w:spacing w:line="240" w:lineRule="auto"/>
        <w:ind w:left="1620" w:hanging="18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Bachelor of Arts in Psychology</w:t>
      </w:r>
    </w:p>
    <w:p w:rsidR="00000000" w:rsidDel="00000000" w:rsidP="00000000" w:rsidRDefault="00000000" w:rsidRPr="00000000" w14:paraId="00000029">
      <w:pPr>
        <w:tabs>
          <w:tab w:val="left" w:leader="none" w:pos="1440"/>
          <w:tab w:val="left" w:leader="none" w:pos="1800"/>
        </w:tabs>
        <w:spacing w:line="240" w:lineRule="auto"/>
        <w:ind w:left="432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440"/>
        </w:tabs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pBdr>
          <w:bottom w:color="000000" w:space="1" w:sz="4" w:val="single"/>
        </w:pBdr>
        <w:tabs>
          <w:tab w:val="left" w:leader="none" w:pos="1440"/>
        </w:tabs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2C">
      <w:pPr>
        <w:tabs>
          <w:tab w:val="left" w:leader="none" w:pos="1440"/>
          <w:tab w:val="right" w:leader="none" w:pos="10080"/>
        </w:tabs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2006-2012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3"/>
          <w:szCs w:val="23"/>
          <w:rtl w:val="0"/>
        </w:rPr>
        <w:t xml:space="preserve">Kukmin Daily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Seoul, S.Korea </w:t>
        <w:tab/>
        <w:t xml:space="preserve">  </w:t>
      </w:r>
    </w:p>
    <w:p w:rsidR="00000000" w:rsidDel="00000000" w:rsidP="00000000" w:rsidRDefault="00000000" w:rsidRPr="00000000" w14:paraId="0000002D">
      <w:pPr>
        <w:keepNext w:val="1"/>
        <w:tabs>
          <w:tab w:val="left" w:leader="none" w:pos="1440"/>
        </w:tabs>
        <w:spacing w:line="240" w:lineRule="auto"/>
        <w:ind w:firstLine="1440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Reporter covering social issues, economic policy, and politics</w:t>
      </w:r>
    </w:p>
    <w:p w:rsidR="00000000" w:rsidDel="00000000" w:rsidP="00000000" w:rsidRDefault="00000000" w:rsidRPr="00000000" w14:paraId="0000002E">
      <w:pPr>
        <w:keepNext w:val="1"/>
        <w:tabs>
          <w:tab w:val="left" w:leader="none" w:pos="1440"/>
        </w:tabs>
        <w:spacing w:line="240" w:lineRule="auto"/>
        <w:ind w:firstLine="1440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180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Covered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National Police Agency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reporting on crime trends, public safety policies, and police reform debates.</w:t>
      </w:r>
    </w:p>
    <w:p w:rsidR="00000000" w:rsidDel="00000000" w:rsidP="00000000" w:rsidRDefault="00000000" w:rsidRPr="00000000" w14:paraId="00000030">
      <w:pPr>
        <w:spacing w:line="240" w:lineRule="auto"/>
        <w:ind w:left="180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40" w:lineRule="auto"/>
        <w:ind w:left="180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Reported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Ministry of Economy and Finance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focusing on fiscal policy, budget planning, and economic strategy.</w:t>
      </w:r>
    </w:p>
    <w:p w:rsidR="00000000" w:rsidDel="00000000" w:rsidP="00000000" w:rsidRDefault="00000000" w:rsidRPr="00000000" w14:paraId="00000032">
      <w:pPr>
        <w:spacing w:line="240" w:lineRule="auto"/>
        <w:ind w:left="180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40" w:lineRule="auto"/>
        <w:ind w:left="180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Covered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Democratic Party of Korea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including legislative activity, party leadership, and major political developments.</w:t>
      </w:r>
    </w:p>
    <w:p w:rsidR="00000000" w:rsidDel="00000000" w:rsidP="00000000" w:rsidRDefault="00000000" w:rsidRPr="00000000" w14:paraId="00000034">
      <w:pPr>
        <w:spacing w:line="240" w:lineRule="auto"/>
        <w:ind w:left="18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440"/>
        </w:tabs>
        <w:spacing w:line="240" w:lineRule="auto"/>
        <w:ind w:left="1080" w:firstLine="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036">
      <w:pPr>
        <w:tabs>
          <w:tab w:val="left" w:leader="none" w:pos="1440"/>
          <w:tab w:val="right" w:leader="none" w:pos="10080"/>
        </w:tabs>
        <w:spacing w:line="240" w:lineRule="auto"/>
        <w:rPr>
          <w:rFonts w:ascii="Times New Roman" w:cs="Times New Roman" w:eastAsia="Times New Roman" w:hAnsi="Times New Roman"/>
          <w:color w:val="ff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2012-Present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3"/>
          <w:szCs w:val="23"/>
          <w:rtl w:val="0"/>
        </w:rPr>
        <w:t xml:space="preserve">Hankyoreh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Seoul, S.Korea </w:t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tabs>
          <w:tab w:val="right" w:leader="none" w:pos="10080"/>
        </w:tabs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                            Reporter and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tabs>
          <w:tab w:val="right" w:leader="none" w:pos="1008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tabs>
          <w:tab w:val="left" w:leader="none" w:pos="1440"/>
        </w:tabs>
        <w:spacing w:line="240" w:lineRule="auto"/>
        <w:ind w:left="180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Team Lead, Prosecutors &amp; Criminal Justice Desk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Supervised investigations and legal affairs coverage, including high-profile prosecutions and judicial reforms.</w:t>
      </w:r>
    </w:p>
    <w:p w:rsidR="00000000" w:rsidDel="00000000" w:rsidP="00000000" w:rsidRDefault="00000000" w:rsidRPr="00000000" w14:paraId="0000003A">
      <w:pPr>
        <w:tabs>
          <w:tab w:val="left" w:leader="none" w:pos="1440"/>
        </w:tabs>
        <w:spacing w:line="240" w:lineRule="auto"/>
        <w:ind w:left="18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tabs>
          <w:tab w:val="left" w:leader="none" w:pos="1440"/>
        </w:tabs>
        <w:spacing w:line="240" w:lineRule="auto"/>
        <w:ind w:left="180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Team Lead, National Police Agency Coverage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Led a team of reporters covering crime, policing policy, and law enforcement operations.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tabs>
          <w:tab w:val="left" w:leader="none" w:pos="1440"/>
        </w:tabs>
        <w:spacing w:line="240" w:lineRule="auto"/>
        <w:ind w:left="180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Team Lead, Democratic Party Coverage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Oversaw political reporting focused on the Democratic Party of Korea, its leadership, and legislative agenda.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tabs>
          <w:tab w:val="left" w:leader="none" w:pos="1440"/>
        </w:tabs>
        <w:spacing w:line="240" w:lineRule="auto"/>
        <w:ind w:left="180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Deputy Editor, Digital Strategy Division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Managed newsroom digital transformation, content strategy, and multi-platform engagement initiatives.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tabs>
          <w:tab w:val="left" w:leader="none" w:pos="1440"/>
        </w:tabs>
        <w:spacing w:line="240" w:lineRule="auto"/>
        <w:ind w:left="180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Editor-in-Chief, Social Affairs Desk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Directed nationwide coverage of social trends, public welfare, labor issues, and crisis response.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tabs>
          <w:tab w:val="left" w:leader="none" w:pos="1440"/>
        </w:tabs>
        <w:spacing w:line="240" w:lineRule="auto"/>
        <w:ind w:left="180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Correspondent for the United States, International News Desk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Covered U.S. politics, foreign policy, and Korea–U.S. relations from Washington, D.C.</w:t>
      </w:r>
    </w:p>
    <w:p w:rsidR="00000000" w:rsidDel="00000000" w:rsidP="00000000" w:rsidRDefault="00000000" w:rsidRPr="00000000" w14:paraId="00000040">
      <w:pPr>
        <w:tabs>
          <w:tab w:val="left" w:leader="none" w:pos="1440"/>
        </w:tabs>
        <w:spacing w:after="240" w:before="240" w:line="240" w:lineRule="auto"/>
        <w:ind w:left="1800" w:firstLine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-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-3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396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100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ercYgWIfqNk&amp;t=1s" TargetMode="External"/><Relationship Id="rId5" Type="http://schemas.openxmlformats.org/officeDocument/2006/relationships/styles" Target="styles.xml"/><Relationship Id="rId6" Type="http://schemas.openxmlformats.org/officeDocument/2006/relationships/hyperlink" Target="mailto:wonchul@hani.co.kr" TargetMode="External"/><Relationship Id="rId7" Type="http://schemas.openxmlformats.org/officeDocument/2006/relationships/hyperlink" Target="https://www.hani.co.kr" TargetMode="External"/><Relationship Id="rId8" Type="http://schemas.openxmlformats.org/officeDocument/2006/relationships/hyperlink" Target="https://www.youtube.com/watch?v=GxWzNbKpbyQ&amp;t=406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