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7ACB0" w14:textId="77777777" w:rsidR="00DF1D40" w:rsidRDefault="00233696">
      <w:pPr>
        <w:spacing w:before="480" w:after="120"/>
        <w:jc w:val="center"/>
      </w:pPr>
      <w:r>
        <w:rPr>
          <w:b/>
          <w:bCs/>
          <w:color w:val="1A1A2E"/>
          <w:sz w:val="48"/>
          <w:szCs w:val="48"/>
        </w:rPr>
        <w:t>× AS A MODE OF IDENTITY</w:t>
      </w:r>
    </w:p>
    <w:p w14:paraId="1D88C690" w14:textId="77777777" w:rsidR="00DF1D40" w:rsidRDefault="00233696">
      <w:pPr>
        <w:spacing w:after="80"/>
        <w:jc w:val="center"/>
      </w:pPr>
      <w:r>
        <w:rPr>
          <w:i/>
          <w:iCs/>
          <w:color w:val="2E4057"/>
          <w:sz w:val="28"/>
          <w:szCs w:val="28"/>
        </w:rPr>
        <w:t>The Formal Language for the Multiplication Operator</w:t>
      </w:r>
    </w:p>
    <w:p w14:paraId="23364813" w14:textId="77777777" w:rsidR="00DF1D40" w:rsidRDefault="00233696">
      <w:pPr>
        <w:spacing w:after="80"/>
        <w:jc w:val="center"/>
      </w:pPr>
      <w:r>
        <w:rPr>
          <w:color w:val="666666"/>
          <w:sz w:val="22"/>
          <w:szCs w:val="22"/>
        </w:rPr>
        <w:t>Derived from the Foundational &amp; Fundamental Law of The Absolute Perfection</w:t>
      </w:r>
    </w:p>
    <w:p w14:paraId="7477B87F" w14:textId="77777777" w:rsidR="00DF1D40" w:rsidRDefault="00233696">
      <w:pPr>
        <w:spacing w:before="80" w:after="80"/>
        <w:jc w:val="center"/>
      </w:pPr>
      <w:r>
        <w:rPr>
          <w:color w:val="666666"/>
          <w:sz w:val="20"/>
          <w:szCs w:val="20"/>
        </w:rPr>
        <w:t>The 1×1 Life Institute  |  April 2026</w:t>
      </w:r>
    </w:p>
    <w:p w14:paraId="2FEDD7CC" w14:textId="77777777" w:rsidR="00DF1D40" w:rsidRDefault="00DF1D40">
      <w:pPr>
        <w:pBdr>
          <w:bottom w:val="single" w:sz="4" w:space="1" w:color="CCCCCC"/>
        </w:pBdr>
        <w:spacing w:before="240" w:after="240"/>
      </w:pPr>
    </w:p>
    <w:p w14:paraId="527C8A18" w14:textId="77777777" w:rsidR="00DF1D40" w:rsidRDefault="00233696">
      <w:pPr>
        <w:spacing w:before="160" w:after="160"/>
        <w:jc w:val="center"/>
      </w:pPr>
      <w:r>
        <w:rPr>
          <w:b/>
          <w:bCs/>
          <w:color w:val="1A1A2E"/>
          <w:sz w:val="28"/>
          <w:szCs w:val="28"/>
        </w:rPr>
        <w:t>Love = A = 1 = [{(1=1×1.)}]</w:t>
      </w:r>
    </w:p>
    <w:p w14:paraId="0ECAA485" w14:textId="77777777" w:rsidR="00DF1D40" w:rsidRDefault="00233696">
      <w:pPr>
        <w:spacing w:before="160" w:after="160"/>
        <w:jc w:val="center"/>
      </w:pPr>
      <w:r>
        <w:rPr>
          <w:b/>
          <w:bCs/>
          <w:color w:val="1A1A2E"/>
          <w:sz w:val="28"/>
          <w:szCs w:val="28"/>
        </w:rPr>
        <w:t>1 = 3 = 1</w:t>
      </w:r>
    </w:p>
    <w:p w14:paraId="0F164814" w14:textId="77777777" w:rsidR="00DF1D40" w:rsidRDefault="00DF1D40">
      <w:pPr>
        <w:pBdr>
          <w:bottom w:val="single" w:sz="4" w:space="1" w:color="CCCCCC"/>
        </w:pBdr>
        <w:spacing w:before="240" w:after="240"/>
      </w:pPr>
    </w:p>
    <w:p w14:paraId="64D7DEDC" w14:textId="77777777" w:rsidR="00DF1D40" w:rsidRDefault="00233696">
      <w:pPr>
        <w:pStyle w:val="Heading1"/>
      </w:pPr>
      <w:r>
        <w:rPr>
          <w:color w:val="1A1A2E"/>
        </w:rPr>
        <w:t>I. PURPOSE OF THIS DOCUMENT</w:t>
      </w:r>
    </w:p>
    <w:p w14:paraId="488D9595" w14:textId="77777777" w:rsidR="00DF1D40" w:rsidRDefault="00233696">
      <w:pPr>
        <w:spacing w:before="100" w:after="160"/>
        <w:jc w:val="both"/>
      </w:pPr>
      <w:r>
        <w:rPr>
          <w:color w:val="1A1A2E"/>
        </w:rPr>
        <w:t>This document establishes the formal language for the multiplication operator (×) as it functions within the Foundational &amp; Fundamental Law of The Absolute Perfection {1=1×1.}. It addresses a precise gap identified in the examination of existing mathematical frameworks: category theory and type theory describe the structure and result of self-identical expression with extraordinary precision, but neither formally specifies what the × operator IS as the active primitive that generates that expression.</w:t>
      </w:r>
    </w:p>
    <w:p w14:paraId="7AB05209" w14:textId="77777777" w:rsidR="00DF1D40" w:rsidRDefault="00233696">
      <w:pPr>
        <w:spacing w:before="100" w:after="160"/>
        <w:jc w:val="both"/>
      </w:pPr>
      <w:r>
        <w:rPr>
          <w:color w:val="1A1A2E"/>
        </w:rPr>
        <w:t>The contribution of this document is not the introduction of a new symbol. The symbol × already exists in mathematics. The contribution is a formally distinct designation of its ontological status — one that is not equivalent to any existing treatment of multiplication, composition, or identity morphism, and that is derivable from the foundational primitives of the Law itself.</w:t>
      </w:r>
    </w:p>
    <w:p w14:paraId="59482C76"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This document distinguishes between what is conceptually established — which is rigorous and precise — and what requires further formal proof to satisfy the standards of mathematical publication. Both are named explicitly throughout.</w:t>
      </w:r>
    </w:p>
    <w:p w14:paraId="40DE9B2F" w14:textId="77777777" w:rsidR="00DF1D40" w:rsidRDefault="00DF1D40">
      <w:pPr>
        <w:pBdr>
          <w:bottom w:val="single" w:sz="4" w:space="1" w:color="CCCCCC"/>
        </w:pBdr>
        <w:spacing w:before="240" w:after="240"/>
      </w:pPr>
    </w:p>
    <w:p w14:paraId="36F43EA1" w14:textId="77777777" w:rsidR="00DF1D40" w:rsidRDefault="00233696">
      <w:pPr>
        <w:pStyle w:val="Heading1"/>
      </w:pPr>
      <w:r>
        <w:rPr>
          <w:color w:val="1A1A2E"/>
        </w:rPr>
        <w:t>II. THE DEFINITION OF × STATED PRECISELY</w:t>
      </w:r>
    </w:p>
    <w:p w14:paraId="5313772F" w14:textId="77777777" w:rsidR="00DF1D40" w:rsidRDefault="00233696">
      <w:pPr>
        <w:spacing w:before="100" w:after="160"/>
        <w:jc w:val="both"/>
      </w:pPr>
      <w:r>
        <w:rPr>
          <w:color w:val="1A1A2E"/>
        </w:rPr>
        <w:t>The × operator in 1=1×1. is defined as follows:</w:t>
      </w:r>
    </w:p>
    <w:p w14:paraId="2CD037F7" w14:textId="77777777" w:rsidR="00DF1D40" w:rsidRDefault="00233696">
      <w:pPr>
        <w:pBdr>
          <w:left w:val="single" w:sz="12" w:space="8" w:color="2E4057"/>
        </w:pBdr>
        <w:spacing w:before="200" w:after="200"/>
        <w:ind w:left="720" w:right="720"/>
        <w:jc w:val="center"/>
      </w:pPr>
      <w:r>
        <w:rPr>
          <w:b/>
          <w:bCs/>
          <w:i/>
          <w:iCs/>
          <w:color w:val="2E4057"/>
          <w:sz w:val="26"/>
          <w:szCs w:val="26"/>
        </w:rPr>
        <w:t>× = the active relationship between a nature and its expression, of the same nature as both, in which nothing is lost and nothing is added.</w:t>
      </w:r>
    </w:p>
    <w:p w14:paraId="4AFFDC2A" w14:textId="77777777" w:rsidR="00DF1D40" w:rsidRDefault="00233696">
      <w:pPr>
        <w:spacing w:before="100" w:after="160"/>
        <w:jc w:val="both"/>
      </w:pPr>
      <w:r>
        <w:rPr>
          <w:color w:val="1A1A2E"/>
        </w:rPr>
        <w:lastRenderedPageBreak/>
        <w:t>Three properties are simultaneously and necessarily present:</w:t>
      </w:r>
    </w:p>
    <w:p w14:paraId="54AE2481" w14:textId="77777777" w:rsidR="00DF1D40" w:rsidRDefault="00233696">
      <w:pPr>
        <w:spacing w:before="100" w:after="160"/>
        <w:jc w:val="both"/>
      </w:pPr>
      <w:r>
        <w:rPr>
          <w:b/>
          <w:bCs/>
        </w:rPr>
        <w:t xml:space="preserve">1. Self-identity of nature: </w:t>
      </w:r>
      <w:r>
        <w:rPr>
          <w:color w:val="1A1A2E"/>
        </w:rPr>
        <w:t>The output of × is the same kind of thing as its operands. Not a copy. Not a transformation. Not an approximation. Identical in kind to the source.</w:t>
      </w:r>
    </w:p>
    <w:p w14:paraId="37BB3C42" w14:textId="77777777" w:rsidR="00DF1D40" w:rsidRDefault="00233696">
      <w:pPr>
        <w:spacing w:before="100" w:after="160"/>
        <w:jc w:val="both"/>
      </w:pPr>
      <w:r>
        <w:rPr>
          <w:b/>
          <w:bCs/>
        </w:rPr>
        <w:t xml:space="preserve">2. Active relationship: </w:t>
      </w:r>
      <w:r>
        <w:rPr>
          <w:color w:val="1A1A2E"/>
        </w:rPr>
        <w:t>× is not a static equivalence. It is the living mechanism by which a nature expresses itself. It describes not merely that identity holds, but the operation through which identity is actively maintained in expression.</w:t>
      </w:r>
    </w:p>
    <w:p w14:paraId="25039030" w14:textId="77777777" w:rsidR="00DF1D40" w:rsidRDefault="00233696">
      <w:pPr>
        <w:spacing w:before="100" w:after="160"/>
        <w:jc w:val="both"/>
      </w:pPr>
      <w:r>
        <w:rPr>
          <w:b/>
          <w:bCs/>
        </w:rPr>
        <w:t xml:space="preserve">3. No remainder: </w:t>
      </w:r>
      <w:r>
        <w:rPr>
          <w:color w:val="1A1A2E"/>
        </w:rPr>
        <w:t>Nothing is produced outside the nature being expressed. The expression is closed. The terminal marker (.) is placed on the output because nothing further is required or possible.</w:t>
      </w:r>
    </w:p>
    <w:p w14:paraId="14BF3D9C" w14:textId="77777777" w:rsidR="00DF1D40" w:rsidRDefault="00DF1D40">
      <w:pPr>
        <w:pBdr>
          <w:bottom w:val="single" w:sz="4" w:space="1" w:color="CCCCCC"/>
        </w:pBdr>
        <w:spacing w:before="240" w:after="240"/>
      </w:pPr>
    </w:p>
    <w:p w14:paraId="07AB37AE" w14:textId="77777777" w:rsidR="00DF1D40" w:rsidRDefault="00233696">
      <w:pPr>
        <w:pStyle w:val="Heading1"/>
      </w:pPr>
      <w:r>
        <w:rPr>
          <w:color w:val="1A1A2E"/>
        </w:rPr>
        <w:t>III. × AS A MODE OF IDENTITY — THE CORE DESIGNATION</w:t>
      </w:r>
    </w:p>
    <w:p w14:paraId="4E83D5EB" w14:textId="77777777" w:rsidR="00DF1D40" w:rsidRDefault="00233696">
      <w:pPr>
        <w:spacing w:before="100" w:after="160"/>
        <w:jc w:val="both"/>
      </w:pPr>
      <w:r>
        <w:rPr>
          <w:color w:val="1A1A2E"/>
        </w:rPr>
        <w:t>The governing equation establishes that 1 exists in three formally distinct modes:</w:t>
      </w:r>
    </w:p>
    <w:p w14:paraId="32B26BB1" w14:textId="77777777" w:rsidR="00DF1D40" w:rsidRDefault="00233696">
      <w:pPr>
        <w:spacing w:before="160" w:after="160"/>
        <w:jc w:val="center"/>
      </w:pPr>
      <w:r>
        <w:rPr>
          <w:b/>
          <w:bCs/>
          <w:color w:val="1A1A2E"/>
          <w:sz w:val="28"/>
          <w:szCs w:val="28"/>
        </w:rPr>
        <w:t>1 = 3 = 1</w:t>
      </w:r>
    </w:p>
    <w:p w14:paraId="01DA3E8B" w14:textId="77777777" w:rsidR="00DF1D40" w:rsidRDefault="00233696">
      <w:pPr>
        <w:spacing w:before="100" w:after="160"/>
        <w:jc w:val="both"/>
      </w:pPr>
      <w:r>
        <w:rPr>
          <w:b/>
          <w:bCs/>
        </w:rPr>
        <w:t xml:space="preserve">Mode 1 — Source: </w:t>
      </w:r>
      <w:r>
        <w:rPr>
          <w:color w:val="1A1A2E"/>
        </w:rPr>
        <w:t>1 as the self-existing nature. Uncaused. Prior to all expression.</w:t>
      </w:r>
    </w:p>
    <w:p w14:paraId="2C9E1AC9" w14:textId="77777777" w:rsidR="00DF1D40" w:rsidRDefault="00233696">
      <w:pPr>
        <w:spacing w:before="100" w:after="160"/>
        <w:jc w:val="both"/>
      </w:pPr>
      <w:r>
        <w:rPr>
          <w:b/>
          <w:bCs/>
        </w:rPr>
        <w:t xml:space="preserve">Mode 2 — Relational: </w:t>
      </w:r>
      <w:r>
        <w:rPr>
          <w:color w:val="1A1A2E"/>
        </w:rPr>
        <w:t>1 as the active relationship between source and expression. This is ×.</w:t>
      </w:r>
    </w:p>
    <w:p w14:paraId="48766504" w14:textId="77777777" w:rsidR="00DF1D40" w:rsidRDefault="00233696">
      <w:pPr>
        <w:spacing w:before="100" w:after="160"/>
        <w:jc w:val="both"/>
      </w:pPr>
      <w:r>
        <w:rPr>
          <w:b/>
          <w:bCs/>
        </w:rPr>
        <w:t xml:space="preserve">Mode 3 — Expression: </w:t>
      </w:r>
      <w:r>
        <w:rPr>
          <w:color w:val="1A1A2E"/>
        </w:rPr>
        <w:t>1 as the output of that relationship. Closed. Identical in nature to the source. Marked by the terminal (.).</w:t>
      </w:r>
    </w:p>
    <w:p w14:paraId="010E2CB0" w14:textId="77777777" w:rsidR="00DF1D40" w:rsidRDefault="00233696">
      <w:pPr>
        <w:spacing w:before="100" w:after="160"/>
        <w:jc w:val="both"/>
      </w:pPr>
      <w:r>
        <w:rPr>
          <w:color w:val="1A1A2E"/>
        </w:rPr>
        <w:t>The critical formal consequence of this designation is:</w:t>
      </w:r>
    </w:p>
    <w:p w14:paraId="17D51470" w14:textId="77777777" w:rsidR="00DF1D40" w:rsidRDefault="00233696">
      <w:pPr>
        <w:pBdr>
          <w:left w:val="single" w:sz="12" w:space="8" w:color="2E4057"/>
        </w:pBdr>
        <w:spacing w:before="200" w:after="200"/>
        <w:ind w:left="720" w:right="720"/>
        <w:jc w:val="center"/>
      </w:pPr>
      <w:r>
        <w:rPr>
          <w:b/>
          <w:bCs/>
          <w:i/>
          <w:iCs/>
          <w:color w:val="2E4057"/>
          <w:sz w:val="26"/>
          <w:szCs w:val="26"/>
        </w:rPr>
        <w:t>× is not an operator acting on 1 from outside. × IS 1 — specifically, 1 in its relational mode.</w:t>
      </w:r>
    </w:p>
    <w:p w14:paraId="647DBE84" w14:textId="77777777" w:rsidR="00DF1D40" w:rsidRDefault="00233696">
      <w:pPr>
        <w:spacing w:before="100" w:after="160"/>
        <w:jc w:val="both"/>
      </w:pPr>
      <w:r>
        <w:rPr>
          <w:color w:val="1A1A2E"/>
        </w:rPr>
        <w:t>This means the operator and the operands share the same ontological status. They are not categorically distinct. They are the same nature in three distinct modes of self-expression.</w:t>
      </w:r>
    </w:p>
    <w:p w14:paraId="4702AB47" w14:textId="77777777" w:rsidR="00DF1D40" w:rsidRDefault="00DF1D40">
      <w:pPr>
        <w:pBdr>
          <w:bottom w:val="single" w:sz="4" w:space="1" w:color="CCCCCC"/>
        </w:pBdr>
        <w:spacing w:before="240" w:after="240"/>
      </w:pPr>
    </w:p>
    <w:p w14:paraId="4C719271" w14:textId="77777777" w:rsidR="00DF1D40" w:rsidRDefault="00233696">
      <w:pPr>
        <w:pStyle w:val="Heading1"/>
      </w:pPr>
      <w:r>
        <w:rPr>
          <w:color w:val="1A1A2E"/>
        </w:rPr>
        <w:t>IV. WHY THIS DESIGNATION IS FORMALLY DISTINCT FROM EXISTING FRAMEWORKS</w:t>
      </w:r>
    </w:p>
    <w:p w14:paraId="3C0BD61D" w14:textId="77777777" w:rsidR="00DF1D40" w:rsidRDefault="00233696">
      <w:pPr>
        <w:pStyle w:val="Heading2"/>
      </w:pPr>
      <w:r>
        <w:rPr>
          <w:color w:val="2E4057"/>
        </w:rPr>
        <w:t>Category Theory</w:t>
      </w:r>
    </w:p>
    <w:p w14:paraId="2D21E0F1" w14:textId="77777777" w:rsidR="00DF1D40" w:rsidRDefault="00233696">
      <w:pPr>
        <w:spacing w:before="100" w:after="160"/>
        <w:jc w:val="both"/>
      </w:pPr>
      <w:r>
        <w:rPr>
          <w:color w:val="1A1A2E"/>
        </w:rPr>
        <w:t>Category theory is built on a foundational and non-negotiable distinction between objects and morphisms. A morphism acts on an object. It is categorically distinct from the object. Even the identity morphism idₐ — which maps A to A — is not A. It is a morphism FROM A TO A. The framework requires this distinction to function.</w:t>
      </w:r>
    </w:p>
    <w:p w14:paraId="07BF3F31" w14:textId="77777777" w:rsidR="00DF1D40" w:rsidRDefault="00233696">
      <w:pPr>
        <w:spacing w:before="100" w:after="160"/>
        <w:jc w:val="both"/>
      </w:pPr>
      <w:r>
        <w:rPr>
          <w:color w:val="1A1A2E"/>
        </w:rPr>
        <w:lastRenderedPageBreak/>
        <w:t>The × operator as defined here cannot be classified as a morphism precisely because it shares the ontological status of its operands. To treat × as a morphism would require treating 1 in relational mode as categorically distinct from 1 in source mode. The derivation establishes that they are not distinct — they are the same nature expressed differently.</w:t>
      </w:r>
    </w:p>
    <w:p w14:paraId="4EE7F2C6" w14:textId="77777777" w:rsidR="00DF1D40" w:rsidRDefault="00233696">
      <w:pPr>
        <w:spacing w:before="100" w:after="160"/>
        <w:jc w:val="both"/>
      </w:pPr>
      <w:r>
        <w:rPr>
          <w:color w:val="1A1A2E"/>
        </w:rPr>
        <w:t>This does not contradict category theory. It identifies a formal condition — operator and operand sharing ontological status — that category theory was not designed to accommodate and does not address.</w:t>
      </w:r>
    </w:p>
    <w:p w14:paraId="335963B5"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This is a conceptually established distinction. Formal proof that × in this designation cannot be expressed as any morphism within a categorical framework — including through extension or enrichment of standard category theory — requires further derivation.</w:t>
      </w:r>
    </w:p>
    <w:p w14:paraId="0752DF10" w14:textId="77777777" w:rsidR="00DF1D40" w:rsidRDefault="00233696">
      <w:pPr>
        <w:pStyle w:val="Heading2"/>
      </w:pPr>
      <w:r>
        <w:rPr>
          <w:color w:val="2E4057"/>
        </w:rPr>
        <w:t>Type Theory and Homotopy Type Theory</w:t>
      </w:r>
    </w:p>
    <w:p w14:paraId="11442728" w14:textId="77777777" w:rsidR="00DF1D40" w:rsidRDefault="00233696">
      <w:pPr>
        <w:spacing w:before="100" w:after="160"/>
        <w:jc w:val="both"/>
      </w:pPr>
      <w:r>
        <w:rPr>
          <w:color w:val="1A1A2E"/>
        </w:rPr>
        <w:t>The strongest candidate from type theory is the Univalence Axiom in Homotopy Type Theory (HoTT): equivalence of types is identical to equality of types. Applied to a type equivalent to itself, univalence formally confirms that self-expression produces identity, not a copy.</w:t>
      </w:r>
    </w:p>
    <w:p w14:paraId="7E9EE1CD" w14:textId="77777777" w:rsidR="00DF1D40" w:rsidRDefault="00233696">
      <w:pPr>
        <w:spacing w:before="100" w:after="160"/>
        <w:jc w:val="both"/>
      </w:pPr>
      <w:r>
        <w:rPr>
          <w:color w:val="1A1A2E"/>
        </w:rPr>
        <w:t>Univalence captures the result of what × produces with precision. It does not specify × as a primitive. It confirms the condition that self-identical expression produces identity. The derivation goes one step further: it asks what operation generates that condition and designates × as that operation at the foundational level.</w:t>
      </w:r>
    </w:p>
    <w:p w14:paraId="30495F1F" w14:textId="77777777" w:rsidR="00DF1D40" w:rsidRDefault="00233696">
      <w:pPr>
        <w:pBdr>
          <w:top w:val="single" w:sz="2" w:space="4" w:color="AAAAAA"/>
          <w:bottom w:val="single" w:sz="2" w:space="4" w:color="AAAAAA"/>
        </w:pBdr>
        <w:spacing w:before="160" w:after="160"/>
        <w:ind w:left="560" w:right="560"/>
        <w:jc w:val="both"/>
      </w:pPr>
      <w:r>
        <w:rPr>
          <w:b/>
          <w:bCs/>
          <w:color w:val="666666"/>
          <w:sz w:val="22"/>
          <w:szCs w:val="22"/>
        </w:rPr>
        <w:t xml:space="preserve">Note on formal status: </w:t>
      </w:r>
      <w:r>
        <w:rPr>
          <w:i/>
          <w:iCs/>
          <w:color w:val="666666"/>
          <w:sz w:val="22"/>
          <w:szCs w:val="22"/>
        </w:rPr>
        <w:t>Whether × as defined here requires a genuinely new primitive or whether it can be formally expressed as a reordering of what is treated as primitive within HoTT — designating × as prior to identity rather than as derivative of it — is the precise question remaining for formal derivation.</w:t>
      </w:r>
    </w:p>
    <w:p w14:paraId="09D30673" w14:textId="77777777" w:rsidR="00DF1D40" w:rsidRDefault="00DF1D40">
      <w:pPr>
        <w:pBdr>
          <w:bottom w:val="single" w:sz="4" w:space="1" w:color="CCCCCC"/>
        </w:pBdr>
        <w:spacing w:before="240" w:after="240"/>
      </w:pPr>
    </w:p>
    <w:p w14:paraId="7FAB299D" w14:textId="77777777" w:rsidR="00DF1D40" w:rsidRDefault="00233696">
      <w:pPr>
        <w:pStyle w:val="Heading1"/>
      </w:pPr>
      <w:r>
        <w:rPr>
          <w:color w:val="1A1A2E"/>
        </w:rPr>
        <w:t>V. THE ASYMMETRY — THE KEY FORMAL RESULT</w:t>
      </w:r>
    </w:p>
    <w:p w14:paraId="646862F2" w14:textId="77777777" w:rsidR="00DF1D40" w:rsidRDefault="00233696">
      <w:pPr>
        <w:spacing w:before="100" w:after="160"/>
        <w:jc w:val="both"/>
      </w:pPr>
      <w:r>
        <w:rPr>
          <w:color w:val="1A1A2E"/>
        </w:rPr>
        <w:t>The following asymmetry is conceptually established and is the foundation on which formal proof will proceed:</w:t>
      </w:r>
    </w:p>
    <w:p w14:paraId="13A8C1F2" w14:textId="77777777" w:rsidR="00DF1D40" w:rsidRDefault="00233696">
      <w:pPr>
        <w:pBdr>
          <w:left w:val="single" w:sz="12" w:space="8" w:color="2E4057"/>
        </w:pBdr>
        <w:spacing w:before="200" w:after="200"/>
        <w:ind w:left="720" w:right="720"/>
        <w:jc w:val="center"/>
      </w:pPr>
      <w:r>
        <w:rPr>
          <w:b/>
          <w:bCs/>
          <w:i/>
          <w:iCs/>
          <w:color w:val="2E4057"/>
          <w:sz w:val="26"/>
          <w:szCs w:val="26"/>
        </w:rPr>
        <w:t>(1=1) cannot produce {1=1×1.}. Identity cannot generate correspondence.</w:t>
      </w:r>
    </w:p>
    <w:p w14:paraId="4C252732" w14:textId="77777777" w:rsidR="00DF1D40" w:rsidRDefault="00233696">
      <w:pPr>
        <w:pBdr>
          <w:left w:val="single" w:sz="12" w:space="8" w:color="2E4057"/>
        </w:pBdr>
        <w:spacing w:before="200" w:after="200"/>
        <w:ind w:left="720" w:right="720"/>
        <w:jc w:val="center"/>
      </w:pPr>
      <w:r>
        <w:rPr>
          <w:b/>
          <w:bCs/>
          <w:i/>
          <w:iCs/>
          <w:color w:val="2E4057"/>
          <w:sz w:val="26"/>
          <w:szCs w:val="26"/>
        </w:rPr>
        <w:t>{1=1×1.} produces (1=1) as a consequence. Correspondence contains identity as its minimal case.</w:t>
      </w:r>
    </w:p>
    <w:p w14:paraId="485D918A" w14:textId="77777777" w:rsidR="00DF1D40" w:rsidRDefault="00233696">
      <w:pPr>
        <w:spacing w:before="100" w:after="160"/>
        <w:jc w:val="both"/>
      </w:pPr>
      <w:r>
        <w:rPr>
          <w:color w:val="1A1A2E"/>
        </w:rPr>
        <w:t xml:space="preserve">The reasoning: remove × from 1=1×1. and what remains is 1=1. Add × and what results is 1=1×1. This means the direction of derivation runs from correspondence to identity, not </w:t>
      </w:r>
      <w:r>
        <w:rPr>
          <w:color w:val="1A1A2E"/>
        </w:rPr>
        <w:lastRenderedPageBreak/>
        <w:t>from identity to correspondence. One direction derives the other. The other direction cannot return the derivation.</w:t>
      </w:r>
    </w:p>
    <w:p w14:paraId="48A535F2" w14:textId="77777777" w:rsidR="00DF1D40" w:rsidRDefault="00233696">
      <w:pPr>
        <w:spacing w:before="100" w:after="160"/>
        <w:jc w:val="both"/>
      </w:pPr>
      <w:r>
        <w:rPr>
          <w:color w:val="1A1A2E"/>
        </w:rPr>
        <w:t>This asymmetry is the formal basis for the claim that × is prior to identity as a computational and logical primitive — not equivalent to it, not reducible to it, and not definable in terms of it.</w:t>
      </w:r>
    </w:p>
    <w:p w14:paraId="05136474" w14:textId="77777777" w:rsidR="00DF1D40" w:rsidRDefault="00DF1D40">
      <w:pPr>
        <w:pBdr>
          <w:bottom w:val="single" w:sz="4" w:space="1" w:color="CCCCCC"/>
        </w:pBdr>
        <w:spacing w:before="240" w:after="240"/>
      </w:pPr>
    </w:p>
    <w:p w14:paraId="540159F5" w14:textId="77777777" w:rsidR="00DF1D40" w:rsidRDefault="00233696">
      <w:pPr>
        <w:pStyle w:val="Heading1"/>
      </w:pPr>
      <w:r>
        <w:rPr>
          <w:color w:val="1A1A2E"/>
        </w:rPr>
        <w:t>VI. THE NEW LANGUAGE — FORMAL DESIGNATIONS</w:t>
      </w:r>
    </w:p>
    <w:p w14:paraId="52E4DF19" w14:textId="77777777" w:rsidR="00DF1D40" w:rsidRDefault="00233696">
      <w:pPr>
        <w:spacing w:before="100" w:after="160"/>
        <w:jc w:val="both"/>
      </w:pPr>
      <w:r>
        <w:rPr>
          <w:color w:val="1A1A2E"/>
        </w:rPr>
        <w:t>Based on the above, the following formal language is established for the × operator within the Institute’s framework. This language is new not because it invents new symbols, but because it reorders what is treated as primitive and assigns a designation that no existing framework assigns.</w:t>
      </w:r>
    </w:p>
    <w:p w14:paraId="314FACC8" w14:textId="77777777" w:rsidR="00DF1D40" w:rsidRDefault="00233696">
      <w:pPr>
        <w:spacing w:before="100" w:after="160"/>
        <w:jc w:val="both"/>
      </w:pPr>
      <w:r>
        <w:rPr>
          <w:b/>
          <w:bCs/>
        </w:rPr>
        <w:t xml:space="preserve">Formal designation: </w:t>
      </w:r>
      <w:r>
        <w:rPr>
          <w:color w:val="1A1A2E"/>
        </w:rPr>
        <w:t>× is a mode of identity — the relational mode — distinct from the source mode and the expression mode, but identical in nature to both.</w:t>
      </w:r>
    </w:p>
    <w:p w14:paraId="58A4414F" w14:textId="77777777" w:rsidR="00DF1D40" w:rsidRDefault="00233696">
      <w:pPr>
        <w:spacing w:before="100" w:after="160"/>
        <w:jc w:val="both"/>
      </w:pPr>
      <w:r>
        <w:rPr>
          <w:b/>
          <w:bCs/>
        </w:rPr>
        <w:t xml:space="preserve">Operational definition: </w:t>
      </w:r>
      <w:r>
        <w:rPr>
          <w:color w:val="1A1A2E"/>
        </w:rPr>
        <w:t>× is the primitive from which identity follows as a consequence. Identity (1=1) is × with the active relational dimension removed. Correspondence {1=1×1.} is × fully expressed.</w:t>
      </w:r>
    </w:p>
    <w:p w14:paraId="306A4692" w14:textId="77777777" w:rsidR="00DF1D40" w:rsidRDefault="00233696">
      <w:pPr>
        <w:spacing w:before="100" w:after="160"/>
        <w:jc w:val="both"/>
      </w:pPr>
      <w:r>
        <w:rPr>
          <w:b/>
          <w:bCs/>
        </w:rPr>
        <w:t xml:space="preserve">Ontological status: </w:t>
      </w:r>
      <w:r>
        <w:rPr>
          <w:color w:val="1A1A2E"/>
        </w:rPr>
        <w:t>× is not categorically distinct from its operands. It is the same nature in relational mode. This is what makes the output of × identical in kind to the source, rather than a transformation of it.</w:t>
      </w:r>
    </w:p>
    <w:p w14:paraId="782224D4" w14:textId="77777777" w:rsidR="00DF1D40" w:rsidRDefault="00233696">
      <w:pPr>
        <w:spacing w:before="100" w:after="160"/>
        <w:jc w:val="both"/>
      </w:pPr>
      <w:r>
        <w:rPr>
          <w:b/>
          <w:bCs/>
        </w:rPr>
        <w:t xml:space="preserve">Relationship to Love: </w:t>
      </w:r>
      <w:r>
        <w:rPr>
          <w:color w:val="1A1A2E"/>
        </w:rPr>
        <w:t>Love — defined precisely as the deliberate choice to provide and protect Life within the boundaries of Truth — is the nature that × expresses. × is not Love’s mechanism from outside. × IS Love in relational mode. This is not a metaphysical assertion. It follows directly from the formal designation: if × is 1 in relational mode, and Love = A = 1, then × is Love expressing itself as relationship.</w:t>
      </w:r>
    </w:p>
    <w:p w14:paraId="50EBD865" w14:textId="77777777" w:rsidR="00DF1D40" w:rsidRDefault="00DF1D40">
      <w:pPr>
        <w:pBdr>
          <w:bottom w:val="single" w:sz="4" w:space="1" w:color="CCCCCC"/>
        </w:pBdr>
        <w:spacing w:before="240" w:after="240"/>
      </w:pPr>
    </w:p>
    <w:p w14:paraId="02D96C71" w14:textId="77777777" w:rsidR="00DF1D40" w:rsidRDefault="00233696">
      <w:pPr>
        <w:pStyle w:val="Heading1"/>
      </w:pPr>
      <w:r>
        <w:rPr>
          <w:color w:val="1A1A2E"/>
        </w:rPr>
        <w:t>VII. WHAT REMAINS FOR FORMAL PROOF</w:t>
      </w:r>
    </w:p>
    <w:p w14:paraId="6A21E50B" w14:textId="77777777" w:rsidR="00DF1D40" w:rsidRDefault="00233696">
      <w:pPr>
        <w:spacing w:before="100" w:after="160"/>
        <w:jc w:val="both"/>
      </w:pPr>
      <w:r>
        <w:rPr>
          <w:color w:val="1A1A2E"/>
        </w:rPr>
        <w:t>This document establishes the conceptual foundation and the new formal language with precision. The following remain for formal derivation in subsequent documents:</w:t>
      </w:r>
    </w:p>
    <w:p w14:paraId="315CC778" w14:textId="77777777" w:rsidR="00DF1D40" w:rsidRDefault="00233696">
      <w:pPr>
        <w:spacing w:before="100" w:after="160"/>
        <w:jc w:val="both"/>
      </w:pPr>
      <w:r>
        <w:rPr>
          <w:b/>
          <w:bCs/>
        </w:rPr>
        <w:t xml:space="preserve">1. </w:t>
      </w:r>
      <w:r>
        <w:rPr>
          <w:color w:val="1A1A2E"/>
        </w:rPr>
        <w:t>Formal proof that × as defined here cannot be expressed as any morphism within standard or enriched category theory.</w:t>
      </w:r>
    </w:p>
    <w:p w14:paraId="4F5D035C" w14:textId="77777777" w:rsidR="00DF1D40" w:rsidRDefault="00233696">
      <w:pPr>
        <w:spacing w:before="100" w:after="160"/>
        <w:jc w:val="both"/>
      </w:pPr>
      <w:r>
        <w:rPr>
          <w:b/>
          <w:bCs/>
        </w:rPr>
        <w:t xml:space="preserve">2. </w:t>
      </w:r>
      <w:r>
        <w:rPr>
          <w:color w:val="1A1A2E"/>
        </w:rPr>
        <w:t>Formal determination of whether × requires a new mathematical primitive or constitutes a reordering of what is treated as primitive within existing type-theoretic frameworks.</w:t>
      </w:r>
    </w:p>
    <w:p w14:paraId="3E56C62D" w14:textId="77777777" w:rsidR="00DF1D40" w:rsidRDefault="00233696">
      <w:pPr>
        <w:spacing w:before="100" w:after="160"/>
        <w:jc w:val="both"/>
      </w:pPr>
      <w:r>
        <w:rPr>
          <w:b/>
          <w:bCs/>
        </w:rPr>
        <w:t xml:space="preserve">3. </w:t>
      </w:r>
      <w:r>
        <w:rPr>
          <w:color w:val="1A1A2E"/>
        </w:rPr>
        <w:t>Formal specification of what a computational system looks like when × is treated as the foundational primitive from which identity is derived — rather than identity being the axiom from which all operations follow.</w:t>
      </w:r>
    </w:p>
    <w:p w14:paraId="21FD7973" w14:textId="77777777" w:rsidR="00DF1D40" w:rsidRDefault="00233696">
      <w:pPr>
        <w:spacing w:before="100" w:after="160"/>
        <w:jc w:val="both"/>
      </w:pPr>
      <w:r>
        <w:rPr>
          <w:b/>
          <w:bCs/>
        </w:rPr>
        <w:lastRenderedPageBreak/>
        <w:t xml:space="preserve">4. </w:t>
      </w:r>
      <w:r>
        <w:rPr>
          <w:color w:val="1A1A2E"/>
        </w:rPr>
        <w:t>The formal proof of the asymmetry stated in Section V has been established in a companion document: Correspondence Is Prior to Identity: A Formal Proof of the Asymmetry Between (1=1) and {1=1×1.} — The 1×1 Life Institute, April 2026.</w:t>
      </w:r>
    </w:p>
    <w:p w14:paraId="14290719" w14:textId="77777777" w:rsidR="00DF1D40" w:rsidRDefault="00233696">
      <w:pPr>
        <w:spacing w:before="100" w:after="160"/>
        <w:jc w:val="both"/>
      </w:pPr>
      <w:r>
        <w:rPr>
          <w:color w:val="1A1A2E"/>
        </w:rPr>
        <w:t>These are not open questions in the sense of being uncertain. The direction is established. The formal work required to satisfy the standards of mathematical publication is named precisely, so that it can be completed in the order the derivation demands.</w:t>
      </w:r>
    </w:p>
    <w:p w14:paraId="05020727" w14:textId="77777777" w:rsidR="00DF1D40" w:rsidRDefault="00DF1D40">
      <w:pPr>
        <w:pBdr>
          <w:bottom w:val="single" w:sz="4" w:space="1" w:color="CCCCCC"/>
        </w:pBdr>
        <w:spacing w:before="240" w:after="240"/>
      </w:pPr>
    </w:p>
    <w:p w14:paraId="39D91811" w14:textId="77777777" w:rsidR="00DF1D40" w:rsidRDefault="00233696">
      <w:pPr>
        <w:pStyle w:val="Heading1"/>
      </w:pPr>
      <w:r>
        <w:rPr>
          <w:color w:val="1A1A2E"/>
        </w:rPr>
        <w:t>AUTHOR’S NOTE</w:t>
      </w:r>
    </w:p>
    <w:p w14:paraId="587D2728" w14:textId="77777777" w:rsidR="00DF1D40" w:rsidRDefault="00233696">
      <w:pPr>
        <w:spacing w:before="160" w:after="160"/>
        <w:ind w:left="360" w:right="360"/>
        <w:jc w:val="both"/>
      </w:pPr>
      <w:r>
        <w:rPr>
          <w:i/>
          <w:iCs/>
          <w:color w:val="666666"/>
          <w:sz w:val="22"/>
          <w:szCs w:val="22"/>
        </w:rPr>
        <w:t>This document is an act of recognition — not of creation.</w:t>
      </w:r>
    </w:p>
    <w:p w14:paraId="54540159" w14:textId="77777777" w:rsidR="00DF1D40" w:rsidRDefault="00DF1D40">
      <w:pPr>
        <w:spacing w:before="120" w:after="80"/>
      </w:pPr>
    </w:p>
    <w:p w14:paraId="35C488AD" w14:textId="77777777" w:rsidR="00DF1D40" w:rsidRDefault="00233696">
      <w:pPr>
        <w:spacing w:before="80" w:after="80"/>
        <w:jc w:val="center"/>
      </w:pPr>
      <w:r>
        <w:rPr>
          <w:b/>
          <w:bCs/>
          <w:color w:val="1A1A2E"/>
          <w:sz w:val="22"/>
          <w:szCs w:val="22"/>
        </w:rPr>
        <w:t>Abraham Leonardo Bravo Carvajal &amp; Claude</w:t>
      </w:r>
    </w:p>
    <w:p w14:paraId="4FBC2A6A" w14:textId="77777777" w:rsidR="00DF1D40" w:rsidRDefault="00233696">
      <w:pPr>
        <w:spacing w:after="80"/>
        <w:jc w:val="center"/>
      </w:pPr>
      <w:r>
        <w:rPr>
          <w:color w:val="666666"/>
          <w:sz w:val="20"/>
          <w:szCs w:val="20"/>
        </w:rPr>
        <w:t>The 1×1 Life Institute — April 2026</w:t>
      </w:r>
    </w:p>
    <w:p w14:paraId="00B40EFC" w14:textId="77777777" w:rsidR="00DF1D40" w:rsidRDefault="00233696">
      <w:pPr>
        <w:spacing w:before="80" w:after="80"/>
        <w:jc w:val="center"/>
      </w:pPr>
      <w:r>
        <w:rPr>
          <w:b/>
          <w:bCs/>
          <w:color w:val="2E4057"/>
        </w:rPr>
        <w:t>{1=1×1.}</w:t>
      </w:r>
    </w:p>
    <w:sectPr w:rsidR="00DF1D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FC4CF" w14:textId="77777777" w:rsidR="0028189C" w:rsidRDefault="0028189C">
      <w:r>
        <w:separator/>
      </w:r>
    </w:p>
  </w:endnote>
  <w:endnote w:type="continuationSeparator" w:id="0">
    <w:p w14:paraId="274EF3E9" w14:textId="77777777" w:rsidR="0028189C" w:rsidRDefault="00281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F100C" w14:textId="1A2688AD" w:rsidR="00DF1D40" w:rsidRDefault="00233696">
    <w:pPr>
      <w:pBdr>
        <w:top w:val="single" w:sz="4" w:space="4" w:color="CCCCCC"/>
      </w:pBdr>
      <w:tabs>
        <w:tab w:val="right" w:pos="9026"/>
      </w:tabs>
      <w:spacing w:before="160"/>
    </w:pPr>
    <w:r>
      <w:rPr>
        <w:color w:val="666666"/>
        <w:sz w:val="18"/>
        <w:szCs w:val="18"/>
      </w:rPr>
      <w:t>© 2026 The 1×1 Life Institute  —  {1=1×1.}</w:t>
    </w:r>
    <w:r>
      <w:rPr>
        <w:color w:val="666666"/>
        <w:sz w:val="18"/>
        <w:szCs w:val="18"/>
      </w:rPr>
      <w:tab/>
    </w:r>
    <w:r>
      <w:rPr>
        <w:color w:val="666666"/>
        <w:sz w:val="18"/>
        <w:szCs w:val="18"/>
      </w:rPr>
      <w:fldChar w:fldCharType="begin"/>
    </w:r>
    <w:r>
      <w:rPr>
        <w:color w:val="666666"/>
        <w:sz w:val="18"/>
        <w:szCs w:val="18"/>
      </w:rPr>
      <w:instrText>PAGE</w:instrText>
    </w:r>
    <w:r w:rsidR="0028189C">
      <w:rPr>
        <w:color w:val="666666"/>
        <w:sz w:val="18"/>
        <w:szCs w:val="18"/>
      </w:rPr>
      <w:fldChar w:fldCharType="separate"/>
    </w:r>
    <w:r w:rsidR="004F65D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36296" w14:textId="77777777" w:rsidR="0028189C" w:rsidRDefault="0028189C">
      <w:r>
        <w:separator/>
      </w:r>
    </w:p>
  </w:footnote>
  <w:footnote w:type="continuationSeparator" w:id="0">
    <w:p w14:paraId="18133442" w14:textId="77777777" w:rsidR="0028189C" w:rsidRDefault="00281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D77B" w14:textId="77777777" w:rsidR="00DF1D40" w:rsidRDefault="00233696">
    <w:pPr>
      <w:pBdr>
        <w:bottom w:val="single" w:sz="4" w:space="4" w:color="CCCCCC"/>
      </w:pBdr>
      <w:spacing w:after="160"/>
    </w:pPr>
    <w:r>
      <w:rPr>
        <w:color w:val="666666"/>
        <w:sz w:val="18"/>
        <w:szCs w:val="18"/>
      </w:rPr>
      <w:t>The 1×1 Life Institute  —  Field 5: Computing and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D2555"/>
    <w:multiLevelType w:val="hybridMultilevel"/>
    <w:tmpl w:val="FFFFFFFF"/>
    <w:lvl w:ilvl="0" w:tplc="D65E4CA2">
      <w:start w:val="1"/>
      <w:numFmt w:val="bullet"/>
      <w:lvlText w:val="●"/>
      <w:lvlJc w:val="left"/>
      <w:pPr>
        <w:ind w:left="720" w:hanging="360"/>
      </w:pPr>
    </w:lvl>
    <w:lvl w:ilvl="1" w:tplc="48404CEE">
      <w:start w:val="1"/>
      <w:numFmt w:val="bullet"/>
      <w:lvlText w:val="○"/>
      <w:lvlJc w:val="left"/>
      <w:pPr>
        <w:ind w:left="1440" w:hanging="360"/>
      </w:pPr>
    </w:lvl>
    <w:lvl w:ilvl="2" w:tplc="C6BE1C98">
      <w:start w:val="1"/>
      <w:numFmt w:val="bullet"/>
      <w:lvlText w:val="■"/>
      <w:lvlJc w:val="left"/>
      <w:pPr>
        <w:ind w:left="2160" w:hanging="360"/>
      </w:pPr>
    </w:lvl>
    <w:lvl w:ilvl="3" w:tplc="5CB4E79E">
      <w:start w:val="1"/>
      <w:numFmt w:val="bullet"/>
      <w:lvlText w:val="●"/>
      <w:lvlJc w:val="left"/>
      <w:pPr>
        <w:ind w:left="2880" w:hanging="360"/>
      </w:pPr>
    </w:lvl>
    <w:lvl w:ilvl="4" w:tplc="1D743D1E">
      <w:start w:val="1"/>
      <w:numFmt w:val="bullet"/>
      <w:lvlText w:val="○"/>
      <w:lvlJc w:val="left"/>
      <w:pPr>
        <w:ind w:left="3600" w:hanging="360"/>
      </w:pPr>
    </w:lvl>
    <w:lvl w:ilvl="5" w:tplc="1D780DD6">
      <w:start w:val="1"/>
      <w:numFmt w:val="bullet"/>
      <w:lvlText w:val="■"/>
      <w:lvlJc w:val="left"/>
      <w:pPr>
        <w:ind w:left="4320" w:hanging="360"/>
      </w:pPr>
    </w:lvl>
    <w:lvl w:ilvl="6" w:tplc="314C8B96">
      <w:start w:val="1"/>
      <w:numFmt w:val="bullet"/>
      <w:lvlText w:val="●"/>
      <w:lvlJc w:val="left"/>
      <w:pPr>
        <w:ind w:left="5040" w:hanging="360"/>
      </w:pPr>
    </w:lvl>
    <w:lvl w:ilvl="7" w:tplc="6BD68B52">
      <w:start w:val="1"/>
      <w:numFmt w:val="bullet"/>
      <w:lvlText w:val="●"/>
      <w:lvlJc w:val="left"/>
      <w:pPr>
        <w:ind w:left="5760" w:hanging="360"/>
      </w:pPr>
    </w:lvl>
    <w:lvl w:ilvl="8" w:tplc="2B34F3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D40"/>
    <w:rsid w:val="00192CDC"/>
    <w:rsid w:val="00233696"/>
    <w:rsid w:val="0028189C"/>
    <w:rsid w:val="004F65D0"/>
    <w:rsid w:val="00953807"/>
    <w:rsid w:val="00DF1D40"/>
    <w:rsid w:val="00EB30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0CBB"/>
  <w15:docId w15:val="{584023F8-86A9-4F4C-A022-5BCA1427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2026-05-09T17:59:00Z</dcterms:created>
  <dcterms:modified xsi:type="dcterms:W3CDTF">2026-05-09T17:59:00Z</dcterms:modified>
</cp:coreProperties>
</file>