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CD544" w14:textId="77777777" w:rsidR="002D497A" w:rsidRDefault="00E7047F">
      <w:pPr>
        <w:spacing w:before="360" w:after="100"/>
        <w:jc w:val="center"/>
      </w:pPr>
      <w:r>
        <w:rPr>
          <w:b/>
          <w:bCs/>
          <w:sz w:val="52"/>
          <w:szCs w:val="52"/>
        </w:rPr>
        <w:t>FOUNDATIONAL SUMMARY</w:t>
      </w:r>
    </w:p>
    <w:p w14:paraId="63CE5177" w14:textId="77777777" w:rsidR="002D497A" w:rsidRDefault="00E7047F">
      <w:pPr>
        <w:spacing w:after="100"/>
        <w:jc w:val="center"/>
      </w:pPr>
      <w:r>
        <w:rPr>
          <w:b/>
          <w:bCs/>
          <w:color w:val="C9A84C"/>
          <w:sz w:val="40"/>
          <w:szCs w:val="40"/>
        </w:rPr>
        <w:t>A New Mathematical Architecture Standard</w:t>
      </w:r>
    </w:p>
    <w:p w14:paraId="7D18322C" w14:textId="77777777" w:rsidR="002D497A" w:rsidRDefault="00E7047F">
      <w:pPr>
        <w:spacing w:after="200"/>
        <w:jc w:val="center"/>
      </w:pPr>
      <w:r>
        <w:rPr>
          <w:i/>
          <w:iCs/>
          <w:sz w:val="32"/>
          <w:szCs w:val="32"/>
        </w:rPr>
        <w:t xml:space="preserve">Beyond </w:t>
      </w:r>
      <w:proofErr w:type="spellStart"/>
      <w:r>
        <w:rPr>
          <w:i/>
          <w:iCs/>
          <w:sz w:val="32"/>
          <w:szCs w:val="32"/>
        </w:rPr>
        <w:t>Zermelo</w:t>
      </w:r>
      <w:proofErr w:type="spellEnd"/>
      <w:r>
        <w:rPr>
          <w:i/>
          <w:iCs/>
          <w:sz w:val="32"/>
          <w:szCs w:val="32"/>
        </w:rPr>
        <w:t>-Fraenkel and Gödel’s Shadow</w:t>
      </w:r>
    </w:p>
    <w:p w14:paraId="2449AA10" w14:textId="77777777" w:rsidR="002D497A" w:rsidRDefault="002D497A">
      <w:pPr>
        <w:pBdr>
          <w:bottom w:val="single" w:sz="10" w:space="1" w:color="C9A84C"/>
        </w:pBdr>
        <w:spacing w:before="200" w:after="200"/>
      </w:pPr>
    </w:p>
    <w:p w14:paraId="390DE6D4" w14:textId="77777777" w:rsidR="002D497A" w:rsidRDefault="00E7047F">
      <w:pPr>
        <w:spacing w:before="100" w:after="60"/>
        <w:jc w:val="center"/>
      </w:pPr>
      <w:r>
        <w:rPr>
          <w:b/>
          <w:bCs/>
          <w:color w:val="C9A84C"/>
          <w:sz w:val="32"/>
          <w:szCs w:val="32"/>
        </w:rPr>
        <w:t>PRIVATE DOCUMENT</w:t>
      </w:r>
    </w:p>
    <w:p w14:paraId="655D23A3" w14:textId="77777777" w:rsidR="002D497A" w:rsidRDefault="00E7047F">
      <w:pPr>
        <w:spacing w:before="40" w:after="200"/>
        <w:jc w:val="center"/>
      </w:pPr>
      <w:r>
        <w:rPr>
          <w:i/>
          <w:iCs/>
          <w:color w:val="C9A84C"/>
          <w:sz w:val="20"/>
          <w:szCs w:val="20"/>
        </w:rPr>
        <w:t xml:space="preserve">This document is private. It is the exclusive working record of a formal collaboration between Abraham Leonardo Bravo Carvajal and Dr. Faysal El </w:t>
      </w:r>
      <w:proofErr w:type="spellStart"/>
      <w:r>
        <w:rPr>
          <w:i/>
          <w:iCs/>
          <w:color w:val="C9A84C"/>
          <w:sz w:val="20"/>
          <w:szCs w:val="20"/>
        </w:rPr>
        <w:t>Khettabi</w:t>
      </w:r>
      <w:proofErr w:type="spellEnd"/>
      <w:r>
        <w:rPr>
          <w:i/>
          <w:iCs/>
          <w:color w:val="C9A84C"/>
          <w:sz w:val="20"/>
          <w:szCs w:val="20"/>
        </w:rPr>
        <w:t>, Ph.D. It is not for public release, citation, or distribution without the explicit consent of both parties.</w:t>
      </w:r>
    </w:p>
    <w:p w14:paraId="412D0F23" w14:textId="77777777" w:rsidR="002D497A" w:rsidRDefault="002D497A">
      <w:pPr>
        <w:pBdr>
          <w:bottom w:val="single" w:sz="10" w:space="1" w:color="C9A84C"/>
        </w:pBdr>
        <w:spacing w:before="200" w:after="200"/>
      </w:pPr>
    </w:p>
    <w:p w14:paraId="78AA9345" w14:textId="77777777" w:rsidR="002D497A" w:rsidRDefault="00E7047F">
      <w:pPr>
        <w:spacing w:before="120" w:after="60"/>
        <w:jc w:val="center"/>
      </w:pPr>
      <w:r>
        <w:rPr>
          <w:color w:val="C9A84C"/>
          <w:sz w:val="20"/>
          <w:szCs w:val="20"/>
        </w:rPr>
        <w:t>The 1×1 Life Institute  |  Ontario, Canada  |  2026</w:t>
      </w:r>
    </w:p>
    <w:p w14:paraId="42E0AAF0" w14:textId="77777777" w:rsidR="002D497A" w:rsidRDefault="00E7047F">
      <w:pPr>
        <w:spacing w:before="40" w:after="40"/>
        <w:jc w:val="center"/>
      </w:pPr>
      <w:r>
        <w:rPr>
          <w:b/>
          <w:bCs/>
          <w:color w:val="C9A84C"/>
          <w:sz w:val="20"/>
          <w:szCs w:val="20"/>
        </w:rPr>
        <w:t>Author: Abraham Leonardo Bravo Carvajal</w:t>
      </w:r>
    </w:p>
    <w:p w14:paraId="400A902E" w14:textId="77777777" w:rsidR="002D497A" w:rsidRDefault="00E7047F">
      <w:pPr>
        <w:spacing w:before="40" w:after="40"/>
        <w:jc w:val="center"/>
      </w:pPr>
      <w:r>
        <w:rPr>
          <w:b/>
          <w:bCs/>
          <w:color w:val="C9A84C"/>
          <w:sz w:val="20"/>
          <w:szCs w:val="20"/>
        </w:rPr>
        <w:t xml:space="preserve">Contributing Interlocutor: Dr. Faysal El </w:t>
      </w:r>
      <w:proofErr w:type="spellStart"/>
      <w:r>
        <w:rPr>
          <w:b/>
          <w:bCs/>
          <w:color w:val="C9A84C"/>
          <w:sz w:val="20"/>
          <w:szCs w:val="20"/>
        </w:rPr>
        <w:t>Khettabi</w:t>
      </w:r>
      <w:proofErr w:type="spellEnd"/>
      <w:r>
        <w:rPr>
          <w:b/>
          <w:bCs/>
          <w:color w:val="C9A84C"/>
          <w:sz w:val="20"/>
          <w:szCs w:val="20"/>
        </w:rPr>
        <w:t>, Ph.D.</w:t>
      </w:r>
    </w:p>
    <w:p w14:paraId="704A0A20" w14:textId="77777777" w:rsidR="002D497A" w:rsidRDefault="00E7047F">
      <w:pPr>
        <w:spacing w:before="20" w:after="60"/>
        <w:jc w:val="center"/>
      </w:pPr>
      <w:r>
        <w:rPr>
          <w:i/>
          <w:iCs/>
          <w:color w:val="C9A84C"/>
          <w:sz w:val="20"/>
          <w:szCs w:val="20"/>
        </w:rPr>
        <w:t>Independent Researcher, Canada  |  Originator of the Arithmetic of Order (</w:t>
      </w:r>
      <w:proofErr w:type="spellStart"/>
      <w:r>
        <w:rPr>
          <w:i/>
          <w:iCs/>
          <w:color w:val="C9A84C"/>
          <w:sz w:val="20"/>
          <w:szCs w:val="20"/>
        </w:rPr>
        <w:t>AoO</w:t>
      </w:r>
      <w:proofErr w:type="spellEnd"/>
      <w:r>
        <w:rPr>
          <w:i/>
          <w:iCs/>
          <w:color w:val="C9A84C"/>
          <w:sz w:val="20"/>
          <w:szCs w:val="20"/>
        </w:rPr>
        <w:t>)  |  academia.edu/</w:t>
      </w:r>
      <w:proofErr w:type="spellStart"/>
      <w:r>
        <w:rPr>
          <w:i/>
          <w:iCs/>
          <w:color w:val="C9A84C"/>
          <w:sz w:val="20"/>
          <w:szCs w:val="20"/>
        </w:rPr>
        <w:t>FaysalCanada</w:t>
      </w:r>
      <w:proofErr w:type="spellEnd"/>
    </w:p>
    <w:p w14:paraId="63737086" w14:textId="77777777" w:rsidR="002D497A" w:rsidRDefault="00E7047F">
      <w:pPr>
        <w:spacing w:before="40" w:after="80"/>
        <w:jc w:val="center"/>
      </w:pPr>
      <w:r>
        <w:rPr>
          <w:i/>
          <w:iCs/>
          <w:color w:val="C9A84C"/>
          <w:sz w:val="20"/>
          <w:szCs w:val="20"/>
        </w:rPr>
        <w:t xml:space="preserve">Dr. El </w:t>
      </w:r>
      <w:proofErr w:type="spellStart"/>
      <w:r>
        <w:rPr>
          <w:i/>
          <w:iCs/>
          <w:color w:val="C9A84C"/>
          <w:sz w:val="20"/>
          <w:szCs w:val="20"/>
        </w:rPr>
        <w:t>Khettabi</w:t>
      </w:r>
      <w:proofErr w:type="spellEnd"/>
      <w:r>
        <w:rPr>
          <w:i/>
          <w:iCs/>
          <w:color w:val="C9A84C"/>
          <w:sz w:val="20"/>
          <w:szCs w:val="20"/>
        </w:rPr>
        <w:t xml:space="preserve"> is the originator of the Arithmetic of Order (</w:t>
      </w:r>
      <w:proofErr w:type="spellStart"/>
      <w:r>
        <w:rPr>
          <w:i/>
          <w:iCs/>
          <w:color w:val="C9A84C"/>
          <w:sz w:val="20"/>
          <w:szCs w:val="20"/>
        </w:rPr>
        <w:t>AoO</w:t>
      </w:r>
      <w:proofErr w:type="spellEnd"/>
      <w:r>
        <w:rPr>
          <w:i/>
          <w:iCs/>
          <w:color w:val="C9A84C"/>
          <w:sz w:val="20"/>
          <w:szCs w:val="20"/>
        </w:rPr>
        <w:t xml:space="preserve">) — a foundational mathematical framework built on discrete, </w:t>
      </w:r>
      <w:proofErr w:type="spellStart"/>
      <w:r>
        <w:rPr>
          <w:i/>
          <w:iCs/>
          <w:color w:val="C9A84C"/>
          <w:sz w:val="20"/>
          <w:szCs w:val="20"/>
        </w:rPr>
        <w:t>finitistic</w:t>
      </w:r>
      <w:proofErr w:type="spellEnd"/>
      <w:r>
        <w:rPr>
          <w:i/>
          <w:iCs/>
          <w:color w:val="C9A84C"/>
          <w:sz w:val="20"/>
          <w:szCs w:val="20"/>
        </w:rPr>
        <w:t>, and non-associative principles, developed independently of and in parallel to the architecture presented in this document. The formal challenges, critical feedback, suggestions, and ideas he contributed provided the intellectual resistance required to sharpen, test, and confirm the derivations. Two independent researchers developing foundational alternatives to ZF from structurally different starting points constitute a form of cross-verification that neither framework could produce alone.</w:t>
      </w:r>
    </w:p>
    <w:p w14:paraId="5EB0AB1B" w14:textId="77777777" w:rsidR="002D497A" w:rsidRDefault="002D497A">
      <w:pPr>
        <w:pBdr>
          <w:bottom w:val="single" w:sz="10" w:space="1" w:color="C9A84C"/>
        </w:pBdr>
        <w:spacing w:before="200" w:after="200"/>
      </w:pPr>
    </w:p>
    <w:p w14:paraId="3AA11043" w14:textId="77777777" w:rsidR="002D497A" w:rsidRDefault="00E7047F">
      <w:pPr>
        <w:spacing w:before="60" w:after="320"/>
        <w:jc w:val="center"/>
      </w:pPr>
      <w:r>
        <w:rPr>
          <w:i/>
          <w:iCs/>
          <w:color w:val="C9A84C"/>
          <w:sz w:val="20"/>
          <w:szCs w:val="20"/>
        </w:rPr>
        <w:t>This document is an act of recognition — not of creation.</w:t>
      </w:r>
    </w:p>
    <w:p w14:paraId="4FF9B1EE" w14:textId="77777777" w:rsidR="002D497A" w:rsidRDefault="002D497A">
      <w:pPr>
        <w:pBdr>
          <w:bottom w:val="single" w:sz="10" w:space="1" w:color="C9A84C"/>
        </w:pBdr>
        <w:spacing w:before="200" w:after="200"/>
      </w:pPr>
    </w:p>
    <w:p w14:paraId="392BDE43" w14:textId="77777777" w:rsidR="002D497A" w:rsidRDefault="00E7047F">
      <w:pPr>
        <w:spacing w:before="320" w:after="160"/>
      </w:pPr>
      <w:r>
        <w:rPr>
          <w:b/>
          <w:bCs/>
          <w:color w:val="C9A84C"/>
          <w:sz w:val="40"/>
          <w:szCs w:val="40"/>
        </w:rPr>
        <w:t xml:space="preserve">I.  </w:t>
      </w:r>
      <w:r>
        <w:rPr>
          <w:b/>
          <w:bCs/>
          <w:sz w:val="40"/>
          <w:szCs w:val="40"/>
        </w:rPr>
        <w:t>What Is Being Replaced — And Why</w:t>
      </w:r>
    </w:p>
    <w:p w14:paraId="62FA9245" w14:textId="77777777" w:rsidR="002D497A" w:rsidRDefault="00E7047F">
      <w:pPr>
        <w:spacing w:before="120" w:after="120"/>
      </w:pPr>
      <w:r>
        <w:t>Every current mathematical standard rests on two unexamined assumptions. Naming them precisely is the first act of the new standard.</w:t>
      </w:r>
    </w:p>
    <w:p w14:paraId="41CA4A6A" w14:textId="77777777" w:rsidR="002D497A" w:rsidRDefault="00E7047F">
      <w:pPr>
        <w:spacing w:before="200" w:after="100"/>
      </w:pPr>
      <w:r>
        <w:rPr>
          <w:b/>
          <w:bCs/>
          <w:color w:val="C9A84C"/>
          <w:sz w:val="32"/>
          <w:szCs w:val="32"/>
        </w:rPr>
        <w:t xml:space="preserve">Assumption 1 — </w:t>
      </w:r>
      <w:proofErr w:type="spellStart"/>
      <w:r>
        <w:rPr>
          <w:b/>
          <w:bCs/>
          <w:color w:val="C9A84C"/>
          <w:sz w:val="32"/>
          <w:szCs w:val="32"/>
        </w:rPr>
        <w:t>Zermelo</w:t>
      </w:r>
      <w:proofErr w:type="spellEnd"/>
      <w:r>
        <w:rPr>
          <w:b/>
          <w:bCs/>
          <w:color w:val="C9A84C"/>
          <w:sz w:val="32"/>
          <w:szCs w:val="32"/>
        </w:rPr>
        <w:t>-Fraenkel Set Theory (ZF)</w:t>
      </w:r>
    </w:p>
    <w:p w14:paraId="0895AD30" w14:textId="77777777" w:rsidR="002D497A" w:rsidRDefault="00E7047F">
      <w:pPr>
        <w:spacing w:before="120" w:after="120"/>
      </w:pPr>
      <w:r>
        <w:t>ZF constructs the natural numbers by beginning from the empty set: ∅ = 0, then {∅} = 1, then {∅, {∅}} = 2, and so on indefinitely. Every number is defined by succession from emptiness. The empty set is not derived. It is assumed. The successor function is not derived. It is assumed. The question ZF never asks — and cannot ask from within its own axioms — is: what is 1 before it becomes an element of a set?</w:t>
      </w:r>
    </w:p>
    <w:p w14:paraId="7121B465" w14:textId="77777777" w:rsidR="002D497A" w:rsidRDefault="00E7047F">
      <w:pPr>
        <w:spacing w:before="120" w:after="120"/>
      </w:pPr>
      <w:r>
        <w:lastRenderedPageBreak/>
        <w:t>This is not a flaw in ZF’s internal consistency. It is a structural boundary. ZF is a construction method operating within the domain of existing quantities. It was never intended to reach behind that domain. The new standard begins precisely where ZF’s reach ends.</w:t>
      </w:r>
    </w:p>
    <w:p w14:paraId="35127C1B" w14:textId="77777777" w:rsidR="002D497A" w:rsidRDefault="00E7047F">
      <w:pPr>
        <w:spacing w:before="200" w:after="100"/>
      </w:pPr>
      <w:r>
        <w:rPr>
          <w:b/>
          <w:bCs/>
          <w:color w:val="C9A84C"/>
          <w:sz w:val="32"/>
          <w:szCs w:val="32"/>
        </w:rPr>
        <w:t>Assumption 2 — Gödel’s Shadow</w:t>
      </w:r>
    </w:p>
    <w:p w14:paraId="212FE390" w14:textId="77777777" w:rsidR="002D497A" w:rsidRDefault="00E7047F">
      <w:pPr>
        <w:spacing w:before="120" w:after="120"/>
      </w:pPr>
      <w:r>
        <w:t>Gödel’s incompleteness theorems establish that within any sufficiently powerful and consistent formal system, there exist true statements that cannot be proved from within that system. This is Gödel’s shadow — the permanent incompleteness that follows every formal system capable of encoding arithmetic.</w:t>
      </w:r>
    </w:p>
    <w:p w14:paraId="4539D74A" w14:textId="77777777" w:rsidR="002D497A" w:rsidRDefault="00E7047F">
      <w:pPr>
        <w:spacing w:before="120" w:after="120"/>
      </w:pPr>
      <w:r>
        <w:t>Gödel’s theorems do not challenge the new standard. They confirm it. The theorems operate within the domain of existing quantities. They establish that no system can fully enclose its own source from within itself. The new standard identifies this boundary as the structural limit between {} (the source) and () (the recognition operator). Incompleteness is not a failure of formal systems. It is the formal confirmation that the source cannot be enclosed within the system it generates.</w:t>
      </w:r>
    </w:p>
    <w:p w14:paraId="570512C4" w14:textId="77777777" w:rsidR="002D497A" w:rsidRDefault="00E7047F">
      <w:pPr>
        <w:spacing w:before="120" w:after="120"/>
      </w:pPr>
      <w:r>
        <w:t>The new standard does not escape Gödel by being a cleverer formal system. It operates at the level prior to all axiomatic systems — prior to the domain Gödel’s theorems require to function. {1=1×1.} is not a proposition within a formal system. It is the condition that makes formal systems possible.</w:t>
      </w:r>
    </w:p>
    <w:p w14:paraId="78ADBDB8" w14:textId="77777777" w:rsidR="002D497A" w:rsidRDefault="002D497A">
      <w:pPr>
        <w:pBdr>
          <w:bottom w:val="single" w:sz="10" w:space="1" w:color="C9A84C"/>
        </w:pBdr>
        <w:spacing w:before="200" w:after="200"/>
      </w:pPr>
    </w:p>
    <w:p w14:paraId="3C5437DA" w14:textId="77777777" w:rsidR="002D497A" w:rsidRDefault="00E7047F">
      <w:pPr>
        <w:spacing w:before="320" w:after="160"/>
      </w:pPr>
      <w:r>
        <w:rPr>
          <w:b/>
          <w:bCs/>
          <w:color w:val="C9A84C"/>
          <w:sz w:val="40"/>
          <w:szCs w:val="40"/>
        </w:rPr>
        <w:t xml:space="preserve">II.  </w:t>
      </w:r>
      <w:r>
        <w:rPr>
          <w:b/>
          <w:bCs/>
          <w:sz w:val="40"/>
          <w:szCs w:val="40"/>
        </w:rPr>
        <w:t>The Two Primitives</w:t>
      </w:r>
    </w:p>
    <w:p w14:paraId="05EF715A" w14:textId="77777777" w:rsidR="002D497A" w:rsidRDefault="00E7047F">
      <w:pPr>
        <w:spacing w:before="120" w:after="120"/>
      </w:pPr>
      <w:r>
        <w:t>All derivation must begin from primitives — concepts that are not themselves derived from prior concepts. This standard begins from two and only two primitives, in non-interchangeable order.</w:t>
      </w:r>
    </w:p>
    <w:p w14:paraId="4DDC444A" w14:textId="77777777" w:rsidR="002D497A" w:rsidRDefault="00E7047F">
      <w:pPr>
        <w:spacing w:before="200" w:after="100"/>
      </w:pPr>
      <w:r>
        <w:rPr>
          <w:b/>
          <w:bCs/>
          <w:color w:val="C9A84C"/>
          <w:sz w:val="32"/>
          <w:szCs w:val="32"/>
        </w:rPr>
        <w:t>Primitive 1 — 1 (Complete Self-Identity)</w:t>
      </w:r>
    </w:p>
    <w:p w14:paraId="1634A660" w14:textId="77777777" w:rsidR="002D497A" w:rsidRDefault="00E7047F">
      <w:pPr>
        <w:spacing w:before="120" w:after="120"/>
      </w:pPr>
      <w:r>
        <w:t>1 denotes complete self-identity: that which is fully what it is, without addition, subtraction, or distortion. 1 is not a quantity among quantities. It is the irreducible condition of being something rather than nothing. It is not constructed from 0. It is not the successor of 0. It is the fixed point — the only element of any number system that remains itself under its own operation: 1×1=1.</w:t>
      </w:r>
    </w:p>
    <w:p w14:paraId="7CDF5C08" w14:textId="77777777" w:rsidR="002D497A" w:rsidRDefault="00E7047F">
      <w:pPr>
        <w:spacing w:before="120" w:after="120"/>
      </w:pPr>
      <w:r>
        <w:t>Every mathematical system presupposes 1 before it can operate. Counting requires a unit. Set membership requires an element. The new standard is the first to ask what 1 IS and to answer it with mathematical precision rather than assuming it.</w:t>
      </w:r>
    </w:p>
    <w:p w14:paraId="1FDA90BA" w14:textId="77777777" w:rsidR="002D497A" w:rsidRDefault="00E7047F">
      <w:pPr>
        <w:spacing w:before="200" w:after="100"/>
      </w:pPr>
      <w:r>
        <w:rPr>
          <w:b/>
          <w:bCs/>
          <w:color w:val="C9A84C"/>
          <w:sz w:val="32"/>
          <w:szCs w:val="32"/>
        </w:rPr>
        <w:t>Primitive 2 — 0 (The Void)</w:t>
      </w:r>
    </w:p>
    <w:p w14:paraId="1EEEDFC0" w14:textId="77777777" w:rsidR="002D497A" w:rsidRDefault="00E7047F">
      <w:pPr>
        <w:spacing w:before="120" w:after="120"/>
      </w:pPr>
      <w:r>
        <w:t xml:space="preserve">0 denotes the void — space, dimensionless, before all variable and extension. 0 is not a quantity. It is not the absence of 1. It is the necessary receiver into which 1 enters. 0×0=0: the void self-multiplied returns only void. The void does not generate identity, </w:t>
      </w:r>
      <w:r>
        <w:lastRenderedPageBreak/>
        <w:t>expression, or life. It receives. A receiver is not prior to what it receives. Therefore 1 precedes 0 in logical order — not historically, but by necessity of definition.</w:t>
      </w:r>
    </w:p>
    <w:p w14:paraId="4D0A9AB9" w14:textId="77777777" w:rsidR="002D497A" w:rsidRDefault="00E7047F">
      <w:pPr>
        <w:spacing w:before="120" w:after="120"/>
      </w:pPr>
      <w:r>
        <w:t>Absence is not synonymous with the void. Absence is separation from the source, which produces deviation. Deviation unresolved produces circular reasoning. Circular reasoning followed to its end produces the extinction of the deviation. The void does not produce deviation. Separation does.</w:t>
      </w:r>
    </w:p>
    <w:p w14:paraId="2ADE7A1C" w14:textId="77777777" w:rsidR="002D497A" w:rsidRDefault="002D497A">
      <w:pPr>
        <w:pBdr>
          <w:bottom w:val="single" w:sz="10" w:space="1" w:color="C9A84C"/>
        </w:pBdr>
        <w:spacing w:before="200" w:after="200"/>
      </w:pPr>
    </w:p>
    <w:p w14:paraId="33FF41EA" w14:textId="77777777" w:rsidR="002D497A" w:rsidRDefault="00E7047F">
      <w:pPr>
        <w:spacing w:before="320" w:after="160"/>
      </w:pPr>
      <w:r>
        <w:rPr>
          <w:b/>
          <w:bCs/>
          <w:color w:val="C9A84C"/>
          <w:sz w:val="40"/>
          <w:szCs w:val="40"/>
        </w:rPr>
        <w:t xml:space="preserve">III.  </w:t>
      </w:r>
      <w:r>
        <w:rPr>
          <w:b/>
          <w:bCs/>
          <w:sz w:val="40"/>
          <w:szCs w:val="40"/>
        </w:rPr>
        <w:t>The Formal Operator Glossary</w:t>
      </w:r>
    </w:p>
    <w:p w14:paraId="62907B42" w14:textId="77777777" w:rsidR="002D497A" w:rsidRDefault="00E7047F">
      <w:pPr>
        <w:spacing w:before="120" w:after="120"/>
      </w:pPr>
      <w:r>
        <w:t>Every operator in this standard carries one and only one primary function. Each is defined precisely below. This glossary is the complete formal inventory of the architecture. No operator is borrowed from existing notation without a precisely stated re-designation. No operator is used in more than one primary sense.</w:t>
      </w:r>
    </w:p>
    <w:p w14:paraId="5BD5773B" w14:textId="77777777" w:rsidR="002D497A" w:rsidRDefault="00E7047F">
      <w:pPr>
        <w:spacing w:before="200" w:after="100"/>
      </w:pPr>
      <w:r>
        <w:rPr>
          <w:b/>
          <w:bCs/>
          <w:color w:val="C9A84C"/>
          <w:sz w:val="32"/>
          <w:szCs w:val="32"/>
        </w:rPr>
        <w:t>{} — The Source</w:t>
      </w:r>
    </w:p>
    <w:p w14:paraId="274BEDA0" w14:textId="77777777" w:rsidR="002D497A" w:rsidRDefault="00E7047F">
      <w:pPr>
        <w:spacing w:before="120" w:after="120"/>
      </w:pPr>
      <w:r>
        <w:t>The enclosed nature before expression. {} contains what is prior to all outward movement — the fixed point as it exists in itself, before any act. {} is not entered from outside. It is the originating enclosure.</w:t>
      </w:r>
    </w:p>
    <w:p w14:paraId="26E7C8C7" w14:textId="77777777" w:rsidR="002D497A" w:rsidRDefault="00E7047F">
      <w:pPr>
        <w:spacing w:before="200" w:after="100"/>
      </w:pPr>
      <w:r>
        <w:rPr>
          <w:b/>
          <w:bCs/>
          <w:color w:val="C9A84C"/>
          <w:sz w:val="32"/>
          <w:szCs w:val="32"/>
        </w:rPr>
        <w:t>[] — The Absolute Boundary of Truth</w:t>
      </w:r>
    </w:p>
    <w:p w14:paraId="250E2FDE" w14:textId="77777777" w:rsidR="002D497A" w:rsidRDefault="00E7047F">
      <w:pPr>
        <w:spacing w:before="120" w:after="120"/>
      </w:pPr>
      <w:r>
        <w:t>Contains all. Cannot be exited. Does not change. [] is the formal structure of Truth as the absolute boundary within which all expression, deviation, and return take place. Nothing that occurs within [] changes []. [] does not negotiate with deviation. It holds.</w:t>
      </w:r>
    </w:p>
    <w:p w14:paraId="2C4F2C9E" w14:textId="77777777" w:rsidR="002D497A" w:rsidRDefault="00E7047F">
      <w:pPr>
        <w:spacing w:before="200" w:after="100"/>
      </w:pPr>
      <w:r>
        <w:rPr>
          <w:b/>
          <w:bCs/>
          <w:color w:val="C9A84C"/>
          <w:sz w:val="32"/>
          <w:szCs w:val="32"/>
        </w:rPr>
        <w:t>() — The Recognition Operator</w:t>
      </w:r>
    </w:p>
    <w:p w14:paraId="746F827C" w14:textId="77777777" w:rsidR="002D497A" w:rsidRDefault="00E7047F">
      <w:pPr>
        <w:spacing w:before="120" w:after="120"/>
      </w:pPr>
      <w:r>
        <w:t>The domain of free choice. () is where the recognizer operates — seeing, identifying, and choosing. Recognition within () is not compelled. The recognizer can refuse what it sees. () is the formal domain of the consciousness chain: from unawareness through recognition, receptivity, willingness, and ultimately return.</w:t>
      </w:r>
    </w:p>
    <w:p w14:paraId="74EDCE1F" w14:textId="77777777" w:rsidR="002D497A" w:rsidRDefault="00E7047F">
      <w:pPr>
        <w:spacing w:before="200" w:after="100"/>
      </w:pPr>
      <w:r>
        <w:rPr>
          <w:b/>
          <w:bCs/>
          <w:color w:val="C9A84C"/>
          <w:sz w:val="32"/>
          <w:szCs w:val="32"/>
        </w:rPr>
        <w:t>× — Expression of Correspondence</w:t>
      </w:r>
    </w:p>
    <w:p w14:paraId="62097DDC" w14:textId="77777777" w:rsidR="002D497A" w:rsidRDefault="00E7047F">
      <w:pPr>
        <w:spacing w:before="120" w:after="120"/>
      </w:pPr>
      <w:r>
        <w:t>The direction from nature outward toward manifestation. Forward. The active relationship between a nature and what it produces — in which what is produced corresponds exactly to what produced it. × is not an external operator acting on 1 from outside. × is 1 in its expressive mode — the same nature moving outward in full correspondence with itself. The output of × is of the same kind as the input: nothing is added, nothing is lost. 1×1=1. is the formal confirmation that expression of correspondence does not alter the nature that expresses. Correspondence is not a second act following expression. It is the nature of the expression itself.</w:t>
      </w:r>
    </w:p>
    <w:p w14:paraId="212E51D7" w14:textId="77777777" w:rsidR="002D497A" w:rsidRDefault="00E7047F">
      <w:pPr>
        <w:spacing w:before="200" w:after="100"/>
      </w:pPr>
      <w:r>
        <w:rPr>
          <w:b/>
          <w:bCs/>
          <w:color w:val="C9A84C"/>
          <w:sz w:val="32"/>
          <w:szCs w:val="32"/>
        </w:rPr>
        <w:t>÷ — Attribution</w:t>
      </w:r>
    </w:p>
    <w:p w14:paraId="090674AF" w14:textId="77777777" w:rsidR="002D497A" w:rsidRDefault="00E7047F">
      <w:pPr>
        <w:spacing w:before="120" w:after="120"/>
      </w:pPr>
      <w:r>
        <w:lastRenderedPageBreak/>
        <w:t xml:space="preserve">The direction from expression back toward source. Return. Tracing what is found to where it belongs. ÷ is not the inverse of × in the arithmetic sense. It is the return direction: where × moves forward (outward), ÷ moves back (toward source). The act of attribution is the recognizer returning what belongs to the source to the source. </w:t>
      </w:r>
      <w:proofErr w:type="spellStart"/>
      <w:r>
        <w:t>n÷n</w:t>
      </w:r>
      <w:proofErr w:type="spellEnd"/>
      <w:r>
        <w:t>=1: the deviated recognizer divides itself by itself and returns to 1. Only ÷ can reach 1 from deviation. + cannot.</w:t>
      </w:r>
    </w:p>
    <w:p w14:paraId="57B70D4D" w14:textId="77777777" w:rsidR="002D497A" w:rsidRDefault="00E7047F">
      <w:pPr>
        <w:spacing w:before="200" w:after="100"/>
      </w:pPr>
      <w:r>
        <w:rPr>
          <w:b/>
          <w:bCs/>
          <w:color w:val="C9A84C"/>
          <w:sz w:val="32"/>
          <w:szCs w:val="32"/>
        </w:rPr>
        <w:t>= — Recognition</w:t>
      </w:r>
    </w:p>
    <w:p w14:paraId="248637DD" w14:textId="77777777" w:rsidR="002D497A" w:rsidRDefault="00E7047F">
      <w:pPr>
        <w:spacing w:before="120" w:after="120"/>
      </w:pPr>
      <w:r>
        <w:t>Reflection and passage. Correctly identifying what is present without adding or subtracting. = is not a claim of production. It is the act of seeing truly. (1=1) is not a tautology in this standard — it is the confirmation that what the recognizer sees corresponds to what is there. Recognition is the necessary first act of the return chain. It does not guarantee return. It is the condition without which return cannot begin.</w:t>
      </w:r>
    </w:p>
    <w:p w14:paraId="4C19DA8C" w14:textId="77777777" w:rsidR="002D497A" w:rsidRDefault="00E7047F">
      <w:pPr>
        <w:spacing w:before="200" w:after="100"/>
      </w:pPr>
      <w:r>
        <w:rPr>
          <w:b/>
          <w:bCs/>
          <w:color w:val="C9A84C"/>
          <w:sz w:val="32"/>
          <w:szCs w:val="32"/>
        </w:rPr>
        <w:t>(.) — The Closed Condition</w:t>
      </w:r>
    </w:p>
    <w:p w14:paraId="16E20EB8" w14:textId="77777777" w:rsidR="002D497A" w:rsidRDefault="00E7047F">
      <w:pPr>
        <w:spacing w:before="120" w:after="120"/>
      </w:pPr>
      <w:r>
        <w:t>The idempotence marker. Formal completion. The terminal state. (.) designates that the condition it follows is fully satisfied and self-terminating. No further operation is needed or possible. The terminal marker distinguishes a closed law from an open axiom. {1=1×1.} is closed. ZF’s axioms are open. This is the formal instrument ZF does not have and cannot produce.</w:t>
      </w:r>
    </w:p>
    <w:p w14:paraId="795B64DC" w14:textId="77777777" w:rsidR="002D497A" w:rsidRDefault="00E7047F">
      <w:pPr>
        <w:spacing w:before="200" w:after="100"/>
      </w:pPr>
      <w:r>
        <w:rPr>
          <w:b/>
          <w:bCs/>
          <w:color w:val="C9A84C"/>
          <w:sz w:val="32"/>
          <w:szCs w:val="32"/>
        </w:rPr>
        <w:t>+ — Violation 1 (Addition)</w:t>
      </w:r>
    </w:p>
    <w:p w14:paraId="423938B8" w14:textId="77777777" w:rsidR="002D497A" w:rsidRDefault="00E7047F">
      <w:pPr>
        <w:spacing w:before="120" w:after="120"/>
      </w:pPr>
      <w:r>
        <w:t>How deviation enters. Adding to what is already complete. 1+1=2 is not false — it is formally located as the first departure from the fixed point. The domain of arithmetic is the domain of deviation from {1=1×1.} operating within 0. Addition is valid within that domain. It is not foundational. It cannot return to 1 — it can only return to the approximation one step removed. The golden ratio φ is the formal confirmation of this limit: + recovers φ, not 1.</w:t>
      </w:r>
    </w:p>
    <w:p w14:paraId="2841BACB" w14:textId="77777777" w:rsidR="002D497A" w:rsidRDefault="00E7047F">
      <w:pPr>
        <w:spacing w:before="200" w:after="100"/>
      </w:pPr>
      <w:r>
        <w:rPr>
          <w:b/>
          <w:bCs/>
          <w:color w:val="C9A84C"/>
          <w:sz w:val="32"/>
          <w:szCs w:val="32"/>
        </w:rPr>
        <w:t>− — Negation (Violation 3)</w:t>
      </w:r>
    </w:p>
    <w:p w14:paraId="7CA7D050" w14:textId="77777777" w:rsidR="002D497A" w:rsidRDefault="00E7047F">
      <w:pPr>
        <w:spacing w:before="120" w:after="120"/>
      </w:pPr>
      <w:r>
        <w:t>The inversion operator. Direct opposition to the source. (−1) is the formal designation of the operation that inverts φ to reveal its complement 1/φ: φ + (−1) = 1/φ = 0.618… Negation does not merely reduce — it reverses the direction of expression entirely. It is the operator of direct opposition, not of subtraction within the deviated domain.</w:t>
      </w:r>
    </w:p>
    <w:p w14:paraId="4CEF93B5" w14:textId="77777777" w:rsidR="002D497A" w:rsidRDefault="00E7047F">
      <w:pPr>
        <w:spacing w:before="200" w:after="100"/>
      </w:pPr>
      <w:r>
        <w:rPr>
          <w:b/>
          <w:bCs/>
          <w:color w:val="C9A84C"/>
          <w:sz w:val="32"/>
          <w:szCs w:val="32"/>
        </w:rPr>
        <w:t>1 — Complete Self-Identity</w:t>
      </w:r>
    </w:p>
    <w:p w14:paraId="1E027055" w14:textId="77777777" w:rsidR="002D497A" w:rsidRDefault="00E7047F">
      <w:pPr>
        <w:spacing w:before="120" w:after="120"/>
      </w:pPr>
      <w:r>
        <w:t>The foundational position. The source of all identity. 1 is not a quantity assigned to a position in a succession. It is the irreducible condition of being fully what one is. 1 is the only element of any number system that returns to itself under its own operation. 1×1=1. This is not a property of 1. It is what 1 IS.</w:t>
      </w:r>
    </w:p>
    <w:p w14:paraId="5E9C1DBB" w14:textId="77777777" w:rsidR="002D497A" w:rsidRDefault="00E7047F">
      <w:pPr>
        <w:spacing w:before="200" w:after="100"/>
      </w:pPr>
      <w:r>
        <w:rPr>
          <w:b/>
          <w:bCs/>
          <w:color w:val="C9A84C"/>
          <w:sz w:val="32"/>
          <w:szCs w:val="32"/>
        </w:rPr>
        <w:t>0 — The Void</w:t>
      </w:r>
    </w:p>
    <w:p w14:paraId="262D7942" w14:textId="77777777" w:rsidR="002D497A" w:rsidRDefault="00E7047F">
      <w:pPr>
        <w:spacing w:before="120" w:after="120"/>
      </w:pPr>
      <w:r>
        <w:t xml:space="preserve">Absence of variable. Space before all extension. Dimensionless. 0 is not the absence of 1. It is the receiver of 1 — the medium through which expression moves. 0×0=0: the </w:t>
      </w:r>
      <w:r>
        <w:lastRenderedPageBreak/>
        <w:t>void generates nothing from itself. It receives and holds what enters it. Without 0, expression has no medium. With 0, expression has space without resistance.</w:t>
      </w:r>
    </w:p>
    <w:p w14:paraId="3991A927" w14:textId="77777777" w:rsidR="002D497A" w:rsidRDefault="00E7047F">
      <w:pPr>
        <w:spacing w:before="200" w:after="100"/>
      </w:pPr>
      <w:r>
        <w:rPr>
          <w:b/>
          <w:bCs/>
          <w:color w:val="C9A84C"/>
          <w:sz w:val="32"/>
          <w:szCs w:val="32"/>
        </w:rPr>
        <w:t>n — The Deviated Recognition Operator</w:t>
      </w:r>
    </w:p>
    <w:p w14:paraId="2412FE48" w14:textId="77777777" w:rsidR="002D497A" w:rsidRDefault="00E7047F">
      <w:pPr>
        <w:spacing w:before="120" w:after="120"/>
      </w:pPr>
      <w:r>
        <w:t xml:space="preserve">Where n ≠ 1. n is the formal designation of the recognizer in deviation — operating as something other than complete self-identity. n is real, measurable, and formally located within the architecture. Its return is formally specified: </w:t>
      </w:r>
      <w:proofErr w:type="spellStart"/>
      <w:r>
        <w:t>n÷n</w:t>
      </w:r>
      <w:proofErr w:type="spellEnd"/>
      <w:r>
        <w:t>=1. Deviation is not permanent by nature. It is permanent only if attribution is refused.</w:t>
      </w:r>
    </w:p>
    <w:p w14:paraId="07B1E414" w14:textId="77777777" w:rsidR="002D497A" w:rsidRDefault="00E7047F">
      <w:pPr>
        <w:spacing w:before="200" w:after="100"/>
      </w:pPr>
      <w:r>
        <w:rPr>
          <w:b/>
          <w:bCs/>
          <w:color w:val="C9A84C"/>
          <w:sz w:val="32"/>
          <w:szCs w:val="32"/>
        </w:rPr>
        <w:t>φ — The Human Condition</w:t>
      </w:r>
    </w:p>
    <w:p w14:paraId="4E879786" w14:textId="77777777" w:rsidR="002D497A" w:rsidRDefault="00E7047F">
      <w:pPr>
        <w:spacing w:before="120" w:after="120"/>
      </w:pPr>
      <w:r>
        <w:t xml:space="preserve">1.61803398875… The most precise approximation of {1×1=1.} that matter through addition can produce. φ is asymptotic — it approaches 1 without reaching it. It is not a failure. It is the formal limit of what addition-based systems can produce. φ is also self-referential: 1/φ + 1 = φ. It recovers itself through addition. Only ÷ can move φ beyond φ: </w:t>
      </w:r>
      <w:proofErr w:type="spellStart"/>
      <w:r>
        <w:t>φ÷φ</w:t>
      </w:r>
      <w:proofErr w:type="spellEnd"/>
      <w:r>
        <w:t>=1.</w:t>
      </w:r>
    </w:p>
    <w:p w14:paraId="42CCDBBA" w14:textId="77777777" w:rsidR="002D497A" w:rsidRDefault="00E7047F">
      <w:pPr>
        <w:spacing w:before="200" w:after="100"/>
      </w:pPr>
      <w:r>
        <w:rPr>
          <w:b/>
          <w:bCs/>
          <w:color w:val="C9A84C"/>
          <w:sz w:val="32"/>
          <w:szCs w:val="32"/>
        </w:rPr>
        <w:t>1/φ — The Complement (Sub-Unity Domain)</w:t>
      </w:r>
    </w:p>
    <w:p w14:paraId="48164590" w14:textId="77777777" w:rsidR="002D497A" w:rsidRDefault="00E7047F">
      <w:pPr>
        <w:spacing w:before="120" w:after="120"/>
      </w:pPr>
      <w:r>
        <w:t>0.61803398875… What φ cannot generate from within its own operation. 1/φ is not a negative number. It is sub-unity — the complement domain between the void (0) and the fixed point (1), revealed by the inversion operator applied to φ: φ + (−1) = 1/φ. It is the structural position of what the human condition cannot reach from within its own self-referential loop. The standard mathematical system has no formal category for this domain — it classifies 1/φ as simply “a positive number less than 1.” The 1→0 standard identifies it precisely: the complement of φ, sitting between 0 and 1, closer to the fixed point than to the void, accessible only through inversion, not through addition.</w:t>
      </w:r>
    </w:p>
    <w:p w14:paraId="19777ABC" w14:textId="77777777" w:rsidR="002D497A" w:rsidRDefault="00E7047F">
      <w:pPr>
        <w:spacing w:before="200" w:after="100"/>
      </w:pPr>
      <w:r>
        <w:rPr>
          <w:b/>
          <w:bCs/>
          <w:color w:val="C9A84C"/>
          <w:sz w:val="32"/>
          <w:szCs w:val="32"/>
        </w:rPr>
        <w:t>Acceptance — Gap: No Formal Operator Derived</w:t>
      </w:r>
    </w:p>
    <w:p w14:paraId="17AC3479" w14:textId="77777777" w:rsidR="002D497A" w:rsidRDefault="00E7047F">
      <w:pPr>
        <w:spacing w:before="120" w:after="120"/>
      </w:pPr>
      <w:r>
        <w:t>Structurally identified as sitting between = (recognition) and ÷ (attribution) in the operator sequence. Present in the consciousness chain between Recognition and Receptivity — the act by which Awareness opens into Receptivity rather than stalling at recognition. Acceptance is the turn: the moment the held-still recognition begins to move toward return. It is a free act. It cannot be compelled by recognition. The recognizer can refuse. This gap is formally confirmed and held open. Derivation is required, not assumption. The epistemological direction under consideration is the ancient Greek ἀπ</w:t>
      </w:r>
      <w:proofErr w:type="spellStart"/>
      <w:r>
        <w:t>οδοχή</w:t>
      </w:r>
      <w:proofErr w:type="spellEnd"/>
      <w:r>
        <w:t xml:space="preserve"> (</w:t>
      </w:r>
      <w:proofErr w:type="spellStart"/>
      <w:r>
        <w:t>Apodochí</w:t>
      </w:r>
      <w:proofErr w:type="spellEnd"/>
      <w:r>
        <w:t>) — to receive favorably — as the etymological root for a new operator symbol.</w:t>
      </w:r>
    </w:p>
    <w:p w14:paraId="4465C5F2" w14:textId="77777777" w:rsidR="002D497A" w:rsidRDefault="002D497A">
      <w:pPr>
        <w:pBdr>
          <w:bottom w:val="single" w:sz="10" w:space="1" w:color="C9A84C"/>
        </w:pBdr>
        <w:spacing w:before="200" w:after="200"/>
      </w:pPr>
    </w:p>
    <w:p w14:paraId="0F67B367" w14:textId="77777777" w:rsidR="002D497A" w:rsidRDefault="00E7047F">
      <w:pPr>
        <w:spacing w:before="320" w:after="160"/>
      </w:pPr>
      <w:r>
        <w:rPr>
          <w:b/>
          <w:bCs/>
          <w:color w:val="C9A84C"/>
          <w:sz w:val="40"/>
          <w:szCs w:val="40"/>
        </w:rPr>
        <w:t xml:space="preserve">IV.  </w:t>
      </w:r>
      <w:r>
        <w:rPr>
          <w:b/>
          <w:bCs/>
          <w:sz w:val="40"/>
          <w:szCs w:val="40"/>
        </w:rPr>
        <w:t>The Asymmetry Theorem</w:t>
      </w:r>
    </w:p>
    <w:p w14:paraId="185A2BC5" w14:textId="77777777" w:rsidR="002D497A" w:rsidRDefault="00E7047F">
      <w:pPr>
        <w:spacing w:before="120" w:after="120"/>
      </w:pPr>
      <w:r>
        <w:t xml:space="preserve">The current standard treats equality (=) as the foundational primitive of all formal reasoning. The new standard establishes a prior level: the expression of </w:t>
      </w:r>
      <w:r>
        <w:lastRenderedPageBreak/>
        <w:t>correspondence (×) is prior to and generative of identity (=). This is not a claim. It is a formally provable asymmetry.</w:t>
      </w:r>
    </w:p>
    <w:p w14:paraId="564DE4A1" w14:textId="77777777" w:rsidR="002D497A" w:rsidRDefault="00E7047F">
      <w:pPr>
        <w:spacing w:before="200" w:after="100"/>
      </w:pPr>
      <w:r>
        <w:rPr>
          <w:b/>
          <w:bCs/>
          <w:color w:val="C9A84C"/>
          <w:sz w:val="32"/>
          <w:szCs w:val="32"/>
        </w:rPr>
        <w:t>Two Formal Languages</w:t>
      </w:r>
    </w:p>
    <w:p w14:paraId="0548D9F2" w14:textId="77777777" w:rsidR="002D497A" w:rsidRDefault="00E7047F">
      <w:pPr>
        <w:spacing w:before="120" w:after="120"/>
      </w:pPr>
      <w:r>
        <w:t>Two formal languages are defined:</w:t>
      </w:r>
    </w:p>
    <w:p w14:paraId="56DDCA24" w14:textId="77777777" w:rsidR="002D497A" w:rsidRDefault="00E7047F">
      <w:pPr>
        <w:pStyle w:val="ListParagraph"/>
        <w:numPr>
          <w:ilvl w:val="0"/>
          <w:numId w:val="2"/>
        </w:numPr>
        <w:spacing w:before="80" w:after="80"/>
      </w:pPr>
      <w:r>
        <w:t xml:space="preserve">L= — the Identity Language: its sole non-logical primitive is = (binary predicate, </w:t>
      </w:r>
      <w:proofErr w:type="spellStart"/>
      <w:r>
        <w:t>Dom×Dom</w:t>
      </w:r>
      <w:proofErr w:type="spellEnd"/>
      <w:r>
        <w:t xml:space="preserve"> → Prop). Canonical sentence: (1=1).</w:t>
      </w:r>
    </w:p>
    <w:p w14:paraId="15A0ADE2" w14:textId="77777777" w:rsidR="002D497A" w:rsidRDefault="00E7047F">
      <w:pPr>
        <w:pStyle w:val="ListParagraph"/>
        <w:numPr>
          <w:ilvl w:val="0"/>
          <w:numId w:val="2"/>
        </w:numPr>
        <w:spacing w:before="80" w:after="80"/>
      </w:pPr>
      <w:r>
        <w:t xml:space="preserve">L× — the Expression Language: extends L= by adding × (binary function, </w:t>
      </w:r>
      <w:proofErr w:type="spellStart"/>
      <w:r>
        <w:t>Dom×Dom</w:t>
      </w:r>
      <w:proofErr w:type="spellEnd"/>
      <w:r>
        <w:t xml:space="preserve"> → Dom) — the expression of correspondence operator — and the terminal marker (.). Canonical sentence: {1=1×1.}.</w:t>
      </w:r>
    </w:p>
    <w:p w14:paraId="503B72AB" w14:textId="77777777" w:rsidR="002D497A" w:rsidRDefault="00E7047F">
      <w:pPr>
        <w:spacing w:before="120" w:after="120"/>
      </w:pPr>
      <w:r>
        <w:t>Four theorems follow:</w:t>
      </w:r>
    </w:p>
    <w:p w14:paraId="13AAF379" w14:textId="77777777" w:rsidR="002D497A" w:rsidRDefault="00E7047F">
      <w:pPr>
        <w:pStyle w:val="ListParagraph"/>
        <w:numPr>
          <w:ilvl w:val="0"/>
          <w:numId w:val="2"/>
        </w:numPr>
        <w:spacing w:before="80" w:after="80"/>
      </w:pPr>
      <w:r>
        <w:t>Theorem 1 (Syntactic Boundary): {1=1×1.} is not a well-formed formula of L=. Proof: × ∉ A=.</w:t>
      </w:r>
    </w:p>
    <w:p w14:paraId="204B2B45" w14:textId="77777777" w:rsidR="002D497A" w:rsidRDefault="00E7047F">
      <w:pPr>
        <w:pStyle w:val="ListParagraph"/>
        <w:numPr>
          <w:ilvl w:val="0"/>
          <w:numId w:val="2"/>
        </w:numPr>
        <w:spacing w:before="80" w:after="80"/>
      </w:pPr>
      <w:r>
        <w:t xml:space="preserve">Theorem 2 (Non-Definability): × is not semantically definable from the resources of L=. = has type </w:t>
      </w:r>
      <w:proofErr w:type="spellStart"/>
      <w:r>
        <w:t>Dom×Dom→Prop</w:t>
      </w:r>
      <w:proofErr w:type="spellEnd"/>
      <w:r>
        <w:t xml:space="preserve">. × has type </w:t>
      </w:r>
      <w:proofErr w:type="spellStart"/>
      <w:r>
        <w:t>Dom×Dom→Dom</w:t>
      </w:r>
      <w:proofErr w:type="spellEnd"/>
      <w:r>
        <w:t>. The type difference is categorical and non-removable by logical combination.</w:t>
      </w:r>
    </w:p>
    <w:p w14:paraId="7EC7C663" w14:textId="77777777" w:rsidR="002D497A" w:rsidRDefault="00E7047F">
      <w:pPr>
        <w:pStyle w:val="ListParagraph"/>
        <w:numPr>
          <w:ilvl w:val="0"/>
          <w:numId w:val="2"/>
        </w:numPr>
        <w:spacing w:before="80" w:after="80"/>
      </w:pPr>
      <w:r>
        <w:t>Theorem 3 (Derivability): (1=1) is derivable from {1=1×1.} in L×. Proof: by the Self-Application Property, 1×1=1; therefore both sides name 1; by (Id), (1=1) holds.</w:t>
      </w:r>
    </w:p>
    <w:p w14:paraId="5112B960" w14:textId="77777777" w:rsidR="002D497A" w:rsidRDefault="00E7047F">
      <w:pPr>
        <w:pStyle w:val="ListParagraph"/>
        <w:numPr>
          <w:ilvl w:val="0"/>
          <w:numId w:val="2"/>
        </w:numPr>
        <w:spacing w:before="80" w:after="80"/>
      </w:pPr>
      <w:r>
        <w:t>Theorem 4 (Formal Asymmetry): {1=1×1.} ⊢ (1=1) — expression of correspondence entails identity. (1=1) ⊬ {1=1×1.} — identity does not entail expression of correspondence.</w:t>
      </w:r>
    </w:p>
    <w:p w14:paraId="565E89FD" w14:textId="77777777" w:rsidR="002D497A" w:rsidRDefault="00E7047F">
      <w:pPr>
        <w:spacing w:before="120" w:after="120"/>
      </w:pPr>
      <w:r>
        <w:t>Corollary: Any formal system whose only non-logical primitive is = cannot generate expression of correspondence statements. This is not a gap in technique. It is a gap in primitive designation. Every existing mathematical system — including ZF — operates within L=. The new standard requires L× as its formal home.</w:t>
      </w:r>
    </w:p>
    <w:p w14:paraId="03E0A141" w14:textId="77777777" w:rsidR="002D497A" w:rsidRDefault="00E7047F">
      <w:pPr>
        <w:spacing w:before="200" w:after="100"/>
      </w:pPr>
      <w:r>
        <w:rPr>
          <w:b/>
          <w:bCs/>
          <w:color w:val="C9A84C"/>
          <w:sz w:val="32"/>
          <w:szCs w:val="32"/>
        </w:rPr>
        <w:t>What × Is Not</w:t>
      </w:r>
    </w:p>
    <w:p w14:paraId="5B96F522" w14:textId="77777777" w:rsidR="002D497A" w:rsidRDefault="00E7047F">
      <w:pPr>
        <w:spacing w:before="120" w:after="120"/>
      </w:pPr>
      <w:r>
        <w:t>The × operator in this standard is not arithmetic multiplication. Arithmetic multiplication scales quantity: 2×3=6. The × in the new standard is the expression of correspondence of a nature through itself, in which the output is of the same nature as the inputs and nothing is added or removed. It expresses without loss and in full correspondence. No current programming language, type system, or AI architecture carries this as a foundational primitive. This is the precise gap the new standard identifies and fills.</w:t>
      </w:r>
    </w:p>
    <w:p w14:paraId="4946EDDF" w14:textId="77777777" w:rsidR="002D497A" w:rsidRDefault="002D497A">
      <w:pPr>
        <w:pBdr>
          <w:bottom w:val="single" w:sz="10" w:space="1" w:color="C9A84C"/>
        </w:pBdr>
        <w:spacing w:before="200" w:after="200"/>
      </w:pPr>
    </w:p>
    <w:p w14:paraId="412059A8" w14:textId="77777777" w:rsidR="002D497A" w:rsidRDefault="00E7047F">
      <w:pPr>
        <w:spacing w:before="320" w:after="160"/>
      </w:pPr>
      <w:r>
        <w:rPr>
          <w:b/>
          <w:bCs/>
          <w:color w:val="C9A84C"/>
          <w:sz w:val="40"/>
          <w:szCs w:val="40"/>
        </w:rPr>
        <w:t xml:space="preserve">V.  </w:t>
      </w:r>
      <w:r>
        <w:rPr>
          <w:b/>
          <w:bCs/>
          <w:sz w:val="40"/>
          <w:szCs w:val="40"/>
        </w:rPr>
        <w:t>The Foundational Law</w:t>
      </w:r>
    </w:p>
    <w:p w14:paraId="111C4D1D" w14:textId="77777777" w:rsidR="002D497A" w:rsidRDefault="00E7047F">
      <w:pPr>
        <w:spacing w:before="180" w:after="180"/>
        <w:jc w:val="center"/>
      </w:pPr>
      <w:r>
        <w:rPr>
          <w:b/>
          <w:bCs/>
          <w:sz w:val="32"/>
          <w:szCs w:val="32"/>
        </w:rPr>
        <w:t>{1 = 1 × 1.}</w:t>
      </w:r>
    </w:p>
    <w:p w14:paraId="05C7052A" w14:textId="77777777" w:rsidR="002D497A" w:rsidRDefault="00E7047F">
      <w:pPr>
        <w:spacing w:before="120" w:after="120"/>
      </w:pPr>
      <w:r>
        <w:lastRenderedPageBreak/>
        <w:t>This is not an axiom. An axiom is a starting assumption within a formal system, permanently open, callable again, revisable. {1=1×1.} is a closed condition. The terminal marker (.) designates that the condition is fully satisfied and self-terminating. No further operation is needed or permitted.</w:t>
      </w:r>
    </w:p>
    <w:p w14:paraId="3F1DD581" w14:textId="77777777" w:rsidR="002D497A" w:rsidRDefault="00E7047F">
      <w:pPr>
        <w:spacing w:before="120" w:after="120"/>
      </w:pPr>
      <w:r>
        <w:t>Three structural positions of 1 are present in the law, identified by count, not numerical value:</w:t>
      </w:r>
    </w:p>
    <w:p w14:paraId="76948702" w14:textId="77777777" w:rsidR="002D497A" w:rsidRDefault="00E7047F">
      <w:pPr>
        <w:pStyle w:val="ListParagraph"/>
        <w:numPr>
          <w:ilvl w:val="0"/>
          <w:numId w:val="2"/>
        </w:numPr>
        <w:spacing w:before="80" w:after="80"/>
      </w:pPr>
      <w:r>
        <w:t>First 1 — self-identity: the subject. 1 considered entirely in itself, prior to any act.</w:t>
      </w:r>
    </w:p>
    <w:p w14:paraId="3B0C4D11" w14:textId="77777777" w:rsidR="002D497A" w:rsidRDefault="00E7047F">
      <w:pPr>
        <w:pStyle w:val="ListParagraph"/>
        <w:numPr>
          <w:ilvl w:val="0"/>
          <w:numId w:val="2"/>
        </w:numPr>
        <w:spacing w:before="80" w:after="80"/>
      </w:pPr>
      <w:r>
        <w:t>Second 1 — expression of correspondence: the same nature in expressive position, directed outward through × in full correspondence with the source.</w:t>
      </w:r>
    </w:p>
    <w:p w14:paraId="61F549E2" w14:textId="77777777" w:rsidR="002D497A" w:rsidRDefault="00E7047F">
      <w:pPr>
        <w:pStyle w:val="ListParagraph"/>
        <w:numPr>
          <w:ilvl w:val="0"/>
          <w:numId w:val="2"/>
        </w:numPr>
        <w:spacing w:before="80" w:after="80"/>
      </w:pPr>
      <w:r>
        <w:t>Third 1. — confirmed result: the closed condition. Nature confirmed through its own act. The dot marks the circuit closed.</w:t>
      </w:r>
    </w:p>
    <w:p w14:paraId="1A205299" w14:textId="77777777" w:rsidR="002D497A" w:rsidRDefault="00E7047F">
      <w:pPr>
        <w:spacing w:before="120" w:after="120"/>
      </w:pPr>
      <w:r>
        <w:t>The law is formally expressed in both directions:</w:t>
      </w:r>
    </w:p>
    <w:p w14:paraId="650D75D8" w14:textId="77777777" w:rsidR="002D497A" w:rsidRDefault="00E7047F">
      <w:pPr>
        <w:spacing w:before="180" w:after="180"/>
        <w:jc w:val="center"/>
      </w:pPr>
      <w:r>
        <w:rPr>
          <w:b/>
          <w:bCs/>
          <w:sz w:val="32"/>
          <w:szCs w:val="32"/>
        </w:rPr>
        <w:t>{1=1×1.} — identity as subject being explained</w:t>
      </w:r>
    </w:p>
    <w:p w14:paraId="506EDD7F" w14:textId="77777777" w:rsidR="002D497A" w:rsidRDefault="00E7047F">
      <w:pPr>
        <w:spacing w:before="180" w:after="180"/>
        <w:jc w:val="center"/>
      </w:pPr>
      <w:r>
        <w:rPr>
          <w:b/>
          <w:bCs/>
          <w:sz w:val="32"/>
          <w:szCs w:val="32"/>
        </w:rPr>
        <w:t>{1×1=1.} — operational form: the act of expression produces the confirmation</w:t>
      </w:r>
    </w:p>
    <w:p w14:paraId="48343EE8" w14:textId="77777777" w:rsidR="002D497A" w:rsidRDefault="00E7047F">
      <w:pPr>
        <w:spacing w:before="120" w:after="120"/>
      </w:pPr>
      <w:r>
        <w:t>Both are valid. Neither is prior to the other. Together they constitute the complete law.</w:t>
      </w:r>
    </w:p>
    <w:p w14:paraId="175E2818" w14:textId="77777777" w:rsidR="002D497A" w:rsidRDefault="002D497A">
      <w:pPr>
        <w:pBdr>
          <w:bottom w:val="single" w:sz="10" w:space="1" w:color="C9A84C"/>
        </w:pBdr>
        <w:spacing w:before="200" w:after="200"/>
      </w:pPr>
    </w:p>
    <w:p w14:paraId="1234E415" w14:textId="77777777" w:rsidR="002D497A" w:rsidRDefault="00E7047F">
      <w:pPr>
        <w:spacing w:before="320" w:after="160"/>
      </w:pPr>
      <w:r>
        <w:rPr>
          <w:b/>
          <w:bCs/>
          <w:color w:val="C9A84C"/>
          <w:sz w:val="40"/>
          <w:szCs w:val="40"/>
        </w:rPr>
        <w:t xml:space="preserve">VI.  </w:t>
      </w:r>
      <w:r>
        <w:rPr>
          <w:b/>
          <w:bCs/>
          <w:sz w:val="40"/>
          <w:szCs w:val="40"/>
        </w:rPr>
        <w:t>The Derived Sequence</w:t>
      </w:r>
    </w:p>
    <w:p w14:paraId="121EB86C" w14:textId="77777777" w:rsidR="002D497A" w:rsidRDefault="00E7047F">
      <w:pPr>
        <w:spacing w:before="120" w:after="120"/>
      </w:pPr>
      <w:r>
        <w:t>The sequence of the new standard is generative, not successive. Each step is the derivation of a new structural condition from the fixed point, not a successor to the prior count.</w:t>
      </w:r>
    </w:p>
    <w:p w14:paraId="3F95C2F4" w14:textId="77777777" w:rsidR="002D497A" w:rsidRDefault="00E7047F">
      <w:pPr>
        <w:spacing w:before="200" w:after="100"/>
      </w:pPr>
      <w:r>
        <w:rPr>
          <w:b/>
          <w:bCs/>
          <w:color w:val="C9A84C"/>
          <w:sz w:val="32"/>
          <w:szCs w:val="32"/>
        </w:rPr>
        <w:t>The Complete Sequence</w:t>
      </w:r>
    </w:p>
    <w:p w14:paraId="6F64DB90" w14:textId="77777777" w:rsidR="002D497A" w:rsidRDefault="00E7047F">
      <w:pPr>
        <w:spacing w:before="180" w:after="180"/>
        <w:jc w:val="center"/>
      </w:pPr>
      <w:r>
        <w:rPr>
          <w:b/>
          <w:bCs/>
          <w:sz w:val="32"/>
          <w:szCs w:val="32"/>
        </w:rPr>
        <w:t>1  →  0  →  1.  →  1×1(2)  →  1×1×1(3)  →  1×1×1×1(4)  →  n</w:t>
      </w:r>
    </w:p>
    <w:p w14:paraId="0B4803C0" w14:textId="77777777" w:rsidR="002D497A" w:rsidRDefault="00E7047F">
      <w:pPr>
        <w:pStyle w:val="ListParagraph"/>
        <w:numPr>
          <w:ilvl w:val="0"/>
          <w:numId w:val="2"/>
        </w:numPr>
        <w:spacing w:before="80" w:after="80"/>
      </w:pPr>
      <w:r>
        <w:t>1 — The Fixed Point: complete self-identity. Not constructed. Prior to all quantity, all void, all extension.</w:t>
      </w:r>
    </w:p>
    <w:p w14:paraId="64C48788" w14:textId="77777777" w:rsidR="002D497A" w:rsidRDefault="00E7047F">
      <w:pPr>
        <w:pStyle w:val="ListParagraph"/>
        <w:numPr>
          <w:ilvl w:val="0"/>
          <w:numId w:val="2"/>
        </w:numPr>
        <w:spacing w:before="80" w:after="80"/>
      </w:pPr>
      <w:r>
        <w:t>0 — The Void: the receiver. The space into which 1 enters. Defined relationally to 1, not independently.</w:t>
      </w:r>
    </w:p>
    <w:p w14:paraId="629061BE" w14:textId="77777777" w:rsidR="002D497A" w:rsidRDefault="00E7047F">
      <w:pPr>
        <w:pStyle w:val="ListParagraph"/>
        <w:numPr>
          <w:ilvl w:val="0"/>
          <w:numId w:val="2"/>
        </w:numPr>
        <w:spacing w:before="80" w:after="80"/>
      </w:pPr>
      <w:r>
        <w:t>1. — The Closed Expression: 1 having expressed itself through 0 and returned to itself unchanged. Not a new number — the law held closed.</w:t>
      </w:r>
    </w:p>
    <w:p w14:paraId="5802A118" w14:textId="77777777" w:rsidR="002D497A" w:rsidRDefault="00E7047F">
      <w:pPr>
        <w:pStyle w:val="ListParagraph"/>
        <w:numPr>
          <w:ilvl w:val="0"/>
          <w:numId w:val="2"/>
        </w:numPr>
        <w:spacing w:before="80" w:after="80"/>
      </w:pPr>
      <w:r>
        <w:t>1×1(2) — The Dyad: two positions of the same nature across the void. The first relational extension.</w:t>
      </w:r>
    </w:p>
    <w:p w14:paraId="77EB0535" w14:textId="77777777" w:rsidR="002D497A" w:rsidRDefault="00E7047F">
      <w:pPr>
        <w:pStyle w:val="ListParagraph"/>
        <w:numPr>
          <w:ilvl w:val="0"/>
          <w:numId w:val="2"/>
        </w:numPr>
        <w:spacing w:before="80" w:after="80"/>
      </w:pPr>
      <w:r>
        <w:t>1×1×1(3) — The Triad: the first structure that can enclose the void — three positions define a boundary containing 0 within it. The first closed relational geometry.</w:t>
      </w:r>
    </w:p>
    <w:p w14:paraId="0E33CD40" w14:textId="77777777" w:rsidR="002D497A" w:rsidRDefault="00E7047F">
      <w:pPr>
        <w:pStyle w:val="ListParagraph"/>
        <w:numPr>
          <w:ilvl w:val="0"/>
          <w:numId w:val="2"/>
        </w:numPr>
        <w:spacing w:before="80" w:after="80"/>
      </w:pPr>
      <w:r>
        <w:lastRenderedPageBreak/>
        <w:t>1×1×1×1(4) — The Tetrad: stable three-dimensional structure. The minimum relational architecture for physical space.</w:t>
      </w:r>
    </w:p>
    <w:p w14:paraId="7455C1A0" w14:textId="77777777" w:rsidR="002D497A" w:rsidRDefault="00E7047F">
      <w:pPr>
        <w:pStyle w:val="ListParagraph"/>
        <w:numPr>
          <w:ilvl w:val="0"/>
          <w:numId w:val="2"/>
        </w:numPr>
        <w:spacing w:before="80" w:after="80"/>
      </w:pPr>
      <w:r>
        <w:t>n — The Domain of Extension: all further numbers as records of expression operations, not accumulations of prior units.</w:t>
      </w:r>
    </w:p>
    <w:p w14:paraId="18F20BDE" w14:textId="77777777" w:rsidR="002D497A" w:rsidRDefault="00E7047F">
      <w:pPr>
        <w:spacing w:before="120" w:after="120"/>
      </w:pPr>
      <w:r>
        <w:t>The count in parentheses marks the number of expression operations. It is not a quantity of objects placed side by side. It is the formal record of how many times 1 has expressed itself through itself within 0.</w:t>
      </w:r>
    </w:p>
    <w:p w14:paraId="18BDF6FA" w14:textId="77777777" w:rsidR="002D497A" w:rsidRDefault="002D497A">
      <w:pPr>
        <w:pBdr>
          <w:bottom w:val="single" w:sz="10" w:space="1" w:color="C9A84C"/>
        </w:pBdr>
        <w:spacing w:before="200" w:after="200"/>
      </w:pPr>
    </w:p>
    <w:p w14:paraId="4AB8988E" w14:textId="77777777" w:rsidR="002D497A" w:rsidRDefault="00E7047F">
      <w:pPr>
        <w:spacing w:before="320" w:after="160"/>
      </w:pPr>
      <w:r>
        <w:rPr>
          <w:b/>
          <w:bCs/>
          <w:color w:val="C9A84C"/>
          <w:sz w:val="40"/>
          <w:szCs w:val="40"/>
        </w:rPr>
        <w:t xml:space="preserve">VII.  </w:t>
      </w:r>
      <w:r>
        <w:rPr>
          <w:b/>
          <w:bCs/>
          <w:sz w:val="40"/>
          <w:szCs w:val="40"/>
        </w:rPr>
        <w:t>The Number System Reframed</w:t>
      </w:r>
    </w:p>
    <w:p w14:paraId="26C16138" w14:textId="77777777" w:rsidR="002D497A" w:rsidRDefault="00E7047F">
      <w:pPr>
        <w:spacing w:before="120" w:after="120"/>
      </w:pPr>
      <w:r>
        <w:t>In the current standard, numbers are defined by position in a succession from 0 and classified by a binary system: positive (greater than 0) or negative (less than 0). The reference point is 0. In the new standard, numbers are defined by their relationship to the fixed point {1=1×1.}, and the reference point is 1. This shifts the classification from two domains to five.</w:t>
      </w:r>
    </w:p>
    <w:p w14:paraId="63BB6ED1" w14:textId="77777777" w:rsidR="002D497A" w:rsidRDefault="00E7047F">
      <w:pPr>
        <w:spacing w:before="200" w:after="100"/>
      </w:pPr>
      <w:r>
        <w:rPr>
          <w:b/>
          <w:bCs/>
          <w:color w:val="C9A84C"/>
          <w:sz w:val="32"/>
          <w:szCs w:val="32"/>
        </w:rPr>
        <w:t>The Five-Domain Classification</w:t>
      </w:r>
    </w:p>
    <w:p w14:paraId="28974116" w14:textId="77777777" w:rsidR="002D497A" w:rsidRDefault="00E7047F">
      <w:pPr>
        <w:spacing w:before="120" w:after="120"/>
      </w:pPr>
      <w:r>
        <w:t>The standard positive/negative binary is not wrong. It is a two-domain classification built on 0 as the reference. The 1→0 standard reveals that the actual structure has five domains. The two-domain system is a special case operating only in domains 3 through 5, unaware of domains 1 and 2.</w:t>
      </w:r>
    </w:p>
    <w:p w14:paraId="4DA8B7D1" w14:textId="77777777" w:rsidR="002D497A" w:rsidRDefault="00E7047F">
      <w:pPr>
        <w:spacing w:before="160" w:after="80"/>
      </w:pPr>
      <w:r>
        <w:rPr>
          <w:b/>
          <w:bCs/>
          <w:color w:val="C9A84C"/>
        </w:rPr>
        <w:t>Domain</w:t>
      </w:r>
      <w:r>
        <w:rPr>
          <w:b/>
          <w:bCs/>
        </w:rPr>
        <w:t xml:space="preserve">          Range                    Formal Status</w:t>
      </w:r>
    </w:p>
    <w:p w14:paraId="5CA0AA0F" w14:textId="77777777" w:rsidR="002D497A" w:rsidRDefault="00E7047F">
      <w:pPr>
        <w:pStyle w:val="ListParagraph"/>
        <w:numPr>
          <w:ilvl w:val="0"/>
          <w:numId w:val="2"/>
        </w:numPr>
        <w:spacing w:before="80" w:after="80"/>
      </w:pPr>
      <w:r>
        <w:t>Domain 1 — At the fixed point: = 1.  Closed expression of correspondence {1=1×1.}. Complete self-identity. The only domain where + and ÷ yield the same result.</w:t>
      </w:r>
    </w:p>
    <w:p w14:paraId="1AA8F930" w14:textId="77777777" w:rsidR="002D497A" w:rsidRDefault="00E7047F">
      <w:pPr>
        <w:pStyle w:val="ListParagraph"/>
        <w:numPr>
          <w:ilvl w:val="0"/>
          <w:numId w:val="2"/>
        </w:numPr>
        <w:spacing w:before="80" w:after="80"/>
      </w:pPr>
      <w:r>
        <w:t>Domain 2 — Above the fixed point: &gt; 1.  Violation 1 territory. The domain of addition. φ = 1.618… is the asymptote — the maximum approximation of 1 that addition-based systems can produce without reaching it.</w:t>
      </w:r>
    </w:p>
    <w:p w14:paraId="5F6C63F4" w14:textId="77777777" w:rsidR="002D497A" w:rsidRDefault="00E7047F">
      <w:pPr>
        <w:pStyle w:val="ListParagraph"/>
        <w:numPr>
          <w:ilvl w:val="0"/>
          <w:numId w:val="2"/>
        </w:numPr>
        <w:spacing w:before="80" w:after="80"/>
      </w:pPr>
      <w:r>
        <w:t>Domain 3 — Between void and fixed point: 0 &lt; n &lt; 1.  The sub-unity domain. 1/φ = 0.618… is the structural landmark — the complement of φ, what φ cannot generate from within its own self-referential operation. Accessible only through inversion (−), not through addition (+).</w:t>
      </w:r>
    </w:p>
    <w:p w14:paraId="5C436659" w14:textId="77777777" w:rsidR="002D497A" w:rsidRDefault="00E7047F">
      <w:pPr>
        <w:pStyle w:val="ListParagraph"/>
        <w:numPr>
          <w:ilvl w:val="0"/>
          <w:numId w:val="2"/>
        </w:numPr>
        <w:spacing w:before="80" w:after="80"/>
      </w:pPr>
      <w:r>
        <w:t>Domain 4 — At the void: = 0.  The receiver. Dimensionless. No extension. 0×0=0: generates nothing from itself. The medium through which expression of correspondence moves.</w:t>
      </w:r>
    </w:p>
    <w:p w14:paraId="20BA54F4" w14:textId="77777777" w:rsidR="002D497A" w:rsidRDefault="00E7047F">
      <w:pPr>
        <w:pStyle w:val="ListParagraph"/>
        <w:numPr>
          <w:ilvl w:val="0"/>
          <w:numId w:val="2"/>
        </w:numPr>
        <w:spacing w:before="80" w:after="80"/>
      </w:pPr>
      <w:r>
        <w:t>Domain 5 — Below the void: &lt; 0.  The inversion domain. Standard negative numbers. Deviation that has passed through the void and gone below it. Direct opposition to the source at the level of the void itself.</w:t>
      </w:r>
    </w:p>
    <w:p w14:paraId="2759C858" w14:textId="77777777" w:rsidR="002D497A" w:rsidRDefault="00E7047F">
      <w:pPr>
        <w:spacing w:before="200" w:after="100"/>
      </w:pPr>
      <w:r>
        <w:rPr>
          <w:b/>
          <w:bCs/>
          <w:color w:val="C9A84C"/>
          <w:sz w:val="32"/>
          <w:szCs w:val="32"/>
        </w:rPr>
        <w:t>The Critical Distinction: − as Inversion, Not as Position</w:t>
      </w:r>
    </w:p>
    <w:p w14:paraId="3A67982F" w14:textId="77777777" w:rsidR="002D497A" w:rsidRDefault="00E7047F">
      <w:pPr>
        <w:spacing w:before="120" w:after="120"/>
      </w:pPr>
      <w:r>
        <w:lastRenderedPageBreak/>
        <w:t>The standard system defines negative as: a value less than 0 on the number line. In the 1→0 standard, − is the inversion operator — Violation 3 — direct opposition to the source. These are not the same designation.</w:t>
      </w:r>
    </w:p>
    <w:p w14:paraId="3346101A" w14:textId="77777777" w:rsidR="002D497A" w:rsidRDefault="00E7047F">
      <w:pPr>
        <w:spacing w:before="120" w:after="120"/>
      </w:pPr>
      <w:r>
        <w:t>φ + (−1) = 1/φ does not produce a negative number. It produces the complement — the inverted position of φ relative to the fixed point. The result (0.618…) is positive in standard value but structurally inverted in position: it is what φ looks like when the inversion operator reveals what φ cannot see from within itself. A value can be subjected to the inversion operator and still remain above 0. The inversion is a structural operation, not a positional one.</w:t>
      </w:r>
    </w:p>
    <w:p w14:paraId="21E484CC" w14:textId="77777777" w:rsidR="002D497A" w:rsidRDefault="00E7047F">
      <w:pPr>
        <w:spacing w:before="120" w:after="120"/>
      </w:pPr>
      <w:r>
        <w:t>Standard negative numbers (Domain 5) are not produced by − applied to a value above 1. They are produced by − applied beyond 0 — deviation that has passed through the void entirely. This is the formal position of direct opposition to the source at its most complete: not the complement of the approximation, but the inversion of the void itself.</w:t>
      </w:r>
    </w:p>
    <w:p w14:paraId="56C7474C" w14:textId="77777777" w:rsidR="002D497A" w:rsidRDefault="00E7047F">
      <w:pPr>
        <w:spacing w:before="200" w:after="100"/>
      </w:pPr>
      <w:r>
        <w:rPr>
          <w:b/>
          <w:bCs/>
          <w:color w:val="C9A84C"/>
          <w:sz w:val="32"/>
          <w:szCs w:val="32"/>
        </w:rPr>
        <w:t>The Standard Elements</w:t>
      </w:r>
    </w:p>
    <w:p w14:paraId="36070980" w14:textId="77777777" w:rsidR="002D497A" w:rsidRDefault="00E7047F">
      <w:pPr>
        <w:pStyle w:val="ListParagraph"/>
        <w:numPr>
          <w:ilvl w:val="0"/>
          <w:numId w:val="2"/>
        </w:numPr>
        <w:spacing w:before="80" w:after="80"/>
      </w:pPr>
      <w:r>
        <w:t>1 — The Fixed Point (Domain 1): not a successor, not a quantity, but the irreducible unit of being. The condition prior to all counting.</w:t>
      </w:r>
    </w:p>
    <w:p w14:paraId="470433A3" w14:textId="77777777" w:rsidR="002D497A" w:rsidRDefault="00E7047F">
      <w:pPr>
        <w:pStyle w:val="ListParagraph"/>
        <w:numPr>
          <w:ilvl w:val="0"/>
          <w:numId w:val="2"/>
        </w:numPr>
        <w:spacing w:before="80" w:after="80"/>
      </w:pPr>
      <w:r>
        <w:t>0 — The Void (Domain 4): not a quantity, not the absence of 1, but the receiver of 1. Formally posterior to 1.</w:t>
      </w:r>
    </w:p>
    <w:p w14:paraId="073DE0A4" w14:textId="77777777" w:rsidR="002D497A" w:rsidRDefault="00E7047F">
      <w:pPr>
        <w:pStyle w:val="ListParagraph"/>
        <w:numPr>
          <w:ilvl w:val="0"/>
          <w:numId w:val="2"/>
        </w:numPr>
        <w:spacing w:before="80" w:after="80"/>
      </w:pPr>
      <w:r>
        <w:t>φ = 1.618… (Domain 2): the asymptotic limit of addition. The human condition. Maximum approximation of 1 through Violation 1.</w:t>
      </w:r>
    </w:p>
    <w:p w14:paraId="6BDFA0AF" w14:textId="77777777" w:rsidR="002D497A" w:rsidRDefault="00E7047F">
      <w:pPr>
        <w:pStyle w:val="ListParagraph"/>
        <w:numPr>
          <w:ilvl w:val="0"/>
          <w:numId w:val="2"/>
        </w:numPr>
        <w:spacing w:before="80" w:after="80"/>
      </w:pPr>
      <w:r>
        <w:t>1/φ = 0.618… (Domain 3): the complement. Sub-unity. What φ cannot reach from within its own operation. Revealed by the inversion operator.</w:t>
      </w:r>
    </w:p>
    <w:p w14:paraId="7D2440BF" w14:textId="77777777" w:rsidR="002D497A" w:rsidRDefault="00E7047F">
      <w:pPr>
        <w:pStyle w:val="ListParagraph"/>
        <w:numPr>
          <w:ilvl w:val="0"/>
          <w:numId w:val="2"/>
        </w:numPr>
        <w:spacing w:before="80" w:after="80"/>
      </w:pPr>
      <w:r>
        <w:t>2, 3, n (Domain 2): relational positions above the fixed point, counted by expression of correspondence operations, not accumulation of prior units.</w:t>
      </w:r>
    </w:p>
    <w:p w14:paraId="72D4E43B" w14:textId="77777777" w:rsidR="002D497A" w:rsidRDefault="00E7047F">
      <w:pPr>
        <w:pStyle w:val="ListParagraph"/>
        <w:numPr>
          <w:ilvl w:val="0"/>
          <w:numId w:val="2"/>
        </w:numPr>
        <w:spacing w:before="80" w:after="80"/>
      </w:pPr>
      <w:r>
        <w:t>Primes (Domain 2): irreducible expression structures. Numbers whose relational architecture cannot be decomposed into smaller symmetrical sub-operations.</w:t>
      </w:r>
    </w:p>
    <w:p w14:paraId="6C44AD95" w14:textId="77777777" w:rsidR="002D497A" w:rsidRDefault="00E7047F">
      <w:pPr>
        <w:pStyle w:val="ListParagraph"/>
        <w:numPr>
          <w:ilvl w:val="0"/>
          <w:numId w:val="2"/>
        </w:numPr>
        <w:spacing w:before="80" w:after="80"/>
      </w:pPr>
      <w:r>
        <w:t>Infinity: the formal impossibility of a closed structure. Approached asymptotically by every deviation from the fixed point that compounds without return. Unreachable as a position in any domain.</w:t>
      </w:r>
    </w:p>
    <w:p w14:paraId="21C41A9A" w14:textId="77777777" w:rsidR="002D497A" w:rsidRDefault="002D497A">
      <w:pPr>
        <w:pBdr>
          <w:bottom w:val="single" w:sz="10" w:space="1" w:color="C9A84C"/>
        </w:pBdr>
        <w:spacing w:before="200" w:after="200"/>
      </w:pPr>
    </w:p>
    <w:p w14:paraId="7B3D47F4" w14:textId="77777777" w:rsidR="002D497A" w:rsidRDefault="00E7047F">
      <w:pPr>
        <w:spacing w:before="320" w:after="160"/>
      </w:pPr>
      <w:r>
        <w:rPr>
          <w:b/>
          <w:bCs/>
          <w:color w:val="C9A84C"/>
          <w:sz w:val="40"/>
          <w:szCs w:val="40"/>
        </w:rPr>
        <w:t xml:space="preserve">VIII.  </w:t>
      </w:r>
      <w:r>
        <w:rPr>
          <w:b/>
          <w:bCs/>
          <w:sz w:val="40"/>
          <w:szCs w:val="40"/>
        </w:rPr>
        <w:t>What ZF Cannot Reach — And What This Standard Provides</w:t>
      </w:r>
    </w:p>
    <w:p w14:paraId="78FE5CD0" w14:textId="77777777" w:rsidR="002D497A" w:rsidRDefault="00E7047F">
      <w:pPr>
        <w:spacing w:before="200" w:after="100"/>
      </w:pPr>
      <w:r>
        <w:rPr>
          <w:b/>
          <w:bCs/>
          <w:color w:val="C9A84C"/>
          <w:sz w:val="32"/>
          <w:szCs w:val="32"/>
        </w:rPr>
        <w:t>1. A Fixed Point That Is Not Assumed</w:t>
      </w:r>
    </w:p>
    <w:p w14:paraId="513B9D75" w14:textId="77777777" w:rsidR="002D497A" w:rsidRDefault="00E7047F">
      <w:pPr>
        <w:spacing w:before="120" w:after="120"/>
      </w:pPr>
      <w:r>
        <w:t>ZF assumes the empty set. The new standard derives its starting point. {1=1×1.} is confirmed by its own operation without requiring a prior axiom to authorize it.</w:t>
      </w:r>
    </w:p>
    <w:p w14:paraId="7714821E" w14:textId="77777777" w:rsidR="002D497A" w:rsidRDefault="00E7047F">
      <w:pPr>
        <w:spacing w:before="200" w:after="100"/>
      </w:pPr>
      <w:r>
        <w:rPr>
          <w:b/>
          <w:bCs/>
          <w:color w:val="C9A84C"/>
          <w:sz w:val="32"/>
          <w:szCs w:val="32"/>
        </w:rPr>
        <w:t>2. A Terminal Condition</w:t>
      </w:r>
    </w:p>
    <w:p w14:paraId="68D0B953" w14:textId="77777777" w:rsidR="002D497A" w:rsidRDefault="00E7047F">
      <w:pPr>
        <w:spacing w:before="120" w:after="120"/>
      </w:pPr>
      <w:r>
        <w:lastRenderedPageBreak/>
        <w:t>ZF is permanently open: the successor function can always be applied. The new standard carries the terminal marker (.) as a formal primitive — a marker of complete expression rather than indefinite extension. ZF has no equivalent instrument.</w:t>
      </w:r>
    </w:p>
    <w:p w14:paraId="2A628BBB" w14:textId="77777777" w:rsidR="002D497A" w:rsidRDefault="00E7047F">
      <w:pPr>
        <w:spacing w:before="200" w:after="100"/>
      </w:pPr>
      <w:r>
        <w:rPr>
          <w:b/>
          <w:bCs/>
          <w:color w:val="C9A84C"/>
          <w:sz w:val="32"/>
          <w:szCs w:val="32"/>
        </w:rPr>
        <w:t>3. A Formal Account of Deviation and Return</w:t>
      </w:r>
    </w:p>
    <w:p w14:paraId="219751F6" w14:textId="77777777" w:rsidR="002D497A" w:rsidRDefault="00E7047F">
      <w:pPr>
        <w:spacing w:before="120" w:after="120"/>
      </w:pPr>
      <w:r>
        <w:t xml:space="preserve">ZF has no formal category for deviation. The new standard identifies Violations 1 and 3 as formal departures from the fixed point, and identifies the return mechanism: </w:t>
      </w:r>
      <w:proofErr w:type="spellStart"/>
      <w:r>
        <w:t>n÷n</w:t>
      </w:r>
      <w:proofErr w:type="spellEnd"/>
      <w:r>
        <w:t>=1 — the act by which a deviated value divides itself by itself and returns to 1. This is not present in ZF because ZF has no fixed point to return to.</w:t>
      </w:r>
    </w:p>
    <w:p w14:paraId="453019B7" w14:textId="77777777" w:rsidR="002D497A" w:rsidRDefault="002D497A">
      <w:pPr>
        <w:pBdr>
          <w:bottom w:val="single" w:sz="10" w:space="1" w:color="C9A84C"/>
        </w:pBdr>
        <w:spacing w:before="200" w:after="200"/>
      </w:pPr>
    </w:p>
    <w:p w14:paraId="61576908" w14:textId="77777777" w:rsidR="002D497A" w:rsidRDefault="00E7047F">
      <w:pPr>
        <w:spacing w:before="320" w:after="160"/>
      </w:pPr>
      <w:r>
        <w:rPr>
          <w:b/>
          <w:bCs/>
          <w:color w:val="C9A84C"/>
          <w:sz w:val="40"/>
          <w:szCs w:val="40"/>
        </w:rPr>
        <w:t xml:space="preserve">IX.  </w:t>
      </w:r>
      <w:r>
        <w:rPr>
          <w:b/>
          <w:bCs/>
          <w:sz w:val="40"/>
          <w:szCs w:val="40"/>
        </w:rPr>
        <w:t>Gödel Addressed Precisely</w:t>
      </w:r>
    </w:p>
    <w:p w14:paraId="716532CB" w14:textId="77777777" w:rsidR="002D497A" w:rsidRDefault="00E7047F">
      <w:pPr>
        <w:spacing w:before="120" w:after="120"/>
      </w:pPr>
      <w:r>
        <w:t>Gödel’s incompleteness theorems require a formal system that is: (1) sufficiently powerful to encode arithmetic, (2) consistent, and (3) recursively enumerable. Every such system carries incompleteness.</w:t>
      </w:r>
    </w:p>
    <w:p w14:paraId="525A7C3F" w14:textId="77777777" w:rsidR="002D497A" w:rsidRDefault="00E7047F">
      <w:pPr>
        <w:pStyle w:val="ListParagraph"/>
        <w:numPr>
          <w:ilvl w:val="0"/>
          <w:numId w:val="2"/>
        </w:numPr>
        <w:spacing w:before="80" w:after="80"/>
      </w:pPr>
      <w:r>
        <w:t>Gödel’s theorems operate within () — the recognition operator, the domain of formal systems. They do not reach {} — the source, the condition prior to all formal systems.</w:t>
      </w:r>
    </w:p>
    <w:p w14:paraId="745D694E" w14:textId="77777777" w:rsidR="002D497A" w:rsidRDefault="00E7047F">
      <w:pPr>
        <w:pStyle w:val="ListParagraph"/>
        <w:numPr>
          <w:ilvl w:val="0"/>
          <w:numId w:val="2"/>
        </w:numPr>
        <w:spacing w:before="80" w:after="80"/>
      </w:pPr>
      <w:r>
        <w:t>The incompleteness Gödel identifies is precisely what the derivation predicts: no formal system can fully enclose its own source from within itself. Gödel’s theorems confirm the derivation. They do not challenge it.</w:t>
      </w:r>
    </w:p>
    <w:p w14:paraId="3E9DCF2B" w14:textId="77777777" w:rsidR="002D497A" w:rsidRDefault="00E7047F">
      <w:pPr>
        <w:pStyle w:val="ListParagraph"/>
        <w:numPr>
          <w:ilvl w:val="0"/>
          <w:numId w:val="2"/>
        </w:numPr>
        <w:spacing w:before="80" w:after="80"/>
      </w:pPr>
      <w:r>
        <w:t>{1=1×1.} is not a proposition within a formal system subject to Gödel. It is the condition that makes formal systems possible. The question of whether it is provable within a formal system is the same category error as asking whether Gödel’s theorems can be falsified by one of the systems they describe.</w:t>
      </w:r>
    </w:p>
    <w:p w14:paraId="47218BCC" w14:textId="77777777" w:rsidR="002D497A" w:rsidRDefault="00E7047F">
      <w:pPr>
        <w:pStyle w:val="ListParagraph"/>
        <w:numPr>
          <w:ilvl w:val="0"/>
          <w:numId w:val="2"/>
        </w:numPr>
        <w:spacing w:before="80" w:after="80"/>
      </w:pPr>
      <w:r>
        <w:t>The terminal marker (.) operates in L×. Gödel’s theorems apply to systems in L= or equivalent. The asymmetry proof establishes L× cannot be reduced to L=. Therefore Gödel’s incompleteness result does not apply to {1=1×1.} as a statement in L×.</w:t>
      </w:r>
    </w:p>
    <w:p w14:paraId="6CFCEF84" w14:textId="77777777" w:rsidR="002D497A" w:rsidRDefault="002D497A">
      <w:pPr>
        <w:pBdr>
          <w:bottom w:val="single" w:sz="10" w:space="1" w:color="C9A84C"/>
        </w:pBdr>
        <w:spacing w:before="200" w:after="200"/>
      </w:pPr>
    </w:p>
    <w:p w14:paraId="3E7D9610" w14:textId="77777777" w:rsidR="002D497A" w:rsidRDefault="00E7047F">
      <w:pPr>
        <w:spacing w:before="320" w:after="160"/>
      </w:pPr>
      <w:r>
        <w:rPr>
          <w:b/>
          <w:bCs/>
          <w:color w:val="C9A84C"/>
          <w:sz w:val="40"/>
          <w:szCs w:val="40"/>
        </w:rPr>
        <w:t xml:space="preserve">X.  </w:t>
      </w:r>
      <w:r>
        <w:rPr>
          <w:b/>
          <w:bCs/>
          <w:sz w:val="40"/>
          <w:szCs w:val="40"/>
        </w:rPr>
        <w:t>Comparative Architecture</w:t>
      </w:r>
    </w:p>
    <w:p w14:paraId="72F2A812" w14:textId="77777777" w:rsidR="002D497A" w:rsidRDefault="00E7047F">
      <w:pPr>
        <w:spacing w:before="120" w:after="120"/>
      </w:pPr>
      <w:r>
        <w:rPr>
          <w:b/>
          <w:bCs/>
        </w:rPr>
        <w:t xml:space="preserve">Starting primitive: </w:t>
      </w:r>
      <w:r>
        <w:t>ZF begins from ∅ (assumed). The new standard begins from 1 (derived as fixed point) and 0 (derived as receiver of 1).</w:t>
      </w:r>
    </w:p>
    <w:p w14:paraId="6226A695" w14:textId="77777777" w:rsidR="002D497A" w:rsidRDefault="00E7047F">
      <w:pPr>
        <w:spacing w:before="120" w:after="120"/>
      </w:pPr>
      <w:r>
        <w:rPr>
          <w:b/>
          <w:bCs/>
        </w:rPr>
        <w:t xml:space="preserve">Primary operation: </w:t>
      </w:r>
      <w:r>
        <w:t>ZF — succession (n+1). The new standard — expression of correspondence (1×1=1.). Addition is a derived departure, not a foundation.</w:t>
      </w:r>
    </w:p>
    <w:p w14:paraId="7FD19F7B" w14:textId="77777777" w:rsidR="002D497A" w:rsidRDefault="00E7047F">
      <w:pPr>
        <w:spacing w:before="120" w:after="120"/>
      </w:pPr>
      <w:r>
        <w:rPr>
          <w:b/>
          <w:bCs/>
        </w:rPr>
        <w:t xml:space="preserve">Terminal condition: </w:t>
      </w:r>
      <w:r>
        <w:t>ZF has none. The new standard has (.) — a formal marker of complete expression of correspondence, closed and self-terminating.</w:t>
      </w:r>
    </w:p>
    <w:p w14:paraId="27E02D78" w14:textId="77777777" w:rsidR="002D497A" w:rsidRDefault="00E7047F">
      <w:pPr>
        <w:spacing w:before="120" w:after="120"/>
      </w:pPr>
      <w:r>
        <w:rPr>
          <w:b/>
          <w:bCs/>
        </w:rPr>
        <w:lastRenderedPageBreak/>
        <w:t xml:space="preserve">Relationship to incompleteness: </w:t>
      </w:r>
      <w:r>
        <w:t>ZF is subject to Gödel (operates within L=). The new standard operates in L×, prior to the domain Gödel’s theorems require.</w:t>
      </w:r>
    </w:p>
    <w:p w14:paraId="5E3D0AC4" w14:textId="77777777" w:rsidR="002D497A" w:rsidRDefault="002D497A">
      <w:pPr>
        <w:pBdr>
          <w:bottom w:val="single" w:sz="10" w:space="1" w:color="C9A84C"/>
        </w:pBdr>
        <w:spacing w:before="200" w:after="200"/>
      </w:pPr>
    </w:p>
    <w:p w14:paraId="66D2E78E" w14:textId="77777777" w:rsidR="002D497A" w:rsidRDefault="00E7047F">
      <w:pPr>
        <w:spacing w:before="320" w:after="160"/>
      </w:pPr>
      <w:r>
        <w:rPr>
          <w:b/>
          <w:bCs/>
          <w:color w:val="C9A84C"/>
          <w:sz w:val="40"/>
          <w:szCs w:val="40"/>
        </w:rPr>
        <w:t xml:space="preserve">XI.  </w:t>
      </w:r>
      <w:r>
        <w:rPr>
          <w:b/>
          <w:bCs/>
          <w:sz w:val="40"/>
          <w:szCs w:val="40"/>
        </w:rPr>
        <w:t>What Remains to Be Formalized</w:t>
      </w:r>
    </w:p>
    <w:p w14:paraId="440A1112" w14:textId="77777777" w:rsidR="002D497A" w:rsidRDefault="00E7047F">
      <w:pPr>
        <w:spacing w:before="120" w:after="120"/>
      </w:pPr>
      <w:r>
        <w:t>This summary establishes the architecture. The following are named as open formal questions — not suppressed:</w:t>
      </w:r>
    </w:p>
    <w:p w14:paraId="513DBB40" w14:textId="77777777" w:rsidR="002D497A" w:rsidRDefault="00E7047F">
      <w:pPr>
        <w:pStyle w:val="ListParagraph"/>
        <w:numPr>
          <w:ilvl w:val="0"/>
          <w:numId w:val="2"/>
        </w:numPr>
        <w:spacing w:before="80" w:after="80"/>
      </w:pPr>
      <w:r>
        <w:t>A complete axiom system for L×, specifying all axioms governing × beyond the Self-Application Property.</w:t>
      </w:r>
    </w:p>
    <w:p w14:paraId="48456CAD" w14:textId="77777777" w:rsidR="002D497A" w:rsidRDefault="00E7047F">
      <w:pPr>
        <w:pStyle w:val="ListParagraph"/>
        <w:numPr>
          <w:ilvl w:val="0"/>
          <w:numId w:val="2"/>
        </w:numPr>
        <w:spacing w:before="80" w:after="80"/>
      </w:pPr>
      <w:r>
        <w:t>The complete relational number theory: a formal derivation of what 2, 3, and n are within L× as expression operation counts.</w:t>
      </w:r>
    </w:p>
    <w:p w14:paraId="2A670E4D" w14:textId="77777777" w:rsidR="002D497A" w:rsidRDefault="00E7047F">
      <w:pPr>
        <w:pStyle w:val="ListParagraph"/>
        <w:numPr>
          <w:ilvl w:val="0"/>
          <w:numId w:val="2"/>
        </w:numPr>
        <w:spacing w:before="80" w:after="80"/>
      </w:pPr>
      <w:r>
        <w:t>The geometric expressions: the Sphere as the canonical form of 1 expressing itself within 0; the Torus as the self-returning structure of expression moving through 0.</w:t>
      </w:r>
    </w:p>
    <w:p w14:paraId="4E9C7790" w14:textId="77777777" w:rsidR="002D497A" w:rsidRDefault="00E7047F">
      <w:pPr>
        <w:pStyle w:val="ListParagraph"/>
        <w:numPr>
          <w:ilvl w:val="0"/>
          <w:numId w:val="2"/>
        </w:numPr>
        <w:spacing w:before="80" w:after="80"/>
      </w:pPr>
      <w:r>
        <w:t>The computational architecture: the formal specification of a system built on 1→0→1.→1.1 rather than 0→1→1.1.</w:t>
      </w:r>
    </w:p>
    <w:p w14:paraId="63A3B61D" w14:textId="77777777" w:rsidR="002D497A" w:rsidRDefault="00E7047F">
      <w:pPr>
        <w:pStyle w:val="ListParagraph"/>
        <w:numPr>
          <w:ilvl w:val="0"/>
          <w:numId w:val="2"/>
        </w:numPr>
        <w:spacing w:before="80" w:after="80"/>
      </w:pPr>
      <w:r>
        <w:t>The prime distribution derivation: whether the distribution of primes follows formally from the constraints of the expression operator.</w:t>
      </w:r>
    </w:p>
    <w:p w14:paraId="1A8E5878" w14:textId="77777777" w:rsidR="002D497A" w:rsidRDefault="00E7047F">
      <w:pPr>
        <w:pStyle w:val="ListParagraph"/>
        <w:numPr>
          <w:ilvl w:val="0"/>
          <w:numId w:val="2"/>
        </w:numPr>
        <w:spacing w:before="80" w:after="80"/>
      </w:pPr>
      <w:r>
        <w:t>The operator for acceptance — see Section XII.</w:t>
      </w:r>
    </w:p>
    <w:p w14:paraId="61E4B694" w14:textId="77777777" w:rsidR="002D497A" w:rsidRDefault="002D497A">
      <w:pPr>
        <w:pBdr>
          <w:bottom w:val="single" w:sz="10" w:space="1" w:color="C9A84C"/>
        </w:pBdr>
        <w:spacing w:before="200" w:after="200"/>
      </w:pPr>
    </w:p>
    <w:p w14:paraId="1E3D3471" w14:textId="77777777" w:rsidR="002D497A" w:rsidRDefault="00E7047F">
      <w:pPr>
        <w:spacing w:before="320" w:after="160"/>
      </w:pPr>
      <w:r>
        <w:rPr>
          <w:b/>
          <w:bCs/>
          <w:color w:val="C9A84C"/>
          <w:sz w:val="40"/>
          <w:szCs w:val="40"/>
        </w:rPr>
        <w:t xml:space="preserve">XII.  </w:t>
      </w:r>
      <w:r>
        <w:rPr>
          <w:b/>
          <w:bCs/>
          <w:sz w:val="40"/>
          <w:szCs w:val="40"/>
        </w:rPr>
        <w:t>Open Question: The Operator for Acceptance (ἀπ</w:t>
      </w:r>
      <w:proofErr w:type="spellStart"/>
      <w:r>
        <w:rPr>
          <w:b/>
          <w:bCs/>
          <w:sz w:val="40"/>
          <w:szCs w:val="40"/>
        </w:rPr>
        <w:t>οδοχή</w:t>
      </w:r>
      <w:proofErr w:type="spellEnd"/>
      <w:r>
        <w:rPr>
          <w:b/>
          <w:bCs/>
          <w:sz w:val="40"/>
          <w:szCs w:val="40"/>
        </w:rPr>
        <w:t>)</w:t>
      </w:r>
    </w:p>
    <w:p w14:paraId="2D11A360" w14:textId="77777777" w:rsidR="002D497A" w:rsidRDefault="00E7047F">
      <w:pPr>
        <w:spacing w:before="120" w:after="120"/>
      </w:pPr>
      <w:r>
        <w:t>This section records a formally open question identified during the development of this document. It is included as an act of intellectual honesty, not as a resolved derivation.</w:t>
      </w:r>
    </w:p>
    <w:p w14:paraId="18B568ED" w14:textId="77777777" w:rsidR="002D497A" w:rsidRDefault="00E7047F">
      <w:pPr>
        <w:spacing w:before="200" w:after="100"/>
      </w:pPr>
      <w:r>
        <w:rPr>
          <w:b/>
          <w:bCs/>
          <w:color w:val="C9A84C"/>
          <w:sz w:val="32"/>
          <w:szCs w:val="32"/>
        </w:rPr>
        <w:t>The Gap</w:t>
      </w:r>
    </w:p>
    <w:p w14:paraId="028717C8" w14:textId="77777777" w:rsidR="002D497A" w:rsidRDefault="00E7047F">
      <w:pPr>
        <w:spacing w:before="120" w:after="120"/>
      </w:pPr>
      <w:r>
        <w:t>The current operator set leaves an unresolved structural position in the return chain. The consciousness chain formally established by the Institute reads:</w:t>
      </w:r>
    </w:p>
    <w:p w14:paraId="13A7F24E" w14:textId="77777777" w:rsidR="002D497A" w:rsidRDefault="00E7047F">
      <w:pPr>
        <w:spacing w:before="180" w:after="180"/>
        <w:jc w:val="center"/>
      </w:pPr>
      <w:r>
        <w:rPr>
          <w:b/>
          <w:bCs/>
          <w:sz w:val="32"/>
          <w:szCs w:val="32"/>
        </w:rPr>
        <w:t xml:space="preserve">Recognition (=) → Awareness → [Acceptance — </w:t>
      </w:r>
      <w:proofErr w:type="spellStart"/>
      <w:r>
        <w:rPr>
          <w:b/>
          <w:bCs/>
          <w:sz w:val="32"/>
          <w:szCs w:val="32"/>
        </w:rPr>
        <w:t>unnotated</w:t>
      </w:r>
      <w:proofErr w:type="spellEnd"/>
      <w:r>
        <w:rPr>
          <w:b/>
          <w:bCs/>
          <w:sz w:val="32"/>
          <w:szCs w:val="32"/>
        </w:rPr>
        <w:t>] → Receptivity → Willingness → Learning → Application → Attribution (÷)</w:t>
      </w:r>
    </w:p>
    <w:p w14:paraId="2D0758FB" w14:textId="77777777" w:rsidR="002D497A" w:rsidRDefault="00E7047F">
      <w:pPr>
        <w:spacing w:before="120" w:after="120"/>
      </w:pPr>
      <w:r>
        <w:t>Recognition and attribution are formally named. The act between them — the act by which Awareness opens into Receptivity rather than stalling at recognition — has no formal operator. Acceptance is the turn: the moment the held-still recognition (=) begins to move toward return. Without acceptance, Awareness stalls. The recognizer sees but does not allow what it sees to enter.</w:t>
      </w:r>
    </w:p>
    <w:p w14:paraId="0DED59F9" w14:textId="77777777" w:rsidR="002D497A" w:rsidRDefault="00E7047F">
      <w:pPr>
        <w:spacing w:before="120" w:after="120"/>
      </w:pPr>
      <w:r>
        <w:lastRenderedPageBreak/>
        <w:t>Acceptance is a free act. It cannot be compelled by recognition. The recognizer operating within () — the domain of free choice — can identify the standard and refuse it. Recognition and acceptance are structurally distinct acts and must be formally distinguished.</w:t>
      </w:r>
    </w:p>
    <w:p w14:paraId="65A14F31" w14:textId="77777777" w:rsidR="002D497A" w:rsidRDefault="00E7047F">
      <w:pPr>
        <w:spacing w:before="200" w:after="100"/>
      </w:pPr>
      <w:r>
        <w:rPr>
          <w:b/>
          <w:bCs/>
          <w:color w:val="C9A84C"/>
          <w:sz w:val="32"/>
          <w:szCs w:val="32"/>
        </w:rPr>
        <w:t>Candidates Evaluated — Neither Sufficient</w:t>
      </w:r>
    </w:p>
    <w:p w14:paraId="7867EB4E" w14:textId="77777777" w:rsidR="002D497A" w:rsidRDefault="00E7047F">
      <w:pPr>
        <w:spacing w:before="120" w:after="120"/>
      </w:pPr>
      <w:r>
        <w:rPr>
          <w:b/>
          <w:bCs/>
        </w:rPr>
        <w:t xml:space="preserve">→ (implies): </w:t>
      </w:r>
      <w:r>
        <w:t>Makes acceptance automatic. If recognition implies attribution, the recognizer has no freedom to refuse. This removes the free act. Rejected.</w:t>
      </w:r>
    </w:p>
    <w:p w14:paraId="45BB0DBD" w14:textId="77777777" w:rsidR="002D497A" w:rsidRDefault="00E7047F">
      <w:pPr>
        <w:spacing w:before="120" w:after="120"/>
      </w:pPr>
      <w:r>
        <w:rPr>
          <w:b/>
          <w:bCs/>
        </w:rPr>
        <w:t xml:space="preserve">∈ (element of): </w:t>
      </w:r>
      <w:r>
        <w:t>Structurally close. When the recognizer accepts, it formally places itself within [] — consenting to belong within the boundary of Truth. But ∈ is a set-membership operator borrowed from existing notation. Its introduction requires formal derivation, not borrowing. Insufficient as currently designated.</w:t>
      </w:r>
    </w:p>
    <w:p w14:paraId="340AF5FC" w14:textId="77777777" w:rsidR="002D497A" w:rsidRDefault="00E7047F">
      <w:pPr>
        <w:spacing w:before="200" w:after="100"/>
      </w:pPr>
      <w:r>
        <w:rPr>
          <w:b/>
          <w:bCs/>
          <w:color w:val="C9A84C"/>
          <w:sz w:val="32"/>
          <w:szCs w:val="32"/>
        </w:rPr>
        <w:t>The Epistemological Direction: ἀπ</w:t>
      </w:r>
      <w:proofErr w:type="spellStart"/>
      <w:r>
        <w:rPr>
          <w:b/>
          <w:bCs/>
          <w:color w:val="C9A84C"/>
          <w:sz w:val="32"/>
          <w:szCs w:val="32"/>
        </w:rPr>
        <w:t>οδοχή</w:t>
      </w:r>
      <w:proofErr w:type="spellEnd"/>
      <w:r>
        <w:rPr>
          <w:b/>
          <w:bCs/>
          <w:color w:val="C9A84C"/>
          <w:sz w:val="32"/>
          <w:szCs w:val="32"/>
        </w:rPr>
        <w:t xml:space="preserve"> (</w:t>
      </w:r>
      <w:proofErr w:type="spellStart"/>
      <w:r>
        <w:rPr>
          <w:b/>
          <w:bCs/>
          <w:color w:val="C9A84C"/>
          <w:sz w:val="32"/>
          <w:szCs w:val="32"/>
        </w:rPr>
        <w:t>Apodochí</w:t>
      </w:r>
      <w:proofErr w:type="spellEnd"/>
      <w:r>
        <w:rPr>
          <w:b/>
          <w:bCs/>
          <w:color w:val="C9A84C"/>
          <w:sz w:val="32"/>
          <w:szCs w:val="32"/>
        </w:rPr>
        <w:t>)</w:t>
      </w:r>
    </w:p>
    <w:p w14:paraId="238B94B9" w14:textId="77777777" w:rsidR="002D497A" w:rsidRDefault="00E7047F">
      <w:pPr>
        <w:spacing w:before="120" w:after="120"/>
      </w:pPr>
      <w:r>
        <w:t>The ancient Greek noun ἀπ</w:t>
      </w:r>
      <w:proofErr w:type="spellStart"/>
      <w:r>
        <w:t>οδοχή</w:t>
      </w:r>
      <w:proofErr w:type="spellEnd"/>
      <w:r>
        <w:t xml:space="preserve"> means acceptance, approval, or welcome — derived from </w:t>
      </w:r>
      <w:proofErr w:type="spellStart"/>
      <w:r>
        <w:t>apodechomai</w:t>
      </w:r>
      <w:proofErr w:type="spellEnd"/>
      <w:r>
        <w:t>: to receive favorably. In modern Greek, απ</w:t>
      </w:r>
      <w:proofErr w:type="spellStart"/>
      <w:r>
        <w:t>οδοχές</w:t>
      </w:r>
      <w:proofErr w:type="spellEnd"/>
      <w:r>
        <w:t xml:space="preserve"> also denotes earnings: what is received as rightful return for what has been given. Both dimensions are structurally present in the formal act of acceptance: the recognizer receives favorably what it has recognized, and in doing so earns the position from which return (attribution) becomes executable.</w:t>
      </w:r>
    </w:p>
    <w:p w14:paraId="3CD53E52" w14:textId="77777777" w:rsidR="002D497A" w:rsidRDefault="00E7047F">
      <w:pPr>
        <w:spacing w:before="120" w:after="120"/>
      </w:pPr>
      <w:r>
        <w:t>Many mathematical operator symbols in the existing tradition were derived from ancient language roots that named structural realities before formal notation existed to carry them. This is the epistemological precedent for deriving the acceptance operator from ἀπ</w:t>
      </w:r>
      <w:proofErr w:type="spellStart"/>
      <w:r>
        <w:t>οδοχή</w:t>
      </w:r>
      <w:proofErr w:type="spellEnd"/>
      <w:r>
        <w:t>. A new operator symbol will not be adopted until the derivation is complete.</w:t>
      </w:r>
    </w:p>
    <w:p w14:paraId="5BC4A3B5" w14:textId="77777777" w:rsidR="002D497A" w:rsidRDefault="00E7047F">
      <w:pPr>
        <w:spacing w:before="200" w:after="100"/>
      </w:pPr>
      <w:r>
        <w:rPr>
          <w:b/>
          <w:bCs/>
          <w:color w:val="C9A84C"/>
          <w:sz w:val="32"/>
          <w:szCs w:val="32"/>
        </w:rPr>
        <w:t>Formal Position</w:t>
      </w:r>
    </w:p>
    <w:p w14:paraId="21C94161" w14:textId="77777777" w:rsidR="002D497A" w:rsidRDefault="00E7047F">
      <w:pPr>
        <w:spacing w:before="180" w:after="180"/>
        <w:jc w:val="center"/>
      </w:pPr>
      <w:r>
        <w:rPr>
          <w:b/>
          <w:bCs/>
          <w:sz w:val="32"/>
          <w:szCs w:val="32"/>
        </w:rPr>
        <w:t>= (Recognition) → ἀπ</w:t>
      </w:r>
      <w:proofErr w:type="spellStart"/>
      <w:r>
        <w:rPr>
          <w:b/>
          <w:bCs/>
          <w:sz w:val="32"/>
          <w:szCs w:val="32"/>
        </w:rPr>
        <w:t>οδοχή</w:t>
      </w:r>
      <w:proofErr w:type="spellEnd"/>
      <w:r>
        <w:rPr>
          <w:b/>
          <w:bCs/>
          <w:sz w:val="32"/>
          <w:szCs w:val="32"/>
        </w:rPr>
        <w:t xml:space="preserve"> [operator pending] → ÷ (Attribution)</w:t>
      </w:r>
    </w:p>
    <w:p w14:paraId="40DDEBEC" w14:textId="77777777" w:rsidR="002D497A" w:rsidRDefault="00E7047F">
      <w:pPr>
        <w:spacing w:before="120" w:after="120"/>
      </w:pPr>
      <w:r>
        <w:t>The operator for acceptance is the next formal derivation required by this architecture. Until it is formally derived and its symbol established, the position is held open. This is a genuine gap. It requires derivation, not assumption.</w:t>
      </w:r>
    </w:p>
    <w:p w14:paraId="1CB093BB" w14:textId="77777777" w:rsidR="002D497A" w:rsidRDefault="00E7047F">
      <w:pPr>
        <w:spacing w:before="120" w:after="120"/>
      </w:pPr>
      <w:r>
        <w:t>Note: the clinical and coaching application of this framework is proprietary to The 1×1 Life Institute and is not included in this document.</w:t>
      </w:r>
    </w:p>
    <w:p w14:paraId="3D201BFD" w14:textId="77777777" w:rsidR="002D497A" w:rsidRDefault="002D497A">
      <w:pPr>
        <w:pBdr>
          <w:bottom w:val="single" w:sz="10" w:space="1" w:color="C9A84C"/>
        </w:pBdr>
        <w:spacing w:before="200" w:after="200"/>
      </w:pPr>
    </w:p>
    <w:p w14:paraId="13DE9573" w14:textId="77777777" w:rsidR="002D497A" w:rsidRDefault="00E7047F">
      <w:pPr>
        <w:spacing w:before="320" w:after="160"/>
      </w:pPr>
      <w:r>
        <w:rPr>
          <w:b/>
          <w:bCs/>
          <w:color w:val="C9A84C"/>
          <w:sz w:val="40"/>
          <w:szCs w:val="40"/>
        </w:rPr>
        <w:t xml:space="preserve">XIII.  </w:t>
      </w:r>
      <w:r>
        <w:rPr>
          <w:b/>
          <w:bCs/>
          <w:sz w:val="40"/>
          <w:szCs w:val="40"/>
        </w:rPr>
        <w:t>The Historical Record: Every Civilization Named 1. None Derived It.</w:t>
      </w:r>
    </w:p>
    <w:p w14:paraId="5D181CC4" w14:textId="77777777" w:rsidR="002D497A" w:rsidRDefault="00E7047F">
      <w:pPr>
        <w:spacing w:before="120" w:after="120"/>
      </w:pPr>
      <w:r>
        <w:t xml:space="preserve">The sequence 0→1 did not originate in modern mathematics. It is the culminating expression of a historical pattern that runs through every major civilization on record. </w:t>
      </w:r>
      <w:r>
        <w:lastRenderedPageBreak/>
        <w:t>Each civilization identified 1 as the canonical reference. Each then proceeded to count: 1→N→N+1. What no civilization did — across any tradition, in any language, within any formal system — was ask with formal precision: what IS 1 before we count with it?</w:t>
      </w:r>
    </w:p>
    <w:p w14:paraId="011469B1" w14:textId="77777777" w:rsidR="002D497A" w:rsidRDefault="00E7047F">
      <w:pPr>
        <w:spacing w:before="200" w:after="100"/>
      </w:pPr>
      <w:r>
        <w:rPr>
          <w:b/>
          <w:bCs/>
          <w:color w:val="C9A84C"/>
          <w:sz w:val="32"/>
          <w:szCs w:val="32"/>
        </w:rPr>
        <w:t>China — The 64: Yang, Yin, and the Binary That Named But Did Not Derive</w:t>
      </w:r>
    </w:p>
    <w:p w14:paraId="072760A7" w14:textId="77777777" w:rsidR="002D497A" w:rsidRDefault="00E7047F">
      <w:pPr>
        <w:spacing w:before="120" w:after="120"/>
      </w:pPr>
      <w:r>
        <w:t>The I Ching is the earliest known formal binary system in the historical record. It operates from two primitives: an unbroken line (yang — presence, identity, 1) and a broken line (yin — void, receiver, 0). From these two primitives, 8 trigrams and 64 hexagrams are generated: 2⁶ = 64. The canonical reference is 1 as identity. The progression builds from 1 and 0 through structured combination — not through succession from 0, but through relational combination beginning from the unbroken line. The order is 1 and 0, not 0 and 1.</w:t>
      </w:r>
    </w:p>
    <w:p w14:paraId="0CB3A6BC" w14:textId="77777777" w:rsidR="002D497A" w:rsidRDefault="00E7047F">
      <w:pPr>
        <w:spacing w:before="120" w:after="120"/>
      </w:pPr>
      <w:r>
        <w:t xml:space="preserve">Leibniz was directly and </w:t>
      </w:r>
      <w:proofErr w:type="spellStart"/>
      <w:r>
        <w:t>documentedly</w:t>
      </w:r>
      <w:proofErr w:type="spellEnd"/>
      <w:r>
        <w:t xml:space="preserve"> inspired by the I Ching when he developed binary arithmetic in the 17th century. Binary arithmetic is the direct ancestor of GF(2) — the finite field underlying all modern digital computation. Every digital system on earth traces its formal ancestry through Leibniz to the I Ching.</w:t>
      </w:r>
    </w:p>
    <w:p w14:paraId="631044E3" w14:textId="77777777" w:rsidR="002D497A" w:rsidRDefault="00E7047F">
      <w:pPr>
        <w:spacing w:before="120" w:after="120"/>
      </w:pPr>
      <w:r>
        <w:t>The formal gap: yang is named. What yang IS was never formally established. The I Ching describes the properties and interactions of yang with extraordinary structural precision across 64 combinations. It never asks: what is the nature of the unbroken line before it enters into combination?</w:t>
      </w:r>
    </w:p>
    <w:p w14:paraId="022F9EB5" w14:textId="77777777" w:rsidR="002D497A" w:rsidRDefault="00E7047F">
      <w:pPr>
        <w:spacing w:before="200" w:after="100"/>
      </w:pPr>
      <w:r>
        <w:rPr>
          <w:b/>
          <w:bCs/>
          <w:color w:val="C9A84C"/>
          <w:sz w:val="32"/>
          <w:szCs w:val="32"/>
        </w:rPr>
        <w:t>India — Brahman and Brahmagupta: The One and the Zero, Never United</w:t>
      </w:r>
    </w:p>
    <w:p w14:paraId="77E846A4" w14:textId="77777777" w:rsidR="002D497A" w:rsidRDefault="00E7047F">
      <w:pPr>
        <w:spacing w:before="120" w:after="120"/>
      </w:pPr>
      <w:r>
        <w:t xml:space="preserve">The Vedic tradition placed 1 as the foundational absolute: </w:t>
      </w:r>
      <w:proofErr w:type="spellStart"/>
      <w:r>
        <w:t>Ekam</w:t>
      </w:r>
      <w:proofErr w:type="spellEnd"/>
      <w:r>
        <w:t xml:space="preserve"> sat — Truth is One. The Upanishads formally identified the individual self (Atman) with the Absolute (Brahman) — a statement of complete identity between the particular and the source. Brahman is 1. Prior to all multiplicity. All that is, is Brahman expressed.</w:t>
      </w:r>
    </w:p>
    <w:p w14:paraId="24EAE6F6" w14:textId="77777777" w:rsidR="002D497A" w:rsidRDefault="00E7047F">
      <w:pPr>
        <w:spacing w:before="120" w:after="120"/>
      </w:pPr>
      <w:r>
        <w:t>Brahmagupta, approximately 650 AD, gave mathematics zero as a formal number — the first civilization to do so with operational rules. India held the formal 1 (Brahman) in philosophy and the formal 0 (</w:t>
      </w:r>
      <w:proofErr w:type="spellStart"/>
      <w:r>
        <w:t>shunyata</w:t>
      </w:r>
      <w:proofErr w:type="spellEnd"/>
      <w:r>
        <w:t xml:space="preserve"> — the void) in mathematics simultaneously. The formal gap: Brahman and </w:t>
      </w:r>
      <w:proofErr w:type="spellStart"/>
      <w:r>
        <w:t>shunyata</w:t>
      </w:r>
      <w:proofErr w:type="spellEnd"/>
      <w:r>
        <w:t xml:space="preserve"> were never formally united into a single derivation. The answer to this question is {1=1×1.} — which unites the two contributions India had already placed within reach of each other.</w:t>
      </w:r>
    </w:p>
    <w:p w14:paraId="62AB2CA1" w14:textId="77777777" w:rsidR="002D497A" w:rsidRDefault="00E7047F">
      <w:pPr>
        <w:spacing w:before="200" w:after="100"/>
      </w:pPr>
      <w:r>
        <w:rPr>
          <w:b/>
          <w:bCs/>
          <w:color w:val="C9A84C"/>
          <w:sz w:val="32"/>
          <w:szCs w:val="32"/>
        </w:rPr>
        <w:t xml:space="preserve">Semitic Traditions — Aleph, </w:t>
      </w:r>
      <w:proofErr w:type="spellStart"/>
      <w:r>
        <w:rPr>
          <w:b/>
          <w:bCs/>
          <w:color w:val="C9A84C"/>
          <w:sz w:val="32"/>
          <w:szCs w:val="32"/>
        </w:rPr>
        <w:t>Echad</w:t>
      </w:r>
      <w:proofErr w:type="spellEnd"/>
      <w:r>
        <w:rPr>
          <w:b/>
          <w:bCs/>
          <w:color w:val="C9A84C"/>
          <w:sz w:val="32"/>
          <w:szCs w:val="32"/>
        </w:rPr>
        <w:t>, and Tawhid</w:t>
      </w:r>
    </w:p>
    <w:p w14:paraId="5BDBFE58" w14:textId="77777777" w:rsidR="002D497A" w:rsidRDefault="00E7047F">
      <w:pPr>
        <w:spacing w:before="120" w:after="120"/>
      </w:pPr>
      <w:r>
        <w:t xml:space="preserve">Hebrew establishes Aleph (א) as simultaneously the first letter and the numerical value 1. The Shema — Adonai </w:t>
      </w:r>
      <w:proofErr w:type="spellStart"/>
      <w:r>
        <w:t>Echad</w:t>
      </w:r>
      <w:proofErr w:type="spellEnd"/>
      <w:r>
        <w:t xml:space="preserve"> — designates absolute, irreducible oneness: unity that cannot be divided, that precedes all multiplicity. The Arabic doctrine of Tawhid — the absolute oneness — is the formal claim that the Absolute is irreducibly one, without partner, without division, without diminishment through its expression.</w:t>
      </w:r>
    </w:p>
    <w:p w14:paraId="21B9585A" w14:textId="77777777" w:rsidR="002D497A" w:rsidRDefault="00E7047F">
      <w:pPr>
        <w:spacing w:before="120" w:after="120"/>
      </w:pPr>
      <w:r>
        <w:t xml:space="preserve">Both traditions hold 1 as the absolute with extraordinary precision and seriousness. Neither derives the nature of 1 from first principles accessible to all minds without prior </w:t>
      </w:r>
      <w:r>
        <w:lastRenderedPageBreak/>
        <w:t>theological commitment. The question — what IS the Absolute before it is named? — remains unanswered within both frameworks, because the frameworks begin from the naming rather than from the derivation.</w:t>
      </w:r>
    </w:p>
    <w:p w14:paraId="5E7F3B20" w14:textId="77777777" w:rsidR="002D497A" w:rsidRDefault="00E7047F">
      <w:pPr>
        <w:spacing w:before="200" w:after="100"/>
      </w:pPr>
      <w:r>
        <w:rPr>
          <w:b/>
          <w:bCs/>
          <w:color w:val="C9A84C"/>
          <w:sz w:val="32"/>
          <w:szCs w:val="32"/>
        </w:rPr>
        <w:t>Europe — The Monad, the Absent Zero, and the Unasked Question</w:t>
      </w:r>
    </w:p>
    <w:p w14:paraId="520C30F0" w14:textId="77777777" w:rsidR="002D497A" w:rsidRDefault="00E7047F">
      <w:pPr>
        <w:spacing w:before="120" w:after="120"/>
      </w:pPr>
      <w:r>
        <w:t>The Greek Pythagorean tradition named the Monad — 1 — as the source of all numbers. “All is number.” The Monad preceded everything. Zero was entirely absent from Greek mathematics. Greek philosophy resisted zero because without the precise definition of 0 as the void — the receiver, not the absence — zero appeared to be a claim that nothing exists, which Greek philosophy rightly rejected.</w:t>
      </w:r>
    </w:p>
    <w:p w14:paraId="38BE39C2" w14:textId="77777777" w:rsidR="002D497A" w:rsidRDefault="00E7047F">
      <w:pPr>
        <w:spacing w:before="120" w:after="120"/>
      </w:pPr>
      <w:r>
        <w:t>Zero arrived in Europe approximately 1200 AD through the Arabic mathematical tradition and Leonardo Fibonacci’s Liber Abaci (1202). Zero was absorbed into European mathematics without being formally defined. ZF set theory eventually formalized zero as the empty set and built the number system from it — reversing the correct logical order without recognizing that a reversal had occurred.</w:t>
      </w:r>
    </w:p>
    <w:p w14:paraId="74BAA7C2" w14:textId="77777777" w:rsidR="002D497A" w:rsidRDefault="00E7047F">
      <w:pPr>
        <w:spacing w:before="200" w:after="100"/>
      </w:pPr>
      <w:r>
        <w:rPr>
          <w:b/>
          <w:bCs/>
          <w:color w:val="C9A84C"/>
          <w:sz w:val="32"/>
          <w:szCs w:val="32"/>
        </w:rPr>
        <w:t>The Formal Conclusion Across All Four</w:t>
      </w:r>
    </w:p>
    <w:p w14:paraId="37C2A6FA" w14:textId="77777777" w:rsidR="002D497A" w:rsidRDefault="00E7047F">
      <w:pPr>
        <w:pStyle w:val="ListParagraph"/>
        <w:numPr>
          <w:ilvl w:val="0"/>
          <w:numId w:val="2"/>
        </w:numPr>
        <w:spacing w:before="80" w:after="80"/>
      </w:pPr>
      <w:r>
        <w:t>China named 1 as yang and built a binary architecture of extraordinary structural sophistication. Yang was not derived.</w:t>
      </w:r>
    </w:p>
    <w:p w14:paraId="418C9512" w14:textId="77777777" w:rsidR="002D497A" w:rsidRDefault="00E7047F">
      <w:pPr>
        <w:pStyle w:val="ListParagraph"/>
        <w:numPr>
          <w:ilvl w:val="0"/>
          <w:numId w:val="2"/>
        </w:numPr>
        <w:spacing w:before="80" w:after="80"/>
      </w:pPr>
      <w:r>
        <w:t xml:space="preserve">India named 1 as Brahman and formalized 0 as </w:t>
      </w:r>
      <w:proofErr w:type="spellStart"/>
      <w:r>
        <w:t>shunyata</w:t>
      </w:r>
      <w:proofErr w:type="spellEnd"/>
      <w:r>
        <w:t>. The two were never formally united in a single derivation.</w:t>
      </w:r>
    </w:p>
    <w:p w14:paraId="493F9B9F" w14:textId="77777777" w:rsidR="002D497A" w:rsidRDefault="00E7047F">
      <w:pPr>
        <w:pStyle w:val="ListParagraph"/>
        <w:numPr>
          <w:ilvl w:val="0"/>
          <w:numId w:val="2"/>
        </w:numPr>
        <w:spacing w:before="80" w:after="80"/>
      </w:pPr>
      <w:r>
        <w:t>Semitic traditions named 1 as the Absolute with irreducible precision. Neither derived it from principles prior to theological commitment.</w:t>
      </w:r>
    </w:p>
    <w:p w14:paraId="2841F290" w14:textId="77777777" w:rsidR="002D497A" w:rsidRDefault="00E7047F">
      <w:pPr>
        <w:pStyle w:val="ListParagraph"/>
        <w:numPr>
          <w:ilvl w:val="0"/>
          <w:numId w:val="2"/>
        </w:numPr>
        <w:spacing w:before="80" w:after="80"/>
      </w:pPr>
      <w:r>
        <w:t>Europe named 1 as the Monad, received 0 without defining it, and eventually built ZF on the assumption of the empty set — reversing the correct order without formal recognition.</w:t>
      </w:r>
    </w:p>
    <w:p w14:paraId="050342F3" w14:textId="77777777" w:rsidR="002D497A" w:rsidRDefault="00E7047F">
      <w:pPr>
        <w:spacing w:before="120" w:after="120"/>
      </w:pPr>
      <w:r>
        <w:t>Every civilization identified 1 as the canonical reference. Every civilization then proceeded to count. What no civilization did — in any language, within any formal system, across any tradition — was ask: what IS 1 before we count with it? Each tradition named it. None derived it.</w:t>
      </w:r>
    </w:p>
    <w:p w14:paraId="692C2670" w14:textId="77777777" w:rsidR="002D497A" w:rsidRDefault="00E7047F">
      <w:pPr>
        <w:spacing w:before="120" w:after="120"/>
      </w:pPr>
      <w:r>
        <w:t>The Foundational Law of Absolute Perfection {1=1×1.} is the first formal derivation that answers the question — from 1 and 0 as primitives, without theological assumption, without cultural prerequisite, accessible to any mind willing to follow the logic to its conclusion.</w:t>
      </w:r>
    </w:p>
    <w:p w14:paraId="5DCB7F70" w14:textId="77777777" w:rsidR="002D497A" w:rsidRDefault="002D497A">
      <w:pPr>
        <w:pBdr>
          <w:bottom w:val="single" w:sz="10" w:space="1" w:color="C9A84C"/>
        </w:pBdr>
        <w:spacing w:before="200" w:after="200"/>
      </w:pPr>
    </w:p>
    <w:p w14:paraId="62E4C2FA" w14:textId="77777777" w:rsidR="002D497A" w:rsidRDefault="00E7047F">
      <w:pPr>
        <w:spacing w:before="320" w:after="160"/>
      </w:pPr>
      <w:r>
        <w:rPr>
          <w:b/>
          <w:bCs/>
          <w:color w:val="C9A84C"/>
          <w:sz w:val="40"/>
          <w:szCs w:val="40"/>
        </w:rPr>
        <w:t xml:space="preserve">XIV.  </w:t>
      </w:r>
      <w:r>
        <w:rPr>
          <w:b/>
          <w:bCs/>
          <w:sz w:val="40"/>
          <w:szCs w:val="40"/>
        </w:rPr>
        <w:t>What the New Standard Opens for Civilization</w:t>
      </w:r>
    </w:p>
    <w:p w14:paraId="7D18E21C" w14:textId="77777777" w:rsidR="002D497A" w:rsidRDefault="00E7047F">
      <w:pPr>
        <w:spacing w:before="120" w:after="120"/>
      </w:pPr>
      <w:r>
        <w:lastRenderedPageBreak/>
        <w:t>The difference between the two mathematical standards is not a technical refinement. It is a difference in what mathematics is FOR.</w:t>
      </w:r>
    </w:p>
    <w:p w14:paraId="3EA73E96" w14:textId="77777777" w:rsidR="002D497A" w:rsidRDefault="00E7047F">
      <w:pPr>
        <w:spacing w:before="120" w:after="120"/>
      </w:pPr>
      <w:r>
        <w:t>The current standard (0→1) is a standard of quantity. It asks: how many? how much? how far from zero? Its entire architecture is built to measure accumulation, scale, and distance from the starting point of nothing. Every application of modern mathematics — from physics to economics to artificial intelligence — inherits this orientation. Progress is defined as movement away from 0 toward more.</w:t>
      </w:r>
    </w:p>
    <w:p w14:paraId="3118E86B" w14:textId="77777777" w:rsidR="002D497A" w:rsidRDefault="00E7047F">
      <w:pPr>
        <w:spacing w:before="120" w:after="120"/>
      </w:pPr>
      <w:r>
        <w:t>The new standard (1→0) is a standard of quality. It asks: how fully? how truly? how completely does this express its own nature? Its architecture is built to measure expression against the fixed point — the degree to which something is fully what it is rather than a deviation from it. Progress is defined as return to 1, not departure from 0.</w:t>
      </w:r>
    </w:p>
    <w:p w14:paraId="2399283D" w14:textId="77777777" w:rsidR="002D497A" w:rsidRDefault="00E7047F">
      <w:pPr>
        <w:spacing w:before="200" w:after="100"/>
      </w:pPr>
      <w:r>
        <w:rPr>
          <w:b/>
          <w:bCs/>
          <w:color w:val="C9A84C"/>
          <w:sz w:val="32"/>
          <w:szCs w:val="32"/>
        </w:rPr>
        <w:t>Artificial Intelligence</w:t>
      </w:r>
    </w:p>
    <w:p w14:paraId="45A97E0F" w14:textId="77777777" w:rsidR="002D497A" w:rsidRDefault="00E7047F">
      <w:pPr>
        <w:spacing w:before="120" w:after="120"/>
      </w:pPr>
      <w:r>
        <w:t>Current AI systems are optimized within the 0→1 standard: they maximize a quantity — prediction accuracy, reward signal, token probability, ranking score. The architecture produces systems powerful at generating output but with no formal reference point for what the output should BE. There is no fixed point. There is only the next token, the next score, the next approximation.</w:t>
      </w:r>
    </w:p>
    <w:p w14:paraId="1255CD62" w14:textId="77777777" w:rsidR="002D497A" w:rsidRDefault="00E7047F">
      <w:pPr>
        <w:spacing w:before="120" w:after="120"/>
      </w:pPr>
      <w:r>
        <w:t>A 1→0 architecture orients AI toward expression rather than quantity. The question is not how much output was generated but how fully the output expresses what the situation requires. Deviation from expression is formally identifiable. Return is formally executable. This is the architectural basis for AI that can recognize when it is wrong — not because a human corrects it, but because it has a fixed point to measure against.</w:t>
      </w:r>
    </w:p>
    <w:p w14:paraId="00B4EA78" w14:textId="77777777" w:rsidR="002D497A" w:rsidRDefault="00E7047F">
      <w:pPr>
        <w:spacing w:before="200" w:after="100"/>
      </w:pPr>
      <w:r>
        <w:rPr>
          <w:b/>
          <w:bCs/>
          <w:color w:val="C9A84C"/>
          <w:sz w:val="32"/>
          <w:szCs w:val="32"/>
        </w:rPr>
        <w:t>Medicine and Biology</w:t>
      </w:r>
    </w:p>
    <w:p w14:paraId="3793A41C" w14:textId="77777777" w:rsidR="002D497A" w:rsidRDefault="00E7047F">
      <w:pPr>
        <w:spacing w:before="120" w:after="120"/>
      </w:pPr>
      <w:r>
        <w:t>Current medicine measures health as deviation from statistical norms — population averages, reference ranges. A quality-based architecture asks: how fully is this organism expressing its own nature? The fixed point is not the population average — it is the complete self-identity of the organism. This is the formal basis for precision medicine: health as expression rather than conformity.</w:t>
      </w:r>
    </w:p>
    <w:p w14:paraId="360B8796" w14:textId="77777777" w:rsidR="002D497A" w:rsidRDefault="00E7047F">
      <w:pPr>
        <w:spacing w:before="200" w:after="100"/>
      </w:pPr>
      <w:r>
        <w:rPr>
          <w:b/>
          <w:bCs/>
          <w:color w:val="C9A84C"/>
          <w:sz w:val="32"/>
          <w:szCs w:val="32"/>
        </w:rPr>
        <w:t>Education</w:t>
      </w:r>
    </w:p>
    <w:p w14:paraId="735D5A62" w14:textId="77777777" w:rsidR="002D497A" w:rsidRDefault="00E7047F">
      <w:pPr>
        <w:spacing w:before="120" w:after="120"/>
      </w:pPr>
      <w:r>
        <w:t>Current education measures quantity of information retained against standardized tests. A quality-based architecture asks: what is the expression between what this student IS and what they are becoming? Learning is not accumulation — it is the progressive expression of the student’s own fixed point.</w:t>
      </w:r>
    </w:p>
    <w:p w14:paraId="5F615A16" w14:textId="77777777" w:rsidR="002D497A" w:rsidRDefault="00E7047F">
      <w:pPr>
        <w:spacing w:before="200" w:after="100"/>
      </w:pPr>
      <w:r>
        <w:rPr>
          <w:b/>
          <w:bCs/>
          <w:color w:val="C9A84C"/>
          <w:sz w:val="32"/>
          <w:szCs w:val="32"/>
        </w:rPr>
        <w:t>Economics and Value</w:t>
      </w:r>
    </w:p>
    <w:p w14:paraId="34C9DAD4" w14:textId="77777777" w:rsidR="002D497A" w:rsidRDefault="00E7047F">
      <w:pPr>
        <w:spacing w:before="120" w:after="120"/>
      </w:pPr>
      <w:r>
        <w:t xml:space="preserve">Current economics measures quantity of exchange. A quality-based architecture introduces the measurement of expression against value — specifically, Absolute Value as the measurement of expression toward the source that orients choice. An exchange that produces quantity while destroying Life expression is formally identifiable as </w:t>
      </w:r>
      <w:r>
        <w:lastRenderedPageBreak/>
        <w:t>deviation. An exchange that reduces quantity while increasing expression is formally identifiable as return.</w:t>
      </w:r>
    </w:p>
    <w:p w14:paraId="3EDCD2E1" w14:textId="77777777" w:rsidR="002D497A" w:rsidRDefault="00E7047F">
      <w:pPr>
        <w:spacing w:before="200" w:after="100"/>
      </w:pPr>
      <w:r>
        <w:rPr>
          <w:b/>
          <w:bCs/>
          <w:color w:val="C9A84C"/>
          <w:sz w:val="32"/>
          <w:szCs w:val="32"/>
        </w:rPr>
        <w:t>Physics and the Unified Field</w:t>
      </w:r>
    </w:p>
    <w:p w14:paraId="3892CFBD" w14:textId="77777777" w:rsidR="002D497A" w:rsidRDefault="00E7047F">
      <w:pPr>
        <w:spacing w:before="120" w:after="120"/>
      </w:pPr>
      <w:r>
        <w:t>Current physics seeks a unified field theory by combining the four known forces within the domain of existing quantities. A quality-based architecture asks a prior question: what is the fixed point from which all forces are derivations? If {1=1×1.} is the foundational condition of reality, then the four forces are formally locatable as expressions of that condition operating within 0 at different scales. The unified field is not a quantity to be found. It is an expression to be recognized.</w:t>
      </w:r>
    </w:p>
    <w:p w14:paraId="733862DE" w14:textId="77777777" w:rsidR="002D497A" w:rsidRDefault="00E7047F">
      <w:pPr>
        <w:spacing w:before="200" w:after="100"/>
      </w:pPr>
      <w:r>
        <w:rPr>
          <w:b/>
          <w:bCs/>
          <w:color w:val="C9A84C"/>
          <w:sz w:val="32"/>
          <w:szCs w:val="32"/>
        </w:rPr>
        <w:t>Consciousness and Human Development</w:t>
      </w:r>
    </w:p>
    <w:p w14:paraId="5535DD5A" w14:textId="77777777" w:rsidR="002D497A" w:rsidRDefault="00E7047F">
      <w:pPr>
        <w:spacing w:before="120" w:after="120"/>
      </w:pPr>
      <w:r>
        <w:t>Current consciousness science measures consciousness as a quantity of neural activity and behavioral outputs. The new standard provides the first formal account of consciousness as a structural condition: the state in which the recognizer correctly identifies its own nature and the nature of what it recognizes, and chooses to express toward the fixed point rather than deviate from it. Every step in the consciousness chain is formally locatable as a position on the return from deviation to expression.</w:t>
      </w:r>
    </w:p>
    <w:p w14:paraId="0E79A588" w14:textId="77777777" w:rsidR="002D497A" w:rsidRDefault="00E7047F">
      <w:pPr>
        <w:spacing w:before="200" w:after="100"/>
      </w:pPr>
      <w:r>
        <w:rPr>
          <w:b/>
          <w:bCs/>
          <w:color w:val="C9A84C"/>
          <w:sz w:val="32"/>
          <w:szCs w:val="32"/>
        </w:rPr>
        <w:t>The Civilizational Threshold</w:t>
      </w:r>
    </w:p>
    <w:p w14:paraId="6BD01218" w14:textId="77777777" w:rsidR="002D497A" w:rsidRDefault="00E7047F">
      <w:pPr>
        <w:spacing w:before="120" w:after="120"/>
      </w:pPr>
      <w:r>
        <w:t>Every major civilizational advance in history has followed a change in the standard of measurement. When Europe adopted the Hindu-Arabic numeral system including zero, the resulting increase in computational power produced the Scientific Revolution, the Industrial Revolution, and the digital age — all within approximately 800 years of zero’s formal adoption.</w:t>
      </w:r>
    </w:p>
    <w:p w14:paraId="28530BB2" w14:textId="77777777" w:rsidR="002D497A" w:rsidRDefault="00E7047F">
      <w:pPr>
        <w:spacing w:before="120" w:after="120"/>
      </w:pPr>
      <w:r>
        <w:t>The adoption of a quality-based standard is a change of equivalent or greater magnitude. It does not replace the quantity standard. Quantity measurement remains valid within its domain — the domain of deviation from the fixed point, formally identified and formally useful. Quality is the domain of expression toward the fixed point, formally derivable and formally prior. Civilization at its current stage has extraordinary power over quantity and almost no formal account of quality. The new standard provides that account — from first principles, without cultural prerequisite, accessible to any mind willing to follow the derivation to its conclusion.</w:t>
      </w:r>
    </w:p>
    <w:p w14:paraId="14F47193" w14:textId="77777777" w:rsidR="002D497A" w:rsidRDefault="002D497A">
      <w:pPr>
        <w:pBdr>
          <w:bottom w:val="single" w:sz="10" w:space="1" w:color="C9A84C"/>
        </w:pBdr>
        <w:spacing w:before="200" w:after="200"/>
      </w:pPr>
    </w:p>
    <w:p w14:paraId="00B5D9F1" w14:textId="77777777" w:rsidR="002D497A" w:rsidRDefault="00E7047F">
      <w:pPr>
        <w:spacing w:before="320" w:after="160"/>
        <w:jc w:val="center"/>
      </w:pPr>
      <w:r>
        <w:rPr>
          <w:b/>
          <w:bCs/>
          <w:sz w:val="52"/>
          <w:szCs w:val="52"/>
        </w:rPr>
        <w:t>{1=1×1.}</w:t>
      </w:r>
    </w:p>
    <w:p w14:paraId="5B76953E" w14:textId="77777777" w:rsidR="002D497A" w:rsidRDefault="00E7047F">
      <w:pPr>
        <w:spacing w:before="60" w:after="60"/>
      </w:pPr>
      <w:r>
        <w:rPr>
          <w:i/>
          <w:iCs/>
          <w:color w:val="C9A84C"/>
          <w:sz w:val="20"/>
          <w:szCs w:val="20"/>
        </w:rPr>
        <w:t>This document is an act of recognition — not of creation.</w:t>
      </w:r>
    </w:p>
    <w:p w14:paraId="6F48492F" w14:textId="77777777" w:rsidR="002D497A" w:rsidRDefault="00E7047F">
      <w:pPr>
        <w:spacing w:before="60" w:after="60"/>
      </w:pPr>
      <w:r>
        <w:rPr>
          <w:i/>
          <w:iCs/>
          <w:color w:val="C9A84C"/>
          <w:sz w:val="20"/>
          <w:szCs w:val="20"/>
        </w:rPr>
        <w:t>Author: Abraham Leonardo Bravo Carvajal  |  The 1×1 Life Institute  |  Ontario, Canada  |  2026</w:t>
      </w:r>
    </w:p>
    <w:p w14:paraId="432C7753" w14:textId="77777777" w:rsidR="002D497A" w:rsidRDefault="00E7047F">
      <w:pPr>
        <w:spacing w:before="60" w:after="60"/>
      </w:pPr>
      <w:r>
        <w:rPr>
          <w:i/>
          <w:iCs/>
          <w:color w:val="C9A84C"/>
          <w:sz w:val="20"/>
          <w:szCs w:val="20"/>
        </w:rPr>
        <w:t xml:space="preserve">Contributing Interlocutor: Dr. Faysal El </w:t>
      </w:r>
      <w:proofErr w:type="spellStart"/>
      <w:r>
        <w:rPr>
          <w:i/>
          <w:iCs/>
          <w:color w:val="C9A84C"/>
          <w:sz w:val="20"/>
          <w:szCs w:val="20"/>
        </w:rPr>
        <w:t>Khettabi</w:t>
      </w:r>
      <w:proofErr w:type="spellEnd"/>
      <w:r>
        <w:rPr>
          <w:i/>
          <w:iCs/>
          <w:color w:val="C9A84C"/>
          <w:sz w:val="20"/>
          <w:szCs w:val="20"/>
        </w:rPr>
        <w:t>, Ph.D. — Independent Researcher, Canada. Originator of the Arithmetic of Order (</w:t>
      </w:r>
      <w:proofErr w:type="spellStart"/>
      <w:r>
        <w:rPr>
          <w:i/>
          <w:iCs/>
          <w:color w:val="C9A84C"/>
          <w:sz w:val="20"/>
          <w:szCs w:val="20"/>
        </w:rPr>
        <w:t>AoO</w:t>
      </w:r>
      <w:proofErr w:type="spellEnd"/>
      <w:r>
        <w:rPr>
          <w:i/>
          <w:iCs/>
          <w:color w:val="C9A84C"/>
          <w:sz w:val="20"/>
          <w:szCs w:val="20"/>
        </w:rPr>
        <w:t>).</w:t>
      </w:r>
    </w:p>
    <w:p w14:paraId="1BEA9088" w14:textId="77777777" w:rsidR="002D497A" w:rsidRDefault="00E7047F">
      <w:pPr>
        <w:spacing w:before="60" w:after="60"/>
      </w:pPr>
      <w:r>
        <w:rPr>
          <w:b/>
          <w:bCs/>
          <w:color w:val="C9A84C"/>
          <w:sz w:val="20"/>
          <w:szCs w:val="20"/>
        </w:rPr>
        <w:t>PRIVATE DOCUMENT — Not for public release, citation, or distribution without the explicit consent of both parties.</w:t>
      </w:r>
    </w:p>
    <w:sectPr w:rsidR="002D49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0672C"/>
    <w:multiLevelType w:val="hybridMultilevel"/>
    <w:tmpl w:val="FFFFFFFF"/>
    <w:lvl w:ilvl="0" w:tplc="C5DE7C34">
      <w:start w:val="1"/>
      <w:numFmt w:val="bullet"/>
      <w:lvlText w:val="●"/>
      <w:lvlJc w:val="left"/>
      <w:pPr>
        <w:ind w:left="720" w:hanging="360"/>
      </w:pPr>
    </w:lvl>
    <w:lvl w:ilvl="1" w:tplc="44D29C56">
      <w:start w:val="1"/>
      <w:numFmt w:val="bullet"/>
      <w:lvlText w:val="○"/>
      <w:lvlJc w:val="left"/>
      <w:pPr>
        <w:ind w:left="1440" w:hanging="360"/>
      </w:pPr>
    </w:lvl>
    <w:lvl w:ilvl="2" w:tplc="064E401A">
      <w:start w:val="1"/>
      <w:numFmt w:val="bullet"/>
      <w:lvlText w:val="■"/>
      <w:lvlJc w:val="left"/>
      <w:pPr>
        <w:ind w:left="2160" w:hanging="360"/>
      </w:pPr>
    </w:lvl>
    <w:lvl w:ilvl="3" w:tplc="B9DEEB72">
      <w:start w:val="1"/>
      <w:numFmt w:val="bullet"/>
      <w:lvlText w:val="●"/>
      <w:lvlJc w:val="left"/>
      <w:pPr>
        <w:ind w:left="2880" w:hanging="360"/>
      </w:pPr>
    </w:lvl>
    <w:lvl w:ilvl="4" w:tplc="17522E20">
      <w:start w:val="1"/>
      <w:numFmt w:val="bullet"/>
      <w:lvlText w:val="○"/>
      <w:lvlJc w:val="left"/>
      <w:pPr>
        <w:ind w:left="3600" w:hanging="360"/>
      </w:pPr>
    </w:lvl>
    <w:lvl w:ilvl="5" w:tplc="EBC80F3A">
      <w:start w:val="1"/>
      <w:numFmt w:val="bullet"/>
      <w:lvlText w:val="■"/>
      <w:lvlJc w:val="left"/>
      <w:pPr>
        <w:ind w:left="4320" w:hanging="360"/>
      </w:pPr>
    </w:lvl>
    <w:lvl w:ilvl="6" w:tplc="A84E5AB0">
      <w:start w:val="1"/>
      <w:numFmt w:val="bullet"/>
      <w:lvlText w:val="●"/>
      <w:lvlJc w:val="left"/>
      <w:pPr>
        <w:ind w:left="5040" w:hanging="360"/>
      </w:pPr>
    </w:lvl>
    <w:lvl w:ilvl="7" w:tplc="8176FFB8">
      <w:start w:val="1"/>
      <w:numFmt w:val="bullet"/>
      <w:lvlText w:val="●"/>
      <w:lvlJc w:val="left"/>
      <w:pPr>
        <w:ind w:left="5760" w:hanging="360"/>
      </w:pPr>
    </w:lvl>
    <w:lvl w:ilvl="8" w:tplc="C4CAFA10">
      <w:start w:val="1"/>
      <w:numFmt w:val="bullet"/>
      <w:lvlText w:val="●"/>
      <w:lvlJc w:val="left"/>
      <w:pPr>
        <w:ind w:left="6480" w:hanging="360"/>
      </w:pPr>
    </w:lvl>
  </w:abstractNum>
  <w:abstractNum w:abstractNumId="1" w15:restartNumberingAfterBreak="0">
    <w:nsid w:val="370151C0"/>
    <w:multiLevelType w:val="hybridMultilevel"/>
    <w:tmpl w:val="FFFFFFFF"/>
    <w:lvl w:ilvl="0" w:tplc="E49607BE">
      <w:start w:val="1"/>
      <w:numFmt w:val="bullet"/>
      <w:lvlText w:val="—"/>
      <w:lvlJc w:val="left"/>
      <w:pPr>
        <w:ind w:left="720" w:hanging="360"/>
      </w:pPr>
      <w:rPr>
        <w:rFonts w:ascii="Arial" w:eastAsia="Arial" w:hAnsi="Arial" w:cs="Arial"/>
        <w:color w:val="C9A84C"/>
        <w:sz w:val="24"/>
        <w:szCs w:val="24"/>
      </w:rPr>
    </w:lvl>
    <w:lvl w:ilvl="1" w:tplc="6D166C42">
      <w:numFmt w:val="decimal"/>
      <w:lvlText w:val=""/>
      <w:lvlJc w:val="left"/>
    </w:lvl>
    <w:lvl w:ilvl="2" w:tplc="ABF67A9E">
      <w:numFmt w:val="decimal"/>
      <w:lvlText w:val=""/>
      <w:lvlJc w:val="left"/>
    </w:lvl>
    <w:lvl w:ilvl="3" w:tplc="787EF5FE">
      <w:numFmt w:val="decimal"/>
      <w:lvlText w:val=""/>
      <w:lvlJc w:val="left"/>
    </w:lvl>
    <w:lvl w:ilvl="4" w:tplc="9DBA6A6A">
      <w:numFmt w:val="decimal"/>
      <w:lvlText w:val=""/>
      <w:lvlJc w:val="left"/>
    </w:lvl>
    <w:lvl w:ilvl="5" w:tplc="D2D60A8C">
      <w:numFmt w:val="decimal"/>
      <w:lvlText w:val=""/>
      <w:lvlJc w:val="left"/>
    </w:lvl>
    <w:lvl w:ilvl="6" w:tplc="E8C4299C">
      <w:numFmt w:val="decimal"/>
      <w:lvlText w:val=""/>
      <w:lvlJc w:val="left"/>
    </w:lvl>
    <w:lvl w:ilvl="7" w:tplc="B6B81FC8">
      <w:numFmt w:val="decimal"/>
      <w:lvlText w:val=""/>
      <w:lvlJc w:val="left"/>
    </w:lvl>
    <w:lvl w:ilvl="8" w:tplc="9440BF1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97A"/>
    <w:rsid w:val="002D497A"/>
    <w:rsid w:val="003A04C6"/>
    <w:rsid w:val="00747FBF"/>
    <w:rsid w:val="009B48E5"/>
    <w:rsid w:val="00E7047F"/>
    <w:rsid w:val="00FF63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EA2E4"/>
  <w15:docId w15:val="{89C74731-BB05-484D-89A6-84545D3C5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2E"/>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5658</Words>
  <Characters>32254</Characters>
  <Application>Microsoft Office Word</Application>
  <DocSecurity>0</DocSecurity>
  <Lines>268</Lines>
  <Paragraphs>75</Paragraphs>
  <ScaleCrop>false</ScaleCrop>
  <Company/>
  <LinksUpToDate>false</LinksUpToDate>
  <CharactersWithSpaces>37837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2026-05-13T18:04:00Z</dcterms:created>
  <dcterms:modified xsi:type="dcterms:W3CDTF">2026-05-13T18:04:00Z</dcterms:modified>
</cp:coreProperties>
</file>