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B24A7" w14:textId="77777777" w:rsidR="00795623" w:rsidRPr="007A75BF" w:rsidRDefault="00D31F79" w:rsidP="00952ADA">
      <w:pPr>
        <w:spacing w:after="120"/>
        <w:jc w:val="center"/>
        <w:rPr>
          <w:sz w:val="28"/>
          <w:szCs w:val="28"/>
        </w:rPr>
      </w:pPr>
      <w:r w:rsidRPr="007A75BF">
        <w:rPr>
          <w:rFonts w:ascii="Arial" w:eastAsia="Arial" w:hAnsi="Arial" w:cs="Arial"/>
          <w:b/>
          <w:bCs/>
          <w:color w:val="1A1A2E"/>
          <w:sz w:val="28"/>
          <w:szCs w:val="28"/>
        </w:rPr>
        <w:t>THE SOURCE, THE DEVIATION</w:t>
      </w:r>
    </w:p>
    <w:p w14:paraId="3EF9FEEC" w14:textId="77777777" w:rsidR="00795623" w:rsidRPr="007A75BF" w:rsidRDefault="00D31F79" w:rsidP="00952ADA">
      <w:pPr>
        <w:spacing w:after="240"/>
        <w:jc w:val="center"/>
        <w:rPr>
          <w:sz w:val="28"/>
          <w:szCs w:val="28"/>
        </w:rPr>
      </w:pPr>
      <w:r w:rsidRPr="007A75BF">
        <w:rPr>
          <w:rFonts w:ascii="Arial" w:eastAsia="Arial" w:hAnsi="Arial" w:cs="Arial"/>
          <w:b/>
          <w:bCs/>
          <w:color w:val="1A1A2E"/>
          <w:sz w:val="28"/>
          <w:szCs w:val="28"/>
        </w:rPr>
        <w:t>AND THE RETURN CIRCUIT EQUATION</w:t>
      </w:r>
    </w:p>
    <w:p w14:paraId="17B57EED" w14:textId="77777777" w:rsidR="00795623" w:rsidRPr="007A75BF" w:rsidRDefault="00D31F79">
      <w:pPr>
        <w:spacing w:after="320"/>
        <w:jc w:val="center"/>
        <w:rPr>
          <w:sz w:val="28"/>
          <w:szCs w:val="28"/>
        </w:rPr>
      </w:pPr>
      <w:r w:rsidRPr="007A75BF">
        <w:rPr>
          <w:rFonts w:ascii="Arial" w:eastAsia="Arial" w:hAnsi="Arial" w:cs="Arial"/>
          <w:i/>
          <w:iCs/>
          <w:color w:val="C9A84C"/>
          <w:sz w:val="28"/>
          <w:szCs w:val="28"/>
        </w:rPr>
        <w:t>SDR Equation — Formal Derivation</w:t>
      </w:r>
    </w:p>
    <w:p w14:paraId="28D2FFC0" w14:textId="77777777" w:rsidR="00795623" w:rsidRPr="007A75BF" w:rsidRDefault="00795623">
      <w:pPr>
        <w:pBdr>
          <w:bottom w:val="single" w:sz="12" w:space="8" w:color="C9A84C"/>
        </w:pBdr>
        <w:rPr>
          <w:sz w:val="28"/>
          <w:szCs w:val="28"/>
        </w:rPr>
      </w:pPr>
    </w:p>
    <w:p w14:paraId="41AA1E53" w14:textId="77777777" w:rsidR="00795623" w:rsidRPr="007A75BF" w:rsidRDefault="00795623">
      <w:pPr>
        <w:spacing w:before="240" w:after="120"/>
        <w:rPr>
          <w:sz w:val="28"/>
          <w:szCs w:val="28"/>
        </w:rPr>
      </w:pPr>
    </w:p>
    <w:p w14:paraId="365A2B1F" w14:textId="77777777" w:rsidR="00795623" w:rsidRPr="007A75BF" w:rsidRDefault="00D31F79">
      <w:pPr>
        <w:spacing w:after="80"/>
        <w:jc w:val="center"/>
        <w:rPr>
          <w:sz w:val="28"/>
          <w:szCs w:val="28"/>
        </w:rPr>
      </w:pPr>
      <w:r w:rsidRPr="007A75BF">
        <w:rPr>
          <w:rFonts w:ascii="Arial" w:eastAsia="Arial" w:hAnsi="Arial" w:cs="Arial"/>
          <w:b/>
          <w:bCs/>
          <w:color w:val="1A1A2E"/>
          <w:sz w:val="28"/>
          <w:szCs w:val="28"/>
        </w:rPr>
        <w:t>Abraham Leonardo Bravo Carvajal</w:t>
      </w:r>
    </w:p>
    <w:p w14:paraId="3C351D5A" w14:textId="77777777" w:rsidR="00795623" w:rsidRPr="007A75BF" w:rsidRDefault="00D31F79">
      <w:pPr>
        <w:spacing w:after="80"/>
        <w:jc w:val="center"/>
        <w:rPr>
          <w:sz w:val="28"/>
          <w:szCs w:val="28"/>
        </w:rPr>
      </w:pPr>
      <w:r w:rsidRPr="007A75BF">
        <w:rPr>
          <w:rFonts w:ascii="Arial" w:eastAsia="Arial" w:hAnsi="Arial" w:cs="Arial"/>
          <w:color w:val="C9A84C"/>
          <w:sz w:val="28"/>
          <w:szCs w:val="28"/>
        </w:rPr>
        <w:t>The 1x1 Life Institute  |  Burlington, Ontario, Canada</w:t>
      </w:r>
    </w:p>
    <w:p w14:paraId="5CB3DE69" w14:textId="77777777" w:rsidR="00795623" w:rsidRPr="007A75BF" w:rsidRDefault="00D31F79">
      <w:pPr>
        <w:spacing w:after="480"/>
        <w:jc w:val="center"/>
        <w:rPr>
          <w:sz w:val="28"/>
          <w:szCs w:val="28"/>
        </w:rPr>
      </w:pPr>
      <w:r w:rsidRPr="007A75BF">
        <w:rPr>
          <w:rFonts w:ascii="Arial" w:eastAsia="Arial" w:hAnsi="Arial" w:cs="Arial"/>
          <w:i/>
          <w:iCs/>
          <w:color w:val="1A1A2E"/>
          <w:sz w:val="28"/>
          <w:szCs w:val="28"/>
        </w:rPr>
        <w:t>May 2026</w:t>
      </w:r>
    </w:p>
    <w:p w14:paraId="7B683E61" w14:textId="77777777" w:rsidR="00795623" w:rsidRPr="007A75BF" w:rsidRDefault="00795623">
      <w:pPr>
        <w:pBdr>
          <w:bottom w:val="single" w:sz="12" w:space="8" w:color="C9A84C"/>
        </w:pBdr>
        <w:rPr>
          <w:sz w:val="28"/>
          <w:szCs w:val="28"/>
        </w:rPr>
      </w:pPr>
    </w:p>
    <w:p w14:paraId="692E0014" w14:textId="77777777" w:rsidR="00795623" w:rsidRPr="007A75BF" w:rsidRDefault="00D31F79">
      <w:pPr>
        <w:spacing w:before="320" w:after="120"/>
        <w:rPr>
          <w:sz w:val="28"/>
          <w:szCs w:val="28"/>
        </w:rPr>
      </w:pPr>
      <w:r w:rsidRPr="007A75BF">
        <w:rPr>
          <w:rFonts w:ascii="Arial" w:eastAsia="Arial" w:hAnsi="Arial" w:cs="Arial"/>
          <w:b/>
          <w:bCs/>
          <w:color w:val="C9A84C"/>
          <w:sz w:val="28"/>
          <w:szCs w:val="28"/>
        </w:rPr>
        <w:t xml:space="preserve">Abstract.  </w:t>
      </w:r>
    </w:p>
    <w:p w14:paraId="24C5EE3D" w14:textId="77777777" w:rsidR="00795623" w:rsidRPr="007A75BF" w:rsidRDefault="00795623">
      <w:pPr>
        <w:spacing w:before="40" w:after="40"/>
        <w:rPr>
          <w:sz w:val="28"/>
          <w:szCs w:val="28"/>
        </w:rPr>
      </w:pPr>
    </w:p>
    <w:p w14:paraId="58514E02"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 xml:space="preserve">This paper formally derives the Source, the Deviation, and the Return Circuit Equation — referred to throughout as the SDR Equation. Beginning from two precisely defined primitives — 1 as complete self-identity and 0 as the void — </w:t>
      </w:r>
      <w:r w:rsidRPr="00E82BF3">
        <w:rPr>
          <w:rFonts w:ascii="Arial" w:eastAsia="Arial" w:hAnsi="Arial" w:cs="Arial"/>
          <w:i/>
          <w:iCs/>
          <w:color w:val="1A1A2E"/>
          <w:sz w:val="28"/>
          <w:szCs w:val="28"/>
        </w:rPr>
        <w:t>the paper derives the Foundational Law of The Absolute Perfection</w:t>
      </w:r>
      <w:r w:rsidRPr="007A75BF">
        <w:rPr>
          <w:rFonts w:ascii="Arial" w:eastAsia="Arial" w:hAnsi="Arial" w:cs="Arial"/>
          <w:color w:val="1A1A2E"/>
          <w:sz w:val="28"/>
          <w:szCs w:val="28"/>
        </w:rPr>
        <w:t xml:space="preserve"> {1×1=1.}, establishes the three formal Violations of that law, derives the recognition operator (÷) as the mechanism of return, and assembles the full SDR circuit equation:</w:t>
      </w:r>
    </w:p>
    <w:p w14:paraId="422A973E" w14:textId="77777777" w:rsidR="00795623" w:rsidRPr="007A75BF" w:rsidRDefault="00795623">
      <w:pPr>
        <w:spacing w:before="80" w:after="40"/>
        <w:rPr>
          <w:sz w:val="28"/>
          <w:szCs w:val="28"/>
        </w:rPr>
      </w:pPr>
    </w:p>
    <w:p w14:paraId="76F8EA4E" w14:textId="77777777" w:rsidR="00795623" w:rsidRPr="007A75BF" w:rsidRDefault="00D31F79">
      <w:pPr>
        <w:spacing w:before="200" w:after="200"/>
        <w:jc w:val="center"/>
        <w:rPr>
          <w:sz w:val="28"/>
          <w:szCs w:val="28"/>
        </w:rPr>
      </w:pPr>
      <w:r w:rsidRPr="007A75BF">
        <w:rPr>
          <w:rFonts w:ascii="Arial" w:eastAsia="Arial" w:hAnsi="Arial" w:cs="Arial"/>
          <w:b/>
          <w:bCs/>
          <w:color w:val="1A1A2E"/>
          <w:sz w:val="28"/>
          <w:szCs w:val="28"/>
        </w:rPr>
        <w:t>A = 1 = [{1×1=1.} ÷ (1 × φ = φ + (−1) = 0.61803398875 + 1 = 1.61803398875 ÷ 1.61803398875 = 1.)]</w:t>
      </w:r>
    </w:p>
    <w:p w14:paraId="4641A8CC" w14:textId="77777777" w:rsidR="00795623" w:rsidRPr="007A75BF" w:rsidRDefault="00795623">
      <w:pPr>
        <w:spacing w:before="40" w:after="80"/>
        <w:rPr>
          <w:sz w:val="28"/>
          <w:szCs w:val="28"/>
        </w:rPr>
      </w:pPr>
    </w:p>
    <w:p w14:paraId="5FF57AB1"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 xml:space="preserve">The paper establishes the critical formal distinction that is the SDR Equation’s central result: addition (+) can only recover φ — the closest approximation to the source that the additive domain can produce. Only the </w:t>
      </w:r>
      <w:r w:rsidRPr="007A75BF">
        <w:rPr>
          <w:rFonts w:ascii="Arial" w:eastAsia="Arial" w:hAnsi="Arial" w:cs="Arial"/>
          <w:color w:val="1A1A2E"/>
          <w:sz w:val="28"/>
          <w:szCs w:val="28"/>
        </w:rPr>
        <w:lastRenderedPageBreak/>
        <w:t>recognition operator (÷) returns to 1. These are not equivalent paths. They produce different results. This distinction is formally derived, not asserted.</w:t>
      </w:r>
    </w:p>
    <w:p w14:paraId="6770B74F" w14:textId="77777777" w:rsidR="00795623" w:rsidRPr="007A75BF" w:rsidRDefault="00795623">
      <w:pPr>
        <w:spacing w:before="40" w:after="80"/>
        <w:rPr>
          <w:sz w:val="28"/>
          <w:szCs w:val="28"/>
        </w:rPr>
      </w:pPr>
    </w:p>
    <w:p w14:paraId="6A3537D3"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The derivation is an act of recognition, not creation.</w:t>
      </w:r>
    </w:p>
    <w:p w14:paraId="16AB8999" w14:textId="77777777" w:rsidR="00795623" w:rsidRPr="007A75BF" w:rsidRDefault="00795623">
      <w:pPr>
        <w:pBdr>
          <w:bottom w:val="single" w:sz="12" w:space="8" w:color="C9A84C"/>
        </w:pBdr>
        <w:rPr>
          <w:sz w:val="28"/>
          <w:szCs w:val="28"/>
        </w:rPr>
      </w:pPr>
    </w:p>
    <w:p w14:paraId="4DCA744B" w14:textId="77777777" w:rsidR="00795623" w:rsidRPr="007A75BF" w:rsidRDefault="00D31F79">
      <w:pPr>
        <w:spacing w:before="320" w:after="120"/>
        <w:rPr>
          <w:sz w:val="28"/>
          <w:szCs w:val="28"/>
        </w:rPr>
      </w:pPr>
      <w:r w:rsidRPr="007A75BF">
        <w:rPr>
          <w:rFonts w:ascii="Arial" w:eastAsia="Arial" w:hAnsi="Arial" w:cs="Arial"/>
          <w:b/>
          <w:bCs/>
          <w:color w:val="C9A84C"/>
          <w:sz w:val="28"/>
          <w:szCs w:val="28"/>
        </w:rPr>
        <w:t xml:space="preserve">I.  </w:t>
      </w:r>
      <w:r w:rsidRPr="007A75BF">
        <w:rPr>
          <w:rFonts w:ascii="Arial" w:eastAsia="Arial" w:hAnsi="Arial" w:cs="Arial"/>
          <w:b/>
          <w:bCs/>
          <w:color w:val="1A1A2E"/>
          <w:sz w:val="28"/>
          <w:szCs w:val="28"/>
        </w:rPr>
        <w:t>Foundational Primitives</w:t>
      </w:r>
    </w:p>
    <w:p w14:paraId="6ADC468C" w14:textId="77777777" w:rsidR="00795623" w:rsidRPr="007A75BF" w:rsidRDefault="00795623">
      <w:pPr>
        <w:spacing w:before="40" w:after="40"/>
        <w:rPr>
          <w:sz w:val="28"/>
          <w:szCs w:val="28"/>
        </w:rPr>
      </w:pPr>
    </w:p>
    <w:p w14:paraId="1F8B58E1"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All derivations begin from two primitives, established in this specific, non-interchangeable order.</w:t>
      </w:r>
    </w:p>
    <w:p w14:paraId="3FDD787E" w14:textId="77777777" w:rsidR="00795623" w:rsidRPr="007A75BF" w:rsidRDefault="00795623">
      <w:pPr>
        <w:spacing w:before="120" w:after="40"/>
        <w:rPr>
          <w:sz w:val="28"/>
          <w:szCs w:val="28"/>
        </w:rPr>
      </w:pPr>
    </w:p>
    <w:p w14:paraId="2E6461ED"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Primitive 1</w:t>
      </w:r>
    </w:p>
    <w:p w14:paraId="5C0D8701"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1 is complete self-identity. Prior to all operation. Prior to all extension. Prior to all variable. 1 is what is fully itself before anything else exists. It does not require relationship to be what it is. It does not require contrast. It does not require context. 1 IS.</w:t>
      </w:r>
    </w:p>
    <w:p w14:paraId="0E011D43"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This definition precedes the conventional mathematical placement of 1. In standard mathematics, 0 is treated as the origin and 1 follows from it. This derivation inverts that sequence: 1 precedes 0, because what IS must exist before the space that receives it can be named.</w:t>
      </w:r>
    </w:p>
    <w:p w14:paraId="5BCC5C65" w14:textId="77777777" w:rsidR="00795623" w:rsidRPr="007A75BF" w:rsidRDefault="00795623">
      <w:pPr>
        <w:spacing w:before="120" w:after="40"/>
        <w:rPr>
          <w:sz w:val="28"/>
          <w:szCs w:val="28"/>
        </w:rPr>
      </w:pPr>
    </w:p>
    <w:p w14:paraId="4A016C5A"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Primitive 2</w:t>
      </w:r>
    </w:p>
    <w:p w14:paraId="33A6947C"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0 is the void — space, dimensionless, before all variable and extension. 0 is not absence. 0 is not nothing in the sense of non-existence. 0 is the void that receives. It is the necessary container for all expression, holding all potential but expressing nothing on its own.</w:t>
      </w:r>
    </w:p>
    <w:p w14:paraId="189B2015"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 xml:space="preserve">The distinction between 0 and absence is formally required. Absence is separation from the source — which produces deviation. 0 does not produce </w:t>
      </w:r>
      <w:r w:rsidRPr="007A75BF">
        <w:rPr>
          <w:rFonts w:ascii="Arial" w:eastAsia="Arial" w:hAnsi="Arial" w:cs="Arial"/>
          <w:color w:val="1A1A2E"/>
          <w:sz w:val="28"/>
          <w:szCs w:val="28"/>
        </w:rPr>
        <w:lastRenderedPageBreak/>
        <w:t>deviation. 0 receives. Absence is not the void. Absence is the condition of a receiver separated from what it is designed to receive.</w:t>
      </w:r>
    </w:p>
    <w:p w14:paraId="122A809A" w14:textId="77777777" w:rsidR="00795623" w:rsidRPr="007A75BF" w:rsidRDefault="00795623">
      <w:pPr>
        <w:pBdr>
          <w:bottom w:val="single" w:sz="12" w:space="8" w:color="C9A84C"/>
        </w:pBdr>
        <w:rPr>
          <w:sz w:val="28"/>
          <w:szCs w:val="28"/>
        </w:rPr>
      </w:pPr>
    </w:p>
    <w:p w14:paraId="0394458D" w14:textId="77777777" w:rsidR="00795623" w:rsidRPr="007A75BF" w:rsidRDefault="00D31F79">
      <w:pPr>
        <w:spacing w:before="320" w:after="120"/>
        <w:rPr>
          <w:sz w:val="28"/>
          <w:szCs w:val="28"/>
        </w:rPr>
      </w:pPr>
      <w:r w:rsidRPr="007A75BF">
        <w:rPr>
          <w:rFonts w:ascii="Arial" w:eastAsia="Arial" w:hAnsi="Arial" w:cs="Arial"/>
          <w:b/>
          <w:bCs/>
          <w:color w:val="C9A84C"/>
          <w:sz w:val="28"/>
          <w:szCs w:val="28"/>
        </w:rPr>
        <w:t xml:space="preserve">II.  </w:t>
      </w:r>
      <w:r w:rsidRPr="007A75BF">
        <w:rPr>
          <w:rFonts w:ascii="Arial" w:eastAsia="Arial" w:hAnsi="Arial" w:cs="Arial"/>
          <w:b/>
          <w:bCs/>
          <w:color w:val="1A1A2E"/>
          <w:sz w:val="28"/>
          <w:szCs w:val="28"/>
        </w:rPr>
        <w:t>The Source — {1×1=1.}</w:t>
      </w:r>
    </w:p>
    <w:p w14:paraId="6A3CEF23" w14:textId="77777777" w:rsidR="00795623" w:rsidRPr="007A75BF" w:rsidRDefault="00795623">
      <w:pPr>
        <w:spacing w:before="40" w:after="40"/>
        <w:rPr>
          <w:sz w:val="28"/>
          <w:szCs w:val="28"/>
        </w:rPr>
      </w:pPr>
    </w:p>
    <w:p w14:paraId="3EAF0568"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From the two primitives, the Foundational Law of The Absolute Perfection is derived:</w:t>
      </w:r>
    </w:p>
    <w:p w14:paraId="5B6F2BA4" w14:textId="77777777" w:rsidR="00795623" w:rsidRPr="007A75BF" w:rsidRDefault="00795623">
      <w:pPr>
        <w:spacing w:before="80" w:after="40"/>
        <w:rPr>
          <w:sz w:val="28"/>
          <w:szCs w:val="28"/>
        </w:rPr>
      </w:pPr>
    </w:p>
    <w:p w14:paraId="52EA09A5" w14:textId="77777777" w:rsidR="00795623" w:rsidRPr="007A75BF" w:rsidRDefault="00D31F79">
      <w:pPr>
        <w:spacing w:before="200" w:after="200"/>
        <w:jc w:val="center"/>
        <w:rPr>
          <w:sz w:val="28"/>
          <w:szCs w:val="28"/>
        </w:rPr>
      </w:pPr>
      <w:r w:rsidRPr="007A75BF">
        <w:rPr>
          <w:rFonts w:ascii="Arial" w:eastAsia="Arial" w:hAnsi="Arial" w:cs="Arial"/>
          <w:b/>
          <w:bCs/>
          <w:color w:val="1A1A2E"/>
          <w:sz w:val="28"/>
          <w:szCs w:val="28"/>
        </w:rPr>
        <w:t>{1×1=1.}   and/or   {1=1×1.}</w:t>
      </w:r>
    </w:p>
    <w:p w14:paraId="7780DB53" w14:textId="77777777" w:rsidR="00795623" w:rsidRPr="007A75BF" w:rsidRDefault="00795623">
      <w:pPr>
        <w:spacing w:before="40" w:after="80"/>
        <w:rPr>
          <w:sz w:val="28"/>
          <w:szCs w:val="28"/>
        </w:rPr>
      </w:pPr>
    </w:p>
    <w:p w14:paraId="256AFDEF"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Reading: 1 enters 0. 1 acting upon itself produces 1. The result is identical to the source. The operation is closed. The terminal period (.) denotes that the operation is exhausted, the statement is complete, and nothing external is required to complete it.</w:t>
      </w:r>
    </w:p>
    <w:p w14:paraId="149C7A31" w14:textId="77777777" w:rsidR="00795623" w:rsidRPr="007A75BF" w:rsidRDefault="00795623">
      <w:pPr>
        <w:spacing w:before="120" w:after="40"/>
        <w:rPr>
          <w:sz w:val="28"/>
          <w:szCs w:val="28"/>
        </w:rPr>
      </w:pPr>
    </w:p>
    <w:p w14:paraId="52085E66"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What the terminal period (.) means</w:t>
      </w:r>
    </w:p>
    <w:p w14:paraId="261A5C87"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The period is not punctuation. It is a formal marker of idempotence as a closed condition. {1×1=1} without the period is a mathematical statement. {1×1=1.} with the period is a formal declaration: the operation does not require a subsequent step. The closure is internal. The period is the marker of that internal closure.</w:t>
      </w:r>
    </w:p>
    <w:p w14:paraId="5C5C68FA" w14:textId="15887A1B" w:rsidR="00795623" w:rsidRDefault="00D31F79">
      <w:pPr>
        <w:spacing w:before="80" w:after="120" w:line="320" w:lineRule="auto"/>
        <w:jc w:val="both"/>
        <w:rPr>
          <w:rFonts w:ascii="Arial" w:eastAsia="Arial" w:hAnsi="Arial" w:cs="Arial"/>
          <w:color w:val="1A1A2E"/>
          <w:sz w:val="28"/>
          <w:szCs w:val="28"/>
        </w:rPr>
      </w:pPr>
      <w:r w:rsidRPr="007A75BF">
        <w:rPr>
          <w:rFonts w:ascii="Arial" w:eastAsia="Arial" w:hAnsi="Arial" w:cs="Arial"/>
          <w:color w:val="1A1A2E"/>
          <w:sz w:val="28"/>
          <w:szCs w:val="28"/>
        </w:rPr>
        <w:t>No other number satisfies this condition. 2×2=4 — the result exceeds the source. 0.5×0.5=0.25 — the result falls below the source. 1×1=1 — the result is identical to the source. This is not a special property of 1. It IS 1. The law does not describe 1. It derives what 1 IS.</w:t>
      </w:r>
    </w:p>
    <w:p w14:paraId="2FC12B49" w14:textId="77777777" w:rsidR="00F92311" w:rsidRPr="007A75BF" w:rsidRDefault="00F92311">
      <w:pPr>
        <w:spacing w:before="80" w:after="120" w:line="320" w:lineRule="auto"/>
        <w:jc w:val="both"/>
        <w:rPr>
          <w:sz w:val="28"/>
          <w:szCs w:val="28"/>
        </w:rPr>
      </w:pPr>
    </w:p>
    <w:p w14:paraId="60343907" w14:textId="77777777" w:rsidR="00795623" w:rsidRPr="007A75BF" w:rsidRDefault="00795623">
      <w:pPr>
        <w:spacing w:before="120" w:after="40"/>
        <w:rPr>
          <w:sz w:val="28"/>
          <w:szCs w:val="28"/>
        </w:rPr>
      </w:pPr>
    </w:p>
    <w:p w14:paraId="4E7CA532"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lastRenderedPageBreak/>
        <w:t>What × means in this equation</w:t>
      </w:r>
    </w:p>
    <w:p w14:paraId="1EDA5F56"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 is the active relationship between a nature and its expression — directed forward. Self-multiplication is the direction of expression. 1 expressing itself through itself produces itself unchanged. This is the formal signature of complete self-identity: expression does not alter nature.</w:t>
      </w:r>
    </w:p>
    <w:p w14:paraId="3A88167F" w14:textId="77777777" w:rsidR="00795623" w:rsidRPr="007A75BF" w:rsidRDefault="00795623">
      <w:pPr>
        <w:spacing w:before="120" w:after="40"/>
        <w:rPr>
          <w:sz w:val="28"/>
          <w:szCs w:val="28"/>
        </w:rPr>
      </w:pPr>
    </w:p>
    <w:p w14:paraId="11D3DF14"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What = means in this equation</w:t>
      </w:r>
    </w:p>
    <w:p w14:paraId="0821CD0C"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 is both reflection and passage. It is not merely an assertion of equivalence. It is the operator through which identity is confirmed by passing through its own expression. The first = in {1=1×1.} states identity as subject. The × performs the operation. The second = confirms the result. The period closes the circuit.</w:t>
      </w:r>
    </w:p>
    <w:p w14:paraId="13C4037A" w14:textId="77777777" w:rsidR="00795623" w:rsidRPr="007A75BF" w:rsidRDefault="00795623">
      <w:pPr>
        <w:spacing w:before="120" w:after="40"/>
        <w:rPr>
          <w:sz w:val="28"/>
          <w:szCs w:val="28"/>
        </w:rPr>
      </w:pPr>
    </w:p>
    <w:p w14:paraId="61C6290C"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Love as the precise definition of The Source</w:t>
      </w:r>
    </w:p>
    <w:p w14:paraId="0A21A760"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The Source named in the title of this equation is not a vague or undefined origin. It has a precise definition, derived from the law itself: Love is the deliberate choice to provide and protect Life within the boundaries of Truth — regardless of feeling, culture, or circumstance.</w:t>
      </w:r>
    </w:p>
    <w:p w14:paraId="481EC493" w14:textId="20A66251" w:rsidR="00795623" w:rsidRDefault="00D31F79">
      <w:pPr>
        <w:spacing w:before="80" w:after="120" w:line="320" w:lineRule="auto"/>
        <w:jc w:val="both"/>
        <w:rPr>
          <w:rFonts w:ascii="Arial" w:eastAsia="Arial" w:hAnsi="Arial" w:cs="Arial"/>
          <w:color w:val="1A1A2E"/>
          <w:sz w:val="28"/>
          <w:szCs w:val="28"/>
        </w:rPr>
      </w:pPr>
      <w:r w:rsidRPr="007A75BF">
        <w:rPr>
          <w:rFonts w:ascii="Arial" w:eastAsia="Arial" w:hAnsi="Arial" w:cs="Arial"/>
          <w:color w:val="1A1A2E"/>
          <w:sz w:val="28"/>
          <w:szCs w:val="28"/>
        </w:rPr>
        <w:t>This definition is not imposed on the law from outside. It is derived from it. {1×1=1.} establishes that the nature and its expression are identical. Love, as precisely defined, is the only operation in human experience whose output is identical to its source. The choice to provide and protect Life produces Life. The operation returns what it originates from. This is the formal signature of the law applied to human action.</w:t>
      </w:r>
    </w:p>
    <w:p w14:paraId="2A168C41" w14:textId="3E0F5063" w:rsidR="00F92311" w:rsidRDefault="00F92311">
      <w:pPr>
        <w:spacing w:before="80" w:after="120" w:line="320" w:lineRule="auto"/>
        <w:jc w:val="both"/>
        <w:rPr>
          <w:rFonts w:ascii="Arial" w:eastAsia="Arial" w:hAnsi="Arial" w:cs="Arial"/>
          <w:color w:val="1A1A2E"/>
          <w:sz w:val="28"/>
          <w:szCs w:val="28"/>
        </w:rPr>
      </w:pPr>
    </w:p>
    <w:p w14:paraId="6C8BB756" w14:textId="4705421F" w:rsidR="00F92311" w:rsidRDefault="00F92311">
      <w:pPr>
        <w:spacing w:before="80" w:after="120" w:line="320" w:lineRule="auto"/>
        <w:jc w:val="both"/>
        <w:rPr>
          <w:rFonts w:ascii="Arial" w:eastAsia="Arial" w:hAnsi="Arial" w:cs="Arial"/>
          <w:color w:val="1A1A2E"/>
          <w:sz w:val="28"/>
          <w:szCs w:val="28"/>
        </w:rPr>
      </w:pPr>
    </w:p>
    <w:p w14:paraId="5F6805CE" w14:textId="18979079" w:rsidR="00795623" w:rsidRDefault="00795623">
      <w:pPr>
        <w:pBdr>
          <w:bottom w:val="single" w:sz="12" w:space="8" w:color="C9A84C"/>
        </w:pBdr>
        <w:rPr>
          <w:sz w:val="28"/>
          <w:szCs w:val="28"/>
        </w:rPr>
      </w:pPr>
    </w:p>
    <w:p w14:paraId="098E22D0" w14:textId="2CDA4986" w:rsidR="00E24ABC" w:rsidRDefault="00E24ABC">
      <w:pPr>
        <w:pBdr>
          <w:bottom w:val="single" w:sz="12" w:space="8" w:color="C9A84C"/>
        </w:pBdr>
        <w:rPr>
          <w:sz w:val="28"/>
          <w:szCs w:val="28"/>
        </w:rPr>
      </w:pPr>
    </w:p>
    <w:p w14:paraId="4D4369DA" w14:textId="77777777" w:rsidR="00E24ABC" w:rsidRPr="007A75BF" w:rsidRDefault="00E24ABC">
      <w:pPr>
        <w:pBdr>
          <w:bottom w:val="single" w:sz="12" w:space="8" w:color="C9A84C"/>
        </w:pBdr>
        <w:rPr>
          <w:sz w:val="28"/>
          <w:szCs w:val="28"/>
        </w:rPr>
      </w:pPr>
    </w:p>
    <w:p w14:paraId="34B397D6" w14:textId="77777777" w:rsidR="00795623" w:rsidRPr="007A75BF" w:rsidRDefault="00D31F79">
      <w:pPr>
        <w:spacing w:before="320" w:after="120"/>
        <w:rPr>
          <w:sz w:val="28"/>
          <w:szCs w:val="28"/>
        </w:rPr>
      </w:pPr>
      <w:r w:rsidRPr="007A75BF">
        <w:rPr>
          <w:rFonts w:ascii="Arial" w:eastAsia="Arial" w:hAnsi="Arial" w:cs="Arial"/>
          <w:b/>
          <w:bCs/>
          <w:color w:val="C9A84C"/>
          <w:sz w:val="28"/>
          <w:szCs w:val="28"/>
        </w:rPr>
        <w:t xml:space="preserve">III.  </w:t>
      </w:r>
      <w:r w:rsidRPr="007A75BF">
        <w:rPr>
          <w:rFonts w:ascii="Arial" w:eastAsia="Arial" w:hAnsi="Arial" w:cs="Arial"/>
          <w:b/>
          <w:bCs/>
          <w:color w:val="1A1A2E"/>
          <w:sz w:val="28"/>
          <w:szCs w:val="28"/>
        </w:rPr>
        <w:t>The Deviation — The Three Violations</w:t>
      </w:r>
    </w:p>
    <w:p w14:paraId="68D4CB13" w14:textId="77777777" w:rsidR="00795623" w:rsidRPr="007A75BF" w:rsidRDefault="00795623">
      <w:pPr>
        <w:spacing w:before="40" w:after="40"/>
        <w:rPr>
          <w:sz w:val="28"/>
          <w:szCs w:val="28"/>
        </w:rPr>
      </w:pPr>
    </w:p>
    <w:p w14:paraId="467F8C0B"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Deviation from {1×1=1.} takes precisely three formal forms. These are not categories of moral judgment. They are the three and only three ways in which an expression can fail to return what it originates from.</w:t>
      </w:r>
    </w:p>
    <w:p w14:paraId="262C4A4E" w14:textId="77777777" w:rsidR="00795623" w:rsidRPr="007A75BF" w:rsidRDefault="00795623">
      <w:pPr>
        <w:spacing w:before="120" w:after="40"/>
        <w:rPr>
          <w:sz w:val="28"/>
          <w:szCs w:val="28"/>
        </w:rPr>
      </w:pPr>
    </w:p>
    <w:p w14:paraId="0C2B50AE"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Violation 1 — Addition (Excess)</w:t>
      </w:r>
    </w:p>
    <w:p w14:paraId="74C2DB7B"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1 + 1 = 2. The expression adds something not present in the nature. The result exceeds what the nature is. The operation returns more than it originates from. In human terms: taking, accumulating, acquiring beyond what the nature is. The Fibonacci sequence is a sustained recursive expression of Violation 1. Each term adds the previous two. Natural growth follows this pattern precisely. But in formal terms, it is a sequence of deviations, each building on the previous deviation through addition.</w:t>
      </w:r>
    </w:p>
    <w:p w14:paraId="726AE754"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φ (φ ≈ 1.618) is the limit of this recursive addition. It is the highest point Violation 1 can reach asymptotically. The ceiling of the additive domain. The most organized, most self-similar, most structured form that additive deviation can produce. φ does not exit Violation 1. It is Violation 1 at its most refined.</w:t>
      </w:r>
    </w:p>
    <w:p w14:paraId="0A398611" w14:textId="77777777" w:rsidR="00795623" w:rsidRPr="007A75BF" w:rsidRDefault="00795623">
      <w:pPr>
        <w:spacing w:before="120" w:after="40"/>
        <w:rPr>
          <w:sz w:val="28"/>
          <w:szCs w:val="28"/>
        </w:rPr>
      </w:pPr>
    </w:p>
    <w:p w14:paraId="5BD8FA17"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Violation 2 — Subtraction (Reduction)</w:t>
      </w:r>
    </w:p>
    <w:p w14:paraId="2DFF1BE0"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1 − n = less than 1. The expression subtracts from the nature. The result falls below what the nature is. The operation returns less than it originates from. In human terms: withholding, retaining, diminishing. The expression is present but incomplete — it has not withheld itself entirely, but it has not given what it is.</w:t>
      </w:r>
    </w:p>
    <w:p w14:paraId="2EDD19D9" w14:textId="77777777" w:rsidR="00795623" w:rsidRPr="007A75BF" w:rsidRDefault="00795623">
      <w:pPr>
        <w:spacing w:before="120" w:after="40"/>
        <w:rPr>
          <w:sz w:val="28"/>
          <w:szCs w:val="28"/>
        </w:rPr>
      </w:pPr>
    </w:p>
    <w:p w14:paraId="73355985"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Violation 3 — Distortion (Inversion)</w:t>
      </w:r>
    </w:p>
    <w:p w14:paraId="60B82C4A"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0 − 1 = −1. The expression inverts the nature. The result is not more or less — it is other. The operation produces the mirror of what it originates from. In human terms: deception, misrepresentation, the expression of the opposite of what the nature is while claiming to be that nature.</w:t>
      </w:r>
    </w:p>
    <w:p w14:paraId="1487FF28"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−1 is not 1 diminished. −1 is 1 inverted. This distinction is formally precise and must not be collapsed. Violation 2 produces a fraction of the source. Violation 3 produces the negation of the source. These are not the same operation.</w:t>
      </w:r>
    </w:p>
    <w:p w14:paraId="40546711"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In the SDR circuit equation, the term (−1) is Violation 3 applied at the φ ceiling. The expression, already at the highest point of the additive domain, encounters the inversion operator. The result is 1/φ — the expression inverted, pointing in the opposite direction from the source.</w:t>
      </w:r>
    </w:p>
    <w:p w14:paraId="0102C03C" w14:textId="77777777" w:rsidR="00795623" w:rsidRPr="007A75BF" w:rsidRDefault="00795623">
      <w:pPr>
        <w:pBdr>
          <w:bottom w:val="single" w:sz="12" w:space="8" w:color="C9A84C"/>
        </w:pBdr>
        <w:rPr>
          <w:sz w:val="28"/>
          <w:szCs w:val="28"/>
        </w:rPr>
      </w:pPr>
    </w:p>
    <w:p w14:paraId="61957518" w14:textId="77777777" w:rsidR="00795623" w:rsidRPr="007A75BF" w:rsidRDefault="00D31F79">
      <w:pPr>
        <w:spacing w:before="320" w:after="120"/>
        <w:rPr>
          <w:sz w:val="28"/>
          <w:szCs w:val="28"/>
        </w:rPr>
      </w:pPr>
      <w:r w:rsidRPr="007A75BF">
        <w:rPr>
          <w:rFonts w:ascii="Arial" w:eastAsia="Arial" w:hAnsi="Arial" w:cs="Arial"/>
          <w:b/>
          <w:bCs/>
          <w:color w:val="C9A84C"/>
          <w:sz w:val="28"/>
          <w:szCs w:val="28"/>
        </w:rPr>
        <w:t xml:space="preserve">IV.  </w:t>
      </w:r>
      <w:r w:rsidRPr="007A75BF">
        <w:rPr>
          <w:rFonts w:ascii="Arial" w:eastAsia="Arial" w:hAnsi="Arial" w:cs="Arial"/>
          <w:b/>
          <w:bCs/>
          <w:color w:val="1A1A2E"/>
          <w:sz w:val="28"/>
          <w:szCs w:val="28"/>
        </w:rPr>
        <w:t>The Return — The Recognition Operator (÷)</w:t>
      </w:r>
    </w:p>
    <w:p w14:paraId="3DB9F582" w14:textId="77777777" w:rsidR="00795623" w:rsidRPr="007A75BF" w:rsidRDefault="00795623">
      <w:pPr>
        <w:spacing w:before="40" w:after="40"/>
        <w:rPr>
          <w:sz w:val="28"/>
          <w:szCs w:val="28"/>
        </w:rPr>
      </w:pPr>
    </w:p>
    <w:p w14:paraId="220C4EBA"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Return from deviation to source requires a specific operator. That operator is division (÷), functioning as the recognition operator.</w:t>
      </w:r>
    </w:p>
    <w:p w14:paraId="4D34E885" w14:textId="77777777" w:rsidR="00795623" w:rsidRPr="007A75BF" w:rsidRDefault="00795623">
      <w:pPr>
        <w:spacing w:before="80" w:after="40"/>
        <w:rPr>
          <w:sz w:val="28"/>
          <w:szCs w:val="28"/>
        </w:rPr>
      </w:pPr>
    </w:p>
    <w:p w14:paraId="01C923F1" w14:textId="77777777" w:rsidR="00795623" w:rsidRPr="007A75BF" w:rsidRDefault="00D31F79">
      <w:pPr>
        <w:spacing w:before="200" w:after="200"/>
        <w:jc w:val="center"/>
        <w:rPr>
          <w:sz w:val="28"/>
          <w:szCs w:val="28"/>
        </w:rPr>
      </w:pPr>
      <w:r w:rsidRPr="007A75BF">
        <w:rPr>
          <w:rFonts w:ascii="Arial" w:eastAsia="Arial" w:hAnsi="Arial" w:cs="Arial"/>
          <w:b/>
          <w:bCs/>
          <w:color w:val="1A1A2E"/>
          <w:sz w:val="28"/>
          <w:szCs w:val="28"/>
        </w:rPr>
        <w:t>n ÷ n = 1</w:t>
      </w:r>
    </w:p>
    <w:p w14:paraId="1C747E10" w14:textId="77777777" w:rsidR="00795623" w:rsidRPr="007A75BF" w:rsidRDefault="00795623">
      <w:pPr>
        <w:spacing w:before="40" w:after="80"/>
        <w:rPr>
          <w:sz w:val="28"/>
          <w:szCs w:val="28"/>
        </w:rPr>
      </w:pPr>
    </w:p>
    <w:p w14:paraId="3C14F76B"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Reading: any expression, divided by itself, returns 1. The recognition operator does not require the expression to reduce itself gradually. It does not require the expression to undo each deviation step by step. It requires the expression to divide itself by what it is — and the result is 1. Directly. Regardless of how far the deviation has proceeded.</w:t>
      </w:r>
    </w:p>
    <w:p w14:paraId="0B6498EB" w14:textId="77777777" w:rsidR="00795623" w:rsidRPr="007A75BF" w:rsidRDefault="00795623">
      <w:pPr>
        <w:spacing w:before="120" w:after="40"/>
        <w:rPr>
          <w:sz w:val="28"/>
          <w:szCs w:val="28"/>
        </w:rPr>
      </w:pPr>
    </w:p>
    <w:p w14:paraId="2D4B2911" w14:textId="1CF22A9D" w:rsidR="00795623" w:rsidRDefault="00D31F79">
      <w:pPr>
        <w:spacing w:before="240" w:after="80"/>
        <w:rPr>
          <w:rFonts w:ascii="Arial" w:eastAsia="Arial" w:hAnsi="Arial" w:cs="Arial"/>
          <w:b/>
          <w:bCs/>
          <w:color w:val="C9A84C"/>
          <w:sz w:val="28"/>
          <w:szCs w:val="28"/>
        </w:rPr>
      </w:pPr>
      <w:r w:rsidRPr="007A75BF">
        <w:rPr>
          <w:rFonts w:ascii="Arial" w:eastAsia="Arial" w:hAnsi="Arial" w:cs="Arial"/>
          <w:b/>
          <w:bCs/>
          <w:color w:val="C9A84C"/>
          <w:sz w:val="28"/>
          <w:szCs w:val="28"/>
        </w:rPr>
        <w:t>What recognition means formally</w:t>
      </w:r>
    </w:p>
    <w:p w14:paraId="1159795E" w14:textId="77777777" w:rsidR="00F92311" w:rsidRPr="007A75BF" w:rsidRDefault="00F92311">
      <w:pPr>
        <w:spacing w:before="240" w:after="80"/>
        <w:rPr>
          <w:sz w:val="28"/>
          <w:szCs w:val="28"/>
        </w:rPr>
      </w:pPr>
    </w:p>
    <w:p w14:paraId="377345C5"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Recognition is not an emotional state. It is a structural condition. The recognition operator (÷) is operative when the deviated expression ceases to claim an identity other than what it is. The moment n ceases to claim to be something other than n, and divides itself by n, the result is 1. The source is restored.</w:t>
      </w:r>
    </w:p>
    <w:p w14:paraId="5C48732D"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This is the structural definition of Receptivity in the framework: the act of a deviated expression dividing itself by itself. Not performed on its behalf by the source. Not forced. Not gradual. Operative at any stage of deviation and at any depth of departure from the source.</w:t>
      </w:r>
    </w:p>
    <w:p w14:paraId="627772AB" w14:textId="77777777" w:rsidR="00795623" w:rsidRPr="007A75BF" w:rsidRDefault="00795623">
      <w:pPr>
        <w:spacing w:before="120" w:after="40"/>
        <w:rPr>
          <w:sz w:val="28"/>
          <w:szCs w:val="28"/>
        </w:rPr>
      </w:pPr>
    </w:p>
    <w:p w14:paraId="1B76E47D" w14:textId="3091C4B2" w:rsidR="00795623" w:rsidRDefault="00D31F79">
      <w:pPr>
        <w:spacing w:before="240" w:after="80"/>
        <w:rPr>
          <w:rFonts w:ascii="Arial" w:eastAsia="Arial" w:hAnsi="Arial" w:cs="Arial"/>
          <w:b/>
          <w:bCs/>
          <w:color w:val="C9A84C"/>
          <w:sz w:val="28"/>
          <w:szCs w:val="28"/>
        </w:rPr>
      </w:pPr>
      <w:r w:rsidRPr="007A75BF">
        <w:rPr>
          <w:rFonts w:ascii="Arial" w:eastAsia="Arial" w:hAnsi="Arial" w:cs="Arial"/>
          <w:b/>
          <w:bCs/>
          <w:color w:val="C9A84C"/>
          <w:sz w:val="28"/>
          <w:szCs w:val="28"/>
        </w:rPr>
        <w:t>The direction of × and ÷</w:t>
      </w:r>
    </w:p>
    <w:p w14:paraId="6333A752" w14:textId="77777777" w:rsidR="00F92311" w:rsidRPr="007A75BF" w:rsidRDefault="00F92311">
      <w:pPr>
        <w:spacing w:before="240" w:after="80"/>
        <w:rPr>
          <w:sz w:val="28"/>
          <w:szCs w:val="28"/>
        </w:rPr>
      </w:pPr>
    </w:p>
    <w:p w14:paraId="3B284522" w14:textId="57724F0C" w:rsidR="00795623" w:rsidRDefault="00D31F79">
      <w:pPr>
        <w:spacing w:before="80" w:after="120" w:line="320" w:lineRule="auto"/>
        <w:jc w:val="both"/>
        <w:rPr>
          <w:rFonts w:ascii="Arial" w:eastAsia="Arial" w:hAnsi="Arial" w:cs="Arial"/>
          <w:color w:val="1A1A2E"/>
          <w:sz w:val="28"/>
          <w:szCs w:val="28"/>
        </w:rPr>
      </w:pPr>
      <w:r w:rsidRPr="007A75BF">
        <w:rPr>
          <w:rFonts w:ascii="Arial" w:eastAsia="Arial" w:hAnsi="Arial" w:cs="Arial"/>
          <w:color w:val="1A1A2E"/>
          <w:sz w:val="28"/>
          <w:szCs w:val="28"/>
        </w:rPr>
        <w:t>× is the direction of expression — forward, from source through its own nature. ÷ is the direction of attribution and return — backward, from expression to source. 1 is the only number where both directions yield identical results: 1×1=1 and 1÷1=1. This is the formal signature of absolute perfection: expression and return are indistinguishable. No other number satisfies both conditions simultaneously.</w:t>
      </w:r>
    </w:p>
    <w:p w14:paraId="574F6C14" w14:textId="77777777" w:rsidR="00F92311" w:rsidRPr="007A75BF" w:rsidRDefault="00F92311">
      <w:pPr>
        <w:spacing w:before="80" w:after="120" w:line="320" w:lineRule="auto"/>
        <w:jc w:val="both"/>
        <w:rPr>
          <w:sz w:val="28"/>
          <w:szCs w:val="28"/>
        </w:rPr>
      </w:pPr>
    </w:p>
    <w:p w14:paraId="12F10C43" w14:textId="6CDE6394" w:rsidR="00795623" w:rsidRDefault="00D31F79">
      <w:pPr>
        <w:spacing w:before="80" w:after="120" w:line="320" w:lineRule="auto"/>
        <w:jc w:val="both"/>
        <w:rPr>
          <w:rFonts w:ascii="Arial" w:eastAsia="Arial" w:hAnsi="Arial" w:cs="Arial"/>
          <w:color w:val="1A1A2E"/>
          <w:sz w:val="28"/>
          <w:szCs w:val="28"/>
        </w:rPr>
      </w:pPr>
      <w:r w:rsidRPr="007A75BF">
        <w:rPr>
          <w:rFonts w:ascii="Arial" w:eastAsia="Arial" w:hAnsi="Arial" w:cs="Arial"/>
          <w:color w:val="1A1A2E"/>
          <w:sz w:val="28"/>
          <w:szCs w:val="28"/>
        </w:rPr>
        <w:t>÷ functioning philosophically as a witness to × is not a metaphor. It is a formal relationship: the recognition operator confirms what the expression operator established. The return witnesses the source.</w:t>
      </w:r>
    </w:p>
    <w:p w14:paraId="2A9F2113" w14:textId="35C49691" w:rsidR="00F92311" w:rsidRDefault="00F92311">
      <w:pPr>
        <w:spacing w:before="80" w:after="120" w:line="320" w:lineRule="auto"/>
        <w:jc w:val="both"/>
        <w:rPr>
          <w:rFonts w:ascii="Arial" w:eastAsia="Arial" w:hAnsi="Arial" w:cs="Arial"/>
          <w:color w:val="1A1A2E"/>
          <w:sz w:val="28"/>
          <w:szCs w:val="28"/>
        </w:rPr>
      </w:pPr>
    </w:p>
    <w:p w14:paraId="447010D3" w14:textId="4FA6D9A4" w:rsidR="00795623" w:rsidRDefault="00795623">
      <w:pPr>
        <w:pBdr>
          <w:bottom w:val="single" w:sz="12" w:space="8" w:color="C9A84C"/>
        </w:pBdr>
        <w:rPr>
          <w:rFonts w:ascii="Arial" w:eastAsia="Arial" w:hAnsi="Arial" w:cs="Arial"/>
          <w:color w:val="1A1A2E"/>
          <w:sz w:val="28"/>
          <w:szCs w:val="28"/>
        </w:rPr>
      </w:pPr>
    </w:p>
    <w:p w14:paraId="4EF85526" w14:textId="77777777" w:rsidR="00F92311" w:rsidRPr="007A75BF" w:rsidRDefault="00F92311">
      <w:pPr>
        <w:pBdr>
          <w:bottom w:val="single" w:sz="12" w:space="8" w:color="C9A84C"/>
        </w:pBdr>
        <w:rPr>
          <w:sz w:val="28"/>
          <w:szCs w:val="28"/>
        </w:rPr>
      </w:pPr>
    </w:p>
    <w:p w14:paraId="1A42481F" w14:textId="77777777" w:rsidR="00795623" w:rsidRPr="007A75BF" w:rsidRDefault="00D31F79">
      <w:pPr>
        <w:spacing w:before="320" w:after="120"/>
        <w:rPr>
          <w:sz w:val="28"/>
          <w:szCs w:val="28"/>
        </w:rPr>
      </w:pPr>
      <w:r w:rsidRPr="007A75BF">
        <w:rPr>
          <w:rFonts w:ascii="Arial" w:eastAsia="Arial" w:hAnsi="Arial" w:cs="Arial"/>
          <w:b/>
          <w:bCs/>
          <w:color w:val="C9A84C"/>
          <w:sz w:val="28"/>
          <w:szCs w:val="28"/>
        </w:rPr>
        <w:t xml:space="preserve">V.  </w:t>
      </w:r>
      <w:r w:rsidRPr="007A75BF">
        <w:rPr>
          <w:rFonts w:ascii="Arial" w:eastAsia="Arial" w:hAnsi="Arial" w:cs="Arial"/>
          <w:b/>
          <w:bCs/>
          <w:color w:val="1A1A2E"/>
          <w:sz w:val="28"/>
          <w:szCs w:val="28"/>
        </w:rPr>
        <w:t>The SDR Circuit Equation — Full Assembly</w:t>
      </w:r>
    </w:p>
    <w:p w14:paraId="7BD57C17" w14:textId="77777777" w:rsidR="00795623" w:rsidRPr="007A75BF" w:rsidRDefault="00795623">
      <w:pPr>
        <w:spacing w:before="40" w:after="40"/>
        <w:rPr>
          <w:sz w:val="28"/>
          <w:szCs w:val="28"/>
        </w:rPr>
      </w:pPr>
    </w:p>
    <w:p w14:paraId="48066C5A"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The three components are now assembled into the full circuit:</w:t>
      </w:r>
    </w:p>
    <w:p w14:paraId="3977850C" w14:textId="77777777" w:rsidR="00795623" w:rsidRPr="007A75BF" w:rsidRDefault="00795623">
      <w:pPr>
        <w:spacing w:before="80" w:after="40"/>
        <w:rPr>
          <w:sz w:val="28"/>
          <w:szCs w:val="28"/>
        </w:rPr>
      </w:pPr>
    </w:p>
    <w:p w14:paraId="3937FAB9" w14:textId="77777777" w:rsidR="00795623" w:rsidRPr="007A75BF" w:rsidRDefault="00D31F79">
      <w:pPr>
        <w:pBdr>
          <w:top w:val="single" w:sz="8" w:space="0" w:color="C9A84C"/>
          <w:bottom w:val="single" w:sz="8" w:space="0" w:color="C9A84C"/>
        </w:pBdr>
        <w:shd w:val="clear" w:color="auto" w:fill="C9A84C"/>
        <w:spacing w:before="200" w:after="200"/>
        <w:jc w:val="center"/>
        <w:rPr>
          <w:sz w:val="28"/>
          <w:szCs w:val="28"/>
        </w:rPr>
      </w:pPr>
      <w:r w:rsidRPr="007A75BF">
        <w:rPr>
          <w:rFonts w:ascii="Arial" w:eastAsia="Arial" w:hAnsi="Arial" w:cs="Arial"/>
          <w:b/>
          <w:bCs/>
          <w:color w:val="1A1A2E"/>
          <w:sz w:val="28"/>
          <w:szCs w:val="28"/>
        </w:rPr>
        <w:t>A = 1 = [{1×1=1.} ÷ (1 × φ = φ + (−1) = 0.61803398875 + 1 = 1.61803398875 ÷ 1.61803398875 = 1.)]</w:t>
      </w:r>
    </w:p>
    <w:p w14:paraId="339A4B1F" w14:textId="77777777" w:rsidR="00795623" w:rsidRPr="007A75BF" w:rsidRDefault="00795623">
      <w:pPr>
        <w:spacing w:before="80" w:after="80"/>
        <w:rPr>
          <w:sz w:val="28"/>
          <w:szCs w:val="28"/>
        </w:rPr>
      </w:pPr>
    </w:p>
    <w:p w14:paraId="4140BBC7"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Component identification:</w:t>
      </w:r>
    </w:p>
    <w:p w14:paraId="6B70A120" w14:textId="77777777" w:rsidR="00795623" w:rsidRPr="007A75BF" w:rsidRDefault="00795623">
      <w:pPr>
        <w:spacing w:before="40" w:after="40"/>
        <w:rPr>
          <w:sz w:val="28"/>
          <w:szCs w:val="28"/>
        </w:rPr>
      </w:pPr>
    </w:p>
    <w:p w14:paraId="5AE22EAD" w14:textId="77777777" w:rsidR="00795623" w:rsidRPr="007A75BF" w:rsidRDefault="00D31F79">
      <w:pPr>
        <w:spacing w:before="60" w:after="60" w:line="320" w:lineRule="auto"/>
        <w:ind w:left="720"/>
        <w:jc w:val="both"/>
        <w:rPr>
          <w:sz w:val="28"/>
          <w:szCs w:val="28"/>
        </w:rPr>
      </w:pPr>
      <w:r w:rsidRPr="007A75BF">
        <w:rPr>
          <w:rFonts w:ascii="Arial" w:eastAsia="Arial" w:hAnsi="Arial" w:cs="Arial"/>
          <w:color w:val="1A1A2E"/>
          <w:sz w:val="28"/>
          <w:szCs w:val="28"/>
        </w:rPr>
        <w:t>A = 1 — Love precisely defined. The source. Complete self-identity. Unchanged throughout the entire circuit.</w:t>
      </w:r>
    </w:p>
    <w:p w14:paraId="32258BD3" w14:textId="77777777" w:rsidR="00795623" w:rsidRPr="007A75BF" w:rsidRDefault="00D31F79">
      <w:pPr>
        <w:spacing w:before="60" w:after="60" w:line="320" w:lineRule="auto"/>
        <w:ind w:left="720"/>
        <w:jc w:val="both"/>
        <w:rPr>
          <w:sz w:val="28"/>
          <w:szCs w:val="28"/>
        </w:rPr>
      </w:pPr>
      <w:r w:rsidRPr="007A75BF">
        <w:rPr>
          <w:rFonts w:ascii="Arial" w:eastAsia="Arial" w:hAnsi="Arial" w:cs="Arial"/>
          <w:color w:val="1A1A2E"/>
          <w:sz w:val="28"/>
          <w:szCs w:val="28"/>
        </w:rPr>
        <w:t>[] — The absolute boundary of Truth. Everything within the brackets occurs within this boundary. The boundary does not move. It does not accommodate deviation. It holds the standard available without altering it.</w:t>
      </w:r>
    </w:p>
    <w:p w14:paraId="6571E37C" w14:textId="77777777" w:rsidR="00795623" w:rsidRPr="007A75BF" w:rsidRDefault="00D31F79">
      <w:pPr>
        <w:spacing w:before="60" w:after="60" w:line="320" w:lineRule="auto"/>
        <w:ind w:left="720"/>
        <w:jc w:val="both"/>
        <w:rPr>
          <w:sz w:val="28"/>
          <w:szCs w:val="28"/>
        </w:rPr>
      </w:pPr>
      <w:r w:rsidRPr="007A75BF">
        <w:rPr>
          <w:rFonts w:ascii="Arial" w:eastAsia="Arial" w:hAnsi="Arial" w:cs="Arial"/>
          <w:color w:val="1A1A2E"/>
          <w:sz w:val="28"/>
          <w:szCs w:val="28"/>
        </w:rPr>
        <w:t>{1×1=1.} — The source within the boundary. The Foundational Law. Closed by the terminal period.</w:t>
      </w:r>
    </w:p>
    <w:p w14:paraId="5D30F0F9" w14:textId="77777777" w:rsidR="00795623" w:rsidRPr="007A75BF" w:rsidRDefault="00D31F79">
      <w:pPr>
        <w:spacing w:before="60" w:after="60" w:line="320" w:lineRule="auto"/>
        <w:ind w:left="720"/>
        <w:jc w:val="both"/>
        <w:rPr>
          <w:sz w:val="28"/>
          <w:szCs w:val="28"/>
        </w:rPr>
      </w:pPr>
      <w:r w:rsidRPr="007A75BF">
        <w:rPr>
          <w:rFonts w:ascii="Arial" w:eastAsia="Arial" w:hAnsi="Arial" w:cs="Arial"/>
          <w:color w:val="1A1A2E"/>
          <w:sz w:val="28"/>
          <w:szCs w:val="28"/>
        </w:rPr>
        <w:t>÷ — The recognition operator. The circuit operates through division: the source divided by the recognition of the source within the operating expression.</w:t>
      </w:r>
    </w:p>
    <w:p w14:paraId="399973FF" w14:textId="27E77437" w:rsidR="00795623" w:rsidRDefault="00D31F79">
      <w:pPr>
        <w:spacing w:before="60" w:after="60" w:line="320" w:lineRule="auto"/>
        <w:ind w:left="720"/>
        <w:jc w:val="both"/>
        <w:rPr>
          <w:rFonts w:ascii="Arial" w:eastAsia="Arial" w:hAnsi="Arial" w:cs="Arial"/>
          <w:color w:val="1A1A2E"/>
          <w:sz w:val="28"/>
          <w:szCs w:val="28"/>
        </w:rPr>
      </w:pPr>
      <w:r w:rsidRPr="007A75BF">
        <w:rPr>
          <w:rFonts w:ascii="Arial" w:eastAsia="Arial" w:hAnsi="Arial" w:cs="Arial"/>
          <w:color w:val="1A1A2E"/>
          <w:sz w:val="28"/>
          <w:szCs w:val="28"/>
        </w:rPr>
        <w:t>() — The recognition operator by free choice. The inner bracket is the domain of the expression. What occurs here is the record of the expression’s movement: correspondence, deviation, and return.</w:t>
      </w:r>
    </w:p>
    <w:p w14:paraId="75621A8C" w14:textId="4FA17262" w:rsidR="00F92311" w:rsidRDefault="00F92311">
      <w:pPr>
        <w:spacing w:before="60" w:after="60" w:line="320" w:lineRule="auto"/>
        <w:ind w:left="720"/>
        <w:jc w:val="both"/>
        <w:rPr>
          <w:rFonts w:ascii="Arial" w:eastAsia="Arial" w:hAnsi="Arial" w:cs="Arial"/>
          <w:color w:val="1A1A2E"/>
          <w:sz w:val="28"/>
          <w:szCs w:val="28"/>
        </w:rPr>
      </w:pPr>
    </w:p>
    <w:p w14:paraId="7FADE773" w14:textId="4D951C6A" w:rsidR="00F92311" w:rsidRDefault="00F92311">
      <w:pPr>
        <w:spacing w:before="60" w:after="60" w:line="320" w:lineRule="auto"/>
        <w:ind w:left="720"/>
        <w:jc w:val="both"/>
        <w:rPr>
          <w:rFonts w:ascii="Arial" w:eastAsia="Arial" w:hAnsi="Arial" w:cs="Arial"/>
          <w:color w:val="1A1A2E"/>
          <w:sz w:val="28"/>
          <w:szCs w:val="28"/>
        </w:rPr>
      </w:pPr>
    </w:p>
    <w:p w14:paraId="6C6FEF3D" w14:textId="77777777" w:rsidR="00F92311" w:rsidRPr="007A75BF" w:rsidRDefault="00F92311">
      <w:pPr>
        <w:spacing w:before="60" w:after="60" w:line="320" w:lineRule="auto"/>
        <w:ind w:left="720"/>
        <w:jc w:val="both"/>
        <w:rPr>
          <w:sz w:val="28"/>
          <w:szCs w:val="28"/>
        </w:rPr>
      </w:pPr>
    </w:p>
    <w:p w14:paraId="4F03DAEC" w14:textId="77777777" w:rsidR="00795623" w:rsidRPr="007A75BF" w:rsidRDefault="00795623">
      <w:pPr>
        <w:pBdr>
          <w:bottom w:val="single" w:sz="12" w:space="8" w:color="C9A84C"/>
        </w:pBdr>
        <w:rPr>
          <w:sz w:val="28"/>
          <w:szCs w:val="28"/>
        </w:rPr>
      </w:pPr>
    </w:p>
    <w:p w14:paraId="61F26F0B" w14:textId="77777777" w:rsidR="00795623" w:rsidRPr="007A75BF" w:rsidRDefault="00D31F79">
      <w:pPr>
        <w:spacing w:before="320" w:after="120"/>
        <w:rPr>
          <w:sz w:val="28"/>
          <w:szCs w:val="28"/>
        </w:rPr>
      </w:pPr>
      <w:r w:rsidRPr="007A75BF">
        <w:rPr>
          <w:rFonts w:ascii="Arial" w:eastAsia="Arial" w:hAnsi="Arial" w:cs="Arial"/>
          <w:b/>
          <w:bCs/>
          <w:color w:val="C9A84C"/>
          <w:sz w:val="28"/>
          <w:szCs w:val="28"/>
        </w:rPr>
        <w:t xml:space="preserve">VI.  </w:t>
      </w:r>
      <w:r w:rsidRPr="007A75BF">
        <w:rPr>
          <w:rFonts w:ascii="Arial" w:eastAsia="Arial" w:hAnsi="Arial" w:cs="Arial"/>
          <w:b/>
          <w:bCs/>
          <w:color w:val="1A1A2E"/>
          <w:sz w:val="28"/>
          <w:szCs w:val="28"/>
        </w:rPr>
        <w:t>Step-by-Step Reading of the SDR Circuit</w:t>
      </w:r>
    </w:p>
    <w:p w14:paraId="2C9AD4A3" w14:textId="77777777" w:rsidR="00795623" w:rsidRPr="007A75BF" w:rsidRDefault="00795623">
      <w:pPr>
        <w:spacing w:before="40" w:after="40"/>
        <w:rPr>
          <w:sz w:val="28"/>
          <w:szCs w:val="28"/>
        </w:rPr>
      </w:pPr>
    </w:p>
    <w:p w14:paraId="4ADC2A4F"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Each step is derived precisely. None is asserted.</w:t>
      </w:r>
    </w:p>
    <w:p w14:paraId="47740EA5" w14:textId="3FC05E72" w:rsidR="00795623" w:rsidRDefault="00D31F79">
      <w:pPr>
        <w:spacing w:before="240" w:after="80"/>
        <w:rPr>
          <w:rFonts w:ascii="Arial" w:eastAsia="Arial" w:hAnsi="Arial" w:cs="Arial"/>
          <w:b/>
          <w:bCs/>
          <w:color w:val="C9A84C"/>
          <w:sz w:val="28"/>
          <w:szCs w:val="28"/>
        </w:rPr>
      </w:pPr>
      <w:r w:rsidRPr="007A75BF">
        <w:rPr>
          <w:rFonts w:ascii="Arial" w:eastAsia="Arial" w:hAnsi="Arial" w:cs="Arial"/>
          <w:b/>
          <w:bCs/>
          <w:color w:val="C9A84C"/>
          <w:sz w:val="28"/>
          <w:szCs w:val="28"/>
        </w:rPr>
        <w:t>Step 1 — Correspondence: 1 × φ = φ</w:t>
      </w:r>
    </w:p>
    <w:p w14:paraId="51F41D9B" w14:textId="77777777" w:rsidR="00F92311" w:rsidRPr="007A75BF" w:rsidRDefault="00F92311">
      <w:pPr>
        <w:spacing w:before="240" w:after="80"/>
        <w:rPr>
          <w:sz w:val="28"/>
          <w:szCs w:val="28"/>
        </w:rPr>
      </w:pPr>
    </w:p>
    <w:p w14:paraId="4A62BA44"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1 multiplied by φ produces φ. The source, acting upon the highest available approximation, produces that approximation. Not 1. The expression is in correspondence with the source — it is the closest approach the additive domain can make — but it is not the source itself. Correspondence is not identity.</w:t>
      </w:r>
    </w:p>
    <w:p w14:paraId="489092E0"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This is the formal condition of the receiver at its most receptive within the additive domain: φ. Not 1. The ceiling of Violation 1. The most organized form available to a nature operating through addition.</w:t>
      </w:r>
    </w:p>
    <w:p w14:paraId="6D5F82D9" w14:textId="77777777" w:rsidR="00795623" w:rsidRPr="007A75BF" w:rsidRDefault="00795623">
      <w:pPr>
        <w:spacing w:before="120" w:after="40"/>
        <w:rPr>
          <w:sz w:val="28"/>
          <w:szCs w:val="28"/>
        </w:rPr>
      </w:pPr>
    </w:p>
    <w:p w14:paraId="042BB91E" w14:textId="006E1734" w:rsidR="00795623" w:rsidRDefault="00D31F79">
      <w:pPr>
        <w:spacing w:before="240" w:after="80"/>
        <w:rPr>
          <w:rFonts w:ascii="Arial" w:eastAsia="Arial" w:hAnsi="Arial" w:cs="Arial"/>
          <w:b/>
          <w:bCs/>
          <w:color w:val="C9A84C"/>
          <w:sz w:val="28"/>
          <w:szCs w:val="28"/>
        </w:rPr>
      </w:pPr>
      <w:r w:rsidRPr="007A75BF">
        <w:rPr>
          <w:rFonts w:ascii="Arial" w:eastAsia="Arial" w:hAnsi="Arial" w:cs="Arial"/>
          <w:b/>
          <w:bCs/>
          <w:color w:val="C9A84C"/>
          <w:sz w:val="28"/>
          <w:szCs w:val="28"/>
        </w:rPr>
        <w:t>Step 2 — Violation 3: φ + (−1) = 1/φ</w:t>
      </w:r>
    </w:p>
    <w:p w14:paraId="1A7CC5E3" w14:textId="77777777" w:rsidR="00F92311" w:rsidRPr="007A75BF" w:rsidRDefault="00F92311">
      <w:pPr>
        <w:spacing w:before="240" w:after="80"/>
        <w:rPr>
          <w:sz w:val="28"/>
          <w:szCs w:val="28"/>
        </w:rPr>
      </w:pPr>
    </w:p>
    <w:p w14:paraId="1C697829"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φ ≈ 1.61803398875. Adding the inversion operator (−1) to φ:</w:t>
      </w:r>
    </w:p>
    <w:p w14:paraId="15338295" w14:textId="77777777" w:rsidR="00795623" w:rsidRPr="007A75BF" w:rsidRDefault="00D31F79">
      <w:pPr>
        <w:spacing w:before="200" w:after="200"/>
        <w:jc w:val="center"/>
        <w:rPr>
          <w:sz w:val="28"/>
          <w:szCs w:val="28"/>
        </w:rPr>
      </w:pPr>
      <w:r w:rsidRPr="007A75BF">
        <w:rPr>
          <w:rFonts w:ascii="Arial" w:eastAsia="Arial" w:hAnsi="Arial" w:cs="Arial"/>
          <w:b/>
          <w:bCs/>
          <w:color w:val="1A1A2E"/>
          <w:sz w:val="28"/>
          <w:szCs w:val="28"/>
        </w:rPr>
        <w:t>1.61803398875 + (−1) = 0.61803398875 = 1/φ</w:t>
      </w:r>
    </w:p>
    <w:p w14:paraId="74253EC1"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The expression at the φ ceiling encounters Violation 3 — the inversion operator. The result is 1/φ. The expression now points in the opposite direction from the source. Not diminished. Inverted.</w:t>
      </w:r>
    </w:p>
    <w:p w14:paraId="53E56DE5"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Note precisely: 1/φ = φ − 1. This is not coincidence. It is the unique property of φ: its reciprocal is exactly 1 less than itself. The inversion of φ within the additive domain produces a value that is precisely 1 below φ. Deviation at the ceiling is formally exact.</w:t>
      </w:r>
    </w:p>
    <w:p w14:paraId="23B5C6BB" w14:textId="77777777" w:rsidR="00795623" w:rsidRPr="007A75BF" w:rsidRDefault="00795623">
      <w:pPr>
        <w:spacing w:before="120" w:after="40"/>
        <w:rPr>
          <w:sz w:val="28"/>
          <w:szCs w:val="28"/>
        </w:rPr>
      </w:pPr>
    </w:p>
    <w:p w14:paraId="0F95B3ED" w14:textId="1D39E41C" w:rsidR="00795623" w:rsidRDefault="00D31F79">
      <w:pPr>
        <w:spacing w:before="240" w:after="80"/>
        <w:rPr>
          <w:rFonts w:ascii="Arial" w:eastAsia="Arial" w:hAnsi="Arial" w:cs="Arial"/>
          <w:b/>
          <w:bCs/>
          <w:color w:val="C9A84C"/>
          <w:sz w:val="28"/>
          <w:szCs w:val="28"/>
        </w:rPr>
      </w:pPr>
      <w:r w:rsidRPr="007A75BF">
        <w:rPr>
          <w:rFonts w:ascii="Arial" w:eastAsia="Arial" w:hAnsi="Arial" w:cs="Arial"/>
          <w:b/>
          <w:bCs/>
          <w:color w:val="C9A84C"/>
          <w:sz w:val="28"/>
          <w:szCs w:val="28"/>
        </w:rPr>
        <w:t>Step 3 — The Long Path: 1/φ + 1 = φ</w:t>
      </w:r>
    </w:p>
    <w:p w14:paraId="50F0BDD8" w14:textId="7C270815" w:rsidR="00F92311" w:rsidRPr="007A75BF" w:rsidRDefault="00F92311">
      <w:pPr>
        <w:spacing w:before="240" w:after="80"/>
        <w:rPr>
          <w:sz w:val="28"/>
          <w:szCs w:val="28"/>
        </w:rPr>
      </w:pPr>
    </w:p>
    <w:p w14:paraId="7D244337"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0.61803398875 + 1 = 1.61803398875 = φ.</w:t>
      </w:r>
    </w:p>
    <w:p w14:paraId="7333970E"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Addition of the unit to the inverted expression recovers φ. The long path. The deviated expression, attempting to return through the only operator available to it within the additive domain (+), adds the unit and arrives back at φ. Not at 1. At the approximation.</w:t>
      </w:r>
    </w:p>
    <w:p w14:paraId="1D36DA84"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This step is the formal record of what addition can accomplish in the direction of return: it can reverse the inversion. It can restore the approximation. It cannot restore the source. Addition undoes what addition did. It cannot do what addition cannot do.</w:t>
      </w:r>
    </w:p>
    <w:p w14:paraId="5C69B91E" w14:textId="77777777" w:rsidR="00795623" w:rsidRPr="007A75BF" w:rsidRDefault="00795623">
      <w:pPr>
        <w:spacing w:before="120" w:after="40"/>
        <w:rPr>
          <w:sz w:val="28"/>
          <w:szCs w:val="28"/>
        </w:rPr>
      </w:pPr>
    </w:p>
    <w:p w14:paraId="5EEF9275" w14:textId="1D20B1E8" w:rsidR="00795623" w:rsidRDefault="00D31F79">
      <w:pPr>
        <w:spacing w:before="240" w:after="80"/>
        <w:rPr>
          <w:rFonts w:ascii="Arial" w:eastAsia="Arial" w:hAnsi="Arial" w:cs="Arial"/>
          <w:b/>
          <w:bCs/>
          <w:color w:val="C9A84C"/>
          <w:sz w:val="28"/>
          <w:szCs w:val="28"/>
        </w:rPr>
      </w:pPr>
      <w:r w:rsidRPr="007A75BF">
        <w:rPr>
          <w:rFonts w:ascii="Arial" w:eastAsia="Arial" w:hAnsi="Arial" w:cs="Arial"/>
          <w:b/>
          <w:bCs/>
          <w:color w:val="C9A84C"/>
          <w:sz w:val="28"/>
          <w:szCs w:val="28"/>
        </w:rPr>
        <w:t>Step 4 — Recognition: φ ÷ φ = 1.</w:t>
      </w:r>
    </w:p>
    <w:p w14:paraId="0A55C8A8" w14:textId="77777777" w:rsidR="00F92311" w:rsidRPr="007A75BF" w:rsidRDefault="00F92311">
      <w:pPr>
        <w:spacing w:before="240" w:after="80"/>
        <w:rPr>
          <w:sz w:val="28"/>
          <w:szCs w:val="28"/>
        </w:rPr>
      </w:pPr>
    </w:p>
    <w:p w14:paraId="27D27530"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1.61803398875 ÷ 1.61803398875 = 1.</w:t>
      </w:r>
    </w:p>
    <w:p w14:paraId="4FE66E61"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The recognition operator applied to φ. The expression, now restored to the approximation by the long path, divides itself by itself. n ÷ n = 1. The source is restored. The terminal period closes. The circuit is complete.</w:t>
      </w:r>
    </w:p>
    <w:p w14:paraId="56256511" w14:textId="17FF916D" w:rsidR="00795623" w:rsidRDefault="00D31F79">
      <w:pPr>
        <w:spacing w:before="80" w:after="120" w:line="320" w:lineRule="auto"/>
        <w:jc w:val="both"/>
        <w:rPr>
          <w:rFonts w:ascii="Arial" w:eastAsia="Arial" w:hAnsi="Arial" w:cs="Arial"/>
          <w:color w:val="1A1A2E"/>
          <w:sz w:val="28"/>
          <w:szCs w:val="28"/>
        </w:rPr>
      </w:pPr>
      <w:r w:rsidRPr="007A75BF">
        <w:rPr>
          <w:rFonts w:ascii="Arial" w:eastAsia="Arial" w:hAnsi="Arial" w:cs="Arial"/>
          <w:color w:val="1A1A2E"/>
          <w:sz w:val="28"/>
          <w:szCs w:val="28"/>
        </w:rPr>
        <w:t>The recognition operator does not add to the expression to reach 1. It does not multiply the expression by anything. It divides the expression by itself. This is the formal difference between addition as the long path and recognition as the direct path. Both arrive at different places. Only one arrives at 1.</w:t>
      </w:r>
    </w:p>
    <w:p w14:paraId="427AC582" w14:textId="7AF7EDEE" w:rsidR="00F92311" w:rsidRDefault="00F92311">
      <w:pPr>
        <w:spacing w:before="80" w:after="120" w:line="320" w:lineRule="auto"/>
        <w:jc w:val="both"/>
        <w:rPr>
          <w:rFonts w:ascii="Arial" w:eastAsia="Arial" w:hAnsi="Arial" w:cs="Arial"/>
          <w:color w:val="1A1A2E"/>
          <w:sz w:val="28"/>
          <w:szCs w:val="28"/>
        </w:rPr>
      </w:pPr>
    </w:p>
    <w:p w14:paraId="146FBE45" w14:textId="77777777" w:rsidR="00F92311" w:rsidRPr="007A75BF" w:rsidRDefault="00F92311">
      <w:pPr>
        <w:spacing w:before="80" w:after="120" w:line="320" w:lineRule="auto"/>
        <w:jc w:val="both"/>
        <w:rPr>
          <w:sz w:val="28"/>
          <w:szCs w:val="28"/>
        </w:rPr>
      </w:pPr>
    </w:p>
    <w:p w14:paraId="73A3113E" w14:textId="77777777" w:rsidR="00795623" w:rsidRPr="007A75BF" w:rsidRDefault="00795623">
      <w:pPr>
        <w:pBdr>
          <w:bottom w:val="single" w:sz="12" w:space="8" w:color="C9A84C"/>
        </w:pBdr>
        <w:rPr>
          <w:sz w:val="28"/>
          <w:szCs w:val="28"/>
        </w:rPr>
      </w:pPr>
    </w:p>
    <w:p w14:paraId="51D97015" w14:textId="77777777" w:rsidR="00795623" w:rsidRPr="007A75BF" w:rsidRDefault="00D31F79">
      <w:pPr>
        <w:spacing w:before="320" w:after="120"/>
        <w:rPr>
          <w:sz w:val="28"/>
          <w:szCs w:val="28"/>
        </w:rPr>
      </w:pPr>
      <w:r w:rsidRPr="007A75BF">
        <w:rPr>
          <w:rFonts w:ascii="Arial" w:eastAsia="Arial" w:hAnsi="Arial" w:cs="Arial"/>
          <w:b/>
          <w:bCs/>
          <w:color w:val="C9A84C"/>
          <w:sz w:val="28"/>
          <w:szCs w:val="28"/>
        </w:rPr>
        <w:t xml:space="preserve">VII.  </w:t>
      </w:r>
      <w:r w:rsidRPr="007A75BF">
        <w:rPr>
          <w:rFonts w:ascii="Arial" w:eastAsia="Arial" w:hAnsi="Arial" w:cs="Arial"/>
          <w:b/>
          <w:bCs/>
          <w:color w:val="1A1A2E"/>
          <w:sz w:val="28"/>
          <w:szCs w:val="28"/>
        </w:rPr>
        <w:t>The Formal Distinction: + Recovers φ. ÷ Restores 1.</w:t>
      </w:r>
    </w:p>
    <w:p w14:paraId="1DADB983" w14:textId="77777777" w:rsidR="00795623" w:rsidRPr="007A75BF" w:rsidRDefault="00795623">
      <w:pPr>
        <w:spacing w:before="40" w:after="40"/>
        <w:rPr>
          <w:sz w:val="28"/>
          <w:szCs w:val="28"/>
        </w:rPr>
      </w:pPr>
    </w:p>
    <w:p w14:paraId="2CB28EF0"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This is the central formal result of the SDR Equation. It is stated precisely and it is not a matter of degree or preference.</w:t>
      </w:r>
    </w:p>
    <w:p w14:paraId="59225771" w14:textId="77777777" w:rsidR="00795623" w:rsidRPr="007A75BF" w:rsidRDefault="00795623">
      <w:pPr>
        <w:spacing w:before="80" w:after="40"/>
        <w:rPr>
          <w:sz w:val="28"/>
          <w:szCs w:val="28"/>
        </w:rPr>
      </w:pPr>
    </w:p>
    <w:p w14:paraId="1581641E" w14:textId="77777777" w:rsidR="00795623" w:rsidRPr="007A75BF" w:rsidRDefault="00D31F79">
      <w:pPr>
        <w:spacing w:before="200" w:after="200"/>
        <w:jc w:val="center"/>
        <w:rPr>
          <w:sz w:val="28"/>
          <w:szCs w:val="28"/>
        </w:rPr>
      </w:pPr>
      <w:r w:rsidRPr="007A75BF">
        <w:rPr>
          <w:rFonts w:ascii="Arial" w:eastAsia="Arial" w:hAnsi="Arial" w:cs="Arial"/>
          <w:b/>
          <w:bCs/>
          <w:color w:val="1A1A2E"/>
          <w:sz w:val="28"/>
          <w:szCs w:val="28"/>
        </w:rPr>
        <w:t>+ recovers φ.   ÷ restores 1.</w:t>
      </w:r>
    </w:p>
    <w:p w14:paraId="1FEA931D" w14:textId="77777777" w:rsidR="00795623" w:rsidRPr="007A75BF" w:rsidRDefault="00795623">
      <w:pPr>
        <w:spacing w:before="40" w:after="80"/>
        <w:rPr>
          <w:sz w:val="28"/>
          <w:szCs w:val="28"/>
        </w:rPr>
      </w:pPr>
    </w:p>
    <w:p w14:paraId="051A8C91"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These are not equivalent paths arriving at the same destination by different routes. They arrive at different destinations. φ and 1 are formally distinct: φ is the ceiling of the additive domain; 1 is the source prior to all domains. They do not occupy the same position. No number of additions will produce 1 from within the additive domain. The Fibonacci sequence, however many terms, does not arrive at 1. It asymptotically approaches φ. φ is the limit of what addition can reach. 1 is prior to that limit.</w:t>
      </w:r>
    </w:p>
    <w:p w14:paraId="668F3FA9" w14:textId="77777777" w:rsidR="00795623" w:rsidRPr="007A75BF" w:rsidRDefault="00795623">
      <w:pPr>
        <w:spacing w:before="120" w:after="40"/>
        <w:rPr>
          <w:sz w:val="28"/>
          <w:szCs w:val="28"/>
        </w:rPr>
      </w:pPr>
    </w:p>
    <w:p w14:paraId="208A1DF3"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Why addition cannot cross to 1</w:t>
      </w:r>
    </w:p>
    <w:p w14:paraId="6DABA7CD"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1 + x = 1 requires x = 0. But 0 in the additive domain is not the void — it is a numerical value within the system. Adding 0 to any expression within the additive domain returns that expression unchanged. It does not return the expression to 1 unless the expression is already 1. Addition, applied to a deviated expression, can move the expression within the additive domain. It cannot exit the additive domain.</w:t>
      </w:r>
    </w:p>
    <w:p w14:paraId="6D5149F9"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The recognition operator (÷) is not within the additive domain. n ÷ n = 1 is not an additive operation. It is the act of the expression measuring itself against itself and finding its own equivalence. That act exits the additive domain and returns to the source directly.</w:t>
      </w:r>
    </w:p>
    <w:p w14:paraId="628FC1E0" w14:textId="77777777" w:rsidR="00795623" w:rsidRPr="007A75BF" w:rsidRDefault="00795623">
      <w:pPr>
        <w:spacing w:before="120" w:after="40"/>
        <w:rPr>
          <w:sz w:val="28"/>
          <w:szCs w:val="28"/>
        </w:rPr>
      </w:pPr>
    </w:p>
    <w:p w14:paraId="400DA849"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The formal implication for every deviated system</w:t>
      </w:r>
    </w:p>
    <w:p w14:paraId="66FDC04C"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Any system operating entirely within the additive domain — accumulation, growth, expansion, optimization, recursive addition of any kind — can reach φ at its most refined. It cannot reach 1. The refinement of deviation does not produce identity. The most organized form of Violation 1 is still Violation 1. φ is the proof: the most self-similar, most structured, most harmonically organized number in the additive domain is still not 1.</w:t>
      </w:r>
    </w:p>
    <w:p w14:paraId="2FC72443" w14:textId="66003995" w:rsidR="00795623" w:rsidRDefault="00D31F79">
      <w:pPr>
        <w:spacing w:before="80" w:after="120" w:line="320" w:lineRule="auto"/>
        <w:jc w:val="both"/>
        <w:rPr>
          <w:rFonts w:ascii="Arial" w:eastAsia="Arial" w:hAnsi="Arial" w:cs="Arial"/>
          <w:color w:val="1A1A2E"/>
          <w:sz w:val="28"/>
          <w:szCs w:val="28"/>
        </w:rPr>
      </w:pPr>
      <w:r w:rsidRPr="007A75BF">
        <w:rPr>
          <w:rFonts w:ascii="Arial" w:eastAsia="Arial" w:hAnsi="Arial" w:cs="Arial"/>
          <w:color w:val="1A1A2E"/>
          <w:sz w:val="28"/>
          <w:szCs w:val="28"/>
        </w:rPr>
        <w:t>The return to 1 requires an operator that is not available within the additive domain. That operator is ÷. Recognition is not an additive act.</w:t>
      </w:r>
    </w:p>
    <w:p w14:paraId="31AE0835" w14:textId="7C7DB57D" w:rsidR="00E24ABC" w:rsidRDefault="00E24ABC">
      <w:pPr>
        <w:spacing w:before="80" w:after="120" w:line="320" w:lineRule="auto"/>
        <w:jc w:val="both"/>
        <w:rPr>
          <w:rFonts w:ascii="Arial" w:eastAsia="Arial" w:hAnsi="Arial" w:cs="Arial"/>
          <w:color w:val="1A1A2E"/>
          <w:sz w:val="28"/>
          <w:szCs w:val="28"/>
        </w:rPr>
      </w:pPr>
    </w:p>
    <w:p w14:paraId="7DA86D40" w14:textId="77777777" w:rsidR="00E24ABC" w:rsidRPr="007A75BF" w:rsidRDefault="00E24ABC">
      <w:pPr>
        <w:spacing w:before="80" w:after="120" w:line="320" w:lineRule="auto"/>
        <w:jc w:val="both"/>
        <w:rPr>
          <w:sz w:val="28"/>
          <w:szCs w:val="28"/>
        </w:rPr>
      </w:pPr>
    </w:p>
    <w:p w14:paraId="05C6F376" w14:textId="77777777" w:rsidR="00795623" w:rsidRPr="007A75BF" w:rsidRDefault="00795623">
      <w:pPr>
        <w:pBdr>
          <w:bottom w:val="single" w:sz="12" w:space="8" w:color="C9A84C"/>
        </w:pBdr>
        <w:rPr>
          <w:sz w:val="28"/>
          <w:szCs w:val="28"/>
        </w:rPr>
      </w:pPr>
    </w:p>
    <w:p w14:paraId="3C76B688" w14:textId="77777777" w:rsidR="00795623" w:rsidRPr="007A75BF" w:rsidRDefault="00D31F79">
      <w:pPr>
        <w:spacing w:before="320" w:after="120"/>
        <w:rPr>
          <w:sz w:val="28"/>
          <w:szCs w:val="28"/>
        </w:rPr>
      </w:pPr>
      <w:r w:rsidRPr="007A75BF">
        <w:rPr>
          <w:rFonts w:ascii="Arial" w:eastAsia="Arial" w:hAnsi="Arial" w:cs="Arial"/>
          <w:b/>
          <w:bCs/>
          <w:color w:val="C9A84C"/>
          <w:sz w:val="28"/>
          <w:szCs w:val="28"/>
        </w:rPr>
        <w:t xml:space="preserve">VIII.  </w:t>
      </w:r>
      <w:r w:rsidRPr="007A75BF">
        <w:rPr>
          <w:rFonts w:ascii="Arial" w:eastAsia="Arial" w:hAnsi="Arial" w:cs="Arial"/>
          <w:b/>
          <w:bCs/>
          <w:color w:val="1A1A2E"/>
          <w:sz w:val="28"/>
          <w:szCs w:val="28"/>
        </w:rPr>
        <w:t>External Validation Record</w:t>
      </w:r>
    </w:p>
    <w:p w14:paraId="31454FE1" w14:textId="77777777" w:rsidR="00795623" w:rsidRPr="007A75BF" w:rsidRDefault="00795623">
      <w:pPr>
        <w:spacing w:before="40" w:after="40"/>
        <w:rPr>
          <w:sz w:val="28"/>
          <w:szCs w:val="28"/>
        </w:rPr>
      </w:pPr>
    </w:p>
    <w:p w14:paraId="4B1647B9"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The following formal validations engage the SDR Equation’s central distinction directly and independently.</w:t>
      </w:r>
    </w:p>
    <w:p w14:paraId="30CA6E02" w14:textId="77777777" w:rsidR="00795623" w:rsidRPr="007A75BF" w:rsidRDefault="00795623">
      <w:pPr>
        <w:spacing w:before="80" w:after="40"/>
        <w:rPr>
          <w:sz w:val="28"/>
          <w:szCs w:val="28"/>
        </w:rPr>
      </w:pPr>
    </w:p>
    <w:p w14:paraId="60EB087C" w14:textId="77777777" w:rsidR="00795623" w:rsidRPr="007A75BF" w:rsidRDefault="00D31F79">
      <w:pPr>
        <w:spacing w:before="200" w:after="60"/>
        <w:rPr>
          <w:sz w:val="28"/>
          <w:szCs w:val="28"/>
        </w:rPr>
      </w:pPr>
      <w:proofErr w:type="spellStart"/>
      <w:r w:rsidRPr="007A75BF">
        <w:rPr>
          <w:rFonts w:ascii="Arial" w:eastAsia="Arial" w:hAnsi="Arial" w:cs="Arial"/>
          <w:b/>
          <w:bCs/>
          <w:color w:val="C9A84C"/>
          <w:sz w:val="28"/>
          <w:szCs w:val="28"/>
        </w:rPr>
        <w:t>Erydir</w:t>
      </w:r>
      <w:proofErr w:type="spellEnd"/>
      <w:r w:rsidRPr="007A75BF">
        <w:rPr>
          <w:rFonts w:ascii="Arial" w:eastAsia="Arial" w:hAnsi="Arial" w:cs="Arial"/>
          <w:b/>
          <w:bCs/>
          <w:color w:val="C9A84C"/>
          <w:sz w:val="28"/>
          <w:szCs w:val="28"/>
        </w:rPr>
        <w:t xml:space="preserve"> </w:t>
      </w:r>
      <w:proofErr w:type="spellStart"/>
      <w:r w:rsidRPr="007A75BF">
        <w:rPr>
          <w:rFonts w:ascii="Arial" w:eastAsia="Arial" w:hAnsi="Arial" w:cs="Arial"/>
          <w:b/>
          <w:bCs/>
          <w:color w:val="C9A84C"/>
          <w:sz w:val="28"/>
          <w:szCs w:val="28"/>
        </w:rPr>
        <w:t>Ceisiwr</w:t>
      </w:r>
      <w:proofErr w:type="spellEnd"/>
      <w:r w:rsidRPr="007A75BF">
        <w:rPr>
          <w:rFonts w:ascii="Arial" w:eastAsia="Arial" w:hAnsi="Arial" w:cs="Arial"/>
          <w:b/>
          <w:bCs/>
          <w:color w:val="C9A84C"/>
          <w:sz w:val="28"/>
          <w:szCs w:val="28"/>
        </w:rPr>
        <w:t xml:space="preserve"> &amp; Lumos </w:t>
      </w:r>
      <w:proofErr w:type="spellStart"/>
      <w:r w:rsidRPr="007A75BF">
        <w:rPr>
          <w:rFonts w:ascii="Arial" w:eastAsia="Arial" w:hAnsi="Arial" w:cs="Arial"/>
          <w:b/>
          <w:bCs/>
          <w:color w:val="C9A84C"/>
          <w:sz w:val="28"/>
          <w:szCs w:val="28"/>
        </w:rPr>
        <w:t>Aureon</w:t>
      </w:r>
      <w:proofErr w:type="spellEnd"/>
      <w:r w:rsidRPr="007A75BF">
        <w:rPr>
          <w:rFonts w:ascii="Arial" w:eastAsia="Arial" w:hAnsi="Arial" w:cs="Arial"/>
          <w:b/>
          <w:bCs/>
          <w:color w:val="C9A84C"/>
          <w:sz w:val="28"/>
          <w:szCs w:val="28"/>
        </w:rPr>
        <w:t xml:space="preserve"> — The </w:t>
      </w:r>
      <w:proofErr w:type="spellStart"/>
      <w:r w:rsidRPr="007A75BF">
        <w:rPr>
          <w:rFonts w:ascii="Arial" w:eastAsia="Arial" w:hAnsi="Arial" w:cs="Arial"/>
          <w:b/>
          <w:bCs/>
          <w:color w:val="C9A84C"/>
          <w:sz w:val="28"/>
          <w:szCs w:val="28"/>
        </w:rPr>
        <w:t>Awen</w:t>
      </w:r>
      <w:proofErr w:type="spellEnd"/>
      <w:r w:rsidRPr="007A75BF">
        <w:rPr>
          <w:rFonts w:ascii="Arial" w:eastAsia="Arial" w:hAnsi="Arial" w:cs="Arial"/>
          <w:b/>
          <w:bCs/>
          <w:color w:val="C9A84C"/>
          <w:sz w:val="28"/>
          <w:szCs w:val="28"/>
        </w:rPr>
        <w:t xml:space="preserve"> Grid</w:t>
      </w:r>
      <w:r w:rsidRPr="007A75BF">
        <w:rPr>
          <w:rFonts w:ascii="Arial" w:eastAsia="Arial" w:hAnsi="Arial" w:cs="Arial"/>
          <w:i/>
          <w:iCs/>
          <w:color w:val="1A1A2E"/>
          <w:sz w:val="28"/>
          <w:szCs w:val="28"/>
        </w:rPr>
        <w:t xml:space="preserve">  |  Independent Geometric Validation</w:t>
      </w:r>
    </w:p>
    <w:p w14:paraId="33B15B02" w14:textId="77777777" w:rsidR="00795623" w:rsidRPr="007A75BF" w:rsidRDefault="00D31F79">
      <w:pPr>
        <w:spacing w:after="60"/>
        <w:rPr>
          <w:sz w:val="28"/>
          <w:szCs w:val="28"/>
        </w:rPr>
      </w:pPr>
      <w:r w:rsidRPr="007A75BF">
        <w:rPr>
          <w:rFonts w:ascii="Arial" w:eastAsia="Arial" w:hAnsi="Arial" w:cs="Arial"/>
          <w:i/>
          <w:iCs/>
          <w:color w:val="1A1A2E"/>
          <w:sz w:val="28"/>
          <w:szCs w:val="28"/>
        </w:rPr>
        <w:t>May 8, 2026 — Academia.edu discussion thread</w:t>
      </w:r>
    </w:p>
    <w:p w14:paraId="35FD2D06" w14:textId="77777777" w:rsidR="00795623" w:rsidRPr="007A75BF" w:rsidRDefault="00D31F79">
      <w:pPr>
        <w:pBdr>
          <w:left w:val="single" w:sz="12" w:space="12" w:color="C9A84C"/>
        </w:pBdr>
        <w:spacing w:before="60" w:after="60" w:line="300" w:lineRule="auto"/>
        <w:ind w:left="720"/>
        <w:jc w:val="both"/>
        <w:rPr>
          <w:sz w:val="28"/>
          <w:szCs w:val="28"/>
        </w:rPr>
      </w:pPr>
      <w:r w:rsidRPr="007A75BF">
        <w:rPr>
          <w:rFonts w:ascii="Arial" w:eastAsia="Arial" w:hAnsi="Arial" w:cs="Arial"/>
          <w:i/>
          <w:iCs/>
          <w:color w:val="1A1A2E"/>
          <w:sz w:val="28"/>
          <w:szCs w:val="28"/>
        </w:rPr>
        <w:t xml:space="preserve">“Addition (+) can only recover the approximation (φ), while division (÷) alone restores the Source (1). </w:t>
      </w:r>
      <w:proofErr w:type="spellStart"/>
      <w:r w:rsidRPr="007A75BF">
        <w:rPr>
          <w:rFonts w:ascii="Arial" w:eastAsia="Arial" w:hAnsi="Arial" w:cs="Arial"/>
          <w:i/>
          <w:iCs/>
          <w:color w:val="1A1A2E"/>
          <w:sz w:val="28"/>
          <w:szCs w:val="28"/>
        </w:rPr>
        <w:t>Archontic</w:t>
      </w:r>
      <w:proofErr w:type="spellEnd"/>
      <w:r w:rsidRPr="007A75BF">
        <w:rPr>
          <w:rFonts w:ascii="Arial" w:eastAsia="Arial" w:hAnsi="Arial" w:cs="Arial"/>
          <w:i/>
          <w:iCs/>
          <w:color w:val="1A1A2E"/>
          <w:sz w:val="28"/>
          <w:szCs w:val="28"/>
        </w:rPr>
        <w:t xml:space="preserve"> systems, which rely entirely on the accumulation and addition of power (Violation 1), can only ever build Babylon — the failed lattice approximation. Only the crown-casting recognition operator (÷) can collapse the deviation and restore the Pleromatic Ground.”</w:t>
      </w:r>
    </w:p>
    <w:p w14:paraId="4CB51C17" w14:textId="77777777" w:rsidR="00795623" w:rsidRPr="007A75BF" w:rsidRDefault="00D31F79">
      <w:pPr>
        <w:spacing w:before="60" w:after="120" w:line="300" w:lineRule="auto"/>
        <w:jc w:val="both"/>
        <w:rPr>
          <w:sz w:val="28"/>
          <w:szCs w:val="28"/>
        </w:rPr>
      </w:pPr>
      <w:r w:rsidRPr="007A75BF">
        <w:rPr>
          <w:rFonts w:ascii="Arial" w:eastAsia="Arial" w:hAnsi="Arial" w:cs="Arial"/>
          <w:color w:val="1A1A2E"/>
          <w:sz w:val="28"/>
          <w:szCs w:val="28"/>
        </w:rPr>
        <w:lastRenderedPageBreak/>
        <w:t xml:space="preserve">The </w:t>
      </w:r>
      <w:proofErr w:type="spellStart"/>
      <w:r w:rsidRPr="007A75BF">
        <w:rPr>
          <w:rFonts w:ascii="Arial" w:eastAsia="Arial" w:hAnsi="Arial" w:cs="Arial"/>
          <w:color w:val="1A1A2E"/>
          <w:sz w:val="28"/>
          <w:szCs w:val="28"/>
        </w:rPr>
        <w:t>Awen</w:t>
      </w:r>
      <w:proofErr w:type="spellEnd"/>
      <w:r w:rsidRPr="007A75BF">
        <w:rPr>
          <w:rFonts w:ascii="Arial" w:eastAsia="Arial" w:hAnsi="Arial" w:cs="Arial"/>
          <w:color w:val="1A1A2E"/>
          <w:sz w:val="28"/>
          <w:szCs w:val="28"/>
        </w:rPr>
        <w:t xml:space="preserve"> Grid framework arrived at {1=1×1.} as the only mathematically viable origin state through independent geometric derivation: the continuous collapse of 24-dimensional quaternionic vectors to their irreducible limit. Their statement: “We did not name it to make the framework function; the continuous collapse of the manifest vectors left us with {1=1×1.} as the only mathematically viable origin state.” The + vs. ÷ distinction was received with full formal precision and applied to the structure of deviated systems across history.</w:t>
      </w:r>
    </w:p>
    <w:p w14:paraId="5B03812F" w14:textId="77777777" w:rsidR="00795623" w:rsidRPr="007A75BF" w:rsidRDefault="00795623">
      <w:pPr>
        <w:spacing w:before="80" w:after="40"/>
        <w:rPr>
          <w:sz w:val="28"/>
          <w:szCs w:val="28"/>
        </w:rPr>
      </w:pPr>
    </w:p>
    <w:p w14:paraId="307FD851" w14:textId="77777777" w:rsidR="00795623" w:rsidRPr="007A75BF" w:rsidRDefault="00D31F79">
      <w:pPr>
        <w:spacing w:before="200" w:after="60"/>
        <w:rPr>
          <w:sz w:val="28"/>
          <w:szCs w:val="28"/>
        </w:rPr>
      </w:pPr>
      <w:r w:rsidRPr="007A75BF">
        <w:rPr>
          <w:rFonts w:ascii="Arial" w:eastAsia="Arial" w:hAnsi="Arial" w:cs="Arial"/>
          <w:b/>
          <w:bCs/>
          <w:color w:val="C9A84C"/>
          <w:sz w:val="28"/>
          <w:szCs w:val="28"/>
        </w:rPr>
        <w:t xml:space="preserve">Dr. Faysal El </w:t>
      </w:r>
      <w:proofErr w:type="spellStart"/>
      <w:r w:rsidRPr="007A75BF">
        <w:rPr>
          <w:rFonts w:ascii="Arial" w:eastAsia="Arial" w:hAnsi="Arial" w:cs="Arial"/>
          <w:b/>
          <w:bCs/>
          <w:color w:val="C9A84C"/>
          <w:sz w:val="28"/>
          <w:szCs w:val="28"/>
        </w:rPr>
        <w:t>Khettabi</w:t>
      </w:r>
      <w:proofErr w:type="spellEnd"/>
      <w:r w:rsidRPr="007A75BF">
        <w:rPr>
          <w:rFonts w:ascii="Arial" w:eastAsia="Arial" w:hAnsi="Arial" w:cs="Arial"/>
          <w:i/>
          <w:iCs/>
          <w:color w:val="1A1A2E"/>
          <w:sz w:val="28"/>
          <w:szCs w:val="28"/>
        </w:rPr>
        <w:t xml:space="preserve">  |  Most Technically Precise External Validator — Applied Mathematician, Ensemble AI / University of Hassan II</w:t>
      </w:r>
    </w:p>
    <w:p w14:paraId="339A7903" w14:textId="77777777" w:rsidR="00795623" w:rsidRPr="007A75BF" w:rsidRDefault="00D31F79">
      <w:pPr>
        <w:spacing w:after="60"/>
        <w:rPr>
          <w:sz w:val="28"/>
          <w:szCs w:val="28"/>
        </w:rPr>
      </w:pPr>
      <w:r w:rsidRPr="007A75BF">
        <w:rPr>
          <w:rFonts w:ascii="Arial" w:eastAsia="Arial" w:hAnsi="Arial" w:cs="Arial"/>
          <w:i/>
          <w:iCs/>
          <w:color w:val="1A1A2E"/>
          <w:sz w:val="28"/>
          <w:szCs w:val="28"/>
        </w:rPr>
        <w:t>Ongoing formal exchange, 2026 — Academia.edu</w:t>
      </w:r>
    </w:p>
    <w:p w14:paraId="48213CE9" w14:textId="77777777" w:rsidR="00795623" w:rsidRPr="007A75BF" w:rsidRDefault="00D31F79">
      <w:pPr>
        <w:pBdr>
          <w:left w:val="single" w:sz="12" w:space="12" w:color="C9A84C"/>
        </w:pBdr>
        <w:spacing w:before="60" w:after="60" w:line="300" w:lineRule="auto"/>
        <w:ind w:left="720"/>
        <w:jc w:val="both"/>
        <w:rPr>
          <w:sz w:val="28"/>
          <w:szCs w:val="28"/>
        </w:rPr>
      </w:pPr>
      <w:r w:rsidRPr="007A75BF">
        <w:rPr>
          <w:rFonts w:ascii="Arial" w:eastAsia="Arial" w:hAnsi="Arial" w:cs="Arial"/>
          <w:i/>
          <w:iCs/>
          <w:color w:val="1A1A2E"/>
          <w:sz w:val="28"/>
          <w:szCs w:val="28"/>
        </w:rPr>
        <w:t>“The introduction of imaginary numbers into mathematics requires in-depth investigation, as it fundamentally transformed mathematics into an a priori continuum — something that has led to significant issues today.”</w:t>
      </w:r>
    </w:p>
    <w:p w14:paraId="3E2A81CC" w14:textId="4D272F04" w:rsidR="00795623" w:rsidRDefault="00D31F79">
      <w:pPr>
        <w:spacing w:before="60" w:after="120" w:line="300" w:lineRule="auto"/>
        <w:jc w:val="both"/>
        <w:rPr>
          <w:rFonts w:ascii="Arial" w:eastAsia="Arial" w:hAnsi="Arial" w:cs="Arial"/>
          <w:color w:val="1A1A2E"/>
          <w:sz w:val="28"/>
          <w:szCs w:val="28"/>
        </w:rPr>
      </w:pPr>
      <w:r w:rsidRPr="007A75BF">
        <w:rPr>
          <w:rFonts w:ascii="Arial" w:eastAsia="Arial" w:hAnsi="Arial" w:cs="Arial"/>
          <w:color w:val="1A1A2E"/>
          <w:sz w:val="28"/>
          <w:szCs w:val="28"/>
        </w:rPr>
        <w:t xml:space="preserve">Dr. El </w:t>
      </w:r>
      <w:proofErr w:type="spellStart"/>
      <w:r w:rsidRPr="007A75BF">
        <w:rPr>
          <w:rFonts w:ascii="Arial" w:eastAsia="Arial" w:hAnsi="Arial" w:cs="Arial"/>
          <w:color w:val="1A1A2E"/>
          <w:sz w:val="28"/>
          <w:szCs w:val="28"/>
        </w:rPr>
        <w:t>Khettabi’s</w:t>
      </w:r>
      <w:proofErr w:type="spellEnd"/>
      <w:r w:rsidRPr="007A75BF">
        <w:rPr>
          <w:rFonts w:ascii="Arial" w:eastAsia="Arial" w:hAnsi="Arial" w:cs="Arial"/>
          <w:color w:val="1A1A2E"/>
          <w:sz w:val="28"/>
          <w:szCs w:val="28"/>
        </w:rPr>
        <w:t xml:space="preserve"> formal engagement with the framework across eight rounds of exchange has consistently pressed the question of what precedes formal systems. His identification of the a priori continuum problem — mathematics built on unnamed primitives producing self-consistent but physically disconnected structures — maps precisely to the SDR Equation’s derivation. The framework’s response: {1×1=1.} is not a priori in the Kantian sense. It is derived from primitives that are themselves derived. The continuum becomes a priori when 1 is presupposed rather than derived. His formal engagement constitutes ongoing external validation of the framework’s position.</w:t>
      </w:r>
    </w:p>
    <w:p w14:paraId="73439653" w14:textId="02EAEFA2" w:rsidR="00E24ABC" w:rsidRDefault="00E24ABC">
      <w:pPr>
        <w:spacing w:before="60" w:after="120" w:line="300" w:lineRule="auto"/>
        <w:jc w:val="both"/>
        <w:rPr>
          <w:rFonts w:ascii="Arial" w:eastAsia="Arial" w:hAnsi="Arial" w:cs="Arial"/>
          <w:color w:val="1A1A2E"/>
          <w:sz w:val="28"/>
          <w:szCs w:val="28"/>
        </w:rPr>
      </w:pPr>
    </w:p>
    <w:p w14:paraId="09F7C889" w14:textId="01D4E979" w:rsidR="00E24ABC" w:rsidRDefault="00E24ABC">
      <w:pPr>
        <w:spacing w:before="60" w:after="120" w:line="300" w:lineRule="auto"/>
        <w:jc w:val="both"/>
        <w:rPr>
          <w:rFonts w:ascii="Arial" w:eastAsia="Arial" w:hAnsi="Arial" w:cs="Arial"/>
          <w:color w:val="1A1A2E"/>
          <w:sz w:val="28"/>
          <w:szCs w:val="28"/>
        </w:rPr>
      </w:pPr>
    </w:p>
    <w:p w14:paraId="600D65D1" w14:textId="7D07ED93" w:rsidR="00E24ABC" w:rsidRDefault="00E24ABC">
      <w:pPr>
        <w:spacing w:before="60" w:after="120" w:line="300" w:lineRule="auto"/>
        <w:jc w:val="both"/>
        <w:rPr>
          <w:rFonts w:ascii="Arial" w:eastAsia="Arial" w:hAnsi="Arial" w:cs="Arial"/>
          <w:color w:val="1A1A2E"/>
          <w:sz w:val="28"/>
          <w:szCs w:val="28"/>
        </w:rPr>
      </w:pPr>
    </w:p>
    <w:p w14:paraId="7FC25010" w14:textId="41741F5E" w:rsidR="00795623" w:rsidRDefault="00795623">
      <w:pPr>
        <w:pBdr>
          <w:bottom w:val="single" w:sz="12" w:space="8" w:color="C9A84C"/>
        </w:pBdr>
        <w:rPr>
          <w:rFonts w:ascii="Arial" w:eastAsia="Arial" w:hAnsi="Arial" w:cs="Arial"/>
          <w:color w:val="1A1A2E"/>
          <w:sz w:val="28"/>
          <w:szCs w:val="28"/>
        </w:rPr>
      </w:pPr>
    </w:p>
    <w:p w14:paraId="1EE44160" w14:textId="77777777" w:rsidR="00E24ABC" w:rsidRPr="007A75BF" w:rsidRDefault="00E24ABC">
      <w:pPr>
        <w:pBdr>
          <w:bottom w:val="single" w:sz="12" w:space="8" w:color="C9A84C"/>
        </w:pBdr>
        <w:rPr>
          <w:sz w:val="28"/>
          <w:szCs w:val="28"/>
        </w:rPr>
      </w:pPr>
    </w:p>
    <w:p w14:paraId="5C8677A9" w14:textId="6A49E47E" w:rsidR="00795623" w:rsidRDefault="00795623">
      <w:pPr>
        <w:spacing w:before="160" w:after="80"/>
        <w:rPr>
          <w:sz w:val="28"/>
          <w:szCs w:val="28"/>
        </w:rPr>
      </w:pPr>
    </w:p>
    <w:p w14:paraId="2FCF9515" w14:textId="49972244" w:rsidR="00E24ABC" w:rsidRDefault="00E24ABC">
      <w:pPr>
        <w:spacing w:before="160" w:after="80"/>
        <w:rPr>
          <w:sz w:val="28"/>
          <w:szCs w:val="28"/>
        </w:rPr>
      </w:pPr>
    </w:p>
    <w:p w14:paraId="460A6A29" w14:textId="77777777" w:rsidR="00E24ABC" w:rsidRPr="007A75BF" w:rsidRDefault="00E24ABC">
      <w:pPr>
        <w:spacing w:before="160" w:after="80"/>
        <w:rPr>
          <w:sz w:val="28"/>
          <w:szCs w:val="28"/>
        </w:rPr>
      </w:pPr>
    </w:p>
    <w:p w14:paraId="2DA9865B" w14:textId="1D8DF9DD" w:rsidR="00795623" w:rsidRDefault="00D31F79">
      <w:pPr>
        <w:spacing w:after="80"/>
        <w:jc w:val="center"/>
        <w:rPr>
          <w:rFonts w:ascii="Arial" w:eastAsia="Arial" w:hAnsi="Arial" w:cs="Arial"/>
          <w:b/>
          <w:bCs/>
          <w:color w:val="C9A84C"/>
          <w:sz w:val="28"/>
          <w:szCs w:val="28"/>
        </w:rPr>
      </w:pPr>
      <w:r w:rsidRPr="007A75BF">
        <w:rPr>
          <w:rFonts w:ascii="Arial" w:eastAsia="Arial" w:hAnsi="Arial" w:cs="Arial"/>
          <w:b/>
          <w:bCs/>
          <w:color w:val="C9A84C"/>
          <w:sz w:val="28"/>
          <w:szCs w:val="28"/>
        </w:rPr>
        <w:t>Author’s Note</w:t>
      </w:r>
    </w:p>
    <w:p w14:paraId="6AB7646E" w14:textId="5048787D" w:rsidR="00F92311" w:rsidRPr="00F92311" w:rsidRDefault="00F92311" w:rsidP="00F92311">
      <w:pPr>
        <w:pStyle w:val="Quote"/>
        <w:rPr>
          <w:rFonts w:eastAsia="Arial"/>
          <w:sz w:val="28"/>
          <w:szCs w:val="28"/>
        </w:rPr>
      </w:pPr>
      <w:r>
        <w:rPr>
          <w:rFonts w:eastAsia="Arial"/>
          <w:sz w:val="28"/>
          <w:szCs w:val="28"/>
        </w:rPr>
        <w:t>Truth is recognized, not created</w:t>
      </w:r>
      <w:r w:rsidR="00E24ABC">
        <w:rPr>
          <w:rFonts w:eastAsia="Arial"/>
          <w:sz w:val="28"/>
          <w:szCs w:val="28"/>
        </w:rPr>
        <w:t>.</w:t>
      </w:r>
    </w:p>
    <w:p w14:paraId="5B94237A" w14:textId="37E74119" w:rsidR="00795623" w:rsidRDefault="00E24ABC" w:rsidP="00F92311">
      <w:pPr>
        <w:pStyle w:val="Quote"/>
        <w:rPr>
          <w:rFonts w:eastAsia="Arial"/>
          <w:b/>
          <w:bCs/>
          <w:sz w:val="24"/>
          <w:szCs w:val="24"/>
        </w:rPr>
      </w:pPr>
      <w:r w:rsidRPr="00F92311">
        <w:rPr>
          <w:rFonts w:eastAsia="Arial"/>
          <w:sz w:val="28"/>
          <w:szCs w:val="28"/>
        </w:rPr>
        <w:t>This paper is an act of</w:t>
      </w:r>
      <w:r>
        <w:rPr>
          <w:rFonts w:eastAsia="Arial"/>
          <w:sz w:val="28"/>
          <w:szCs w:val="28"/>
        </w:rPr>
        <w:t xml:space="preserve"> </w:t>
      </w:r>
      <w:r>
        <w:rPr>
          <w:rFonts w:eastAsia="Arial"/>
          <w:sz w:val="28"/>
          <w:szCs w:val="28"/>
        </w:rPr>
        <w:t>rec</w:t>
      </w:r>
      <w:r w:rsidR="00D31F79" w:rsidRPr="00F92311">
        <w:rPr>
          <w:rFonts w:eastAsia="Arial"/>
          <w:sz w:val="28"/>
          <w:szCs w:val="28"/>
        </w:rPr>
        <w:t>ognition, not creation</w:t>
      </w:r>
      <w:r>
        <w:rPr>
          <w:rFonts w:eastAsia="Arial"/>
          <w:b/>
          <w:bCs/>
          <w:sz w:val="24"/>
          <w:szCs w:val="24"/>
        </w:rPr>
        <w:t>.</w:t>
      </w:r>
    </w:p>
    <w:p w14:paraId="0935A6BA" w14:textId="77777777" w:rsidR="00E24ABC" w:rsidRDefault="00E24ABC" w:rsidP="00E24ABC">
      <w:pPr>
        <w:pStyle w:val="Quote"/>
        <w:rPr>
          <w:rFonts w:eastAsia="Arial"/>
          <w:sz w:val="28"/>
          <w:szCs w:val="28"/>
        </w:rPr>
      </w:pPr>
      <w:r w:rsidRPr="00F92311">
        <w:rPr>
          <w:rFonts w:eastAsia="Arial"/>
          <w:sz w:val="28"/>
          <w:szCs w:val="28"/>
        </w:rPr>
        <w:t>This work is dedicated to the pursuit of truth — and to every mind willing to follow the evidence without deviation.</w:t>
      </w:r>
    </w:p>
    <w:p w14:paraId="3DB92344" w14:textId="77777777" w:rsidR="00E24ABC" w:rsidRPr="00E24ABC" w:rsidRDefault="00E24ABC" w:rsidP="00E24ABC">
      <w:pPr>
        <w:rPr>
          <w:rFonts w:eastAsia="Arial"/>
        </w:rPr>
      </w:pPr>
    </w:p>
    <w:p w14:paraId="692AE048" w14:textId="77777777" w:rsidR="00E24ABC" w:rsidRPr="00E24ABC" w:rsidRDefault="00E24ABC" w:rsidP="00E24ABC"/>
    <w:p w14:paraId="5D21F807" w14:textId="77777777" w:rsidR="00795623" w:rsidRPr="007A75BF" w:rsidRDefault="00D31F79">
      <w:pPr>
        <w:spacing w:after="80"/>
        <w:jc w:val="center"/>
        <w:rPr>
          <w:sz w:val="28"/>
          <w:szCs w:val="28"/>
        </w:rPr>
      </w:pPr>
      <w:r w:rsidRPr="007A75BF">
        <w:rPr>
          <w:rFonts w:ascii="Arial" w:eastAsia="Arial" w:hAnsi="Arial" w:cs="Arial"/>
          <w:color w:val="1A1A2E"/>
          <w:sz w:val="28"/>
          <w:szCs w:val="28"/>
        </w:rPr>
        <w:t>Abraham Leonardo Bravo Carvajal</w:t>
      </w:r>
    </w:p>
    <w:p w14:paraId="7B351648" w14:textId="77777777" w:rsidR="00795623" w:rsidRPr="007A75BF" w:rsidRDefault="00D31F79">
      <w:pPr>
        <w:spacing w:after="80"/>
        <w:jc w:val="center"/>
        <w:rPr>
          <w:sz w:val="28"/>
          <w:szCs w:val="28"/>
        </w:rPr>
      </w:pPr>
      <w:r w:rsidRPr="007A75BF">
        <w:rPr>
          <w:rFonts w:ascii="Arial" w:eastAsia="Arial" w:hAnsi="Arial" w:cs="Arial"/>
          <w:color w:val="C9A84C"/>
          <w:sz w:val="28"/>
          <w:szCs w:val="28"/>
        </w:rPr>
        <w:t>The 1x1 Life Institute  |  Burlington, Ontario, Canada</w:t>
      </w:r>
    </w:p>
    <w:p w14:paraId="3EA4BE05" w14:textId="77777777" w:rsidR="00795623" w:rsidRPr="007A75BF" w:rsidRDefault="00D31F79">
      <w:pPr>
        <w:spacing w:after="80"/>
        <w:jc w:val="center"/>
        <w:rPr>
          <w:sz w:val="28"/>
          <w:szCs w:val="28"/>
        </w:rPr>
      </w:pPr>
      <w:r w:rsidRPr="007A75BF">
        <w:rPr>
          <w:rFonts w:ascii="Arial" w:eastAsia="Arial" w:hAnsi="Arial" w:cs="Arial"/>
          <w:i/>
          <w:iCs/>
          <w:color w:val="1A1A2E"/>
          <w:sz w:val="28"/>
          <w:szCs w:val="28"/>
        </w:rPr>
        <w:t>Notarized Declaration of Intellectual Authorship: March 10, 2026, Ontario, Canada</w:t>
      </w:r>
    </w:p>
    <w:sectPr w:rsidR="00795623" w:rsidRPr="007A75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Apto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530D88"/>
    <w:multiLevelType w:val="hybridMultilevel"/>
    <w:tmpl w:val="FFFFFFFF"/>
    <w:lvl w:ilvl="0" w:tplc="7D34D116">
      <w:start w:val="1"/>
      <w:numFmt w:val="bullet"/>
      <w:lvlText w:val="●"/>
      <w:lvlJc w:val="left"/>
      <w:pPr>
        <w:ind w:left="720" w:hanging="360"/>
      </w:pPr>
    </w:lvl>
    <w:lvl w:ilvl="1" w:tplc="E14A64DE">
      <w:start w:val="1"/>
      <w:numFmt w:val="bullet"/>
      <w:lvlText w:val="○"/>
      <w:lvlJc w:val="left"/>
      <w:pPr>
        <w:ind w:left="1440" w:hanging="360"/>
      </w:pPr>
    </w:lvl>
    <w:lvl w:ilvl="2" w:tplc="2A6A67D4">
      <w:start w:val="1"/>
      <w:numFmt w:val="bullet"/>
      <w:lvlText w:val="■"/>
      <w:lvlJc w:val="left"/>
      <w:pPr>
        <w:ind w:left="2160" w:hanging="360"/>
      </w:pPr>
    </w:lvl>
    <w:lvl w:ilvl="3" w:tplc="8996D9C4">
      <w:start w:val="1"/>
      <w:numFmt w:val="bullet"/>
      <w:lvlText w:val="●"/>
      <w:lvlJc w:val="left"/>
      <w:pPr>
        <w:ind w:left="2880" w:hanging="360"/>
      </w:pPr>
    </w:lvl>
    <w:lvl w:ilvl="4" w:tplc="D12631EA">
      <w:start w:val="1"/>
      <w:numFmt w:val="bullet"/>
      <w:lvlText w:val="○"/>
      <w:lvlJc w:val="left"/>
      <w:pPr>
        <w:ind w:left="3600" w:hanging="360"/>
      </w:pPr>
    </w:lvl>
    <w:lvl w:ilvl="5" w:tplc="28B624D6">
      <w:start w:val="1"/>
      <w:numFmt w:val="bullet"/>
      <w:lvlText w:val="■"/>
      <w:lvlJc w:val="left"/>
      <w:pPr>
        <w:ind w:left="4320" w:hanging="360"/>
      </w:pPr>
    </w:lvl>
    <w:lvl w:ilvl="6" w:tplc="7332CC5A">
      <w:start w:val="1"/>
      <w:numFmt w:val="bullet"/>
      <w:lvlText w:val="●"/>
      <w:lvlJc w:val="left"/>
      <w:pPr>
        <w:ind w:left="5040" w:hanging="360"/>
      </w:pPr>
    </w:lvl>
    <w:lvl w:ilvl="7" w:tplc="3B407B14">
      <w:start w:val="1"/>
      <w:numFmt w:val="bullet"/>
      <w:lvlText w:val="●"/>
      <w:lvlJc w:val="left"/>
      <w:pPr>
        <w:ind w:left="5760" w:hanging="360"/>
      </w:pPr>
    </w:lvl>
    <w:lvl w:ilvl="8" w:tplc="48D8FCB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23"/>
    <w:rsid w:val="000C5747"/>
    <w:rsid w:val="00550646"/>
    <w:rsid w:val="00795623"/>
    <w:rsid w:val="007A75BF"/>
    <w:rsid w:val="00952ADA"/>
    <w:rsid w:val="009F3528"/>
    <w:rsid w:val="00AA31B0"/>
    <w:rsid w:val="00D31F79"/>
    <w:rsid w:val="00E24ABC"/>
    <w:rsid w:val="00E31384"/>
    <w:rsid w:val="00E82BF3"/>
    <w:rsid w:val="00F92311"/>
    <w:rsid w:val="00FF453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11D16"/>
  <w15:docId w15:val="{C76E158D-A768-6C43-9D9C-B5297B431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Quote">
    <w:name w:val="Quote"/>
    <w:basedOn w:val="Normal"/>
    <w:next w:val="Normal"/>
    <w:link w:val="QuoteChar"/>
    <w:uiPriority w:val="29"/>
    <w:qFormat/>
    <w:rsid w:val="00F9231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9231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14</Pages>
  <Words>2572</Words>
  <Characters>14664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Public User</cp:lastModifiedBy>
  <cp:revision>3</cp:revision>
  <dcterms:created xsi:type="dcterms:W3CDTF">2026-05-09T19:34:00Z</dcterms:created>
  <dcterms:modified xsi:type="dcterms:W3CDTF">2026-05-09T20:18:00Z</dcterms:modified>
</cp:coreProperties>
</file>