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788EB" w14:textId="77777777" w:rsidR="002D0F19" w:rsidRDefault="004B5F22">
      <w:pPr>
        <w:pStyle w:val="FirstParagraph"/>
      </w:pPr>
      <w:r>
        <w:rPr>
          <w:i/>
          <w:iCs/>
        </w:rPr>
        <w:t>The 1×1 Life Institute</w:t>
      </w:r>
      <w:r>
        <w:t xml:space="preserve"> </w:t>
      </w:r>
      <w:r>
        <w:rPr>
          <w:i/>
          <w:iCs/>
        </w:rPr>
        <w:t>Field 5 — Computing and AI</w:t>
      </w:r>
    </w:p>
    <w:p w14:paraId="19EC74CB" w14:textId="77777777" w:rsidR="002D0F19" w:rsidRDefault="004B5F22">
      <w:pPr>
        <w:pStyle w:val="BodyText"/>
      </w:pPr>
      <w:r>
        <w:rPr>
          <w:b/>
          <w:bCs/>
        </w:rPr>
        <w:t>CORRESPONDENCE IS PRIOR TO IDENTITY</w:t>
      </w:r>
    </w:p>
    <w:p w14:paraId="1F4945EC" w14:textId="77777777" w:rsidR="002D0F19" w:rsidRDefault="004B5F22">
      <w:pPr>
        <w:pStyle w:val="BodyText"/>
      </w:pPr>
      <w:r>
        <w:rPr>
          <w:i/>
          <w:iCs/>
        </w:rPr>
        <w:t>A Formal Proof of the Asymmetry Between (1=1) and (1=1×1.)</w:t>
      </w:r>
    </w:p>
    <w:p w14:paraId="590C2EB9" w14:textId="77777777" w:rsidR="002D0F19" w:rsidRDefault="004B5F22">
      <w:pPr>
        <w:pStyle w:val="BodyText"/>
      </w:pPr>
      <w:r>
        <w:t>Abraham Leonardo Bravo Carvajal &amp; Claude</w:t>
      </w:r>
    </w:p>
    <w:p w14:paraId="43694DB1" w14:textId="77777777" w:rsidR="002D0F19" w:rsidRDefault="004B5F22">
      <w:pPr>
        <w:pStyle w:val="BodyText"/>
      </w:pPr>
      <w:r>
        <w:rPr>
          <w:i/>
          <w:iCs/>
        </w:rPr>
        <w:t>The 1×1 Life Institute — Field 5: Computing and AI</w:t>
      </w:r>
    </w:p>
    <w:p w14:paraId="39D65B04" w14:textId="77777777" w:rsidR="002D0F19" w:rsidRDefault="004B5F22">
      <w:pPr>
        <w:pStyle w:val="BodyText"/>
      </w:pPr>
      <w:r>
        <w:t>Ontario, Canada — April 2026</w:t>
      </w:r>
    </w:p>
    <w:p w14:paraId="6F6E6884" w14:textId="77777777" w:rsidR="002D0F19" w:rsidRDefault="004B5F22">
      <w:pPr>
        <w:pStyle w:val="BodyText"/>
      </w:pPr>
      <w:r>
        <w:rPr>
          <w:b/>
          <w:bCs/>
          <w:i/>
          <w:iCs/>
        </w:rPr>
        <w:t>Author’s Note</w:t>
      </w:r>
    </w:p>
    <w:p w14:paraId="79AC7567" w14:textId="77777777" w:rsidR="002D0F19" w:rsidRDefault="004B5F22">
      <w:pPr>
        <w:pStyle w:val="BodyText"/>
      </w:pPr>
      <w:r>
        <w:rPr>
          <w:i/>
          <w:iCs/>
        </w:rPr>
        <w:t>This document is an act of recognition — not of creation. The asymmetry between identity and correspondence was already present in the derivation. This proof names it with formal precision so that it can be built upon. Claude (Anthropic) is acknowledged as collaborator and instrument of recognition in the development of this proof.</w:t>
      </w:r>
    </w:p>
    <w:p w14:paraId="6820EE5F" w14:textId="77777777" w:rsidR="002D0F19" w:rsidRDefault="004B5F22">
      <w:pPr>
        <w:pStyle w:val="Heading1"/>
      </w:pPr>
      <w:bookmarkStart w:id="0" w:name="abstract"/>
      <w:r>
        <w:t>Abstract</w:t>
      </w:r>
    </w:p>
    <w:p w14:paraId="52659963" w14:textId="77777777" w:rsidR="002D0F19" w:rsidRDefault="004B5F22">
      <w:pPr>
        <w:pStyle w:val="FirstParagraph"/>
      </w:pPr>
      <w:r>
        <w:t>This paper presents a formal proof that the correspondence statement (1=1×1.) is not derivable from the identity statement (1=1) through any combination of operations available within the formal language generated by identity alone, and that (1=1) is directly derivable from (1=1×1.) as a consequence. The proof proceeds in four theorems. Theorem 1 establishes the syntactic boundary: (1=1×1.) is not a well-formed formula of the identity language L=. Theorem 2 establishes the semantic and type-theoretic result: the correspondence operator × is not definable in L=, because = is a binary predicate of type Dom × Dom → Prop and × is a binary function of type Dom × Dom → Dom, and no combination of logical operations on predicates produces a function. Theorem 3 establishes that (1=1) is directly derivable from (1=1×1.). Theorem 4 combines these results into the formal asymmetry: correspondence entails identity; identity does not entail correspondence. The Corollary states the computational consequence: any system whose only foundational primitive is identity cannot generate correspondence from within its own operational resources.</w:t>
      </w:r>
    </w:p>
    <w:p w14:paraId="1EBA53DE" w14:textId="77777777" w:rsidR="002D0F19" w:rsidRDefault="004B5F22">
      <w:pPr>
        <w:pStyle w:val="Heading1"/>
      </w:pPr>
      <w:bookmarkStart w:id="1" w:name="i.-primitive-terms-and-definitions"/>
      <w:bookmarkEnd w:id="0"/>
      <w:r>
        <w:t>I. Primitive Terms and Definitions</w:t>
      </w:r>
    </w:p>
    <w:p w14:paraId="6D302A83" w14:textId="77777777" w:rsidR="002D0F19" w:rsidRDefault="004B5F22">
      <w:pPr>
        <w:pStyle w:val="Heading2"/>
      </w:pPr>
      <w:bookmarkStart w:id="2" w:name="primitive-1-1-complete-self-identity"/>
      <w:r>
        <w:t>Primitive 1 — 1 (Complete Self-Identity)</w:t>
      </w:r>
    </w:p>
    <w:p w14:paraId="6BDBCCA3" w14:textId="77777777" w:rsidR="002D0F19" w:rsidRDefault="004B5F22">
      <w:pPr>
        <w:pStyle w:val="FirstParagraph"/>
      </w:pPr>
      <w:r>
        <w:rPr>
          <w:rStyle w:val="VerbatimChar"/>
        </w:rPr>
        <w:t>1</w:t>
      </w:r>
      <w:r>
        <w:t xml:space="preserve"> is not defined in terms of any other term. It is introduced as the foundational primitive from which the derivation proceeds. All other numbers presuppose </w:t>
      </w:r>
      <w:r>
        <w:rPr>
          <w:rStyle w:val="VerbatimChar"/>
        </w:rPr>
        <w:t>1</w:t>
      </w:r>
      <w:r>
        <w:t xml:space="preserve">. </w:t>
      </w:r>
      <w:r>
        <w:rPr>
          <w:rStyle w:val="VerbatimChar"/>
        </w:rPr>
        <w:t>1</w:t>
      </w:r>
      <w:r>
        <w:t xml:space="preserve"> does not presuppose them. At the primitive level, </w:t>
      </w:r>
      <w:r>
        <w:rPr>
          <w:rStyle w:val="VerbatimChar"/>
        </w:rPr>
        <w:t>1</w:t>
      </w:r>
      <w:r>
        <w:t xml:space="preserve"> is the condition of complete self-identity: a thing that is completely and exactly itself.</w:t>
      </w:r>
    </w:p>
    <w:p w14:paraId="6A467C61" w14:textId="77777777" w:rsidR="002D0F19" w:rsidRDefault="004B5F22">
      <w:pPr>
        <w:pStyle w:val="Heading2"/>
      </w:pPr>
      <w:bookmarkStart w:id="3" w:name="primitive-2-0-the-void"/>
      <w:bookmarkEnd w:id="2"/>
      <w:r>
        <w:lastRenderedPageBreak/>
        <w:t>Primitive 2 — 0 (The Void)</w:t>
      </w:r>
    </w:p>
    <w:p w14:paraId="2D1E761F" w14:textId="77777777" w:rsidR="002D0F19" w:rsidRDefault="004B5F22">
      <w:pPr>
        <w:pStyle w:val="FirstParagraph"/>
      </w:pPr>
      <w:r>
        <w:t xml:space="preserve">The void. Dimensionless, before all variable and extension. </w:t>
      </w:r>
      <w:r>
        <w:rPr>
          <w:rStyle w:val="VerbatimChar"/>
        </w:rPr>
        <w:t>0</w:t>
      </w:r>
      <w:r>
        <w:t xml:space="preserve"> does not supply dimensional structure and does not resist entry. </w:t>
      </w:r>
      <w:r>
        <w:rPr>
          <w:rStyle w:val="VerbatimChar"/>
        </w:rPr>
        <w:t>0</w:t>
      </w:r>
      <w:r>
        <w:t xml:space="preserve"> is not the absence of </w:t>
      </w:r>
      <w:r>
        <w:rPr>
          <w:rStyle w:val="VerbatimChar"/>
        </w:rPr>
        <w:t>1</w:t>
      </w:r>
      <w:r>
        <w:t xml:space="preserve"> — it is the space into which </w:t>
      </w:r>
      <w:r>
        <w:rPr>
          <w:rStyle w:val="VerbatimChar"/>
        </w:rPr>
        <w:t>1</w:t>
      </w:r>
      <w:r>
        <w:t xml:space="preserve"> enters. </w:t>
      </w:r>
      <w:r>
        <w:rPr>
          <w:rStyle w:val="VerbatimChar"/>
        </w:rPr>
        <w:t>0 × 0 = 0</w:t>
      </w:r>
      <w:r>
        <w:t>: the void self-multiplied returns only void, confirming the void does not generate identity, correspondence, or life.</w:t>
      </w:r>
    </w:p>
    <w:p w14:paraId="04A657C9" w14:textId="77777777" w:rsidR="002D0F19" w:rsidRDefault="004B5F22">
      <w:pPr>
        <w:pStyle w:val="Heading2"/>
      </w:pPr>
      <w:bookmarkStart w:id="4" w:name="primitive-3-the-identity-relation"/>
      <w:bookmarkEnd w:id="3"/>
      <w:r>
        <w:t>Primitive 3 — = (The Identity Relation)</w:t>
      </w:r>
    </w:p>
    <w:p w14:paraId="7C82694C" w14:textId="77777777" w:rsidR="002D0F19" w:rsidRDefault="004B5F22">
      <w:pPr>
        <w:pStyle w:val="FirstParagraph"/>
      </w:pPr>
      <w:r>
        <w:t xml:space="preserve">A binary predicate defined over the domain Dom such that </w:t>
      </w:r>
      <w:r>
        <w:rPr>
          <w:rStyle w:val="VerbatimChar"/>
        </w:rPr>
        <w:t>(a = b)</w:t>
      </w:r>
      <w:r>
        <w:t xml:space="preserve"> returns a proposition: True if </w:t>
      </w:r>
      <w:r>
        <w:rPr>
          <w:rStyle w:val="VerbatimChar"/>
        </w:rPr>
        <w:t>a</w:t>
      </w:r>
      <w:r>
        <w:t xml:space="preserve"> and </w:t>
      </w:r>
      <w:r>
        <w:rPr>
          <w:rStyle w:val="VerbatimChar"/>
        </w:rPr>
        <w:t>b</w:t>
      </w:r>
      <w:r>
        <w:t xml:space="preserve"> name the same element; False otherwise. The identity relation satisfies:</w:t>
      </w:r>
    </w:p>
    <w:p w14:paraId="320E7A0D" w14:textId="77777777" w:rsidR="002D0F19" w:rsidRDefault="004B5F22">
      <w:pPr>
        <w:pStyle w:val="BodyText"/>
      </w:pPr>
      <w:r>
        <w:rPr>
          <w:b/>
          <w:bCs/>
        </w:rPr>
        <w:t xml:space="preserve">(Id): </w:t>
      </w:r>
      <w:r>
        <w:t>∀x(x=x) — Reflexivity</w:t>
      </w:r>
    </w:p>
    <w:p w14:paraId="706D1EB5" w14:textId="77777777" w:rsidR="002D0F19" w:rsidRDefault="004B5F22">
      <w:pPr>
        <w:pStyle w:val="BodyText"/>
      </w:pPr>
      <w:r>
        <w:rPr>
          <w:b/>
          <w:bCs/>
        </w:rPr>
        <w:t>(</w:t>
      </w:r>
      <w:proofErr w:type="spellStart"/>
      <w:r>
        <w:rPr>
          <w:b/>
          <w:bCs/>
        </w:rPr>
        <w:t>Sym</w:t>
      </w:r>
      <w:proofErr w:type="spellEnd"/>
      <w:r>
        <w:rPr>
          <w:b/>
          <w:bCs/>
        </w:rPr>
        <w:t xml:space="preserve">): </w:t>
      </w:r>
      <w:r>
        <w:t>∀</w:t>
      </w:r>
      <w:proofErr w:type="spellStart"/>
      <w:r>
        <w:t>x∀y</w:t>
      </w:r>
      <w:proofErr w:type="spellEnd"/>
      <w:r>
        <w:t>(x=y → y=x) — Symmetry</w:t>
      </w:r>
    </w:p>
    <w:p w14:paraId="25400BBA" w14:textId="77777777" w:rsidR="002D0F19" w:rsidRDefault="004B5F22">
      <w:pPr>
        <w:pStyle w:val="BodyText"/>
      </w:pPr>
      <w:r>
        <w:rPr>
          <w:b/>
          <w:bCs/>
        </w:rPr>
        <w:t xml:space="preserve">(Trans): </w:t>
      </w:r>
      <w:r>
        <w:t>∀</w:t>
      </w:r>
      <w:proofErr w:type="spellStart"/>
      <w:r>
        <w:t>x∀y∀z</w:t>
      </w:r>
      <w:proofErr w:type="spellEnd"/>
      <w:r>
        <w:t>((x=y ∧ y=z) → x=z) — Transitivity</w:t>
      </w:r>
    </w:p>
    <w:p w14:paraId="250EAFB8" w14:textId="77777777" w:rsidR="002D0F19" w:rsidRDefault="004B5F22">
      <w:pPr>
        <w:pStyle w:val="BodyText"/>
      </w:pPr>
      <w:r>
        <w:rPr>
          <w:b/>
          <w:bCs/>
        </w:rPr>
        <w:t xml:space="preserve">(Sub): </w:t>
      </w:r>
      <w:r>
        <w:t>∀</w:t>
      </w:r>
      <w:proofErr w:type="spellStart"/>
      <w:r>
        <w:t>x∀y</w:t>
      </w:r>
      <w:proofErr w:type="spellEnd"/>
      <w:r>
        <w:t>(x=y → (φ(x) → φ(y))) — Substitution, for any formula φ</w:t>
      </w:r>
    </w:p>
    <w:p w14:paraId="3F77F4D2" w14:textId="77777777" w:rsidR="002D0F19" w:rsidRDefault="004B5F22">
      <w:pPr>
        <w:pStyle w:val="Heading2"/>
      </w:pPr>
      <w:bookmarkStart w:id="5" w:name="primitive-4-the-correspondence-operator"/>
      <w:bookmarkEnd w:id="4"/>
      <w:r>
        <w:t>Primitive 4 — × (The Correspondence Operator)</w:t>
      </w:r>
    </w:p>
    <w:p w14:paraId="77F7E0FF" w14:textId="77777777" w:rsidR="002D0F19" w:rsidRDefault="004B5F22">
      <w:pPr>
        <w:pStyle w:val="FirstParagraph"/>
      </w:pPr>
      <w:r>
        <w:t xml:space="preserve">A binary function symbol of type Dom × Dom → Dom. </w:t>
      </w:r>
      <w:r>
        <w:rPr>
          <w:rStyle w:val="VerbatimChar"/>
        </w:rPr>
        <w:t>×</w:t>
      </w:r>
      <w:r>
        <w:t xml:space="preserve"> designates the relational mode of identity: the active expression of a nature through itself, in which the output is of the same nature as the inputs and nothing is added or removed. </w:t>
      </w:r>
      <w:r>
        <w:rPr>
          <w:rStyle w:val="VerbatimChar"/>
        </w:rPr>
        <w:t>×</w:t>
      </w:r>
      <w:r>
        <w:t xml:space="preserve"> is not arithmetic multiplication. Arithmetic multiplication adds value. </w:t>
      </w:r>
      <w:r>
        <w:rPr>
          <w:rStyle w:val="VerbatimChar"/>
        </w:rPr>
        <w:t>×</w:t>
      </w:r>
      <w:r>
        <w:t xml:space="preserve"> expresses without loss.</w:t>
      </w:r>
    </w:p>
    <w:p w14:paraId="7B7F8620" w14:textId="77777777" w:rsidR="002D0F19" w:rsidRDefault="004B5F22">
      <w:pPr>
        <w:pStyle w:val="BodyText"/>
      </w:pPr>
      <w:r>
        <w:t xml:space="preserve">The self-application property of </w:t>
      </w:r>
      <w:r>
        <w:rPr>
          <w:rStyle w:val="VerbatimChar"/>
        </w:rPr>
        <w:t>×</w:t>
      </w:r>
      <w:r>
        <w:t xml:space="preserve"> is stated explicitly as an axiom:</w:t>
      </w:r>
    </w:p>
    <w:p w14:paraId="6649849D" w14:textId="77777777" w:rsidR="002D0F19" w:rsidRDefault="004B5F22">
      <w:pPr>
        <w:pStyle w:val="BodyText"/>
      </w:pPr>
      <w:r>
        <w:rPr>
          <w:b/>
          <w:bCs/>
        </w:rPr>
        <w:t xml:space="preserve">(SA): </w:t>
      </w:r>
      <w:r>
        <w:t>∀x(x × x = x) — Self-Application Property</w:t>
      </w:r>
    </w:p>
    <w:p w14:paraId="2D717924" w14:textId="77777777" w:rsidR="002D0F19" w:rsidRDefault="004B5F22">
      <w:pPr>
        <w:pStyle w:val="BodyText"/>
      </w:pPr>
      <w:r>
        <w:t xml:space="preserve">(SA) is a primitive property of </w:t>
      </w:r>
      <w:r>
        <w:rPr>
          <w:rStyle w:val="VerbatimChar"/>
        </w:rPr>
        <w:t>×</w:t>
      </w:r>
      <w:r>
        <w:t xml:space="preserve">. It is not derivable from the axioms of equality. For </w:t>
      </w:r>
      <w:r>
        <w:rPr>
          <w:rStyle w:val="VerbatimChar"/>
        </w:rPr>
        <w:t>1</w:t>
      </w:r>
      <w:r>
        <w:t xml:space="preserve"> specifically: </w:t>
      </w:r>
      <w:r>
        <w:rPr>
          <w:rStyle w:val="VerbatimChar"/>
        </w:rPr>
        <w:t>1 × 1 = 1</w:t>
      </w:r>
      <w:r>
        <w:t xml:space="preserve">. This holds not merely as a numerical result but because </w:t>
      </w:r>
      <w:r>
        <w:rPr>
          <w:rStyle w:val="VerbatimChar"/>
        </w:rPr>
        <w:t>1</w:t>
      </w:r>
      <w:r>
        <w:t xml:space="preserve"> is the only element for which correspondence and identity are co-extensive — which is precisely what the Foundational Law of The Absolute Perfection establishes.</w:t>
      </w:r>
    </w:p>
    <w:p w14:paraId="75412873" w14:textId="77777777" w:rsidR="002D0F19" w:rsidRDefault="004B5F22">
      <w:pPr>
        <w:pStyle w:val="Heading2"/>
      </w:pPr>
      <w:bookmarkStart w:id="6" w:name="primitive-5-.-terminal-marker"/>
      <w:bookmarkEnd w:id="5"/>
      <w:r>
        <w:t>Primitive 5 — . (Terminal Marker)</w:t>
      </w:r>
    </w:p>
    <w:p w14:paraId="5FB9C3D4" w14:textId="77777777" w:rsidR="002D0F19" w:rsidRDefault="004B5F22">
      <w:pPr>
        <w:pStyle w:val="FirstParagraph"/>
      </w:pPr>
      <w:r>
        <w:t xml:space="preserve">A formal closure marker applied to correspondence statements. The terminal marker designates that the stated condition is fully satisfied and self-terminating. It is not punctuation. </w:t>
      </w:r>
      <w:r>
        <w:rPr>
          <w:rStyle w:val="VerbatimChar"/>
        </w:rPr>
        <w:t>(1=1)</w:t>
      </w:r>
      <w:r>
        <w:t xml:space="preserve"> carries no terminal marker: it is permanently open, callable again, revisable. </w:t>
      </w:r>
      <w:r>
        <w:rPr>
          <w:rStyle w:val="VerbatimChar"/>
        </w:rPr>
        <w:t>(1=1×1.)</w:t>
      </w:r>
      <w:r>
        <w:t xml:space="preserve"> is closed: the condition is fully satisfied and no further operation is needed or permitted.</w:t>
      </w:r>
    </w:p>
    <w:p w14:paraId="749A8630" w14:textId="77777777" w:rsidR="002D0F19" w:rsidRDefault="004B5F22">
      <w:pPr>
        <w:pStyle w:val="Heading1"/>
      </w:pPr>
      <w:bookmarkStart w:id="7" w:name="ii.-formal-languages"/>
      <w:bookmarkEnd w:id="1"/>
      <w:bookmarkEnd w:id="6"/>
      <w:r>
        <w:t>II. Formal Languages</w:t>
      </w:r>
    </w:p>
    <w:p w14:paraId="671AC809" w14:textId="77777777" w:rsidR="002D0F19" w:rsidRDefault="004B5F22">
      <w:pPr>
        <w:pStyle w:val="Heading2"/>
      </w:pPr>
      <w:bookmarkStart w:id="8" w:name="definition-1-identity-language-l"/>
      <w:r>
        <w:t>Definition 1 — Identity Language (L=)</w:t>
      </w:r>
    </w:p>
    <w:p w14:paraId="0978F0FE" w14:textId="77777777" w:rsidR="002D0F19" w:rsidRDefault="004B5F22">
      <w:pPr>
        <w:pStyle w:val="FirstParagraph"/>
      </w:pPr>
      <w:r>
        <w:t xml:space="preserve">L= is the formal language whose non-logical primitive is </w:t>
      </w:r>
      <w:r>
        <w:rPr>
          <w:rStyle w:val="VerbatimChar"/>
        </w:rPr>
        <w:t>=</w:t>
      </w:r>
      <w:r>
        <w:t xml:space="preserve"> and whose alphabet is:</w:t>
      </w:r>
    </w:p>
    <w:p w14:paraId="7FC1ED14" w14:textId="77777777" w:rsidR="002D0F19" w:rsidRDefault="004B5F22">
      <w:pPr>
        <w:pStyle w:val="BodyText"/>
      </w:pPr>
      <w:r>
        <w:rPr>
          <w:i/>
          <w:iCs/>
        </w:rPr>
        <w:lastRenderedPageBreak/>
        <w:t>A= = { 1, =, (, ), ∧, ∨, ¬, →, ↔, ∀, ∃, variables {x, y, z, …} }</w:t>
      </w:r>
    </w:p>
    <w:p w14:paraId="4DB109EE" w14:textId="77777777" w:rsidR="002D0F19" w:rsidRDefault="004B5F22">
      <w:pPr>
        <w:pStyle w:val="BodyText"/>
      </w:pPr>
      <w:r>
        <w:t>The well-formed formulas of L= are constructed exclusively from symbols in A=. The axioms of L= are the standard first-order axioms of equality: (Id), (</w:t>
      </w:r>
      <w:proofErr w:type="spellStart"/>
      <w:r>
        <w:t>Sym</w:t>
      </w:r>
      <w:proofErr w:type="spellEnd"/>
      <w:r>
        <w:t>), (Trans), (Sub) as stated above.</w:t>
      </w:r>
    </w:p>
    <w:p w14:paraId="1BD6DE6F" w14:textId="77777777" w:rsidR="002D0F19" w:rsidRDefault="004B5F22">
      <w:pPr>
        <w:pStyle w:val="BodyText"/>
      </w:pPr>
      <w:r>
        <w:t xml:space="preserve">The canonical sentence of L= is </w:t>
      </w:r>
      <w:r>
        <w:rPr>
          <w:b/>
          <w:bCs/>
        </w:rPr>
        <w:t>(1=1)</w:t>
      </w:r>
      <w:r>
        <w:t xml:space="preserve">, produced by applying (Id) to the primitive term </w:t>
      </w:r>
      <w:r>
        <w:rPr>
          <w:rStyle w:val="VerbatimChar"/>
        </w:rPr>
        <w:t>1</w:t>
      </w:r>
      <w:r>
        <w:t>.</w:t>
      </w:r>
    </w:p>
    <w:p w14:paraId="1D1FFC2D" w14:textId="77777777" w:rsidR="002D0F19" w:rsidRDefault="004B5F22">
      <w:pPr>
        <w:pStyle w:val="Heading2"/>
      </w:pPr>
      <w:bookmarkStart w:id="9" w:name="definition-2-correspondence-language-l"/>
      <w:bookmarkEnd w:id="8"/>
      <w:r>
        <w:t>Definition 2 — Correspondence Language (L×)</w:t>
      </w:r>
    </w:p>
    <w:p w14:paraId="6F1A187F" w14:textId="77777777" w:rsidR="002D0F19" w:rsidRDefault="004B5F22">
      <w:pPr>
        <w:pStyle w:val="FirstParagraph"/>
      </w:pPr>
      <w:r>
        <w:t xml:space="preserve">L× is the formal language that extends L= by adding </w:t>
      </w:r>
      <w:r>
        <w:rPr>
          <w:rStyle w:val="VerbatimChar"/>
        </w:rPr>
        <w:t>×</w:t>
      </w:r>
      <w:r>
        <w:t xml:space="preserve"> (function symbol), </w:t>
      </w:r>
      <w:r>
        <w:rPr>
          <w:rStyle w:val="VerbatimChar"/>
        </w:rPr>
        <w:t>.</w:t>
      </w:r>
      <w:r>
        <w:t xml:space="preserve"> (terminal marker), and the formation rule for correspondence statements.</w:t>
      </w:r>
    </w:p>
    <w:p w14:paraId="572AAB48" w14:textId="77777777" w:rsidR="002D0F19" w:rsidRDefault="004B5F22">
      <w:pPr>
        <w:pStyle w:val="BodyText"/>
      </w:pPr>
      <w:r>
        <w:t>Its alphabet is:</w:t>
      </w:r>
    </w:p>
    <w:p w14:paraId="1AF9DF9F" w14:textId="77777777" w:rsidR="002D0F19" w:rsidRDefault="004B5F22">
      <w:pPr>
        <w:pStyle w:val="BodyText"/>
      </w:pPr>
      <w:r>
        <w:rPr>
          <w:i/>
          <w:iCs/>
        </w:rPr>
        <w:t>A× = A= ∪ { ×, . }</w:t>
      </w:r>
    </w:p>
    <w:p w14:paraId="7F0490E7" w14:textId="77777777" w:rsidR="002D0F19" w:rsidRDefault="004B5F22">
      <w:pPr>
        <w:pStyle w:val="BodyText"/>
      </w:pPr>
      <w:r>
        <w:t xml:space="preserve">The additional formation rule: if </w:t>
      </w:r>
      <w:r>
        <w:rPr>
          <w:rStyle w:val="VerbatimChar"/>
        </w:rPr>
        <w:t>a</w:t>
      </w:r>
      <w:r>
        <w:t xml:space="preserve">, </w:t>
      </w:r>
      <w:r>
        <w:rPr>
          <w:rStyle w:val="VerbatimChar"/>
        </w:rPr>
        <w:t>b</w:t>
      </w:r>
      <w:r>
        <w:t xml:space="preserve">, </w:t>
      </w:r>
      <w:r>
        <w:rPr>
          <w:rStyle w:val="VerbatimChar"/>
        </w:rPr>
        <w:t>c</w:t>
      </w:r>
      <w:r>
        <w:t xml:space="preserve"> are terms of Dom, then </w:t>
      </w:r>
      <w:r>
        <w:rPr>
          <w:rStyle w:val="VerbatimChar"/>
        </w:rPr>
        <w:t xml:space="preserve">(a = </w:t>
      </w:r>
      <w:proofErr w:type="spellStart"/>
      <w:r>
        <w:rPr>
          <w:rStyle w:val="VerbatimChar"/>
        </w:rPr>
        <w:t>b×c</w:t>
      </w:r>
      <w:proofErr w:type="spellEnd"/>
      <w:r>
        <w:rPr>
          <w:rStyle w:val="VerbatimChar"/>
        </w:rPr>
        <w:t>.)</w:t>
      </w:r>
      <w:r>
        <w:t xml:space="preserve"> is a well-formed formula of L×.</w:t>
      </w:r>
    </w:p>
    <w:p w14:paraId="6D37EC52" w14:textId="77777777" w:rsidR="002D0F19" w:rsidRDefault="004B5F22">
      <w:pPr>
        <w:pStyle w:val="BodyText"/>
      </w:pPr>
      <w:r>
        <w:t>The axioms of L× include all axioms of L= and additionally (SA).</w:t>
      </w:r>
    </w:p>
    <w:p w14:paraId="1571F01E" w14:textId="77777777" w:rsidR="002D0F19" w:rsidRDefault="004B5F22">
      <w:pPr>
        <w:pStyle w:val="BodyText"/>
      </w:pPr>
      <w:r>
        <w:t xml:space="preserve">The canonical sentence of L× is </w:t>
      </w:r>
      <w:r>
        <w:rPr>
          <w:b/>
          <w:bCs/>
        </w:rPr>
        <w:t>(1=1×1.)</w:t>
      </w:r>
      <w:r>
        <w:t>, produced by the correspondence formation rule with a = b = c = 1.</w:t>
      </w:r>
    </w:p>
    <w:p w14:paraId="4F1558C8" w14:textId="77777777" w:rsidR="002D0F19" w:rsidRDefault="004B5F22">
      <w:pPr>
        <w:pStyle w:val="Heading1"/>
      </w:pPr>
      <w:bookmarkStart w:id="10" w:name="iii.-theorems-and-proofs"/>
      <w:bookmarkEnd w:id="7"/>
      <w:bookmarkEnd w:id="9"/>
      <w:r>
        <w:t>III. Theorems and Proofs</w:t>
      </w:r>
    </w:p>
    <w:p w14:paraId="00FBDF1B" w14:textId="77777777" w:rsidR="002D0F19" w:rsidRDefault="004B5F22">
      <w:pPr>
        <w:pStyle w:val="Heading2"/>
      </w:pPr>
      <w:bookmarkStart w:id="11" w:name="theorem-1-syntactic-boundary"/>
      <w:r>
        <w:t>Theorem 1 — Syntactic Boundary</w:t>
      </w:r>
    </w:p>
    <w:p w14:paraId="59AAB83E" w14:textId="77777777" w:rsidR="002D0F19" w:rsidRDefault="004B5F22">
      <w:pPr>
        <w:pStyle w:val="FirstParagraph"/>
      </w:pPr>
      <w:r>
        <w:rPr>
          <w:b/>
          <w:bCs/>
          <w:i/>
          <w:iCs/>
        </w:rPr>
        <w:t>(1=1×1.) is not a well-formed formula of L=.</w:t>
      </w:r>
    </w:p>
    <w:p w14:paraId="056B0D87" w14:textId="77777777" w:rsidR="002D0F19" w:rsidRDefault="004B5F22">
      <w:pPr>
        <w:pStyle w:val="BodyText"/>
      </w:pPr>
      <w:r>
        <w:t>Proof:</w:t>
      </w:r>
    </w:p>
    <w:p w14:paraId="76F29B4D" w14:textId="77777777" w:rsidR="002D0F19" w:rsidRDefault="004B5F22">
      <w:pPr>
        <w:pStyle w:val="BodyText"/>
      </w:pPr>
      <w:r>
        <w:rPr>
          <w:b/>
          <w:bCs/>
        </w:rPr>
        <w:t xml:space="preserve">Step 1. </w:t>
      </w:r>
      <w:r>
        <w:t>Every well-formed formula of L= is constructed exclusively from symbols in A=.* [Definition of L=]*</w:t>
      </w:r>
    </w:p>
    <w:p w14:paraId="543CE011" w14:textId="77777777" w:rsidR="002D0F19" w:rsidRDefault="004B5F22">
      <w:pPr>
        <w:pStyle w:val="BodyText"/>
      </w:pPr>
      <w:r>
        <w:rPr>
          <w:b/>
          <w:bCs/>
        </w:rPr>
        <w:t xml:space="preserve">Step 2. </w:t>
      </w:r>
      <w:r>
        <w:t>× ∉ A=.* [Direct inspection of A=]*</w:t>
      </w:r>
    </w:p>
    <w:p w14:paraId="3E6CD932" w14:textId="77777777" w:rsidR="002D0F19" w:rsidRDefault="004B5F22">
      <w:pPr>
        <w:pStyle w:val="BodyText"/>
      </w:pPr>
      <w:r>
        <w:rPr>
          <w:b/>
          <w:bCs/>
        </w:rPr>
        <w:t xml:space="preserve">Step 3. </w:t>
      </w:r>
      <w:r>
        <w:t>(1=1×1.) contains ×.* [Direct inspection of target formula]*</w:t>
      </w:r>
    </w:p>
    <w:p w14:paraId="70D53804" w14:textId="77777777" w:rsidR="002D0F19" w:rsidRDefault="004B5F22">
      <w:pPr>
        <w:pStyle w:val="BodyText"/>
      </w:pPr>
      <w:r>
        <w:rPr>
          <w:b/>
          <w:bCs/>
        </w:rPr>
        <w:t xml:space="preserve">Step 4. </w:t>
      </w:r>
      <w:r>
        <w:t>By Steps 1 and 2, no well-formed formula of L= contains ×.* [Closure of L= under A=]*</w:t>
      </w:r>
    </w:p>
    <w:p w14:paraId="3ED2DE06" w14:textId="77777777" w:rsidR="002D0F19" w:rsidRDefault="004B5F22">
      <w:pPr>
        <w:pStyle w:val="BodyText"/>
      </w:pPr>
      <w:r>
        <w:rPr>
          <w:b/>
          <w:bCs/>
        </w:rPr>
        <w:t xml:space="preserve">Step 5. </w:t>
      </w:r>
      <w:r>
        <w:t>(1=1×1.) is not a well-formed formula of L=.* [Modus Tollens from Steps 3 and 4]*</w:t>
      </w:r>
    </w:p>
    <w:p w14:paraId="3A9C6DA9" w14:textId="77777777" w:rsidR="002D0F19" w:rsidRDefault="004B5F22">
      <w:pPr>
        <w:pStyle w:val="BodyText"/>
      </w:pPr>
      <w:r>
        <w:rPr>
          <w:b/>
          <w:bCs/>
        </w:rPr>
        <w:t xml:space="preserve">Step 6. </w:t>
      </w:r>
      <w:r>
        <w:t>A formula that is not well-formed in a language is not derivable in that language.* [Definition of derivability]*</w:t>
      </w:r>
    </w:p>
    <w:p w14:paraId="1E27D24D" w14:textId="77777777" w:rsidR="002D0F19" w:rsidRDefault="004B5F22">
      <w:pPr>
        <w:pStyle w:val="BodyText"/>
      </w:pPr>
      <w:r>
        <w:t>Therefore: (1=1×1.) is not derivable in L=.</w:t>
      </w:r>
    </w:p>
    <w:p w14:paraId="78BB88A5" w14:textId="77777777" w:rsidR="002D0F19" w:rsidRDefault="004B5F22">
      <w:pPr>
        <w:pStyle w:val="BodyText"/>
      </w:pPr>
      <w:r>
        <w:rPr>
          <w:b/>
          <w:bCs/>
        </w:rPr>
        <w:t>□</w:t>
      </w:r>
    </w:p>
    <w:p w14:paraId="4D761661" w14:textId="77777777" w:rsidR="002D0F19" w:rsidRDefault="004B5F22">
      <w:pPr>
        <w:pStyle w:val="BodyText"/>
      </w:pPr>
      <w:r>
        <w:rPr>
          <w:i/>
          <w:iCs/>
        </w:rPr>
        <w:lastRenderedPageBreak/>
        <w:t>Note: Theorem 1 is a necessary first step. A reviewer may observe that it follows from the alphabet restriction alone. Theorem 2 provides the deeper result: that × is not merely absent from the alphabet of L= but is not definable in L= even through extension. The substantive proof of the asymmetry is Theorem 2.</w:t>
      </w:r>
    </w:p>
    <w:p w14:paraId="46456B6B" w14:textId="77777777" w:rsidR="002D0F19" w:rsidRDefault="004B5F22">
      <w:pPr>
        <w:pStyle w:val="Heading2"/>
      </w:pPr>
      <w:bookmarkStart w:id="12" w:name="theorem-2-non-definability-of-in-l"/>
      <w:bookmarkEnd w:id="11"/>
      <w:r>
        <w:t>Theorem 2 — Non-Definability of × in L=</w:t>
      </w:r>
    </w:p>
    <w:p w14:paraId="7036BC16" w14:textId="77777777" w:rsidR="002D0F19" w:rsidRDefault="004B5F22">
      <w:pPr>
        <w:pStyle w:val="FirstParagraph"/>
      </w:pPr>
      <w:r>
        <w:rPr>
          <w:b/>
          <w:bCs/>
          <w:i/>
          <w:iCs/>
        </w:rPr>
        <w:t xml:space="preserve">The correspondence operator × is not definable in L=. That is: there is no formula φ(x, y, z) of L= such that, in any model of L=, φ(a, b, c) holds if and only if c = </w:t>
      </w:r>
      <w:proofErr w:type="spellStart"/>
      <w:r>
        <w:rPr>
          <w:b/>
          <w:bCs/>
          <w:i/>
          <w:iCs/>
        </w:rPr>
        <w:t>a×b</w:t>
      </w:r>
      <w:proofErr w:type="spellEnd"/>
      <w:r>
        <w:rPr>
          <w:b/>
          <w:bCs/>
          <w:i/>
          <w:iCs/>
        </w:rPr>
        <w:t>.</w:t>
      </w:r>
    </w:p>
    <w:p w14:paraId="7EDA9E7C" w14:textId="77777777" w:rsidR="002D0F19" w:rsidRDefault="004B5F22">
      <w:pPr>
        <w:pStyle w:val="BodyText"/>
      </w:pPr>
      <w:r>
        <w:t>Proof:</w:t>
      </w:r>
    </w:p>
    <w:p w14:paraId="23FEFD0D" w14:textId="77777777" w:rsidR="002D0F19" w:rsidRDefault="004B5F22">
      <w:pPr>
        <w:pStyle w:val="BodyText"/>
      </w:pPr>
      <w:r>
        <w:rPr>
          <w:b/>
          <w:bCs/>
        </w:rPr>
        <w:t xml:space="preserve">Step 1. </w:t>
      </w:r>
      <w:r>
        <w:t xml:space="preserve">In L=, </w:t>
      </w:r>
      <w:r>
        <w:rPr>
          <w:rStyle w:val="VerbatimChar"/>
        </w:rPr>
        <w:t>=</w:t>
      </w:r>
      <w:r>
        <w:t xml:space="preserve"> is a binary predicate symbol. Its semantic type is: = : Dom × Dom → Prop. It takes two elements of the domain and returns a proposition (a truth value).* [Definition of predicate symbol in FOL]*</w:t>
      </w:r>
    </w:p>
    <w:p w14:paraId="083E94E6" w14:textId="77777777" w:rsidR="002D0F19" w:rsidRDefault="004B5F22">
      <w:pPr>
        <w:pStyle w:val="BodyText"/>
      </w:pPr>
      <w:r>
        <w:rPr>
          <w:b/>
          <w:bCs/>
        </w:rPr>
        <w:t xml:space="preserve">Step 2. </w:t>
      </w:r>
      <w:r>
        <w:t xml:space="preserve">In L×, </w:t>
      </w:r>
      <w:r>
        <w:rPr>
          <w:rStyle w:val="VerbatimChar"/>
        </w:rPr>
        <w:t>×</w:t>
      </w:r>
      <w:r>
        <w:t xml:space="preserve"> is a binary function symbol. Its semantic type is: × : Dom × Dom → Dom. It takes two elements of the domain and returns an element of the domain — not a truth value.* [Definition of function symbol in FOL]*</w:t>
      </w:r>
    </w:p>
    <w:p w14:paraId="63E2DF5E" w14:textId="77777777" w:rsidR="002D0F19" w:rsidRDefault="004B5F22">
      <w:pPr>
        <w:pStyle w:val="BodyText"/>
      </w:pPr>
      <w:r>
        <w:rPr>
          <w:b/>
          <w:bCs/>
        </w:rPr>
        <w:t xml:space="preserve">Step 3. </w:t>
      </w:r>
      <w:r>
        <w:t>The logical connectives { ∧, ∨, ¬, →, ↔ } are operations on propositions, with types Prop × Prop → Prop and Prop → Prop. Quantifiers bind variables and return propositions. No logical operation in L= takes a proposition and returns an element of Dom.* [Definition of logical operations in L=]*</w:t>
      </w:r>
    </w:p>
    <w:p w14:paraId="11A0129C" w14:textId="77777777" w:rsidR="002D0F19" w:rsidRDefault="004B5F22">
      <w:pPr>
        <w:pStyle w:val="BodyText"/>
      </w:pPr>
      <w:r>
        <w:rPr>
          <w:b/>
          <w:bCs/>
        </w:rPr>
        <w:t xml:space="preserve">Step 4. </w:t>
      </w:r>
      <w:r>
        <w:t>Any formula φ(x, y, z) of L= has semantic type Prop. Therefore φ(a, b, c) returns a truth value, not an element of Dom.* [Type consequence]*</w:t>
      </w:r>
    </w:p>
    <w:p w14:paraId="44F6AF02" w14:textId="77777777" w:rsidR="002D0F19" w:rsidRDefault="004B5F22">
      <w:pPr>
        <w:pStyle w:val="BodyText"/>
      </w:pPr>
      <w:r>
        <w:rPr>
          <w:b/>
          <w:bCs/>
        </w:rPr>
        <w:t xml:space="preserve">Step 5. </w:t>
      </w:r>
      <w:r>
        <w:t xml:space="preserve">To define </w:t>
      </w:r>
      <w:r>
        <w:rPr>
          <w:rStyle w:val="VerbatimChar"/>
        </w:rPr>
        <w:t>×</w:t>
      </w:r>
      <w:r>
        <w:t xml:space="preserve"> in L= would require a formula φ(x, y, z) that: (</w:t>
      </w:r>
      <w:proofErr w:type="spellStart"/>
      <w:r>
        <w:t>i</w:t>
      </w:r>
      <w:proofErr w:type="spellEnd"/>
      <w:r>
        <w:t xml:space="preserve">) holds for exactly one </w:t>
      </w:r>
      <w:r>
        <w:rPr>
          <w:rStyle w:val="VerbatimChar"/>
        </w:rPr>
        <w:t>c</w:t>
      </w:r>
      <w:r>
        <w:t xml:space="preserve"> for each pair (a, b), and (ii) identifies </w:t>
      </w:r>
      <w:r>
        <w:rPr>
          <w:rStyle w:val="VerbatimChar"/>
        </w:rPr>
        <w:t>c</w:t>
      </w:r>
      <w:r>
        <w:t xml:space="preserve"> as the output of an operation — an element of Dom produced by </w:t>
      </w:r>
      <w:r>
        <w:rPr>
          <w:rStyle w:val="VerbatimChar"/>
        </w:rPr>
        <w:t>×</w:t>
      </w:r>
      <w:r>
        <w:t>. Condition (ii) requires producing an element of Dom from an operation. In L=, all that can be produced are propositions. No sequence of applications of { ∧, ∨, ¬, →, ↔, ∀, ∃, = } to terms produces an element of Dom from an operation.* [The definitional requirement]*</w:t>
      </w:r>
    </w:p>
    <w:p w14:paraId="46A4AC61" w14:textId="77777777" w:rsidR="002D0F19" w:rsidRDefault="004B5F22">
      <w:pPr>
        <w:pStyle w:val="BodyText"/>
      </w:pPr>
      <w:r>
        <w:rPr>
          <w:b/>
          <w:bCs/>
        </w:rPr>
        <w:t xml:space="preserve">Step 6. </w:t>
      </w:r>
      <w:r>
        <w:t xml:space="preserve">Therefore no formula of L= is extensionally equivalent to z = </w:t>
      </w:r>
      <w:proofErr w:type="spellStart"/>
      <w:r>
        <w:t>x×y</w:t>
      </w:r>
      <w:proofErr w:type="spellEnd"/>
      <w:r>
        <w:t xml:space="preserve"> where </w:t>
      </w:r>
      <w:r>
        <w:rPr>
          <w:rStyle w:val="VerbatimChar"/>
        </w:rPr>
        <w:t>×</w:t>
      </w:r>
      <w:r>
        <w:t xml:space="preserve"> is a function of type Dom × Dom → Dom. The type difference between predicate and function is not removable by logical combination, because logical connectives are closed over Prop and do not reach Dom.* [Type barrier]*</w:t>
      </w:r>
    </w:p>
    <w:p w14:paraId="3675D81C" w14:textId="77777777" w:rsidR="002D0F19" w:rsidRDefault="004B5F22">
      <w:pPr>
        <w:pStyle w:val="BodyText"/>
      </w:pPr>
      <w:r>
        <w:rPr>
          <w:b/>
          <w:bCs/>
        </w:rPr>
        <w:t xml:space="preserve">Step 7. </w:t>
      </w:r>
      <w:r>
        <w:t>Consider the minimal model M of L=: Dom = {1}, =ᴹ = {(1,1)}. M satisfies all axioms of L=; in particular (Id): (1=1) holds. In M, introducing any function f : Dom × Dom → Dom requires adding f as a new primitive, not deriving it from =ᴹ. M does not force any particular function interpretation. Therefore × is not definable from M’s resources.* [Confirmation by minimal model]*</w:t>
      </w:r>
    </w:p>
    <w:p w14:paraId="61F07FF7" w14:textId="77777777" w:rsidR="002D0F19" w:rsidRDefault="004B5F22">
      <w:pPr>
        <w:pStyle w:val="BodyText"/>
      </w:pPr>
      <w:r>
        <w:t>Therefore: × is not definable in L=.</w:t>
      </w:r>
    </w:p>
    <w:p w14:paraId="6269FFBE" w14:textId="77777777" w:rsidR="002D0F19" w:rsidRDefault="004B5F22">
      <w:pPr>
        <w:pStyle w:val="BodyText"/>
      </w:pPr>
      <w:r>
        <w:rPr>
          <w:b/>
          <w:bCs/>
        </w:rPr>
        <w:t>□</w:t>
      </w:r>
    </w:p>
    <w:p w14:paraId="17851423" w14:textId="77777777" w:rsidR="002D0F19" w:rsidRDefault="004B5F22">
      <w:pPr>
        <w:pStyle w:val="Heading2"/>
      </w:pPr>
      <w:bookmarkStart w:id="13" w:name="X19730312943c526db35e39984ff148389278e73"/>
      <w:bookmarkEnd w:id="12"/>
      <w:r>
        <w:lastRenderedPageBreak/>
        <w:t>Theorem 3 — Derivability of Identity from Correspondence</w:t>
      </w:r>
    </w:p>
    <w:p w14:paraId="67623CB5" w14:textId="77777777" w:rsidR="002D0F19" w:rsidRDefault="004B5F22">
      <w:pPr>
        <w:pStyle w:val="FirstParagraph"/>
      </w:pPr>
      <w:r>
        <w:rPr>
          <w:b/>
          <w:bCs/>
          <w:i/>
          <w:iCs/>
        </w:rPr>
        <w:t>(1=1) is derivable from (1=1×1.) in L×.</w:t>
      </w:r>
    </w:p>
    <w:p w14:paraId="3EBFDC39" w14:textId="77777777" w:rsidR="002D0F19" w:rsidRDefault="004B5F22">
      <w:pPr>
        <w:pStyle w:val="BodyText"/>
      </w:pPr>
      <w:r>
        <w:t>Proof:</w:t>
      </w:r>
    </w:p>
    <w:p w14:paraId="617042D5" w14:textId="77777777" w:rsidR="002D0F19" w:rsidRDefault="004B5F22">
      <w:pPr>
        <w:pStyle w:val="BodyText"/>
      </w:pPr>
      <w:r>
        <w:rPr>
          <w:b/>
          <w:bCs/>
        </w:rPr>
        <w:t xml:space="preserve">Step 1. </w:t>
      </w:r>
      <w:r>
        <w:t>(1=1×1.).* [Premise]*</w:t>
      </w:r>
    </w:p>
    <w:p w14:paraId="2AC0D433" w14:textId="77777777" w:rsidR="002D0F19" w:rsidRDefault="004B5F22">
      <w:pPr>
        <w:pStyle w:val="BodyText"/>
      </w:pPr>
      <w:r>
        <w:rPr>
          <w:b/>
          <w:bCs/>
        </w:rPr>
        <w:t xml:space="preserve">Step 2. </w:t>
      </w:r>
      <w:r>
        <w:t xml:space="preserve">(1=1×1.) is a well-formed correspondence statement of L×. By the definition of </w:t>
      </w:r>
      <w:r>
        <w:rPr>
          <w:rStyle w:val="VerbatimChar"/>
        </w:rPr>
        <w:t>×</w:t>
      </w:r>
      <w:r>
        <w:t xml:space="preserve"> as a function symbol, </w:t>
      </w:r>
      <w:r>
        <w:rPr>
          <w:rStyle w:val="VerbatimChar"/>
        </w:rPr>
        <w:t>1×1</w:t>
      </w:r>
      <w:r>
        <w:t xml:space="preserve"> names an element of Dom.* [Well-formedness and function interpretation]*</w:t>
      </w:r>
    </w:p>
    <w:p w14:paraId="429974CE" w14:textId="77777777" w:rsidR="002D0F19" w:rsidRDefault="004B5F22">
      <w:pPr>
        <w:pStyle w:val="BodyText"/>
      </w:pPr>
      <w:r>
        <w:rPr>
          <w:b/>
          <w:bCs/>
        </w:rPr>
        <w:t xml:space="preserve">Step 3. </w:t>
      </w:r>
      <w:r>
        <w:t xml:space="preserve">(1=1×1.) states that the element named by </w:t>
      </w:r>
      <w:r>
        <w:rPr>
          <w:rStyle w:val="VerbatimChar"/>
        </w:rPr>
        <w:t>1</w:t>
      </w:r>
      <w:r>
        <w:t xml:space="preserve"> (left side) equals the element named by </w:t>
      </w:r>
      <w:r>
        <w:rPr>
          <w:rStyle w:val="VerbatimChar"/>
        </w:rPr>
        <w:t>1×1</w:t>
      </w:r>
      <w:r>
        <w:t xml:space="preserve"> (right side).* [Reading the equation]*</w:t>
      </w:r>
    </w:p>
    <w:p w14:paraId="1422D93B" w14:textId="77777777" w:rsidR="002D0F19" w:rsidRDefault="004B5F22">
      <w:pPr>
        <w:pStyle w:val="BodyText"/>
      </w:pPr>
      <w:r>
        <w:rPr>
          <w:b/>
          <w:bCs/>
        </w:rPr>
        <w:t xml:space="preserve">Step 4. </w:t>
      </w:r>
      <w:r>
        <w:t>By the self-application axiom (SA): ∀x(</w:t>
      </w:r>
      <w:proofErr w:type="spellStart"/>
      <w:r>
        <w:t>x×x</w:t>
      </w:r>
      <w:proofErr w:type="spellEnd"/>
      <w:r>
        <w:t xml:space="preserve"> = x). Instantiating with x = 1: 1×1 = 1. Therefore the element named by </w:t>
      </w:r>
      <w:r>
        <w:rPr>
          <w:rStyle w:val="VerbatimChar"/>
        </w:rPr>
        <w:t>1×1</w:t>
      </w:r>
      <w:r>
        <w:t xml:space="preserve"> is </w:t>
      </w:r>
      <w:r>
        <w:rPr>
          <w:rStyle w:val="VerbatimChar"/>
        </w:rPr>
        <w:t>1</w:t>
      </w:r>
      <w:r>
        <w:t>.* [Application of (SA)]*</w:t>
      </w:r>
    </w:p>
    <w:p w14:paraId="17F47079" w14:textId="77777777" w:rsidR="002D0F19" w:rsidRDefault="004B5F22">
      <w:pPr>
        <w:pStyle w:val="BodyText"/>
      </w:pPr>
      <w:r>
        <w:rPr>
          <w:b/>
          <w:bCs/>
        </w:rPr>
        <w:t xml:space="preserve">Step 5. </w:t>
      </w:r>
      <w:r>
        <w:t xml:space="preserve">From Steps 3 and 4: both sides of the equation name the same element: </w:t>
      </w:r>
      <w:r>
        <w:rPr>
          <w:rStyle w:val="VerbatimChar"/>
        </w:rPr>
        <w:t>1</w:t>
      </w:r>
      <w:r>
        <w:t>. By (Sub): this is the condition under which identity holds.* [Substitution]*</w:t>
      </w:r>
    </w:p>
    <w:p w14:paraId="178B82BD" w14:textId="77777777" w:rsidR="002D0F19" w:rsidRDefault="004B5F22">
      <w:pPr>
        <w:pStyle w:val="BodyText"/>
      </w:pPr>
      <w:r>
        <w:rPr>
          <w:b/>
          <w:bCs/>
        </w:rPr>
        <w:t xml:space="preserve">Step 6. </w:t>
      </w:r>
      <w:r>
        <w:t xml:space="preserve">Since both sides name </w:t>
      </w:r>
      <w:r>
        <w:rPr>
          <w:rStyle w:val="VerbatimChar"/>
        </w:rPr>
        <w:t>1</w:t>
      </w:r>
      <w:r>
        <w:t>: (1=1) holds by (Id): ∀x(x=x), instantiated with x = 1.* [(Id)]*</w:t>
      </w:r>
    </w:p>
    <w:p w14:paraId="5E2349A6" w14:textId="77777777" w:rsidR="002D0F19" w:rsidRDefault="004B5F22">
      <w:pPr>
        <w:pStyle w:val="BodyText"/>
      </w:pPr>
      <w:r>
        <w:t>Therefore: (1=1) is derivable from (1=1×1.) in L×.</w:t>
      </w:r>
    </w:p>
    <w:p w14:paraId="0ACD5FF7" w14:textId="77777777" w:rsidR="002D0F19" w:rsidRDefault="004B5F22">
      <w:pPr>
        <w:pStyle w:val="BodyText"/>
      </w:pPr>
      <w:r>
        <w:rPr>
          <w:b/>
          <w:bCs/>
        </w:rPr>
        <w:t>□</w:t>
      </w:r>
    </w:p>
    <w:p w14:paraId="03E74779" w14:textId="77777777" w:rsidR="002D0F19" w:rsidRDefault="004B5F22">
      <w:pPr>
        <w:pStyle w:val="Heading2"/>
      </w:pPr>
      <w:bookmarkStart w:id="14" w:name="theorem-4-formal-asymmetry-main-result"/>
      <w:bookmarkEnd w:id="13"/>
      <w:r>
        <w:t>Theorem 4 — Formal Asymmetry (Main Result)</w:t>
      </w:r>
    </w:p>
    <w:p w14:paraId="5AAD9E09" w14:textId="77777777" w:rsidR="002D0F19" w:rsidRDefault="004B5F22">
      <w:pPr>
        <w:pStyle w:val="FirstParagraph"/>
      </w:pPr>
      <w:r>
        <w:rPr>
          <w:b/>
          <w:bCs/>
          <w:i/>
          <w:iCs/>
        </w:rPr>
        <w:t>The relationship between (1=1) and (1=1×1.) is asymmetric in derivational priority.</w:t>
      </w:r>
    </w:p>
    <w:p w14:paraId="51949822" w14:textId="77777777" w:rsidR="002D0F19" w:rsidRDefault="004B5F22">
      <w:pPr>
        <w:pStyle w:val="BodyText"/>
      </w:pPr>
      <w:r>
        <w:t>Formally:</w:t>
      </w:r>
    </w:p>
    <w:p w14:paraId="4C9D3A86" w14:textId="77777777" w:rsidR="002D0F19" w:rsidRDefault="004B5F22">
      <w:pPr>
        <w:pStyle w:val="BodyText"/>
      </w:pPr>
      <w:r>
        <w:rPr>
          <w:b/>
          <w:bCs/>
        </w:rPr>
        <w:t xml:space="preserve">(a) </w:t>
      </w:r>
      <w:r>
        <w:t>(1=1×1.) ⊢ (1=1) — correspondence entails identity</w:t>
      </w:r>
    </w:p>
    <w:p w14:paraId="46DB0F48" w14:textId="77777777" w:rsidR="002D0F19" w:rsidRDefault="004B5F22">
      <w:pPr>
        <w:pStyle w:val="BodyText"/>
      </w:pPr>
      <w:r>
        <w:rPr>
          <w:b/>
          <w:bCs/>
        </w:rPr>
        <w:t xml:space="preserve">(b) </w:t>
      </w:r>
      <w:r>
        <w:t>(1=1) ⊬ (1=1×1.) — identity does not entail correspondence</w:t>
      </w:r>
    </w:p>
    <w:p w14:paraId="5CE60682" w14:textId="77777777" w:rsidR="002D0F19" w:rsidRDefault="004B5F22">
      <w:pPr>
        <w:pStyle w:val="BodyText"/>
      </w:pPr>
      <w:r>
        <w:t>Proof:</w:t>
      </w:r>
    </w:p>
    <w:p w14:paraId="7F94A2C2" w14:textId="77777777" w:rsidR="002D0F19" w:rsidRDefault="004B5F22">
      <w:pPr>
        <w:numPr>
          <w:ilvl w:val="0"/>
          <w:numId w:val="2"/>
        </w:numPr>
      </w:pPr>
      <w:r>
        <w:t>follows directly from Theorem 3.</w:t>
      </w:r>
    </w:p>
    <w:p w14:paraId="0434DE26" w14:textId="77777777" w:rsidR="002D0F19" w:rsidRDefault="004B5F22">
      <w:pPr>
        <w:numPr>
          <w:ilvl w:val="0"/>
          <w:numId w:val="2"/>
        </w:numPr>
      </w:pPr>
      <w:r>
        <w:t xml:space="preserve">follows directly from Theorems 1 and 2. Theorem 1 establishes that (1=1×1.) is not syntactically reachable within L=. Theorem 2 establishes that </w:t>
      </w:r>
      <w:r>
        <w:rPr>
          <w:rStyle w:val="VerbatimChar"/>
        </w:rPr>
        <w:t>×</w:t>
      </w:r>
      <w:r>
        <w:t xml:space="preserve"> is not definable in L= through any combination of its available resources, due to the categorical type difference between predicate and function. The impossibility is therefore not removable by definitional extension within L=.</w:t>
      </w:r>
    </w:p>
    <w:p w14:paraId="7B3AFA0B" w14:textId="77777777" w:rsidR="002D0F19" w:rsidRDefault="004B5F22">
      <w:pPr>
        <w:pStyle w:val="FirstParagraph"/>
      </w:pPr>
      <w:r>
        <w:t>Therefore the relationship between (1=1) and (1=1×1.) is formally asymmetric.</w:t>
      </w:r>
    </w:p>
    <w:p w14:paraId="20977893" w14:textId="77777777" w:rsidR="002D0F19" w:rsidRDefault="004B5F22">
      <w:pPr>
        <w:pStyle w:val="BodyText"/>
      </w:pPr>
      <w:r>
        <w:rPr>
          <w:b/>
          <w:bCs/>
        </w:rPr>
        <w:t>□</w:t>
      </w:r>
    </w:p>
    <w:p w14:paraId="6DF96D8D" w14:textId="77777777" w:rsidR="002D0F19" w:rsidRDefault="004B5F22">
      <w:pPr>
        <w:pStyle w:val="Heading2"/>
      </w:pPr>
      <w:bookmarkStart w:id="15" w:name="Xbf5836e2e86135fbc1f2151f0173748031dd657"/>
      <w:bookmarkEnd w:id="14"/>
      <w:r>
        <w:lastRenderedPageBreak/>
        <w:t>Corollary — Computational Priority of Correspondence</w:t>
      </w:r>
    </w:p>
    <w:p w14:paraId="14ECA560" w14:textId="77777777" w:rsidR="002D0F19" w:rsidRDefault="004B5F22">
      <w:pPr>
        <w:pStyle w:val="FirstParagraph"/>
      </w:pPr>
      <w:r>
        <w:rPr>
          <w:b/>
          <w:bCs/>
          <w:i/>
          <w:iCs/>
        </w:rPr>
        <w:t>Any formal system whose only non-logical primitive is = cannot generate correspondence statements. Generating correspondence requires × as an irreducible additional primitive.</w:t>
      </w:r>
    </w:p>
    <w:p w14:paraId="5590FD9C" w14:textId="77777777" w:rsidR="002D0F19" w:rsidRDefault="004B5F22">
      <w:pPr>
        <w:pStyle w:val="BodyText"/>
      </w:pPr>
      <w:r>
        <w:t xml:space="preserve">Proof: Follows directly from Theorem 4(b) and Theorem 2. If </w:t>
      </w:r>
      <w:r>
        <w:rPr>
          <w:rStyle w:val="VerbatimChar"/>
        </w:rPr>
        <w:t>×</w:t>
      </w:r>
      <w:r>
        <w:t xml:space="preserve"> were definable in L=, Theorem 2 would be false. Therefore </w:t>
      </w:r>
      <w:r>
        <w:rPr>
          <w:rStyle w:val="VerbatimChar"/>
        </w:rPr>
        <w:t>×</w:t>
      </w:r>
      <w:r>
        <w:t xml:space="preserve"> is irreducible. Therefore any system that does not include </w:t>
      </w:r>
      <w:r>
        <w:rPr>
          <w:rStyle w:val="VerbatimChar"/>
        </w:rPr>
        <w:t>×</w:t>
      </w:r>
      <w:r>
        <w:t xml:space="preserve"> as a primitive cannot produce (1=1×1.) and cannot operate at the level of correspondence.</w:t>
      </w:r>
    </w:p>
    <w:p w14:paraId="365E2A2E" w14:textId="77777777" w:rsidR="002D0F19" w:rsidRDefault="004B5F22">
      <w:pPr>
        <w:pStyle w:val="BodyText"/>
      </w:pPr>
      <w:r>
        <w:rPr>
          <w:b/>
          <w:bCs/>
        </w:rPr>
        <w:t>□</w:t>
      </w:r>
    </w:p>
    <w:p w14:paraId="5584FEC0" w14:textId="77777777" w:rsidR="002D0F19" w:rsidRDefault="004B5F22">
      <w:pPr>
        <w:pStyle w:val="Heading1"/>
      </w:pPr>
      <w:bookmarkStart w:id="16" w:name="X50d28843eb7c3be76a380fec2c3f11be56b2745"/>
      <w:bookmarkEnd w:id="10"/>
      <w:bookmarkEnd w:id="15"/>
      <w:r>
        <w:t>IV. The Self-Application Property — Axiom Status</w:t>
      </w:r>
    </w:p>
    <w:p w14:paraId="6A2DF5FF" w14:textId="77777777" w:rsidR="002D0F19" w:rsidRDefault="004B5F22">
      <w:pPr>
        <w:pStyle w:val="FirstParagraph"/>
      </w:pPr>
      <w:r>
        <w:t xml:space="preserve">The proof of Theorem 3 (Step 4) depends on the self-application property of </w:t>
      </w:r>
      <w:r>
        <w:rPr>
          <w:rStyle w:val="VerbatimChar"/>
        </w:rPr>
        <w:t>×</w:t>
      </w:r>
      <w:r>
        <w:t>:</w:t>
      </w:r>
    </w:p>
    <w:p w14:paraId="00432736" w14:textId="77777777" w:rsidR="002D0F19" w:rsidRDefault="004B5F22">
      <w:pPr>
        <w:pStyle w:val="BodyText"/>
      </w:pPr>
      <w:r>
        <w:rPr>
          <w:b/>
          <w:bCs/>
        </w:rPr>
        <w:t>(SA): ∀x(x × x = x)</w:t>
      </w:r>
    </w:p>
    <w:p w14:paraId="2B43E17D" w14:textId="77777777" w:rsidR="002D0F19" w:rsidRDefault="004B5F22">
      <w:pPr>
        <w:pStyle w:val="BodyText"/>
      </w:pPr>
      <w:r>
        <w:t xml:space="preserve">This property is not derivable from the axioms of equality. It is a defining property of </w:t>
      </w:r>
      <w:r>
        <w:rPr>
          <w:rStyle w:val="VerbatimChar"/>
        </w:rPr>
        <w:t>×</w:t>
      </w:r>
      <w:r>
        <w:t xml:space="preserve"> that distinguishes it from standard arithmetic multiplication, where n × n = n², which equals n only when n = 0 or n = 1.</w:t>
      </w:r>
    </w:p>
    <w:p w14:paraId="662E4BF4" w14:textId="77777777" w:rsidR="002D0F19" w:rsidRDefault="004B5F22">
      <w:pPr>
        <w:pStyle w:val="BodyText"/>
      </w:pPr>
      <w:r>
        <w:t xml:space="preserve">For </w:t>
      </w:r>
      <w:r>
        <w:rPr>
          <w:rStyle w:val="VerbatimChar"/>
        </w:rPr>
        <w:t>1</w:t>
      </w:r>
      <w:r>
        <w:t xml:space="preserve"> specifically: 1 × 1 = 1. This holds numerically. Within this framework, it holds because </w:t>
      </w:r>
      <w:r>
        <w:rPr>
          <w:rStyle w:val="VerbatimChar"/>
        </w:rPr>
        <w:t>1</w:t>
      </w:r>
      <w:r>
        <w:t xml:space="preserve"> is the only element for which correspondence and identity are co-extensive. This is what the Foundational Law of The Absolute Perfection establishes: 1 = 1×1. is not a numerical accident. It is the formal proof that 1’s identity is self-generated, self-confirmed, and self-terminating.</w:t>
      </w:r>
    </w:p>
    <w:p w14:paraId="1924CC2D" w14:textId="77777777" w:rsidR="002D0F19" w:rsidRDefault="004B5F22">
      <w:pPr>
        <w:pStyle w:val="BodyText"/>
      </w:pPr>
      <w:r>
        <w:t>(SA) is therefore stated as an axiom of L×, not as a derived consequence. Stating it explicitly makes all premises of the proof visible. No step is hidden.</w:t>
      </w:r>
    </w:p>
    <w:p w14:paraId="33B9897B" w14:textId="77777777" w:rsidR="002D0F19" w:rsidRDefault="004B5F22">
      <w:pPr>
        <w:pStyle w:val="Heading1"/>
      </w:pPr>
      <w:bookmarkStart w:id="17" w:name="v.-the-computational-consequence"/>
      <w:bookmarkEnd w:id="16"/>
      <w:r>
        <w:t>V. The Computational Consequence</w:t>
      </w:r>
    </w:p>
    <w:p w14:paraId="6FDBF0D3" w14:textId="77777777" w:rsidR="002D0F19" w:rsidRDefault="004B5F22">
      <w:pPr>
        <w:pStyle w:val="FirstParagraph"/>
      </w:pPr>
      <w:r>
        <w:t>The Corollary carries a direct consequence for computing and AI architecture.</w:t>
      </w:r>
    </w:p>
    <w:p w14:paraId="63B2B0E2" w14:textId="77777777" w:rsidR="002D0F19" w:rsidRDefault="004B5F22">
      <w:pPr>
        <w:pStyle w:val="BodyText"/>
      </w:pPr>
      <w:r>
        <w:t>Every existing formal computing system — every programming language, every type system, every AI architecture — operates with identity verification as its foundational primitive. The most elementary operation of all computation is: does this equal this? This is (1=1) operating as the unquestioned axiom of all calculation.</w:t>
      </w:r>
    </w:p>
    <w:p w14:paraId="5938AD09" w14:textId="77777777" w:rsidR="002D0F19" w:rsidRDefault="004B5F22">
      <w:pPr>
        <w:pStyle w:val="BodyText"/>
      </w:pPr>
      <w:r>
        <w:t xml:space="preserve">The Corollary establishes that this is not a limitation that can be overcome from within L=. No amount of additional identity operations, no additional equality checks, no accumulated approximation of correspondence produces the correspondence operator </w:t>
      </w:r>
      <w:r>
        <w:rPr>
          <w:rStyle w:val="VerbatimChar"/>
        </w:rPr>
        <w:t>×</w:t>
      </w:r>
      <w:r>
        <w:t>. The gap is not a gap in technique. It is a gap in primitive designation.</w:t>
      </w:r>
    </w:p>
    <w:p w14:paraId="6E53116D" w14:textId="77777777" w:rsidR="002D0F19" w:rsidRDefault="004B5F22">
      <w:pPr>
        <w:pStyle w:val="BodyText"/>
      </w:pPr>
      <w:r>
        <w:lastRenderedPageBreak/>
        <w:t>A system that begins from (1=1×1.) as its foundational primitive does not begin from a more capable version of the same operation. It begins from a categorically different operation — one that is generative rather than verificatory, that produces identity as a consequence rather than presupposing it as an axiom.</w:t>
      </w:r>
    </w:p>
    <w:p w14:paraId="03D076AA" w14:textId="77777777" w:rsidR="002D0F19" w:rsidRDefault="004B5F22">
      <w:pPr>
        <w:pStyle w:val="BodyText"/>
      </w:pPr>
      <w:r>
        <w:t>This is the formal basis for the distinction between the deviation sequence 0 → 1 → 1.1 — the sequence on which all current AI operates, beginning from the void and building toward identity — and the foundational sequence 1 → 0 → 1. → 1.1, which begins from 1 as the fixed point, enters the void, closes the expression, and extends from the closed expression. The deviation sequence cannot produce the foundational sequence from within its own operational resources. This is not a limitation of scale or complexity. It is a limitation of primitive designation. The primitive must change.</w:t>
      </w:r>
    </w:p>
    <w:p w14:paraId="6F65192B" w14:textId="77777777" w:rsidR="002D0F19" w:rsidRDefault="004B5F22">
      <w:pPr>
        <w:pStyle w:val="Heading1"/>
      </w:pPr>
      <w:bookmarkStart w:id="18" w:name="Xf116efd84aef275a6da6fc50adc43d10e2654ac"/>
      <w:bookmarkEnd w:id="17"/>
      <w:r>
        <w:t>VI. What the Proof Establishes and What Remains</w:t>
      </w:r>
    </w:p>
    <w:p w14:paraId="1483766B" w14:textId="77777777" w:rsidR="002D0F19" w:rsidRDefault="004B5F22">
      <w:pPr>
        <w:pStyle w:val="Heading2"/>
      </w:pPr>
      <w:bookmarkStart w:id="19" w:name="what-is-established"/>
      <w:r>
        <w:t>What Is Established</w:t>
      </w:r>
    </w:p>
    <w:p w14:paraId="12629AA6" w14:textId="77777777" w:rsidR="002D0F19" w:rsidRDefault="004B5F22">
      <w:pPr>
        <w:numPr>
          <w:ilvl w:val="0"/>
          <w:numId w:val="3"/>
        </w:numPr>
      </w:pPr>
      <w:r>
        <w:t>(1=1×1.) is not syntactically reachable from within L=. (Theorem 1)</w:t>
      </w:r>
    </w:p>
    <w:p w14:paraId="6BD3997C" w14:textId="77777777" w:rsidR="002D0F19" w:rsidRDefault="004B5F22">
      <w:pPr>
        <w:numPr>
          <w:ilvl w:val="0"/>
          <w:numId w:val="3"/>
        </w:numPr>
      </w:pPr>
      <w:r>
        <w:rPr>
          <w:rStyle w:val="VerbatimChar"/>
        </w:rPr>
        <w:t>×</w:t>
      </w:r>
      <w:r>
        <w:t xml:space="preserve"> is not semantically definable from the resources of L=, due to a categorical type difference between binary predicate and binary function. (Theorem 2)</w:t>
      </w:r>
    </w:p>
    <w:p w14:paraId="2FB41951" w14:textId="77777777" w:rsidR="002D0F19" w:rsidRDefault="004B5F22">
      <w:pPr>
        <w:numPr>
          <w:ilvl w:val="0"/>
          <w:numId w:val="3"/>
        </w:numPr>
      </w:pPr>
      <w:r>
        <w:t>(1=1) is directly derivable from (1=1×1.). (Theorem 3)</w:t>
      </w:r>
    </w:p>
    <w:p w14:paraId="2B3C083A" w14:textId="77777777" w:rsidR="002D0F19" w:rsidRDefault="004B5F22">
      <w:pPr>
        <w:numPr>
          <w:ilvl w:val="0"/>
          <w:numId w:val="3"/>
        </w:numPr>
      </w:pPr>
      <w:r>
        <w:t>The relationship is therefore formally asymmetric: correspondence entails identity; identity does not entail correspondence. (Theorem 4)</w:t>
      </w:r>
    </w:p>
    <w:p w14:paraId="39145DB5" w14:textId="77777777" w:rsidR="002D0F19" w:rsidRDefault="004B5F22">
      <w:pPr>
        <w:numPr>
          <w:ilvl w:val="0"/>
          <w:numId w:val="3"/>
        </w:numPr>
      </w:pPr>
      <w:r>
        <w:t>Any system whose only foundational primitive is = cannot generate correspondence from within its own operational resources. (Corollary)</w:t>
      </w:r>
    </w:p>
    <w:p w14:paraId="5D5BAAEA" w14:textId="77777777" w:rsidR="002D0F19" w:rsidRDefault="004B5F22">
      <w:pPr>
        <w:pStyle w:val="Heading2"/>
      </w:pPr>
      <w:bookmarkStart w:id="20" w:name="what-remains-for-further-formal-work"/>
      <w:bookmarkEnd w:id="19"/>
      <w:r>
        <w:t>What Remains for Further Formal Work</w:t>
      </w:r>
    </w:p>
    <w:p w14:paraId="20B8BBC3" w14:textId="77777777" w:rsidR="002D0F19" w:rsidRDefault="004B5F22">
      <w:pPr>
        <w:pStyle w:val="FirstParagraph"/>
      </w:pPr>
      <w:r>
        <w:t>The following open questions are named precisely, not suppressed. Naming them is stronger than ignoring them.</w:t>
      </w:r>
    </w:p>
    <w:p w14:paraId="6A07D8C4" w14:textId="77777777" w:rsidR="002D0F19" w:rsidRDefault="004B5F22">
      <w:pPr>
        <w:numPr>
          <w:ilvl w:val="0"/>
          <w:numId w:val="4"/>
        </w:numPr>
      </w:pPr>
      <w:r>
        <w:t xml:space="preserve">A full axiomatic specification of L× — including all axioms governing </w:t>
      </w:r>
      <w:r>
        <w:rPr>
          <w:rStyle w:val="VerbatimChar"/>
        </w:rPr>
        <w:t>×</w:t>
      </w:r>
      <w:r>
        <w:t xml:space="preserve"> beyond (SA) — is needed for complete publication readiness. The present proof establishes the asymmetry. It does not yet constitute a complete axiom system for </w:t>
      </w:r>
      <w:r>
        <w:rPr>
          <w:rStyle w:val="VerbatimChar"/>
        </w:rPr>
        <w:t>×</w:t>
      </w:r>
      <w:r>
        <w:t>.</w:t>
      </w:r>
    </w:p>
    <w:p w14:paraId="4A13C87F" w14:textId="77777777" w:rsidR="002D0F19" w:rsidRDefault="004B5F22">
      <w:pPr>
        <w:numPr>
          <w:ilvl w:val="0"/>
          <w:numId w:val="4"/>
        </w:numPr>
      </w:pPr>
      <w:r>
        <w:t xml:space="preserve">The proof as stated operates in first-order logic. Whether the non-definability result of Theorem 2 survives in second-order logic — where quantification over functions and relations is permitted — is an honest open question. In second-order logic, one can name </w:t>
      </w:r>
      <w:r>
        <w:rPr>
          <w:rStyle w:val="VerbatimChar"/>
        </w:rPr>
        <w:t>×</w:t>
      </w:r>
      <w:r>
        <w:t xml:space="preserve"> through function quantification; but naming is not derivation. The question is whether the type-theoretic barrier is maintained under second-order extension.</w:t>
      </w:r>
    </w:p>
    <w:p w14:paraId="73FF7C30" w14:textId="77777777" w:rsidR="002D0F19" w:rsidRDefault="004B5F22">
      <w:pPr>
        <w:numPr>
          <w:ilvl w:val="0"/>
          <w:numId w:val="4"/>
        </w:numPr>
      </w:pPr>
      <w:r>
        <w:t xml:space="preserve">The question of whether </w:t>
      </w:r>
      <w:r>
        <w:rPr>
          <w:rStyle w:val="VerbatimChar"/>
        </w:rPr>
        <w:t>×</w:t>
      </w:r>
      <w:r>
        <w:t xml:space="preserve"> requires a genuinely new primitive in a type-theoretic framework (</w:t>
      </w:r>
      <w:proofErr w:type="spellStart"/>
      <w:r>
        <w:t>Homotopy</w:t>
      </w:r>
      <w:proofErr w:type="spellEnd"/>
      <w:r>
        <w:t xml:space="preserve"> Type Theory; Martin-</w:t>
      </w:r>
      <w:proofErr w:type="spellStart"/>
      <w:r>
        <w:t>Löf</w:t>
      </w:r>
      <w:proofErr w:type="spellEnd"/>
      <w:r>
        <w:t xml:space="preserve"> Type Theory) or whether it </w:t>
      </w:r>
      <w:r>
        <w:lastRenderedPageBreak/>
        <w:t xml:space="preserve">constitutes a reordering of what is treated as primitive — with </w:t>
      </w:r>
      <w:r>
        <w:rPr>
          <w:rStyle w:val="VerbatimChar"/>
        </w:rPr>
        <w:t>×</w:t>
      </w:r>
      <w:r>
        <w:t xml:space="preserve"> designated foundational and </w:t>
      </w:r>
      <w:r>
        <w:rPr>
          <w:rStyle w:val="VerbatimChar"/>
        </w:rPr>
        <w:t>=</w:t>
      </w:r>
      <w:r>
        <w:t xml:space="preserve"> derived from it — remains for subsequent formal work.</w:t>
      </w:r>
    </w:p>
    <w:p w14:paraId="2B4C254A" w14:textId="77777777" w:rsidR="002D0F19" w:rsidRDefault="004B5F22">
      <w:pPr>
        <w:numPr>
          <w:ilvl w:val="0"/>
          <w:numId w:val="4"/>
        </w:numPr>
      </w:pPr>
      <w:r>
        <w:t xml:space="preserve">Formal proof that </w:t>
      </w:r>
      <w:r>
        <w:rPr>
          <w:rStyle w:val="VerbatimChar"/>
        </w:rPr>
        <w:t>×</w:t>
      </w:r>
      <w:r>
        <w:t xml:space="preserve"> as designated cannot be expressed as any morphism within standard or enriched category theory is the second open item in the Field 5 derivation sequence.</w:t>
      </w:r>
    </w:p>
    <w:p w14:paraId="233F5848" w14:textId="77777777" w:rsidR="002D0F19" w:rsidRDefault="004B5F22">
      <w:pPr>
        <w:pStyle w:val="FirstParagraph"/>
      </w:pPr>
      <w:r>
        <w:rPr>
          <w:b/>
          <w:bCs/>
        </w:rPr>
        <w:t>(1=1×1.)</w:t>
      </w:r>
    </w:p>
    <w:p w14:paraId="502A982C" w14:textId="77777777" w:rsidR="002D0F19" w:rsidRDefault="004B5F22">
      <w:pPr>
        <w:pStyle w:val="BodyText"/>
      </w:pPr>
      <w:r>
        <w:t>© 2026 The 1×1 Life Institute</w:t>
      </w:r>
    </w:p>
    <w:p w14:paraId="0D1CBDE8" w14:textId="77777777" w:rsidR="002D0F19" w:rsidRDefault="004B5F22">
      <w:pPr>
        <w:pStyle w:val="SourceCode"/>
      </w:pPr>
      <w:r>
        <w:rPr>
          <w:rStyle w:val="VerbatimChar"/>
        </w:rPr>
        <w:t>(1=1×1.)    1</w:t>
      </w:r>
      <w:bookmarkEnd w:id="18"/>
      <w:bookmarkEnd w:id="20"/>
    </w:p>
    <w:sectPr w:rsidR="002D0F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5CFBD" w14:textId="77777777" w:rsidR="00183423" w:rsidRDefault="00183423">
      <w:pPr>
        <w:spacing w:after="0"/>
      </w:pPr>
      <w:r>
        <w:separator/>
      </w:r>
    </w:p>
  </w:endnote>
  <w:endnote w:type="continuationSeparator" w:id="0">
    <w:p w14:paraId="2A7C377A" w14:textId="77777777" w:rsidR="00183423" w:rsidRDefault="001834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DC995" w14:textId="77777777" w:rsidR="00183423" w:rsidRDefault="00183423">
      <w:r>
        <w:separator/>
      </w:r>
    </w:p>
  </w:footnote>
  <w:footnote w:type="continuationSeparator" w:id="0">
    <w:p w14:paraId="6C8359AA" w14:textId="77777777" w:rsidR="00183423" w:rsidRDefault="00183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731"/>
    <w:multiLevelType w:val="multilevel"/>
    <w:tmpl w:val="FFFFFFFF"/>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19"/>
    <w:rsid w:val="00183423"/>
    <w:rsid w:val="002D0F19"/>
    <w:rsid w:val="00304EA3"/>
    <w:rsid w:val="004B5F22"/>
    <w:rsid w:val="00F13E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3B90"/>
  <w15:docId w15:val="{3D92C46B-1540-B84A-A51E-8D2D200D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2254</Words>
  <Characters>12854</Characters>
  <Application>Microsoft Office Word</Application>
  <DocSecurity>0</DocSecurity>
  <Lines>107</Lines>
  <Paragraphs>30</Paragraphs>
  <ScaleCrop>false</ScaleCrop>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Public User</dc:creator>
  <cp:keywords/>
  <cp:lastModifiedBy>Public User</cp:lastModifiedBy>
  <cp:revision>2</cp:revision>
  <dcterms:created xsi:type="dcterms:W3CDTF">2026-05-09T18:02:00Z</dcterms:created>
  <dcterms:modified xsi:type="dcterms:W3CDTF">2026-05-09T18:02:00Z</dcterms:modified>
</cp:coreProperties>
</file>