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97A3" w14:textId="77777777" w:rsidR="002B5520" w:rsidRDefault="00000000">
      <w:pPr>
        <w:pStyle w:val="Title"/>
      </w:pPr>
      <w:r>
        <w:rPr>
          <w:rFonts w:ascii="Calibri" w:hAnsi="Calibri"/>
        </w:rPr>
        <w:t>Coptic Compass Brand Book</w:t>
      </w:r>
    </w:p>
    <w:p w14:paraId="1DF8FDDE" w14:textId="77777777" w:rsidR="002B5520" w:rsidRDefault="00000000">
      <w:pPr>
        <w:pStyle w:val="Subtitle"/>
      </w:pPr>
      <w:r>
        <w:rPr>
          <w:rFonts w:ascii="Calibri" w:hAnsi="Calibri"/>
        </w:rPr>
        <w:t>Brand foundation, voice, visual identity, product experience, applications, and governance</w:t>
      </w:r>
    </w:p>
    <w:p w14:paraId="742FE338" w14:textId="77777777" w:rsidR="002B5520" w:rsidRDefault="00000000">
      <w:pPr>
        <w:pStyle w:val="Date"/>
        <w:spacing w:after="240"/>
      </w:pPr>
      <w:r>
        <w:rPr>
          <w:rFonts w:ascii="Calibri" w:hAnsi="Calibri"/>
          <w:color w:val="6E7180"/>
          <w:sz w:val="21"/>
        </w:rPr>
        <w:t>Copyright 2026. All rights reserved.</w:t>
      </w:r>
    </w:p>
    <w:p w14:paraId="6C2CD6AC" w14:textId="77777777" w:rsidR="002B5520" w:rsidRDefault="00000000">
      <w:pPr>
        <w:pStyle w:val="FirstParagraph"/>
        <w:spacing w:before="120" w:after="360"/>
        <w:jc w:val="center"/>
      </w:pPr>
      <w:r>
        <w:rPr>
          <w:rFonts w:ascii="Calibri" w:hAnsi="Calibri"/>
          <w:noProof/>
        </w:rPr>
        <w:drawing>
          <wp:inline distT="0" distB="0" distL="0" distR="0" wp14:anchorId="054611DB" wp14:editId="6C279F99">
            <wp:extent cx="2057400" cy="1251774"/>
            <wp:effectExtent l="0" t="0" r="0" b="0"/>
            <wp:docPr id="10" name="Picture" descr="Coptic Compass primary logo"/>
            <wp:cNvGraphicFramePr/>
            <a:graphic xmlns:a="http://schemas.openxmlformats.org/drawingml/2006/main">
              <a:graphicData uri="http://schemas.openxmlformats.org/drawingml/2006/picture">
                <pic:pic xmlns:pic="http://schemas.openxmlformats.org/drawingml/2006/picture">
                  <pic:nvPicPr>
                    <pic:cNvPr id="11" name="Picture" descr="/Users/kirolloswanas/Desktop/Coptic/my_site/public/logo/Coptic_Compass_Primary.png"/>
                    <pic:cNvPicPr>
                      <a:picLocks noChangeAspect="1" noChangeArrowheads="1"/>
                    </pic:cNvPicPr>
                  </pic:nvPicPr>
                  <pic:blipFill>
                    <a:blip r:embed="rId7"/>
                    <a:stretch>
                      <a:fillRect/>
                    </a:stretch>
                  </pic:blipFill>
                  <pic:spPr bwMode="auto">
                    <a:xfrm>
                      <a:off x="0" y="0"/>
                      <a:ext cx="2057400" cy="1251774"/>
                    </a:xfrm>
                    <a:prstGeom prst="rect">
                      <a:avLst/>
                    </a:prstGeom>
                    <a:noFill/>
                    <a:ln w="9525">
                      <a:noFill/>
                      <a:headEnd/>
                      <a:tailEnd/>
                    </a:ln>
                  </pic:spPr>
                </pic:pic>
              </a:graphicData>
            </a:graphic>
          </wp:inline>
        </w:drawing>
      </w:r>
    </w:p>
    <w:p w14:paraId="0F3483F1" w14:textId="77777777" w:rsidR="002B5520" w:rsidRDefault="00000000">
      <w:pPr>
        <w:pStyle w:val="BodyText"/>
      </w:pPr>
      <w:r>
        <w:rPr>
          <w:rFonts w:ascii="Calibri" w:hAnsi="Calibri"/>
        </w:rPr>
        <w:t>Coptic Compass is a complete digital Coptology platform and publisher for language study, reference, publication, research workflows, and Coptic-learning technology. This brand book defines who we are, why we exist, how we speak, and how the identity should appear across product, publishing, documentation, and public communication.</w:t>
      </w:r>
    </w:p>
    <w:p w14:paraId="6CB666FA" w14:textId="77777777" w:rsidR="002B5520" w:rsidRDefault="00000000">
      <w:pPr>
        <w:pStyle w:val="Heading2"/>
      </w:pPr>
      <w:bookmarkStart w:id="0" w:name="contents"/>
      <w:r>
        <w:rPr>
          <w:rFonts w:ascii="Calibri" w:hAnsi="Calibri"/>
        </w:rPr>
        <w:t>Contents</w:t>
      </w:r>
    </w:p>
    <w:tbl>
      <w:tblPr>
        <w:tblStyle w:val="Table"/>
        <w:tblW w:w="9360" w:type="dxa"/>
        <w:tblLayout w:type="fixed"/>
        <w:tblLook w:val="0020" w:firstRow="1" w:lastRow="0" w:firstColumn="0" w:lastColumn="0" w:noHBand="0" w:noVBand="0"/>
      </w:tblPr>
      <w:tblGrid>
        <w:gridCol w:w="1100"/>
        <w:gridCol w:w="2300"/>
        <w:gridCol w:w="5960"/>
      </w:tblGrid>
      <w:tr w:rsidR="002B5520" w14:paraId="14AE4640"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1100" w:type="dxa"/>
            <w:vAlign w:val="center"/>
          </w:tcPr>
          <w:p w14:paraId="2C996807" w14:textId="77777777" w:rsidR="002B5520" w:rsidRDefault="00000000">
            <w:pPr>
              <w:pStyle w:val="Compact"/>
              <w:spacing w:after="40" w:line="252" w:lineRule="auto"/>
            </w:pPr>
            <w:r>
              <w:rPr>
                <w:rFonts w:ascii="Calibri" w:hAnsi="Calibri"/>
                <w:sz w:val="19"/>
              </w:rPr>
              <w:t>Section</w:t>
            </w:r>
          </w:p>
        </w:tc>
        <w:tc>
          <w:tcPr>
            <w:tcW w:w="2300" w:type="dxa"/>
            <w:vAlign w:val="center"/>
          </w:tcPr>
          <w:p w14:paraId="14389AE7" w14:textId="77777777" w:rsidR="002B5520" w:rsidRDefault="00000000">
            <w:pPr>
              <w:pStyle w:val="Compact"/>
              <w:spacing w:after="40" w:line="252" w:lineRule="auto"/>
            </w:pPr>
            <w:r>
              <w:rPr>
                <w:rFonts w:ascii="Calibri" w:hAnsi="Calibri"/>
                <w:sz w:val="19"/>
              </w:rPr>
              <w:t>Title</w:t>
            </w:r>
          </w:p>
        </w:tc>
        <w:tc>
          <w:tcPr>
            <w:tcW w:w="5960" w:type="dxa"/>
            <w:vAlign w:val="center"/>
          </w:tcPr>
          <w:p w14:paraId="5A9B58E6" w14:textId="77777777" w:rsidR="002B5520" w:rsidRDefault="00000000">
            <w:pPr>
              <w:pStyle w:val="Compact"/>
              <w:spacing w:after="40" w:line="252" w:lineRule="auto"/>
            </w:pPr>
            <w:r>
              <w:rPr>
                <w:rFonts w:ascii="Calibri" w:hAnsi="Calibri"/>
                <w:sz w:val="19"/>
              </w:rPr>
              <w:t>Purpose</w:t>
            </w:r>
          </w:p>
        </w:tc>
      </w:tr>
      <w:tr w:rsidR="002B5520" w14:paraId="62E56787" w14:textId="77777777" w:rsidTr="002B5520">
        <w:tc>
          <w:tcPr>
            <w:tcW w:w="1100" w:type="dxa"/>
            <w:vAlign w:val="center"/>
          </w:tcPr>
          <w:p w14:paraId="7CC9BECB" w14:textId="77777777" w:rsidR="002B5520" w:rsidRDefault="00000000">
            <w:pPr>
              <w:pStyle w:val="Compact"/>
              <w:spacing w:after="40" w:line="252" w:lineRule="auto"/>
            </w:pPr>
            <w:r>
              <w:rPr>
                <w:rFonts w:ascii="Calibri" w:hAnsi="Calibri"/>
                <w:sz w:val="19"/>
              </w:rPr>
              <w:t>01</w:t>
            </w:r>
          </w:p>
        </w:tc>
        <w:tc>
          <w:tcPr>
            <w:tcW w:w="2300" w:type="dxa"/>
            <w:vAlign w:val="center"/>
          </w:tcPr>
          <w:p w14:paraId="62A95EC4" w14:textId="77777777" w:rsidR="002B5520" w:rsidRDefault="00000000">
            <w:pPr>
              <w:pStyle w:val="Compact"/>
              <w:spacing w:after="40" w:line="252" w:lineRule="auto"/>
            </w:pPr>
            <w:r>
              <w:rPr>
                <w:rFonts w:ascii="Calibri" w:hAnsi="Calibri"/>
                <w:sz w:val="19"/>
              </w:rPr>
              <w:t>Brand Foundation</w:t>
            </w:r>
          </w:p>
        </w:tc>
        <w:tc>
          <w:tcPr>
            <w:tcW w:w="5960" w:type="dxa"/>
            <w:vAlign w:val="center"/>
          </w:tcPr>
          <w:p w14:paraId="16A56A22" w14:textId="77777777" w:rsidR="002B5520" w:rsidRDefault="00000000">
            <w:pPr>
              <w:pStyle w:val="Compact"/>
              <w:spacing w:after="40" w:line="252" w:lineRule="auto"/>
            </w:pPr>
            <w:r>
              <w:rPr>
                <w:rFonts w:ascii="Calibri" w:hAnsi="Calibri"/>
                <w:sz w:val="19"/>
              </w:rPr>
              <w:t>Who we are, mission, vision, values, and promise</w:t>
            </w:r>
          </w:p>
        </w:tc>
      </w:tr>
      <w:tr w:rsidR="002B5520" w14:paraId="05D9B458" w14:textId="77777777" w:rsidTr="002B5520">
        <w:tc>
          <w:tcPr>
            <w:tcW w:w="1100" w:type="dxa"/>
            <w:vAlign w:val="center"/>
          </w:tcPr>
          <w:p w14:paraId="15C18355" w14:textId="77777777" w:rsidR="002B5520" w:rsidRDefault="00000000">
            <w:pPr>
              <w:pStyle w:val="Compact"/>
              <w:spacing w:after="40" w:line="252" w:lineRule="auto"/>
            </w:pPr>
            <w:r>
              <w:rPr>
                <w:rFonts w:ascii="Calibri" w:hAnsi="Calibri"/>
                <w:sz w:val="19"/>
              </w:rPr>
              <w:t>02</w:t>
            </w:r>
          </w:p>
        </w:tc>
        <w:tc>
          <w:tcPr>
            <w:tcW w:w="2300" w:type="dxa"/>
            <w:vAlign w:val="center"/>
          </w:tcPr>
          <w:p w14:paraId="3BD80CD3" w14:textId="77777777" w:rsidR="002B5520" w:rsidRDefault="00000000">
            <w:pPr>
              <w:pStyle w:val="Compact"/>
              <w:spacing w:after="40" w:line="252" w:lineRule="auto"/>
            </w:pPr>
            <w:r>
              <w:rPr>
                <w:rFonts w:ascii="Calibri" w:hAnsi="Calibri"/>
                <w:sz w:val="19"/>
              </w:rPr>
              <w:t>Positioning</w:t>
            </w:r>
          </w:p>
        </w:tc>
        <w:tc>
          <w:tcPr>
            <w:tcW w:w="5960" w:type="dxa"/>
            <w:vAlign w:val="center"/>
          </w:tcPr>
          <w:p w14:paraId="6A70D64A" w14:textId="77777777" w:rsidR="002B5520" w:rsidRDefault="00000000">
            <w:pPr>
              <w:pStyle w:val="Compact"/>
              <w:spacing w:after="40" w:line="252" w:lineRule="auto"/>
            </w:pPr>
            <w:r>
              <w:rPr>
                <w:rFonts w:ascii="Calibri" w:hAnsi="Calibri"/>
                <w:sz w:val="19"/>
              </w:rPr>
              <w:t>Audience, market role, differentiators, and messaging</w:t>
            </w:r>
          </w:p>
        </w:tc>
      </w:tr>
      <w:tr w:rsidR="002B5520" w14:paraId="79177B7B" w14:textId="77777777" w:rsidTr="002B5520">
        <w:tc>
          <w:tcPr>
            <w:tcW w:w="1100" w:type="dxa"/>
            <w:vAlign w:val="center"/>
          </w:tcPr>
          <w:p w14:paraId="0BE8572F" w14:textId="77777777" w:rsidR="002B5520" w:rsidRDefault="00000000">
            <w:pPr>
              <w:pStyle w:val="Compact"/>
              <w:spacing w:after="40" w:line="252" w:lineRule="auto"/>
            </w:pPr>
            <w:r>
              <w:rPr>
                <w:rFonts w:ascii="Calibri" w:hAnsi="Calibri"/>
                <w:sz w:val="19"/>
              </w:rPr>
              <w:t>03</w:t>
            </w:r>
          </w:p>
        </w:tc>
        <w:tc>
          <w:tcPr>
            <w:tcW w:w="2300" w:type="dxa"/>
            <w:vAlign w:val="center"/>
          </w:tcPr>
          <w:p w14:paraId="6B6556ED" w14:textId="77777777" w:rsidR="002B5520" w:rsidRDefault="00000000">
            <w:pPr>
              <w:pStyle w:val="Compact"/>
              <w:spacing w:after="40" w:line="252" w:lineRule="auto"/>
            </w:pPr>
            <w:r>
              <w:rPr>
                <w:rFonts w:ascii="Calibri" w:hAnsi="Calibri"/>
                <w:sz w:val="19"/>
              </w:rPr>
              <w:t>Voice And Copy</w:t>
            </w:r>
          </w:p>
        </w:tc>
        <w:tc>
          <w:tcPr>
            <w:tcW w:w="5960" w:type="dxa"/>
            <w:vAlign w:val="center"/>
          </w:tcPr>
          <w:p w14:paraId="29C4AC6C" w14:textId="77777777" w:rsidR="002B5520" w:rsidRDefault="00000000">
            <w:pPr>
              <w:pStyle w:val="Compact"/>
              <w:spacing w:after="40" w:line="252" w:lineRule="auto"/>
            </w:pPr>
            <w:r>
              <w:rPr>
                <w:rFonts w:ascii="Calibri" w:hAnsi="Calibri"/>
                <w:sz w:val="19"/>
              </w:rPr>
              <w:t>Tone, writing principles, terminology, and boilerplate</w:t>
            </w:r>
          </w:p>
        </w:tc>
      </w:tr>
      <w:tr w:rsidR="002B5520" w14:paraId="1686E8FB" w14:textId="77777777" w:rsidTr="002B5520">
        <w:tc>
          <w:tcPr>
            <w:tcW w:w="1100" w:type="dxa"/>
            <w:vAlign w:val="center"/>
          </w:tcPr>
          <w:p w14:paraId="14E90C21" w14:textId="77777777" w:rsidR="002B5520" w:rsidRDefault="00000000">
            <w:pPr>
              <w:pStyle w:val="Compact"/>
              <w:spacing w:after="40" w:line="252" w:lineRule="auto"/>
            </w:pPr>
            <w:r>
              <w:rPr>
                <w:rFonts w:ascii="Calibri" w:hAnsi="Calibri"/>
                <w:sz w:val="19"/>
              </w:rPr>
              <w:t>04</w:t>
            </w:r>
          </w:p>
        </w:tc>
        <w:tc>
          <w:tcPr>
            <w:tcW w:w="2300" w:type="dxa"/>
            <w:vAlign w:val="center"/>
          </w:tcPr>
          <w:p w14:paraId="4B831DC9" w14:textId="77777777" w:rsidR="002B5520" w:rsidRDefault="00000000">
            <w:pPr>
              <w:pStyle w:val="Compact"/>
              <w:spacing w:after="40" w:line="252" w:lineRule="auto"/>
            </w:pPr>
            <w:r>
              <w:rPr>
                <w:rFonts w:ascii="Calibri" w:hAnsi="Calibri"/>
                <w:sz w:val="19"/>
              </w:rPr>
              <w:t>Visual Identity</w:t>
            </w:r>
          </w:p>
        </w:tc>
        <w:tc>
          <w:tcPr>
            <w:tcW w:w="5960" w:type="dxa"/>
            <w:vAlign w:val="center"/>
          </w:tcPr>
          <w:p w14:paraId="001A9305" w14:textId="77777777" w:rsidR="002B5520" w:rsidRDefault="00000000">
            <w:pPr>
              <w:pStyle w:val="Compact"/>
              <w:spacing w:after="40" w:line="252" w:lineRule="auto"/>
            </w:pPr>
            <w:r>
              <w:rPr>
                <w:rFonts w:ascii="Calibri" w:hAnsi="Calibri"/>
                <w:sz w:val="19"/>
              </w:rPr>
              <w:t>Logo, color, typography, imagery, and layout principles</w:t>
            </w:r>
          </w:p>
        </w:tc>
      </w:tr>
      <w:tr w:rsidR="002B5520" w14:paraId="69841FC0" w14:textId="77777777" w:rsidTr="002B5520">
        <w:tc>
          <w:tcPr>
            <w:tcW w:w="1100" w:type="dxa"/>
            <w:vAlign w:val="center"/>
          </w:tcPr>
          <w:p w14:paraId="50A4A792" w14:textId="77777777" w:rsidR="002B5520" w:rsidRDefault="00000000">
            <w:pPr>
              <w:pStyle w:val="Compact"/>
              <w:spacing w:after="40" w:line="252" w:lineRule="auto"/>
            </w:pPr>
            <w:r>
              <w:rPr>
                <w:rFonts w:ascii="Calibri" w:hAnsi="Calibri"/>
                <w:sz w:val="19"/>
              </w:rPr>
              <w:t>05</w:t>
            </w:r>
          </w:p>
        </w:tc>
        <w:tc>
          <w:tcPr>
            <w:tcW w:w="2300" w:type="dxa"/>
            <w:vAlign w:val="center"/>
          </w:tcPr>
          <w:p w14:paraId="57BD71B2" w14:textId="77777777" w:rsidR="002B5520" w:rsidRDefault="00000000">
            <w:pPr>
              <w:pStyle w:val="Compact"/>
              <w:spacing w:after="40" w:line="252" w:lineRule="auto"/>
            </w:pPr>
            <w:r>
              <w:rPr>
                <w:rFonts w:ascii="Calibri" w:hAnsi="Calibri"/>
                <w:sz w:val="19"/>
              </w:rPr>
              <w:t>Product Experience</w:t>
            </w:r>
          </w:p>
        </w:tc>
        <w:tc>
          <w:tcPr>
            <w:tcW w:w="5960" w:type="dxa"/>
            <w:vAlign w:val="center"/>
          </w:tcPr>
          <w:p w14:paraId="19BFAE08" w14:textId="77777777" w:rsidR="002B5520" w:rsidRDefault="00000000">
            <w:pPr>
              <w:pStyle w:val="Compact"/>
              <w:spacing w:after="40" w:line="252" w:lineRule="auto"/>
            </w:pPr>
            <w:r>
              <w:rPr>
                <w:rFonts w:ascii="Calibri" w:hAnsi="Calibri"/>
                <w:sz w:val="19"/>
              </w:rPr>
              <w:t>How the brand behaves inside the digital platform</w:t>
            </w:r>
          </w:p>
        </w:tc>
      </w:tr>
      <w:tr w:rsidR="002B5520" w14:paraId="0420C450" w14:textId="77777777" w:rsidTr="002B5520">
        <w:tc>
          <w:tcPr>
            <w:tcW w:w="1100" w:type="dxa"/>
            <w:vAlign w:val="center"/>
          </w:tcPr>
          <w:p w14:paraId="0CC30775" w14:textId="77777777" w:rsidR="002B5520" w:rsidRDefault="00000000">
            <w:pPr>
              <w:pStyle w:val="Compact"/>
              <w:spacing w:after="40" w:line="252" w:lineRule="auto"/>
            </w:pPr>
            <w:r>
              <w:rPr>
                <w:rFonts w:ascii="Calibri" w:hAnsi="Calibri"/>
                <w:sz w:val="19"/>
              </w:rPr>
              <w:t>06</w:t>
            </w:r>
          </w:p>
        </w:tc>
        <w:tc>
          <w:tcPr>
            <w:tcW w:w="2300" w:type="dxa"/>
            <w:vAlign w:val="center"/>
          </w:tcPr>
          <w:p w14:paraId="3101CCE6" w14:textId="77777777" w:rsidR="002B5520" w:rsidRDefault="00000000">
            <w:pPr>
              <w:pStyle w:val="Compact"/>
              <w:spacing w:after="40" w:line="252" w:lineRule="auto"/>
            </w:pPr>
            <w:r>
              <w:rPr>
                <w:rFonts w:ascii="Calibri" w:hAnsi="Calibri"/>
                <w:sz w:val="19"/>
              </w:rPr>
              <w:t>Applications</w:t>
            </w:r>
          </w:p>
        </w:tc>
        <w:tc>
          <w:tcPr>
            <w:tcW w:w="5960" w:type="dxa"/>
            <w:vAlign w:val="center"/>
          </w:tcPr>
          <w:p w14:paraId="2D1E72A4" w14:textId="77777777" w:rsidR="002B5520" w:rsidRDefault="00000000">
            <w:pPr>
              <w:pStyle w:val="Compact"/>
              <w:spacing w:after="40" w:line="252" w:lineRule="auto"/>
            </w:pPr>
            <w:r>
              <w:rPr>
                <w:rFonts w:ascii="Calibri" w:hAnsi="Calibri"/>
                <w:sz w:val="19"/>
              </w:rPr>
              <w:t>Usage guidance across product, publishing, and outreach</w:t>
            </w:r>
          </w:p>
        </w:tc>
      </w:tr>
      <w:tr w:rsidR="002B5520" w14:paraId="4679B2F6" w14:textId="77777777" w:rsidTr="002B5520">
        <w:tc>
          <w:tcPr>
            <w:tcW w:w="1100" w:type="dxa"/>
            <w:vAlign w:val="center"/>
          </w:tcPr>
          <w:p w14:paraId="7817F685" w14:textId="77777777" w:rsidR="002B5520" w:rsidRDefault="00000000">
            <w:pPr>
              <w:pStyle w:val="Compact"/>
              <w:spacing w:after="40" w:line="252" w:lineRule="auto"/>
            </w:pPr>
            <w:r>
              <w:rPr>
                <w:rFonts w:ascii="Calibri" w:hAnsi="Calibri"/>
                <w:sz w:val="19"/>
              </w:rPr>
              <w:t>07</w:t>
            </w:r>
          </w:p>
        </w:tc>
        <w:tc>
          <w:tcPr>
            <w:tcW w:w="2300" w:type="dxa"/>
            <w:vAlign w:val="center"/>
          </w:tcPr>
          <w:p w14:paraId="4A5934C4" w14:textId="77777777" w:rsidR="002B5520" w:rsidRDefault="00000000">
            <w:pPr>
              <w:pStyle w:val="Compact"/>
              <w:spacing w:after="40" w:line="252" w:lineRule="auto"/>
            </w:pPr>
            <w:r>
              <w:rPr>
                <w:rFonts w:ascii="Calibri" w:hAnsi="Calibri"/>
                <w:sz w:val="19"/>
              </w:rPr>
              <w:t>Governance</w:t>
            </w:r>
          </w:p>
        </w:tc>
        <w:tc>
          <w:tcPr>
            <w:tcW w:w="5960" w:type="dxa"/>
            <w:vAlign w:val="center"/>
          </w:tcPr>
          <w:p w14:paraId="5B4A24FC" w14:textId="77777777" w:rsidR="002B5520" w:rsidRDefault="00000000">
            <w:pPr>
              <w:pStyle w:val="Compact"/>
              <w:spacing w:after="40" w:line="252" w:lineRule="auto"/>
            </w:pPr>
            <w:r>
              <w:rPr>
                <w:rFonts w:ascii="Calibri" w:hAnsi="Calibri"/>
                <w:sz w:val="19"/>
              </w:rPr>
              <w:t>Maintenance rules for assets, docs, and implementation</w:t>
            </w:r>
          </w:p>
        </w:tc>
      </w:tr>
    </w:tbl>
    <w:p w14:paraId="45D351EC" w14:textId="77777777" w:rsidR="002B5520" w:rsidRDefault="00000000">
      <w:pPr>
        <w:pStyle w:val="Heading2"/>
      </w:pPr>
      <w:bookmarkStart w:id="1" w:name="brand-foundation"/>
      <w:bookmarkEnd w:id="0"/>
      <w:r>
        <w:rPr>
          <w:rFonts w:ascii="Calibri" w:hAnsi="Calibri"/>
        </w:rPr>
        <w:t>01. Brand Foundation</w:t>
      </w:r>
    </w:p>
    <w:p w14:paraId="56FA9A4F" w14:textId="77777777" w:rsidR="002B5520" w:rsidRDefault="00000000">
      <w:pPr>
        <w:pStyle w:val="Heading3"/>
      </w:pPr>
      <w:bookmarkStart w:id="2" w:name="who-we-are"/>
      <w:r>
        <w:rPr>
          <w:rFonts w:ascii="Calibri" w:hAnsi="Calibri"/>
        </w:rPr>
        <w:t>Who We Are</w:t>
      </w:r>
    </w:p>
    <w:p w14:paraId="66FE9ECA" w14:textId="77777777" w:rsidR="002B5520" w:rsidRDefault="00000000">
      <w:pPr>
        <w:pStyle w:val="FirstParagraph"/>
      </w:pPr>
      <w:r>
        <w:rPr>
          <w:rFonts w:ascii="Calibri" w:hAnsi="Calibri"/>
        </w:rPr>
        <w:t>Coptic Compass is a digital home for Coptology. It brings together a searchable dictionary, structured grammar lessons, publications, Shenute AI, OCR-adjacent workflows, learner tools, and public APIs into one coherent platform.</w:t>
      </w:r>
    </w:p>
    <w:p w14:paraId="511EA045" w14:textId="77777777" w:rsidR="002B5520" w:rsidRDefault="00000000">
      <w:pPr>
        <w:pStyle w:val="BodyText"/>
      </w:pPr>
      <w:r>
        <w:rPr>
          <w:rFonts w:ascii="Calibri" w:hAnsi="Calibri"/>
        </w:rPr>
        <w:t>The project is built by Copts for Copts, while remaining useful to everyone who studies the Coptic language: students, teachers, clergy, scholars, linguists, archaeologists, software developers, and independent learners.</w:t>
      </w:r>
    </w:p>
    <w:p w14:paraId="1EF75EB2" w14:textId="77777777" w:rsidR="002B5520" w:rsidRDefault="00000000">
      <w:pPr>
        <w:pStyle w:val="BodyText"/>
      </w:pPr>
      <w:r>
        <w:rPr>
          <w:rFonts w:ascii="Calibri" w:hAnsi="Calibri"/>
        </w:rPr>
        <w:t>Coptic Compass is not just a portfolio, blog, or isolated dictionary. It is a publisher and learning platform with a scholarly center of gravity and a modern technical surface.</w:t>
      </w:r>
    </w:p>
    <w:p w14:paraId="12F88E29" w14:textId="77777777" w:rsidR="002B5520" w:rsidRDefault="00000000">
      <w:pPr>
        <w:pStyle w:val="BodyText"/>
      </w:pPr>
      <w:r>
        <w:rPr>
          <w:rFonts w:ascii="Calibri" w:hAnsi="Calibri"/>
        </w:rPr>
        <w:lastRenderedPageBreak/>
        <w:t>Coptic Compass is the publisher of the seven works currently listed in the publications catalog. The publication page, covers, metadata, descriptions, Open Graph cards, and public references should treat Coptic Compass as the publisher imprint for those works.</w:t>
      </w:r>
    </w:p>
    <w:p w14:paraId="647276E9" w14:textId="77777777" w:rsidR="002B5520" w:rsidRDefault="00000000">
      <w:pPr>
        <w:pStyle w:val="Heading3"/>
      </w:pPr>
      <w:bookmarkStart w:id="3" w:name="purpose"/>
      <w:bookmarkEnd w:id="2"/>
      <w:r>
        <w:rPr>
          <w:rFonts w:ascii="Calibri" w:hAnsi="Calibri"/>
        </w:rPr>
        <w:t>Purpose</w:t>
      </w:r>
    </w:p>
    <w:p w14:paraId="1648B571" w14:textId="77777777" w:rsidR="002B5520" w:rsidRDefault="00000000">
      <w:pPr>
        <w:pStyle w:val="FirstParagraph"/>
      </w:pPr>
      <w:r>
        <w:rPr>
          <w:rFonts w:ascii="Calibri" w:hAnsi="Calibri"/>
        </w:rPr>
        <w:t>To make Coptic more searchable, learnable, teachable, and usable in modern digital contexts.</w:t>
      </w:r>
    </w:p>
    <w:p w14:paraId="7E657FFF" w14:textId="77777777" w:rsidR="002B5520" w:rsidRDefault="00000000">
      <w:pPr>
        <w:pStyle w:val="Heading3"/>
      </w:pPr>
      <w:bookmarkStart w:id="4" w:name="mission"/>
      <w:bookmarkEnd w:id="3"/>
      <w:r>
        <w:rPr>
          <w:rFonts w:ascii="Calibri" w:hAnsi="Calibri"/>
        </w:rPr>
        <w:t>Mission</w:t>
      </w:r>
    </w:p>
    <w:p w14:paraId="16EC5293" w14:textId="77777777" w:rsidR="002B5520" w:rsidRDefault="00000000">
      <w:pPr>
        <w:pStyle w:val="FirstParagraph"/>
      </w:pPr>
      <w:r>
        <w:rPr>
          <w:rFonts w:ascii="Calibri" w:hAnsi="Calibri"/>
        </w:rPr>
        <w:t>Our mission is to preserve, teach, and advance Coptology by building reliable digital tools that connect language learners, researchers, teachers, and communities to high-quality Coptic resources.</w:t>
      </w:r>
    </w:p>
    <w:p w14:paraId="03288B53" w14:textId="77777777" w:rsidR="002B5520" w:rsidRDefault="00000000">
      <w:pPr>
        <w:pStyle w:val="Heading3"/>
      </w:pPr>
      <w:bookmarkStart w:id="5" w:name="vision"/>
      <w:bookmarkEnd w:id="4"/>
      <w:r>
        <w:rPr>
          <w:rFonts w:ascii="Calibri" w:hAnsi="Calibri"/>
        </w:rPr>
        <w:t>Vision</w:t>
      </w:r>
    </w:p>
    <w:p w14:paraId="4575B24A" w14:textId="77777777" w:rsidR="002B5520" w:rsidRDefault="00000000">
      <w:pPr>
        <w:pStyle w:val="FirstParagraph"/>
      </w:pPr>
      <w:r>
        <w:rPr>
          <w:rFonts w:ascii="Calibri" w:hAnsi="Calibri"/>
        </w:rPr>
        <w:t>Our vision is for Coptic Compass to become the trusted digital reference point for Coptic language learning and Coptology: a place where grammar, lexicon, publication, research, and technology reinforce one another.</w:t>
      </w:r>
    </w:p>
    <w:p w14:paraId="4F459122" w14:textId="77777777" w:rsidR="002B5520" w:rsidRDefault="00000000">
      <w:pPr>
        <w:pStyle w:val="Heading3"/>
      </w:pPr>
      <w:bookmarkStart w:id="6" w:name="brand-promise"/>
      <w:bookmarkEnd w:id="5"/>
      <w:r>
        <w:rPr>
          <w:rFonts w:ascii="Calibri" w:hAnsi="Calibri"/>
        </w:rPr>
        <w:t>Brand Promise</w:t>
      </w:r>
    </w:p>
    <w:p w14:paraId="3ADDA470" w14:textId="77777777" w:rsidR="002B5520" w:rsidRDefault="00000000">
      <w:pPr>
        <w:pStyle w:val="FirstParagraph"/>
      </w:pPr>
      <w:r>
        <w:rPr>
          <w:rFonts w:ascii="Calibri" w:hAnsi="Calibri"/>
        </w:rPr>
        <w:t>Coptic Compass helps people move through Coptology with clarity, confidence, and context.</w:t>
      </w:r>
    </w:p>
    <w:p w14:paraId="63FA236B" w14:textId="77777777" w:rsidR="002B5520" w:rsidRDefault="00000000">
      <w:pPr>
        <w:pStyle w:val="Heading3"/>
      </w:pPr>
      <w:bookmarkStart w:id="7" w:name="values"/>
      <w:bookmarkEnd w:id="6"/>
      <w:r>
        <w:rPr>
          <w:rFonts w:ascii="Calibri" w:hAnsi="Calibri"/>
        </w:rPr>
        <w:t>Values</w:t>
      </w:r>
    </w:p>
    <w:tbl>
      <w:tblPr>
        <w:tblStyle w:val="Table"/>
        <w:tblW w:w="9360" w:type="dxa"/>
        <w:tblLayout w:type="fixed"/>
        <w:tblLook w:val="0020" w:firstRow="1" w:lastRow="0" w:firstColumn="0" w:lastColumn="0" w:noHBand="0" w:noVBand="0"/>
      </w:tblPr>
      <w:tblGrid>
        <w:gridCol w:w="2200"/>
        <w:gridCol w:w="7160"/>
      </w:tblGrid>
      <w:tr w:rsidR="002B5520" w14:paraId="40EAE088"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200" w:type="dxa"/>
            <w:vAlign w:val="center"/>
          </w:tcPr>
          <w:p w14:paraId="0E2DABB2" w14:textId="77777777" w:rsidR="002B5520" w:rsidRDefault="00000000">
            <w:pPr>
              <w:pStyle w:val="Compact"/>
              <w:spacing w:after="40" w:line="252" w:lineRule="auto"/>
            </w:pPr>
            <w:r>
              <w:rPr>
                <w:rFonts w:ascii="Calibri" w:hAnsi="Calibri"/>
                <w:sz w:val="19"/>
              </w:rPr>
              <w:t>Value</w:t>
            </w:r>
          </w:p>
        </w:tc>
        <w:tc>
          <w:tcPr>
            <w:tcW w:w="7160" w:type="dxa"/>
            <w:vAlign w:val="center"/>
          </w:tcPr>
          <w:p w14:paraId="09208DC1" w14:textId="77777777" w:rsidR="002B5520" w:rsidRDefault="00000000">
            <w:pPr>
              <w:pStyle w:val="Compact"/>
              <w:spacing w:after="40" w:line="252" w:lineRule="auto"/>
            </w:pPr>
            <w:r>
              <w:rPr>
                <w:rFonts w:ascii="Calibri" w:hAnsi="Calibri"/>
                <w:sz w:val="19"/>
              </w:rPr>
              <w:t>Meaning</w:t>
            </w:r>
          </w:p>
        </w:tc>
      </w:tr>
      <w:tr w:rsidR="002B5520" w14:paraId="0A07A40C" w14:textId="77777777" w:rsidTr="002B5520">
        <w:tc>
          <w:tcPr>
            <w:tcW w:w="2200" w:type="dxa"/>
            <w:vAlign w:val="center"/>
          </w:tcPr>
          <w:p w14:paraId="0DB49CD2" w14:textId="77777777" w:rsidR="002B5520" w:rsidRDefault="00000000">
            <w:pPr>
              <w:pStyle w:val="Compact"/>
              <w:spacing w:after="40" w:line="252" w:lineRule="auto"/>
            </w:pPr>
            <w:r>
              <w:rPr>
                <w:rFonts w:ascii="Calibri" w:hAnsi="Calibri"/>
                <w:sz w:val="19"/>
              </w:rPr>
              <w:t>Stewardship</w:t>
            </w:r>
          </w:p>
        </w:tc>
        <w:tc>
          <w:tcPr>
            <w:tcW w:w="7160" w:type="dxa"/>
            <w:vAlign w:val="center"/>
          </w:tcPr>
          <w:p w14:paraId="64F0EED7" w14:textId="77777777" w:rsidR="002B5520" w:rsidRDefault="00000000">
            <w:pPr>
              <w:pStyle w:val="Compact"/>
              <w:spacing w:after="40" w:line="252" w:lineRule="auto"/>
            </w:pPr>
            <w:r>
              <w:rPr>
                <w:rFonts w:ascii="Calibri" w:hAnsi="Calibri"/>
                <w:sz w:val="19"/>
              </w:rPr>
              <w:t>We treat Coptic heritage, texts, and language resources with care.</w:t>
            </w:r>
          </w:p>
        </w:tc>
      </w:tr>
      <w:tr w:rsidR="002B5520" w14:paraId="23C76F5E" w14:textId="77777777" w:rsidTr="002B5520">
        <w:tc>
          <w:tcPr>
            <w:tcW w:w="2200" w:type="dxa"/>
            <w:vAlign w:val="center"/>
          </w:tcPr>
          <w:p w14:paraId="622D1016" w14:textId="77777777" w:rsidR="002B5520" w:rsidRDefault="00000000">
            <w:pPr>
              <w:pStyle w:val="Compact"/>
              <w:spacing w:after="40" w:line="252" w:lineRule="auto"/>
            </w:pPr>
            <w:r>
              <w:rPr>
                <w:rFonts w:ascii="Calibri" w:hAnsi="Calibri"/>
                <w:sz w:val="19"/>
              </w:rPr>
              <w:t>Scholarship</w:t>
            </w:r>
          </w:p>
        </w:tc>
        <w:tc>
          <w:tcPr>
            <w:tcW w:w="7160" w:type="dxa"/>
            <w:vAlign w:val="center"/>
          </w:tcPr>
          <w:p w14:paraId="75CF10E1" w14:textId="77777777" w:rsidR="002B5520" w:rsidRDefault="00000000">
            <w:pPr>
              <w:pStyle w:val="Compact"/>
              <w:spacing w:after="40" w:line="252" w:lineRule="auto"/>
            </w:pPr>
            <w:r>
              <w:rPr>
                <w:rFonts w:ascii="Calibri" w:hAnsi="Calibri"/>
                <w:sz w:val="19"/>
              </w:rPr>
              <w:t>We value accuracy, attribution, review, and transparent limitations.</w:t>
            </w:r>
          </w:p>
        </w:tc>
      </w:tr>
      <w:tr w:rsidR="002B5520" w14:paraId="7769D2B0" w14:textId="77777777" w:rsidTr="002B5520">
        <w:tc>
          <w:tcPr>
            <w:tcW w:w="2200" w:type="dxa"/>
            <w:vAlign w:val="center"/>
          </w:tcPr>
          <w:p w14:paraId="350824B8" w14:textId="77777777" w:rsidR="002B5520" w:rsidRDefault="00000000">
            <w:pPr>
              <w:pStyle w:val="Compact"/>
              <w:spacing w:after="40" w:line="252" w:lineRule="auto"/>
            </w:pPr>
            <w:r>
              <w:rPr>
                <w:rFonts w:ascii="Calibri" w:hAnsi="Calibri"/>
                <w:sz w:val="19"/>
              </w:rPr>
              <w:t>Accessibility</w:t>
            </w:r>
          </w:p>
        </w:tc>
        <w:tc>
          <w:tcPr>
            <w:tcW w:w="7160" w:type="dxa"/>
            <w:vAlign w:val="center"/>
          </w:tcPr>
          <w:p w14:paraId="147569D5" w14:textId="77777777" w:rsidR="002B5520" w:rsidRDefault="00000000">
            <w:pPr>
              <w:pStyle w:val="Compact"/>
              <w:spacing w:after="40" w:line="252" w:lineRule="auto"/>
            </w:pPr>
            <w:r>
              <w:rPr>
                <w:rFonts w:ascii="Calibri" w:hAnsi="Calibri"/>
                <w:sz w:val="19"/>
              </w:rPr>
              <w:t>We make specialist knowledge approachable without making it shallow.</w:t>
            </w:r>
          </w:p>
        </w:tc>
      </w:tr>
      <w:tr w:rsidR="002B5520" w14:paraId="0AC82F07" w14:textId="77777777" w:rsidTr="002B5520">
        <w:tc>
          <w:tcPr>
            <w:tcW w:w="2200" w:type="dxa"/>
            <w:vAlign w:val="center"/>
          </w:tcPr>
          <w:p w14:paraId="31C4A0A0" w14:textId="77777777" w:rsidR="002B5520" w:rsidRDefault="00000000">
            <w:pPr>
              <w:pStyle w:val="Compact"/>
              <w:spacing w:after="40" w:line="252" w:lineRule="auto"/>
            </w:pPr>
            <w:r>
              <w:rPr>
                <w:rFonts w:ascii="Calibri" w:hAnsi="Calibri"/>
                <w:sz w:val="19"/>
              </w:rPr>
              <w:t>Continuity</w:t>
            </w:r>
          </w:p>
        </w:tc>
        <w:tc>
          <w:tcPr>
            <w:tcW w:w="7160" w:type="dxa"/>
            <w:vAlign w:val="center"/>
          </w:tcPr>
          <w:p w14:paraId="5F52E92C" w14:textId="77777777" w:rsidR="002B5520" w:rsidRDefault="00000000">
            <w:pPr>
              <w:pStyle w:val="Compact"/>
              <w:spacing w:after="40" w:line="252" w:lineRule="auto"/>
            </w:pPr>
            <w:r>
              <w:rPr>
                <w:rFonts w:ascii="Calibri" w:hAnsi="Calibri"/>
                <w:sz w:val="19"/>
              </w:rPr>
              <w:t>We connect ancient language, living community, and modern tools.</w:t>
            </w:r>
          </w:p>
        </w:tc>
      </w:tr>
      <w:tr w:rsidR="002B5520" w14:paraId="3B1CB737" w14:textId="77777777" w:rsidTr="002B5520">
        <w:tc>
          <w:tcPr>
            <w:tcW w:w="2200" w:type="dxa"/>
            <w:vAlign w:val="center"/>
          </w:tcPr>
          <w:p w14:paraId="3CC0E48D" w14:textId="77777777" w:rsidR="002B5520" w:rsidRDefault="00000000">
            <w:pPr>
              <w:pStyle w:val="Compact"/>
              <w:spacing w:after="40" w:line="252" w:lineRule="auto"/>
            </w:pPr>
            <w:r>
              <w:rPr>
                <w:rFonts w:ascii="Calibri" w:hAnsi="Calibri"/>
                <w:sz w:val="19"/>
              </w:rPr>
              <w:t>Craft</w:t>
            </w:r>
          </w:p>
        </w:tc>
        <w:tc>
          <w:tcPr>
            <w:tcW w:w="7160" w:type="dxa"/>
            <w:vAlign w:val="center"/>
          </w:tcPr>
          <w:p w14:paraId="4F0CDA3A" w14:textId="77777777" w:rsidR="002B5520" w:rsidRDefault="00000000">
            <w:pPr>
              <w:pStyle w:val="Compact"/>
              <w:spacing w:after="40" w:line="252" w:lineRule="auto"/>
            </w:pPr>
            <w:r>
              <w:rPr>
                <w:rFonts w:ascii="Calibri" w:hAnsi="Calibri"/>
                <w:sz w:val="19"/>
              </w:rPr>
              <w:t>We build interfaces, publications, and content with discipline and polish.</w:t>
            </w:r>
          </w:p>
        </w:tc>
      </w:tr>
      <w:tr w:rsidR="002B5520" w14:paraId="16B624BE" w14:textId="77777777" w:rsidTr="002B5520">
        <w:tc>
          <w:tcPr>
            <w:tcW w:w="2200" w:type="dxa"/>
            <w:vAlign w:val="center"/>
          </w:tcPr>
          <w:p w14:paraId="57AD9225" w14:textId="77777777" w:rsidR="002B5520" w:rsidRDefault="00000000">
            <w:pPr>
              <w:pStyle w:val="Compact"/>
              <w:spacing w:after="40" w:line="252" w:lineRule="auto"/>
            </w:pPr>
            <w:r>
              <w:rPr>
                <w:rFonts w:ascii="Calibri" w:hAnsi="Calibri"/>
                <w:sz w:val="19"/>
              </w:rPr>
              <w:t>Service</w:t>
            </w:r>
          </w:p>
        </w:tc>
        <w:tc>
          <w:tcPr>
            <w:tcW w:w="7160" w:type="dxa"/>
            <w:vAlign w:val="center"/>
          </w:tcPr>
          <w:p w14:paraId="38CC7520" w14:textId="77777777" w:rsidR="002B5520" w:rsidRDefault="00000000">
            <w:pPr>
              <w:pStyle w:val="Compact"/>
              <w:spacing w:after="40" w:line="252" w:lineRule="auto"/>
            </w:pPr>
            <w:r>
              <w:rPr>
                <w:rFonts w:ascii="Calibri" w:hAnsi="Calibri"/>
                <w:sz w:val="19"/>
              </w:rPr>
              <w:t>We serve learners, teachers, churches, researchers, and contributors.</w:t>
            </w:r>
          </w:p>
        </w:tc>
      </w:tr>
    </w:tbl>
    <w:p w14:paraId="64AC57E0" w14:textId="77777777" w:rsidR="002B5520" w:rsidRDefault="00000000">
      <w:pPr>
        <w:pStyle w:val="Heading3"/>
      </w:pPr>
      <w:bookmarkStart w:id="8" w:name="what-we-are"/>
      <w:bookmarkEnd w:id="7"/>
      <w:r>
        <w:rPr>
          <w:rFonts w:ascii="Calibri" w:hAnsi="Calibri"/>
        </w:rPr>
        <w:t>What We Are</w:t>
      </w:r>
    </w:p>
    <w:p w14:paraId="42B417D3" w14:textId="77777777" w:rsidR="002B5520" w:rsidRDefault="00000000">
      <w:pPr>
        <w:pStyle w:val="Compact"/>
        <w:numPr>
          <w:ilvl w:val="0"/>
          <w:numId w:val="2"/>
        </w:numPr>
      </w:pPr>
      <w:r>
        <w:rPr>
          <w:rFonts w:ascii="Calibri" w:hAnsi="Calibri"/>
        </w:rPr>
        <w:t>A Coptic-language learning platform.</w:t>
      </w:r>
    </w:p>
    <w:p w14:paraId="1202BF44" w14:textId="77777777" w:rsidR="002B5520" w:rsidRDefault="00000000">
      <w:pPr>
        <w:pStyle w:val="Compact"/>
        <w:numPr>
          <w:ilvl w:val="0"/>
          <w:numId w:val="2"/>
        </w:numPr>
      </w:pPr>
      <w:r>
        <w:rPr>
          <w:rFonts w:ascii="Calibri" w:hAnsi="Calibri"/>
        </w:rPr>
        <w:t>A digital dictionary and grammar environment.</w:t>
      </w:r>
    </w:p>
    <w:p w14:paraId="0E703D5E" w14:textId="77777777" w:rsidR="002B5520" w:rsidRDefault="00000000">
      <w:pPr>
        <w:pStyle w:val="Compact"/>
        <w:numPr>
          <w:ilvl w:val="0"/>
          <w:numId w:val="2"/>
        </w:numPr>
      </w:pPr>
      <w:r>
        <w:rPr>
          <w:rFonts w:ascii="Calibri" w:hAnsi="Calibri"/>
        </w:rPr>
        <w:t>The publisher of the seven current publication catalog works.</w:t>
      </w:r>
    </w:p>
    <w:p w14:paraId="02EEF254" w14:textId="77777777" w:rsidR="002B5520" w:rsidRDefault="00000000">
      <w:pPr>
        <w:pStyle w:val="Compact"/>
        <w:numPr>
          <w:ilvl w:val="0"/>
          <w:numId w:val="2"/>
        </w:numPr>
      </w:pPr>
      <w:r>
        <w:rPr>
          <w:rFonts w:ascii="Calibri" w:hAnsi="Calibri"/>
        </w:rPr>
        <w:t>A publication and reference catalog.</w:t>
      </w:r>
    </w:p>
    <w:p w14:paraId="23D33651" w14:textId="77777777" w:rsidR="002B5520" w:rsidRDefault="00000000">
      <w:pPr>
        <w:pStyle w:val="Compact"/>
        <w:numPr>
          <w:ilvl w:val="0"/>
          <w:numId w:val="2"/>
        </w:numPr>
      </w:pPr>
      <w:r>
        <w:rPr>
          <w:rFonts w:ascii="Calibri" w:hAnsi="Calibri"/>
        </w:rPr>
        <w:t>A research and developer surface for Coptic data and workflows.</w:t>
      </w:r>
    </w:p>
    <w:p w14:paraId="78D784EF" w14:textId="77777777" w:rsidR="002B5520" w:rsidRDefault="00000000">
      <w:pPr>
        <w:pStyle w:val="Compact"/>
        <w:numPr>
          <w:ilvl w:val="0"/>
          <w:numId w:val="2"/>
        </w:numPr>
      </w:pPr>
      <w:r>
        <w:rPr>
          <w:rFonts w:ascii="Calibri" w:hAnsi="Calibri"/>
        </w:rPr>
        <w:t>A serious but welcoming home for Coptology.</w:t>
      </w:r>
    </w:p>
    <w:p w14:paraId="7F13CEEA" w14:textId="77777777" w:rsidR="002B5520" w:rsidRDefault="00000000">
      <w:pPr>
        <w:pStyle w:val="Heading3"/>
      </w:pPr>
      <w:bookmarkStart w:id="9" w:name="what-we-are-not"/>
      <w:bookmarkEnd w:id="8"/>
      <w:r>
        <w:rPr>
          <w:rFonts w:ascii="Calibri" w:hAnsi="Calibri"/>
        </w:rPr>
        <w:t>What We Are Not</w:t>
      </w:r>
    </w:p>
    <w:p w14:paraId="35F5DE38" w14:textId="77777777" w:rsidR="002B5520" w:rsidRDefault="00000000">
      <w:pPr>
        <w:pStyle w:val="Compact"/>
        <w:numPr>
          <w:ilvl w:val="0"/>
          <w:numId w:val="3"/>
        </w:numPr>
      </w:pPr>
      <w:r>
        <w:rPr>
          <w:rFonts w:ascii="Calibri" w:hAnsi="Calibri"/>
        </w:rPr>
        <w:t>A personal portfolio identity.</w:t>
      </w:r>
    </w:p>
    <w:p w14:paraId="345AE3E2" w14:textId="77777777" w:rsidR="002B5520" w:rsidRDefault="00000000">
      <w:pPr>
        <w:pStyle w:val="Compact"/>
        <w:numPr>
          <w:ilvl w:val="0"/>
          <w:numId w:val="3"/>
        </w:numPr>
      </w:pPr>
      <w:r>
        <w:rPr>
          <w:rFonts w:ascii="Calibri" w:hAnsi="Calibri"/>
        </w:rPr>
        <w:t>A casual content blog.</w:t>
      </w:r>
    </w:p>
    <w:p w14:paraId="1DE53144" w14:textId="77777777" w:rsidR="002B5520" w:rsidRDefault="00000000">
      <w:pPr>
        <w:pStyle w:val="Compact"/>
        <w:numPr>
          <w:ilvl w:val="0"/>
          <w:numId w:val="3"/>
        </w:numPr>
      </w:pPr>
      <w:r>
        <w:rPr>
          <w:rFonts w:ascii="Calibri" w:hAnsi="Calibri"/>
        </w:rPr>
        <w:lastRenderedPageBreak/>
        <w:t>A decorative heritage brand with no product depth.</w:t>
      </w:r>
    </w:p>
    <w:p w14:paraId="7C9FC136" w14:textId="77777777" w:rsidR="002B5520" w:rsidRDefault="00000000">
      <w:pPr>
        <w:pStyle w:val="Compact"/>
        <w:numPr>
          <w:ilvl w:val="0"/>
          <w:numId w:val="3"/>
        </w:numPr>
      </w:pPr>
      <w:r>
        <w:rPr>
          <w:rFonts w:ascii="Calibri" w:hAnsi="Calibri"/>
        </w:rPr>
        <w:t>A generic AI wrapper.</w:t>
      </w:r>
    </w:p>
    <w:p w14:paraId="17C427B6" w14:textId="77777777" w:rsidR="002B5520" w:rsidRDefault="00000000">
      <w:pPr>
        <w:pStyle w:val="Compact"/>
        <w:numPr>
          <w:ilvl w:val="0"/>
          <w:numId w:val="3"/>
        </w:numPr>
      </w:pPr>
      <w:r>
        <w:rPr>
          <w:rFonts w:ascii="Calibri" w:hAnsi="Calibri"/>
        </w:rPr>
        <w:t>A replacement for scholarly judgment, teachers, or source criticism.</w:t>
      </w:r>
    </w:p>
    <w:p w14:paraId="5B342497" w14:textId="77777777" w:rsidR="002B5520" w:rsidRDefault="00000000">
      <w:pPr>
        <w:pStyle w:val="Heading2"/>
      </w:pPr>
      <w:bookmarkStart w:id="10" w:name="positioning"/>
      <w:bookmarkEnd w:id="1"/>
      <w:bookmarkEnd w:id="9"/>
      <w:r>
        <w:rPr>
          <w:rFonts w:ascii="Calibri" w:hAnsi="Calibri"/>
        </w:rPr>
        <w:t>02. Positioning</w:t>
      </w:r>
    </w:p>
    <w:p w14:paraId="7A6CACE3" w14:textId="77777777" w:rsidR="002B5520" w:rsidRDefault="00000000">
      <w:pPr>
        <w:pStyle w:val="Heading3"/>
      </w:pPr>
      <w:bookmarkStart w:id="11" w:name="positioning-statement"/>
      <w:r>
        <w:rPr>
          <w:rFonts w:ascii="Calibri" w:hAnsi="Calibri"/>
        </w:rPr>
        <w:t>Positioning Statement</w:t>
      </w:r>
    </w:p>
    <w:p w14:paraId="36318038" w14:textId="77777777" w:rsidR="002B5520" w:rsidRDefault="00000000">
      <w:pPr>
        <w:pStyle w:val="FirstParagraph"/>
      </w:pPr>
      <w:r>
        <w:rPr>
          <w:rFonts w:ascii="Calibri" w:hAnsi="Calibri"/>
        </w:rPr>
        <w:t>Coptic Compass is the digital Coptology platform and publisher that unifies dictionary lookup, grammar learning, publications, AI-assisted study, and developer access in one serious, accessible, and community-rooted experience.</w:t>
      </w:r>
    </w:p>
    <w:p w14:paraId="2410B2A5" w14:textId="77777777" w:rsidR="002B5520" w:rsidRDefault="00000000">
      <w:pPr>
        <w:pStyle w:val="Heading3"/>
      </w:pPr>
      <w:bookmarkStart w:id="12" w:name="primary-audiences"/>
      <w:bookmarkEnd w:id="11"/>
      <w:r>
        <w:rPr>
          <w:rFonts w:ascii="Calibri" w:hAnsi="Calibri"/>
        </w:rPr>
        <w:t>Primary Audiences</w:t>
      </w:r>
    </w:p>
    <w:tbl>
      <w:tblPr>
        <w:tblStyle w:val="Table"/>
        <w:tblW w:w="9360" w:type="dxa"/>
        <w:tblLayout w:type="fixed"/>
        <w:tblLook w:val="0020" w:firstRow="1" w:lastRow="0" w:firstColumn="0" w:lastColumn="0" w:noHBand="0" w:noVBand="0"/>
      </w:tblPr>
      <w:tblGrid>
        <w:gridCol w:w="2200"/>
        <w:gridCol w:w="7160"/>
      </w:tblGrid>
      <w:tr w:rsidR="002B5520" w14:paraId="17EA6B4B"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200" w:type="dxa"/>
            <w:vAlign w:val="center"/>
          </w:tcPr>
          <w:p w14:paraId="2FA236AA" w14:textId="77777777" w:rsidR="002B5520" w:rsidRDefault="00000000">
            <w:pPr>
              <w:pStyle w:val="Compact"/>
              <w:spacing w:after="40" w:line="252" w:lineRule="auto"/>
            </w:pPr>
            <w:r>
              <w:rPr>
                <w:rFonts w:ascii="Calibri" w:hAnsi="Calibri"/>
                <w:sz w:val="19"/>
              </w:rPr>
              <w:t>Audience</w:t>
            </w:r>
          </w:p>
        </w:tc>
        <w:tc>
          <w:tcPr>
            <w:tcW w:w="7160" w:type="dxa"/>
            <w:vAlign w:val="center"/>
          </w:tcPr>
          <w:p w14:paraId="7D17DF9C" w14:textId="77777777" w:rsidR="002B5520" w:rsidRDefault="00000000">
            <w:pPr>
              <w:pStyle w:val="Compact"/>
              <w:spacing w:after="40" w:line="252" w:lineRule="auto"/>
            </w:pPr>
            <w:r>
              <w:rPr>
                <w:rFonts w:ascii="Calibri" w:hAnsi="Calibri"/>
                <w:sz w:val="19"/>
              </w:rPr>
              <w:t>Needs</w:t>
            </w:r>
          </w:p>
        </w:tc>
      </w:tr>
      <w:tr w:rsidR="002B5520" w14:paraId="03EB330E" w14:textId="77777777" w:rsidTr="002B5520">
        <w:tc>
          <w:tcPr>
            <w:tcW w:w="2200" w:type="dxa"/>
            <w:vAlign w:val="center"/>
          </w:tcPr>
          <w:p w14:paraId="1722ED3F" w14:textId="77777777" w:rsidR="002B5520" w:rsidRDefault="00000000">
            <w:pPr>
              <w:pStyle w:val="Compact"/>
              <w:spacing w:after="40" w:line="252" w:lineRule="auto"/>
            </w:pPr>
            <w:r>
              <w:rPr>
                <w:rFonts w:ascii="Calibri" w:hAnsi="Calibri"/>
                <w:sz w:val="19"/>
              </w:rPr>
              <w:t>Students</w:t>
            </w:r>
          </w:p>
        </w:tc>
        <w:tc>
          <w:tcPr>
            <w:tcW w:w="7160" w:type="dxa"/>
            <w:vAlign w:val="center"/>
          </w:tcPr>
          <w:p w14:paraId="31F44AED" w14:textId="77777777" w:rsidR="002B5520" w:rsidRDefault="00000000">
            <w:pPr>
              <w:pStyle w:val="Compact"/>
              <w:spacing w:after="40" w:line="252" w:lineRule="auto"/>
            </w:pPr>
            <w:r>
              <w:rPr>
                <w:rFonts w:ascii="Calibri" w:hAnsi="Calibri"/>
                <w:sz w:val="19"/>
              </w:rPr>
              <w:t>Clear grammar, searchable vocabulary, examples, and guided exercises.</w:t>
            </w:r>
          </w:p>
        </w:tc>
      </w:tr>
      <w:tr w:rsidR="002B5520" w14:paraId="6F43187C" w14:textId="77777777" w:rsidTr="002B5520">
        <w:tc>
          <w:tcPr>
            <w:tcW w:w="2200" w:type="dxa"/>
            <w:vAlign w:val="center"/>
          </w:tcPr>
          <w:p w14:paraId="7112421A" w14:textId="77777777" w:rsidR="002B5520" w:rsidRDefault="00000000">
            <w:pPr>
              <w:pStyle w:val="Compact"/>
              <w:spacing w:after="40" w:line="252" w:lineRule="auto"/>
            </w:pPr>
            <w:r>
              <w:rPr>
                <w:rFonts w:ascii="Calibri" w:hAnsi="Calibri"/>
                <w:sz w:val="19"/>
              </w:rPr>
              <w:t>Teachers</w:t>
            </w:r>
          </w:p>
        </w:tc>
        <w:tc>
          <w:tcPr>
            <w:tcW w:w="7160" w:type="dxa"/>
            <w:vAlign w:val="center"/>
          </w:tcPr>
          <w:p w14:paraId="647ECB1E" w14:textId="77777777" w:rsidR="002B5520" w:rsidRDefault="00000000">
            <w:pPr>
              <w:pStyle w:val="Compact"/>
              <w:spacing w:after="40" w:line="252" w:lineRule="auto"/>
            </w:pPr>
            <w:r>
              <w:rPr>
                <w:rFonts w:ascii="Calibri" w:hAnsi="Calibri"/>
                <w:sz w:val="19"/>
              </w:rPr>
              <w:t>Reliable lesson material, feedback workflows, and structured references.</w:t>
            </w:r>
          </w:p>
        </w:tc>
      </w:tr>
      <w:tr w:rsidR="002B5520" w14:paraId="7ACA7C64" w14:textId="77777777" w:rsidTr="002B5520">
        <w:tc>
          <w:tcPr>
            <w:tcW w:w="2200" w:type="dxa"/>
            <w:vAlign w:val="center"/>
          </w:tcPr>
          <w:p w14:paraId="7C0F3E09" w14:textId="77777777" w:rsidR="002B5520" w:rsidRDefault="00000000">
            <w:pPr>
              <w:pStyle w:val="Compact"/>
              <w:spacing w:after="40" w:line="252" w:lineRule="auto"/>
            </w:pPr>
            <w:r>
              <w:rPr>
                <w:rFonts w:ascii="Calibri" w:hAnsi="Calibri"/>
                <w:sz w:val="19"/>
              </w:rPr>
              <w:t>Coptic communities</w:t>
            </w:r>
          </w:p>
        </w:tc>
        <w:tc>
          <w:tcPr>
            <w:tcW w:w="7160" w:type="dxa"/>
            <w:vAlign w:val="center"/>
          </w:tcPr>
          <w:p w14:paraId="6FCBDC2C" w14:textId="77777777" w:rsidR="002B5520" w:rsidRDefault="00000000">
            <w:pPr>
              <w:pStyle w:val="Compact"/>
              <w:spacing w:after="40" w:line="252" w:lineRule="auto"/>
            </w:pPr>
            <w:r>
              <w:rPr>
                <w:rFonts w:ascii="Calibri" w:hAnsi="Calibri"/>
                <w:sz w:val="19"/>
              </w:rPr>
              <w:t>A digital space that respects heritage while supporting learning.</w:t>
            </w:r>
          </w:p>
        </w:tc>
      </w:tr>
      <w:tr w:rsidR="002B5520" w14:paraId="3E400536" w14:textId="77777777" w:rsidTr="002B5520">
        <w:tc>
          <w:tcPr>
            <w:tcW w:w="2200" w:type="dxa"/>
            <w:vAlign w:val="center"/>
          </w:tcPr>
          <w:p w14:paraId="451304A2" w14:textId="77777777" w:rsidR="002B5520" w:rsidRDefault="00000000">
            <w:pPr>
              <w:pStyle w:val="Compact"/>
              <w:spacing w:after="40" w:line="252" w:lineRule="auto"/>
            </w:pPr>
            <w:r>
              <w:rPr>
                <w:rFonts w:ascii="Calibri" w:hAnsi="Calibri"/>
                <w:sz w:val="19"/>
              </w:rPr>
              <w:t>Scholars and linguists</w:t>
            </w:r>
          </w:p>
        </w:tc>
        <w:tc>
          <w:tcPr>
            <w:tcW w:w="7160" w:type="dxa"/>
            <w:vAlign w:val="center"/>
          </w:tcPr>
          <w:p w14:paraId="05A5A1E2" w14:textId="77777777" w:rsidR="002B5520" w:rsidRDefault="00000000">
            <w:pPr>
              <w:pStyle w:val="Compact"/>
              <w:spacing w:after="40" w:line="252" w:lineRule="auto"/>
            </w:pPr>
            <w:r>
              <w:rPr>
                <w:rFonts w:ascii="Calibri" w:hAnsi="Calibri"/>
                <w:sz w:val="19"/>
              </w:rPr>
              <w:t>Searchable data, citations, structured resources, and transparency.</w:t>
            </w:r>
          </w:p>
        </w:tc>
      </w:tr>
      <w:tr w:rsidR="002B5520" w14:paraId="7089FB24" w14:textId="77777777" w:rsidTr="002B5520">
        <w:tc>
          <w:tcPr>
            <w:tcW w:w="2200" w:type="dxa"/>
            <w:vAlign w:val="center"/>
          </w:tcPr>
          <w:p w14:paraId="3914C59B" w14:textId="77777777" w:rsidR="002B5520" w:rsidRDefault="00000000">
            <w:pPr>
              <w:pStyle w:val="Compact"/>
              <w:spacing w:after="40" w:line="252" w:lineRule="auto"/>
            </w:pPr>
            <w:r>
              <w:rPr>
                <w:rFonts w:ascii="Calibri" w:hAnsi="Calibri"/>
                <w:sz w:val="19"/>
              </w:rPr>
              <w:t>Developers</w:t>
            </w:r>
          </w:p>
        </w:tc>
        <w:tc>
          <w:tcPr>
            <w:tcW w:w="7160" w:type="dxa"/>
            <w:vAlign w:val="center"/>
          </w:tcPr>
          <w:p w14:paraId="6CED8EBE" w14:textId="77777777" w:rsidR="002B5520" w:rsidRDefault="00000000">
            <w:pPr>
              <w:pStyle w:val="Compact"/>
              <w:spacing w:after="40" w:line="252" w:lineRule="auto"/>
            </w:pPr>
            <w:r>
              <w:rPr>
                <w:rFonts w:ascii="Calibri" w:hAnsi="Calibri"/>
                <w:sz w:val="19"/>
              </w:rPr>
              <w:t>Public APIs, stable data surfaces, and integration guidance.</w:t>
            </w:r>
          </w:p>
        </w:tc>
      </w:tr>
      <w:tr w:rsidR="002B5520" w14:paraId="23F82B3B" w14:textId="77777777" w:rsidTr="002B5520">
        <w:tc>
          <w:tcPr>
            <w:tcW w:w="2200" w:type="dxa"/>
            <w:vAlign w:val="center"/>
          </w:tcPr>
          <w:p w14:paraId="78749879" w14:textId="77777777" w:rsidR="002B5520" w:rsidRDefault="00000000">
            <w:pPr>
              <w:pStyle w:val="Compact"/>
              <w:spacing w:after="40" w:line="252" w:lineRule="auto"/>
            </w:pPr>
            <w:r>
              <w:rPr>
                <w:rFonts w:ascii="Calibri" w:hAnsi="Calibri"/>
                <w:sz w:val="19"/>
              </w:rPr>
              <w:t>Contributors</w:t>
            </w:r>
          </w:p>
        </w:tc>
        <w:tc>
          <w:tcPr>
            <w:tcW w:w="7160" w:type="dxa"/>
            <w:vAlign w:val="center"/>
          </w:tcPr>
          <w:p w14:paraId="2C0A58AA" w14:textId="77777777" w:rsidR="002B5520" w:rsidRDefault="00000000">
            <w:pPr>
              <w:pStyle w:val="Compact"/>
              <w:spacing w:after="40" w:line="252" w:lineRule="auto"/>
            </w:pPr>
            <w:r>
              <w:rPr>
                <w:rFonts w:ascii="Calibri" w:hAnsi="Calibri"/>
                <w:sz w:val="19"/>
              </w:rPr>
              <w:t>A clear standard for content, tone, design, and review.</w:t>
            </w:r>
          </w:p>
        </w:tc>
      </w:tr>
    </w:tbl>
    <w:p w14:paraId="029F3620" w14:textId="77777777" w:rsidR="002B5520" w:rsidRDefault="00000000">
      <w:pPr>
        <w:pStyle w:val="Heading3"/>
      </w:pPr>
      <w:bookmarkStart w:id="13" w:name="differentiators"/>
      <w:bookmarkEnd w:id="12"/>
      <w:r>
        <w:rPr>
          <w:rFonts w:ascii="Calibri" w:hAnsi="Calibri"/>
        </w:rPr>
        <w:t>Differentiators</w:t>
      </w:r>
    </w:p>
    <w:p w14:paraId="30EC2C3D" w14:textId="77777777" w:rsidR="002B5520" w:rsidRDefault="00000000">
      <w:pPr>
        <w:pStyle w:val="Compact"/>
        <w:numPr>
          <w:ilvl w:val="0"/>
          <w:numId w:val="4"/>
        </w:numPr>
      </w:pPr>
      <w:r>
        <w:rPr>
          <w:rFonts w:ascii="Calibri" w:hAnsi="Calibri"/>
        </w:rPr>
        <w:t>Combines dictionary, grammar, publications, and AI support in one platform.</w:t>
      </w:r>
    </w:p>
    <w:p w14:paraId="6F69E5FE" w14:textId="77777777" w:rsidR="002B5520" w:rsidRDefault="00000000">
      <w:pPr>
        <w:pStyle w:val="Compact"/>
        <w:numPr>
          <w:ilvl w:val="0"/>
          <w:numId w:val="4"/>
        </w:numPr>
      </w:pPr>
      <w:r>
        <w:rPr>
          <w:rFonts w:ascii="Calibri" w:hAnsi="Calibri"/>
        </w:rPr>
        <w:t>Treats Coptic as both a heritage language and a rigorous field of study.</w:t>
      </w:r>
    </w:p>
    <w:p w14:paraId="4CA93D34" w14:textId="77777777" w:rsidR="002B5520" w:rsidRDefault="00000000">
      <w:pPr>
        <w:pStyle w:val="Compact"/>
        <w:numPr>
          <w:ilvl w:val="0"/>
          <w:numId w:val="4"/>
        </w:numPr>
      </w:pPr>
      <w:r>
        <w:rPr>
          <w:rFonts w:ascii="Calibri" w:hAnsi="Calibri"/>
        </w:rPr>
        <w:t>Supports beginner learning and advanced reference workflows.</w:t>
      </w:r>
    </w:p>
    <w:p w14:paraId="139DDE5E" w14:textId="77777777" w:rsidR="002B5520" w:rsidRDefault="00000000">
      <w:pPr>
        <w:pStyle w:val="Compact"/>
        <w:numPr>
          <w:ilvl w:val="0"/>
          <w:numId w:val="4"/>
        </w:numPr>
      </w:pPr>
      <w:r>
        <w:rPr>
          <w:rFonts w:ascii="Calibri" w:hAnsi="Calibri"/>
        </w:rPr>
        <w:t>Makes developer access part of the platform rather than an afterthought.</w:t>
      </w:r>
    </w:p>
    <w:p w14:paraId="2A6873E6" w14:textId="77777777" w:rsidR="002B5520" w:rsidRDefault="00000000">
      <w:pPr>
        <w:pStyle w:val="Compact"/>
        <w:numPr>
          <w:ilvl w:val="0"/>
          <w:numId w:val="4"/>
        </w:numPr>
      </w:pPr>
      <w:r>
        <w:rPr>
          <w:rFonts w:ascii="Calibri" w:hAnsi="Calibri"/>
        </w:rPr>
        <w:t>Uses Coptic-specific typography and language handling as first-class design requirements.</w:t>
      </w:r>
    </w:p>
    <w:p w14:paraId="0432F76E" w14:textId="77777777" w:rsidR="002B5520" w:rsidRDefault="00000000">
      <w:pPr>
        <w:pStyle w:val="Heading3"/>
      </w:pPr>
      <w:bookmarkStart w:id="14" w:name="messaging-pillars"/>
      <w:bookmarkEnd w:id="13"/>
      <w:r>
        <w:rPr>
          <w:rFonts w:ascii="Calibri" w:hAnsi="Calibri"/>
        </w:rPr>
        <w:t>Messaging Pillars</w:t>
      </w:r>
    </w:p>
    <w:tbl>
      <w:tblPr>
        <w:tblStyle w:val="Table"/>
        <w:tblW w:w="9360" w:type="dxa"/>
        <w:tblLayout w:type="fixed"/>
        <w:tblLook w:val="0020" w:firstRow="1" w:lastRow="0" w:firstColumn="0" w:lastColumn="0" w:noHBand="0" w:noVBand="0"/>
      </w:tblPr>
      <w:tblGrid>
        <w:gridCol w:w="2200"/>
        <w:gridCol w:w="7160"/>
      </w:tblGrid>
      <w:tr w:rsidR="002B5520" w14:paraId="0250C45C"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200" w:type="dxa"/>
            <w:vAlign w:val="center"/>
          </w:tcPr>
          <w:p w14:paraId="324AE545" w14:textId="77777777" w:rsidR="002B5520" w:rsidRDefault="00000000">
            <w:pPr>
              <w:pStyle w:val="Compact"/>
              <w:spacing w:after="40" w:line="252" w:lineRule="auto"/>
            </w:pPr>
            <w:r>
              <w:rPr>
                <w:rFonts w:ascii="Calibri" w:hAnsi="Calibri"/>
                <w:sz w:val="19"/>
              </w:rPr>
              <w:t>Pillar</w:t>
            </w:r>
          </w:p>
        </w:tc>
        <w:tc>
          <w:tcPr>
            <w:tcW w:w="7160" w:type="dxa"/>
            <w:vAlign w:val="center"/>
          </w:tcPr>
          <w:p w14:paraId="7E4A4548" w14:textId="77777777" w:rsidR="002B5520" w:rsidRDefault="00000000">
            <w:pPr>
              <w:pStyle w:val="Compact"/>
              <w:spacing w:after="40" w:line="252" w:lineRule="auto"/>
            </w:pPr>
            <w:r>
              <w:rPr>
                <w:rFonts w:ascii="Calibri" w:hAnsi="Calibri"/>
                <w:sz w:val="19"/>
              </w:rPr>
              <w:t>Message</w:t>
            </w:r>
          </w:p>
        </w:tc>
      </w:tr>
      <w:tr w:rsidR="002B5520" w14:paraId="35714D14" w14:textId="77777777" w:rsidTr="002B5520">
        <w:tc>
          <w:tcPr>
            <w:tcW w:w="2200" w:type="dxa"/>
            <w:vAlign w:val="center"/>
          </w:tcPr>
          <w:p w14:paraId="6F89B1CB" w14:textId="77777777" w:rsidR="002B5520" w:rsidRDefault="00000000">
            <w:pPr>
              <w:pStyle w:val="Compact"/>
              <w:spacing w:after="40" w:line="252" w:lineRule="auto"/>
            </w:pPr>
            <w:r>
              <w:rPr>
                <w:rFonts w:ascii="Calibri" w:hAnsi="Calibri"/>
                <w:sz w:val="19"/>
              </w:rPr>
              <w:t>Learn</w:t>
            </w:r>
          </w:p>
        </w:tc>
        <w:tc>
          <w:tcPr>
            <w:tcW w:w="7160" w:type="dxa"/>
            <w:vAlign w:val="center"/>
          </w:tcPr>
          <w:p w14:paraId="1076B7AE" w14:textId="77777777" w:rsidR="002B5520" w:rsidRDefault="00000000">
            <w:pPr>
              <w:pStyle w:val="Compact"/>
              <w:spacing w:after="40" w:line="252" w:lineRule="auto"/>
            </w:pPr>
            <w:r>
              <w:rPr>
                <w:rFonts w:ascii="Calibri" w:hAnsi="Calibri"/>
                <w:sz w:val="19"/>
              </w:rPr>
              <w:t>Structured lessons and tools help learners build real competence.</w:t>
            </w:r>
          </w:p>
        </w:tc>
      </w:tr>
      <w:tr w:rsidR="002B5520" w14:paraId="3614A2DC" w14:textId="77777777" w:rsidTr="002B5520">
        <w:tc>
          <w:tcPr>
            <w:tcW w:w="2200" w:type="dxa"/>
            <w:vAlign w:val="center"/>
          </w:tcPr>
          <w:p w14:paraId="56A6BAF3" w14:textId="77777777" w:rsidR="002B5520" w:rsidRDefault="00000000">
            <w:pPr>
              <w:pStyle w:val="Compact"/>
              <w:spacing w:after="40" w:line="252" w:lineRule="auto"/>
            </w:pPr>
            <w:r>
              <w:rPr>
                <w:rFonts w:ascii="Calibri" w:hAnsi="Calibri"/>
                <w:sz w:val="19"/>
              </w:rPr>
              <w:t>Search</w:t>
            </w:r>
          </w:p>
        </w:tc>
        <w:tc>
          <w:tcPr>
            <w:tcW w:w="7160" w:type="dxa"/>
            <w:vAlign w:val="center"/>
          </w:tcPr>
          <w:p w14:paraId="555EEF71" w14:textId="77777777" w:rsidR="002B5520" w:rsidRDefault="00000000">
            <w:pPr>
              <w:pStyle w:val="Compact"/>
              <w:spacing w:after="40" w:line="252" w:lineRule="auto"/>
            </w:pPr>
            <w:r>
              <w:rPr>
                <w:rFonts w:ascii="Calibri" w:hAnsi="Calibri"/>
                <w:sz w:val="19"/>
              </w:rPr>
              <w:t>Dictionary and reference workflows make Coptic easier to explore.</w:t>
            </w:r>
          </w:p>
        </w:tc>
      </w:tr>
      <w:tr w:rsidR="002B5520" w14:paraId="5E0389E9" w14:textId="77777777" w:rsidTr="002B5520">
        <w:tc>
          <w:tcPr>
            <w:tcW w:w="2200" w:type="dxa"/>
            <w:vAlign w:val="center"/>
          </w:tcPr>
          <w:p w14:paraId="50B89F79" w14:textId="77777777" w:rsidR="002B5520" w:rsidRDefault="00000000">
            <w:pPr>
              <w:pStyle w:val="Compact"/>
              <w:spacing w:after="40" w:line="252" w:lineRule="auto"/>
            </w:pPr>
            <w:r>
              <w:rPr>
                <w:rFonts w:ascii="Calibri" w:hAnsi="Calibri"/>
                <w:sz w:val="19"/>
              </w:rPr>
              <w:t>Publish</w:t>
            </w:r>
          </w:p>
        </w:tc>
        <w:tc>
          <w:tcPr>
            <w:tcW w:w="7160" w:type="dxa"/>
            <w:vAlign w:val="center"/>
          </w:tcPr>
          <w:p w14:paraId="55CABEB8" w14:textId="77777777" w:rsidR="002B5520" w:rsidRDefault="00000000">
            <w:pPr>
              <w:pStyle w:val="Compact"/>
              <w:spacing w:after="40" w:line="252" w:lineRule="auto"/>
            </w:pPr>
            <w:r>
              <w:rPr>
                <w:rFonts w:ascii="Calibri" w:hAnsi="Calibri"/>
                <w:sz w:val="19"/>
              </w:rPr>
              <w:t>Coptic Compass publishes and catalogs books and research material in one coherent system.</w:t>
            </w:r>
          </w:p>
        </w:tc>
      </w:tr>
      <w:tr w:rsidR="002B5520" w14:paraId="167D4FE1" w14:textId="77777777" w:rsidTr="002B5520">
        <w:tc>
          <w:tcPr>
            <w:tcW w:w="2200" w:type="dxa"/>
            <w:vAlign w:val="center"/>
          </w:tcPr>
          <w:p w14:paraId="48CE8D28" w14:textId="77777777" w:rsidR="002B5520" w:rsidRDefault="00000000">
            <w:pPr>
              <w:pStyle w:val="Compact"/>
              <w:spacing w:after="40" w:line="252" w:lineRule="auto"/>
            </w:pPr>
            <w:r>
              <w:rPr>
                <w:rFonts w:ascii="Calibri" w:hAnsi="Calibri"/>
                <w:sz w:val="19"/>
              </w:rPr>
              <w:t>Assist</w:t>
            </w:r>
          </w:p>
        </w:tc>
        <w:tc>
          <w:tcPr>
            <w:tcW w:w="7160" w:type="dxa"/>
            <w:vAlign w:val="center"/>
          </w:tcPr>
          <w:p w14:paraId="370A0562" w14:textId="77777777" w:rsidR="002B5520" w:rsidRDefault="00000000">
            <w:pPr>
              <w:pStyle w:val="Compact"/>
              <w:spacing w:after="40" w:line="252" w:lineRule="auto"/>
            </w:pPr>
            <w:r>
              <w:rPr>
                <w:rFonts w:ascii="Calibri" w:hAnsi="Calibri"/>
                <w:sz w:val="19"/>
              </w:rPr>
              <w:t>Shenute AI supports study with context-aware help and careful boundaries.</w:t>
            </w:r>
          </w:p>
        </w:tc>
      </w:tr>
      <w:tr w:rsidR="002B5520" w14:paraId="3B631B38" w14:textId="77777777" w:rsidTr="002B5520">
        <w:tc>
          <w:tcPr>
            <w:tcW w:w="2200" w:type="dxa"/>
            <w:vAlign w:val="center"/>
          </w:tcPr>
          <w:p w14:paraId="606E24F5" w14:textId="77777777" w:rsidR="002B5520" w:rsidRDefault="00000000">
            <w:pPr>
              <w:pStyle w:val="Compact"/>
              <w:spacing w:after="40" w:line="252" w:lineRule="auto"/>
            </w:pPr>
            <w:r>
              <w:rPr>
                <w:rFonts w:ascii="Calibri" w:hAnsi="Calibri"/>
                <w:sz w:val="19"/>
              </w:rPr>
              <w:t>Build</w:t>
            </w:r>
          </w:p>
        </w:tc>
        <w:tc>
          <w:tcPr>
            <w:tcW w:w="7160" w:type="dxa"/>
            <w:vAlign w:val="center"/>
          </w:tcPr>
          <w:p w14:paraId="7C8CAA02" w14:textId="77777777" w:rsidR="002B5520" w:rsidRDefault="00000000">
            <w:pPr>
              <w:pStyle w:val="Compact"/>
              <w:spacing w:after="40" w:line="252" w:lineRule="auto"/>
            </w:pPr>
            <w:r>
              <w:rPr>
                <w:rFonts w:ascii="Calibri" w:hAnsi="Calibri"/>
                <w:sz w:val="19"/>
              </w:rPr>
              <w:t>Public APIs let developers extend Coptic Compass into other workflows.</w:t>
            </w:r>
          </w:p>
        </w:tc>
      </w:tr>
    </w:tbl>
    <w:p w14:paraId="6417FCFF" w14:textId="77777777" w:rsidR="002B5520" w:rsidRDefault="00000000">
      <w:pPr>
        <w:pStyle w:val="Heading3"/>
      </w:pPr>
      <w:bookmarkStart w:id="15" w:name="core-taglines"/>
      <w:bookmarkEnd w:id="14"/>
      <w:r>
        <w:rPr>
          <w:rFonts w:ascii="Calibri" w:hAnsi="Calibri"/>
        </w:rPr>
        <w:t>Core Taglines</w:t>
      </w:r>
    </w:p>
    <w:p w14:paraId="0751B1AF" w14:textId="77777777" w:rsidR="002B5520" w:rsidRDefault="00000000">
      <w:pPr>
        <w:pStyle w:val="Compact"/>
        <w:numPr>
          <w:ilvl w:val="0"/>
          <w:numId w:val="5"/>
        </w:numPr>
      </w:pPr>
      <w:r>
        <w:rPr>
          <w:rFonts w:ascii="Calibri" w:hAnsi="Calibri"/>
        </w:rPr>
        <w:t>A digital home for Coptology.</w:t>
      </w:r>
    </w:p>
    <w:p w14:paraId="641A4164" w14:textId="77777777" w:rsidR="002B5520" w:rsidRDefault="00000000">
      <w:pPr>
        <w:pStyle w:val="Compact"/>
        <w:numPr>
          <w:ilvl w:val="0"/>
          <w:numId w:val="5"/>
        </w:numPr>
      </w:pPr>
      <w:r>
        <w:rPr>
          <w:rFonts w:ascii="Calibri" w:hAnsi="Calibri"/>
        </w:rPr>
        <w:t>Coptic dictionary, grammar, publications, and Shenute AI.</w:t>
      </w:r>
    </w:p>
    <w:p w14:paraId="5E4B89B8" w14:textId="77777777" w:rsidR="002B5520" w:rsidRDefault="00000000">
      <w:pPr>
        <w:pStyle w:val="Compact"/>
        <w:numPr>
          <w:ilvl w:val="0"/>
          <w:numId w:val="5"/>
        </w:numPr>
      </w:pPr>
      <w:r>
        <w:rPr>
          <w:rFonts w:ascii="Calibri" w:hAnsi="Calibri"/>
        </w:rPr>
        <w:t>Built by Copts for Copts.</w:t>
      </w:r>
    </w:p>
    <w:p w14:paraId="12EF435E" w14:textId="77777777" w:rsidR="002B5520" w:rsidRDefault="00000000">
      <w:pPr>
        <w:pStyle w:val="Compact"/>
        <w:numPr>
          <w:ilvl w:val="0"/>
          <w:numId w:val="5"/>
        </w:numPr>
      </w:pPr>
      <w:r>
        <w:rPr>
          <w:rFonts w:ascii="Calibri" w:hAnsi="Calibri"/>
        </w:rPr>
        <w:lastRenderedPageBreak/>
        <w:t>Learn, search, publish, and build with Coptic Compass.</w:t>
      </w:r>
    </w:p>
    <w:p w14:paraId="7FF839B9" w14:textId="77777777" w:rsidR="002B5520" w:rsidRDefault="00000000">
      <w:pPr>
        <w:pStyle w:val="Heading2"/>
      </w:pPr>
      <w:bookmarkStart w:id="16" w:name="voice-and-copy"/>
      <w:bookmarkEnd w:id="10"/>
      <w:bookmarkEnd w:id="15"/>
      <w:r>
        <w:rPr>
          <w:rFonts w:ascii="Calibri" w:hAnsi="Calibri"/>
        </w:rPr>
        <w:t>03. Voice And Copy</w:t>
      </w:r>
    </w:p>
    <w:p w14:paraId="70CB6078" w14:textId="77777777" w:rsidR="002B5520" w:rsidRDefault="00000000">
      <w:pPr>
        <w:pStyle w:val="Heading3"/>
      </w:pPr>
      <w:bookmarkStart w:id="17" w:name="brand-personality"/>
      <w:r>
        <w:rPr>
          <w:rFonts w:ascii="Calibri" w:hAnsi="Calibri"/>
        </w:rPr>
        <w:t>Brand Personality</w:t>
      </w:r>
    </w:p>
    <w:p w14:paraId="4540DBF2" w14:textId="77777777" w:rsidR="002B5520" w:rsidRDefault="00000000">
      <w:pPr>
        <w:pStyle w:val="FirstParagraph"/>
      </w:pPr>
      <w:r>
        <w:rPr>
          <w:rFonts w:ascii="Calibri" w:hAnsi="Calibri"/>
        </w:rPr>
        <w:t>Coptic Compass should sound scholarly, patient, precise, and warm. It should feel like an excellent teacher with modern tools: careful with sources, generous with explanation, and confident without being loud.</w:t>
      </w:r>
    </w:p>
    <w:p w14:paraId="6442B298" w14:textId="77777777" w:rsidR="002B5520" w:rsidRDefault="00000000">
      <w:pPr>
        <w:pStyle w:val="Heading3"/>
      </w:pPr>
      <w:bookmarkStart w:id="18" w:name="voice-principles"/>
      <w:bookmarkEnd w:id="17"/>
      <w:r>
        <w:rPr>
          <w:rFonts w:ascii="Calibri" w:hAnsi="Calibri"/>
        </w:rPr>
        <w:t>Voice Principles</w:t>
      </w:r>
    </w:p>
    <w:p w14:paraId="6DCA6FB2" w14:textId="77777777" w:rsidR="002B5520" w:rsidRDefault="00000000">
      <w:pPr>
        <w:pStyle w:val="Compact"/>
        <w:numPr>
          <w:ilvl w:val="0"/>
          <w:numId w:val="6"/>
        </w:numPr>
      </w:pPr>
      <w:r>
        <w:rPr>
          <w:rFonts w:ascii="Calibri" w:hAnsi="Calibri"/>
          <w:b/>
          <w:bCs/>
        </w:rPr>
        <w:t>Clear before clever</w:t>
      </w:r>
      <w:r>
        <w:rPr>
          <w:rFonts w:ascii="Calibri" w:hAnsi="Calibri"/>
        </w:rPr>
        <w:t>: use direct language before poetic language.</w:t>
      </w:r>
    </w:p>
    <w:p w14:paraId="0A2BF0E2" w14:textId="77777777" w:rsidR="002B5520" w:rsidRDefault="00000000">
      <w:pPr>
        <w:pStyle w:val="Compact"/>
        <w:numPr>
          <w:ilvl w:val="0"/>
          <w:numId w:val="6"/>
        </w:numPr>
      </w:pPr>
      <w:r>
        <w:rPr>
          <w:rFonts w:ascii="Calibri" w:hAnsi="Calibri"/>
          <w:b/>
          <w:bCs/>
        </w:rPr>
        <w:t>Specific before grand</w:t>
      </w:r>
      <w:r>
        <w:rPr>
          <w:rFonts w:ascii="Calibri" w:hAnsi="Calibri"/>
        </w:rPr>
        <w:t>: name concrete tools, sources, and outcomes.</w:t>
      </w:r>
    </w:p>
    <w:p w14:paraId="52C4D342" w14:textId="77777777" w:rsidR="002B5520" w:rsidRDefault="00000000">
      <w:pPr>
        <w:pStyle w:val="Compact"/>
        <w:numPr>
          <w:ilvl w:val="0"/>
          <w:numId w:val="6"/>
        </w:numPr>
      </w:pPr>
      <w:r>
        <w:rPr>
          <w:rFonts w:ascii="Calibri" w:hAnsi="Calibri"/>
          <w:b/>
          <w:bCs/>
        </w:rPr>
        <w:t>Inviting, not casual</w:t>
      </w:r>
      <w:r>
        <w:rPr>
          <w:rFonts w:ascii="Calibri" w:hAnsi="Calibri"/>
        </w:rPr>
        <w:t>: be warm without becoming slangy or unserious.</w:t>
      </w:r>
    </w:p>
    <w:p w14:paraId="63E97DEA" w14:textId="77777777" w:rsidR="002B5520" w:rsidRDefault="00000000">
      <w:pPr>
        <w:pStyle w:val="Compact"/>
        <w:numPr>
          <w:ilvl w:val="0"/>
          <w:numId w:val="6"/>
        </w:numPr>
      </w:pPr>
      <w:r>
        <w:rPr>
          <w:rFonts w:ascii="Calibri" w:hAnsi="Calibri"/>
          <w:b/>
          <w:bCs/>
        </w:rPr>
        <w:t>Scholarly, not gatekeeping</w:t>
      </w:r>
      <w:r>
        <w:rPr>
          <w:rFonts w:ascii="Calibri" w:hAnsi="Calibri"/>
        </w:rPr>
        <w:t>: explain specialist terms when useful.</w:t>
      </w:r>
    </w:p>
    <w:p w14:paraId="0F906C47" w14:textId="77777777" w:rsidR="002B5520" w:rsidRDefault="00000000">
      <w:pPr>
        <w:pStyle w:val="Compact"/>
        <w:numPr>
          <w:ilvl w:val="0"/>
          <w:numId w:val="6"/>
        </w:numPr>
      </w:pPr>
      <w:r>
        <w:rPr>
          <w:rFonts w:ascii="Calibri" w:hAnsi="Calibri"/>
          <w:b/>
          <w:bCs/>
        </w:rPr>
        <w:t>Humble about AI</w:t>
      </w:r>
      <w:r>
        <w:rPr>
          <w:rFonts w:ascii="Calibri" w:hAnsi="Calibri"/>
        </w:rPr>
        <w:t>: present AI as assistance, not authority.</w:t>
      </w:r>
    </w:p>
    <w:p w14:paraId="32969358" w14:textId="77777777" w:rsidR="002B5520" w:rsidRDefault="00000000">
      <w:pPr>
        <w:pStyle w:val="Heading3"/>
      </w:pPr>
      <w:bookmarkStart w:id="19" w:name="preferred-terms"/>
      <w:bookmarkEnd w:id="18"/>
      <w:r>
        <w:rPr>
          <w:rFonts w:ascii="Calibri" w:hAnsi="Calibri"/>
        </w:rPr>
        <w:t>Preferred Terms</w:t>
      </w:r>
    </w:p>
    <w:tbl>
      <w:tblPr>
        <w:tblStyle w:val="Table"/>
        <w:tblW w:w="9360" w:type="dxa"/>
        <w:tblLayout w:type="fixed"/>
        <w:tblLook w:val="0020" w:firstRow="1" w:lastRow="0" w:firstColumn="0" w:lastColumn="0" w:noHBand="0" w:noVBand="0"/>
      </w:tblPr>
      <w:tblGrid>
        <w:gridCol w:w="3000"/>
        <w:gridCol w:w="6360"/>
      </w:tblGrid>
      <w:tr w:rsidR="002B5520" w14:paraId="17575427"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3000" w:type="dxa"/>
            <w:vAlign w:val="center"/>
          </w:tcPr>
          <w:p w14:paraId="559F6F9C" w14:textId="77777777" w:rsidR="002B5520" w:rsidRDefault="00000000">
            <w:pPr>
              <w:pStyle w:val="Compact"/>
              <w:spacing w:after="40" w:line="252" w:lineRule="auto"/>
            </w:pPr>
            <w:r>
              <w:rPr>
                <w:rFonts w:ascii="Calibri" w:hAnsi="Calibri"/>
                <w:sz w:val="19"/>
              </w:rPr>
              <w:t>Prefer</w:t>
            </w:r>
          </w:p>
        </w:tc>
        <w:tc>
          <w:tcPr>
            <w:tcW w:w="6360" w:type="dxa"/>
            <w:vAlign w:val="center"/>
          </w:tcPr>
          <w:p w14:paraId="608988F0" w14:textId="77777777" w:rsidR="002B5520" w:rsidRDefault="00000000">
            <w:pPr>
              <w:pStyle w:val="Compact"/>
              <w:spacing w:after="40" w:line="252" w:lineRule="auto"/>
            </w:pPr>
            <w:r>
              <w:rPr>
                <w:rFonts w:ascii="Calibri" w:hAnsi="Calibri"/>
                <w:sz w:val="19"/>
              </w:rPr>
              <w:t>Avoid</w:t>
            </w:r>
          </w:p>
        </w:tc>
      </w:tr>
      <w:tr w:rsidR="002B5520" w14:paraId="6E1D3A23" w14:textId="77777777" w:rsidTr="002B5520">
        <w:tc>
          <w:tcPr>
            <w:tcW w:w="3000" w:type="dxa"/>
            <w:vAlign w:val="center"/>
          </w:tcPr>
          <w:p w14:paraId="0C442467" w14:textId="77777777" w:rsidR="002B5520" w:rsidRDefault="00000000">
            <w:pPr>
              <w:pStyle w:val="Compact"/>
              <w:spacing w:after="40" w:line="252" w:lineRule="auto"/>
            </w:pPr>
            <w:r>
              <w:rPr>
                <w:rFonts w:ascii="Calibri" w:hAnsi="Calibri"/>
                <w:sz w:val="19"/>
              </w:rPr>
              <w:t>Coptic Compass</w:t>
            </w:r>
          </w:p>
        </w:tc>
        <w:tc>
          <w:tcPr>
            <w:tcW w:w="6360" w:type="dxa"/>
            <w:vAlign w:val="center"/>
          </w:tcPr>
          <w:p w14:paraId="2D353ACB" w14:textId="77777777" w:rsidR="002B5520" w:rsidRDefault="00000000">
            <w:pPr>
              <w:pStyle w:val="Compact"/>
              <w:spacing w:after="40" w:line="252" w:lineRule="auto"/>
            </w:pPr>
            <w:r>
              <w:rPr>
                <w:rFonts w:ascii="Calibri" w:hAnsi="Calibri"/>
                <w:sz w:val="19"/>
              </w:rPr>
              <w:t>The Wannes Portfolio</w:t>
            </w:r>
          </w:p>
        </w:tc>
      </w:tr>
      <w:tr w:rsidR="002B5520" w14:paraId="11AAE1CB" w14:textId="77777777" w:rsidTr="002B5520">
        <w:tc>
          <w:tcPr>
            <w:tcW w:w="3000" w:type="dxa"/>
            <w:vAlign w:val="center"/>
          </w:tcPr>
          <w:p w14:paraId="724C39FD" w14:textId="77777777" w:rsidR="002B5520" w:rsidRDefault="00000000">
            <w:pPr>
              <w:pStyle w:val="Compact"/>
              <w:spacing w:after="40" w:line="252" w:lineRule="auto"/>
            </w:pPr>
            <w:r>
              <w:rPr>
                <w:rFonts w:ascii="Calibri" w:hAnsi="Calibri"/>
                <w:sz w:val="19"/>
              </w:rPr>
              <w:t>Shenute AI</w:t>
            </w:r>
          </w:p>
        </w:tc>
        <w:tc>
          <w:tcPr>
            <w:tcW w:w="6360" w:type="dxa"/>
            <w:vAlign w:val="center"/>
          </w:tcPr>
          <w:p w14:paraId="715980B0" w14:textId="77777777" w:rsidR="002B5520" w:rsidRDefault="00000000">
            <w:pPr>
              <w:pStyle w:val="Compact"/>
              <w:spacing w:after="40" w:line="252" w:lineRule="auto"/>
            </w:pPr>
            <w:r>
              <w:rPr>
                <w:rFonts w:ascii="Calibri" w:hAnsi="Calibri"/>
                <w:sz w:val="19"/>
              </w:rPr>
              <w:t>chatbot, bot, generic AI</w:t>
            </w:r>
          </w:p>
        </w:tc>
      </w:tr>
      <w:tr w:rsidR="002B5520" w14:paraId="52210AA7" w14:textId="77777777" w:rsidTr="002B5520">
        <w:tc>
          <w:tcPr>
            <w:tcW w:w="3000" w:type="dxa"/>
            <w:vAlign w:val="center"/>
          </w:tcPr>
          <w:p w14:paraId="63A4D3FA" w14:textId="77777777" w:rsidR="002B5520" w:rsidRDefault="00000000">
            <w:pPr>
              <w:pStyle w:val="Compact"/>
              <w:spacing w:after="40" w:line="252" w:lineRule="auto"/>
            </w:pPr>
            <w:r>
              <w:rPr>
                <w:rFonts w:ascii="Calibri" w:hAnsi="Calibri"/>
                <w:sz w:val="19"/>
              </w:rPr>
              <w:t>Coptology</w:t>
            </w:r>
          </w:p>
        </w:tc>
        <w:tc>
          <w:tcPr>
            <w:tcW w:w="6360" w:type="dxa"/>
            <w:vAlign w:val="center"/>
          </w:tcPr>
          <w:p w14:paraId="4565169B" w14:textId="77777777" w:rsidR="002B5520" w:rsidRDefault="00000000">
            <w:pPr>
              <w:pStyle w:val="Compact"/>
              <w:spacing w:after="40" w:line="252" w:lineRule="auto"/>
            </w:pPr>
            <w:r>
              <w:rPr>
                <w:rFonts w:ascii="Calibri" w:hAnsi="Calibri"/>
                <w:sz w:val="19"/>
              </w:rPr>
              <w:t>content consumption</w:t>
            </w:r>
          </w:p>
        </w:tc>
      </w:tr>
      <w:tr w:rsidR="002B5520" w14:paraId="3A82F211" w14:textId="77777777" w:rsidTr="002B5520">
        <w:tc>
          <w:tcPr>
            <w:tcW w:w="3000" w:type="dxa"/>
            <w:vAlign w:val="center"/>
          </w:tcPr>
          <w:p w14:paraId="58A29A68" w14:textId="77777777" w:rsidR="002B5520" w:rsidRDefault="00000000">
            <w:pPr>
              <w:pStyle w:val="Compact"/>
              <w:spacing w:after="40" w:line="252" w:lineRule="auto"/>
            </w:pPr>
            <w:r>
              <w:rPr>
                <w:rFonts w:ascii="Calibri" w:hAnsi="Calibri"/>
                <w:sz w:val="19"/>
              </w:rPr>
              <w:t>grammar lessons</w:t>
            </w:r>
          </w:p>
        </w:tc>
        <w:tc>
          <w:tcPr>
            <w:tcW w:w="6360" w:type="dxa"/>
            <w:vAlign w:val="center"/>
          </w:tcPr>
          <w:p w14:paraId="710A7DA4" w14:textId="77777777" w:rsidR="002B5520" w:rsidRDefault="00000000">
            <w:pPr>
              <w:pStyle w:val="Compact"/>
              <w:spacing w:after="40" w:line="252" w:lineRule="auto"/>
            </w:pPr>
            <w:r>
              <w:rPr>
                <w:rFonts w:ascii="Calibri" w:hAnsi="Calibri"/>
                <w:sz w:val="19"/>
              </w:rPr>
              <w:t>courses, unless referring to a full course product</w:t>
            </w:r>
          </w:p>
        </w:tc>
      </w:tr>
      <w:tr w:rsidR="002B5520" w14:paraId="316F9E83" w14:textId="77777777" w:rsidTr="002B5520">
        <w:tc>
          <w:tcPr>
            <w:tcW w:w="3000" w:type="dxa"/>
            <w:vAlign w:val="center"/>
          </w:tcPr>
          <w:p w14:paraId="4C8D48D2" w14:textId="77777777" w:rsidR="002B5520" w:rsidRDefault="00000000">
            <w:pPr>
              <w:pStyle w:val="Compact"/>
              <w:spacing w:after="40" w:line="252" w:lineRule="auto"/>
            </w:pPr>
            <w:r>
              <w:rPr>
                <w:rFonts w:ascii="Calibri" w:hAnsi="Calibri"/>
                <w:sz w:val="19"/>
              </w:rPr>
              <w:t>publications</w:t>
            </w:r>
          </w:p>
        </w:tc>
        <w:tc>
          <w:tcPr>
            <w:tcW w:w="6360" w:type="dxa"/>
            <w:vAlign w:val="center"/>
          </w:tcPr>
          <w:p w14:paraId="632F878A" w14:textId="77777777" w:rsidR="002B5520" w:rsidRDefault="00000000">
            <w:pPr>
              <w:pStyle w:val="Compact"/>
              <w:spacing w:after="40" w:line="252" w:lineRule="auto"/>
            </w:pPr>
            <w:r>
              <w:rPr>
                <w:rFonts w:ascii="Calibri" w:hAnsi="Calibri"/>
                <w:sz w:val="19"/>
              </w:rPr>
              <w:t>products, items, merch</w:t>
            </w:r>
          </w:p>
        </w:tc>
      </w:tr>
      <w:tr w:rsidR="002B5520" w14:paraId="4350E1B1" w14:textId="77777777" w:rsidTr="002B5520">
        <w:tc>
          <w:tcPr>
            <w:tcW w:w="3000" w:type="dxa"/>
            <w:vAlign w:val="center"/>
          </w:tcPr>
          <w:p w14:paraId="2220D837" w14:textId="77777777" w:rsidR="002B5520" w:rsidRDefault="00000000">
            <w:pPr>
              <w:pStyle w:val="Compact"/>
              <w:spacing w:after="40" w:line="252" w:lineRule="auto"/>
            </w:pPr>
            <w:r>
              <w:rPr>
                <w:rFonts w:ascii="Calibri" w:hAnsi="Calibri"/>
                <w:sz w:val="19"/>
              </w:rPr>
              <w:t>contributors</w:t>
            </w:r>
          </w:p>
        </w:tc>
        <w:tc>
          <w:tcPr>
            <w:tcW w:w="6360" w:type="dxa"/>
            <w:vAlign w:val="center"/>
          </w:tcPr>
          <w:p w14:paraId="61137A8A" w14:textId="77777777" w:rsidR="002B5520" w:rsidRDefault="00000000">
            <w:pPr>
              <w:pStyle w:val="Compact"/>
              <w:spacing w:after="40" w:line="252" w:lineRule="auto"/>
            </w:pPr>
            <w:r>
              <w:rPr>
                <w:rFonts w:ascii="Calibri" w:hAnsi="Calibri"/>
                <w:sz w:val="19"/>
              </w:rPr>
              <w:t>users, fans, followers when referring to project builders</w:t>
            </w:r>
          </w:p>
        </w:tc>
      </w:tr>
      <w:tr w:rsidR="002B5520" w14:paraId="78FB4A58" w14:textId="77777777" w:rsidTr="002B5520">
        <w:tc>
          <w:tcPr>
            <w:tcW w:w="3000" w:type="dxa"/>
            <w:vAlign w:val="center"/>
          </w:tcPr>
          <w:p w14:paraId="10EF09D0" w14:textId="77777777" w:rsidR="002B5520" w:rsidRDefault="00000000">
            <w:pPr>
              <w:pStyle w:val="Compact"/>
              <w:spacing w:after="40" w:line="252" w:lineRule="auto"/>
            </w:pPr>
            <w:r>
              <w:rPr>
                <w:rFonts w:ascii="Calibri" w:hAnsi="Calibri"/>
                <w:sz w:val="19"/>
              </w:rPr>
              <w:t>Coptic-script text</w:t>
            </w:r>
          </w:p>
        </w:tc>
        <w:tc>
          <w:tcPr>
            <w:tcW w:w="6360" w:type="dxa"/>
            <w:vAlign w:val="center"/>
          </w:tcPr>
          <w:p w14:paraId="3D58211E" w14:textId="77777777" w:rsidR="002B5520" w:rsidRDefault="00000000">
            <w:pPr>
              <w:pStyle w:val="Compact"/>
              <w:spacing w:after="40" w:line="252" w:lineRule="auto"/>
            </w:pPr>
            <w:r>
              <w:rPr>
                <w:rFonts w:ascii="Calibri" w:hAnsi="Calibri"/>
                <w:sz w:val="19"/>
              </w:rPr>
              <w:t>foreign text</w:t>
            </w:r>
          </w:p>
        </w:tc>
      </w:tr>
    </w:tbl>
    <w:p w14:paraId="5B6018FD" w14:textId="77777777" w:rsidR="002B5520" w:rsidRDefault="00000000">
      <w:pPr>
        <w:pStyle w:val="Heading3"/>
      </w:pPr>
      <w:bookmarkStart w:id="20" w:name="naming-rules"/>
      <w:bookmarkEnd w:id="19"/>
      <w:r>
        <w:rPr>
          <w:rFonts w:ascii="Calibri" w:hAnsi="Calibri"/>
        </w:rPr>
        <w:t>Naming Rules</w:t>
      </w:r>
    </w:p>
    <w:p w14:paraId="10AB87E4" w14:textId="77777777" w:rsidR="002B5520" w:rsidRDefault="00000000">
      <w:pPr>
        <w:pStyle w:val="Compact"/>
        <w:numPr>
          <w:ilvl w:val="0"/>
          <w:numId w:val="7"/>
        </w:numPr>
      </w:pPr>
      <w:r>
        <w:rPr>
          <w:rFonts w:ascii="Calibri" w:hAnsi="Calibri"/>
        </w:rPr>
        <w:t xml:space="preserve">Keep </w:t>
      </w:r>
      <w:r>
        <w:rPr>
          <w:rStyle w:val="VerbatimChar"/>
          <w:rFonts w:ascii="Calibri" w:hAnsi="Calibri"/>
        </w:rPr>
        <w:t>Coptic Compass</w:t>
      </w:r>
      <w:r>
        <w:rPr>
          <w:rFonts w:ascii="Calibri" w:hAnsi="Calibri"/>
        </w:rPr>
        <w:t xml:space="preserve"> in English across locales.</w:t>
      </w:r>
    </w:p>
    <w:p w14:paraId="1F88F179" w14:textId="77777777" w:rsidR="002B5520" w:rsidRDefault="00000000">
      <w:pPr>
        <w:pStyle w:val="Compact"/>
        <w:numPr>
          <w:ilvl w:val="0"/>
          <w:numId w:val="7"/>
        </w:numPr>
      </w:pPr>
      <w:r>
        <w:rPr>
          <w:rFonts w:ascii="Calibri" w:hAnsi="Calibri"/>
        </w:rPr>
        <w:t>Do not translate the brand name into Dutch or other languages.</w:t>
      </w:r>
    </w:p>
    <w:p w14:paraId="63A478E9" w14:textId="77777777" w:rsidR="002B5520" w:rsidRDefault="00000000">
      <w:pPr>
        <w:pStyle w:val="Compact"/>
        <w:numPr>
          <w:ilvl w:val="0"/>
          <w:numId w:val="7"/>
        </w:numPr>
      </w:pPr>
      <w:r>
        <w:rPr>
          <w:rFonts w:ascii="Calibri" w:hAnsi="Calibri"/>
        </w:rPr>
        <w:t xml:space="preserve">Use </w:t>
      </w:r>
      <w:r>
        <w:rPr>
          <w:rStyle w:val="VerbatimChar"/>
          <w:rFonts w:ascii="Calibri" w:hAnsi="Calibri"/>
        </w:rPr>
        <w:t>Shenute AI</w:t>
      </w:r>
      <w:r>
        <w:rPr>
          <w:rFonts w:ascii="Calibri" w:hAnsi="Calibri"/>
        </w:rPr>
        <w:t xml:space="preserve"> as the assistant name.</w:t>
      </w:r>
    </w:p>
    <w:p w14:paraId="37BF6733" w14:textId="77777777" w:rsidR="002B5520" w:rsidRDefault="00000000">
      <w:pPr>
        <w:pStyle w:val="Compact"/>
        <w:numPr>
          <w:ilvl w:val="0"/>
          <w:numId w:val="7"/>
        </w:numPr>
      </w:pPr>
      <w:r>
        <w:rPr>
          <w:rFonts w:ascii="Calibri" w:hAnsi="Calibri"/>
        </w:rPr>
        <w:t xml:space="preserve">Use </w:t>
      </w:r>
      <w:r>
        <w:rPr>
          <w:rStyle w:val="VerbatimChar"/>
          <w:rFonts w:ascii="Calibri" w:hAnsi="Calibri"/>
        </w:rPr>
        <w:t>Kyrillos Wannes</w:t>
      </w:r>
      <w:r>
        <w:rPr>
          <w:rFonts w:ascii="Calibri" w:hAnsi="Calibri"/>
        </w:rPr>
        <w:t xml:space="preserve"> for author/founder references.</w:t>
      </w:r>
    </w:p>
    <w:p w14:paraId="44E6E03A" w14:textId="77777777" w:rsidR="002B5520" w:rsidRDefault="00000000">
      <w:pPr>
        <w:pStyle w:val="Compact"/>
        <w:numPr>
          <w:ilvl w:val="0"/>
          <w:numId w:val="7"/>
        </w:numPr>
      </w:pPr>
      <w:r>
        <w:rPr>
          <w:rFonts w:ascii="Calibri" w:hAnsi="Calibri"/>
        </w:rPr>
        <w:t xml:space="preserve">Retire </w:t>
      </w:r>
      <w:r>
        <w:rPr>
          <w:rStyle w:val="VerbatimChar"/>
          <w:rFonts w:ascii="Calibri" w:hAnsi="Calibri"/>
        </w:rPr>
        <w:t>The Wannes Portfolio</w:t>
      </w:r>
      <w:r>
        <w:rPr>
          <w:rFonts w:ascii="Calibri" w:hAnsi="Calibri"/>
        </w:rPr>
        <w:t xml:space="preserve"> from product-facing brand surfaces.</w:t>
      </w:r>
    </w:p>
    <w:p w14:paraId="6834DC99" w14:textId="77777777" w:rsidR="002B5520" w:rsidRDefault="00000000">
      <w:pPr>
        <w:pStyle w:val="Heading3"/>
      </w:pPr>
      <w:bookmarkStart w:id="21" w:name="boilerplate"/>
      <w:bookmarkEnd w:id="20"/>
      <w:r>
        <w:rPr>
          <w:rFonts w:ascii="Calibri" w:hAnsi="Calibri"/>
        </w:rPr>
        <w:t>Boilerplate</w:t>
      </w:r>
    </w:p>
    <w:p w14:paraId="4EFFB704" w14:textId="77777777" w:rsidR="002B5520" w:rsidRDefault="00000000">
      <w:pPr>
        <w:pStyle w:val="FirstParagraph"/>
      </w:pPr>
      <w:r>
        <w:rPr>
          <w:rFonts w:ascii="Calibri" w:hAnsi="Calibri"/>
        </w:rPr>
        <w:t>Short:</w:t>
      </w:r>
    </w:p>
    <w:p w14:paraId="431D01B3" w14:textId="77777777" w:rsidR="002B5520" w:rsidRDefault="00000000">
      <w:pPr>
        <w:pStyle w:val="SourceCode"/>
        <w:shd w:val="clear" w:color="auto" w:fill="F2F4F7"/>
        <w:spacing w:before="60" w:after="120"/>
        <w:ind w:left="216" w:right="216"/>
      </w:pPr>
      <w:r>
        <w:rPr>
          <w:rStyle w:val="VerbatimChar"/>
        </w:rPr>
        <w:t>Coptic Compass is a digital home for Coptology.</w:t>
      </w:r>
    </w:p>
    <w:p w14:paraId="4AD7036C" w14:textId="77777777" w:rsidR="002B5520" w:rsidRDefault="00000000">
      <w:pPr>
        <w:pStyle w:val="FirstParagraph"/>
      </w:pPr>
      <w:r>
        <w:rPr>
          <w:rFonts w:ascii="Calibri" w:hAnsi="Calibri"/>
        </w:rPr>
        <w:t>Medium:</w:t>
      </w:r>
    </w:p>
    <w:p w14:paraId="35AB2671" w14:textId="171DBA1C" w:rsidR="002B5520" w:rsidRDefault="00000000">
      <w:pPr>
        <w:pStyle w:val="SourceCode"/>
        <w:shd w:val="clear" w:color="auto" w:fill="F2F4F7"/>
        <w:spacing w:before="60" w:after="120"/>
        <w:ind w:left="216" w:right="216"/>
      </w:pPr>
      <w:r>
        <w:rPr>
          <w:rStyle w:val="VerbatimChar"/>
        </w:rPr>
        <w:t>Coptic Compass brings together a searchable Coptic dictionary, structured</w:t>
      </w:r>
      <w:r>
        <w:br/>
      </w:r>
      <w:r>
        <w:rPr>
          <w:rStyle w:val="VerbatimChar"/>
        </w:rPr>
        <w:t>grammar lessons, publications, Shenute AI, and developer tools in one digital</w:t>
      </w:r>
      <w:r w:rsidR="00FC2A4B">
        <w:t xml:space="preserve"> </w:t>
      </w:r>
      <w:r>
        <w:rPr>
          <w:rStyle w:val="VerbatimChar"/>
        </w:rPr>
        <w:t>platform.</w:t>
      </w:r>
    </w:p>
    <w:p w14:paraId="01EE9F96" w14:textId="77777777" w:rsidR="002B5520" w:rsidRDefault="00000000">
      <w:pPr>
        <w:pStyle w:val="FirstParagraph"/>
      </w:pPr>
      <w:r>
        <w:rPr>
          <w:rFonts w:ascii="Calibri" w:hAnsi="Calibri"/>
        </w:rPr>
        <w:lastRenderedPageBreak/>
        <w:t>Long:</w:t>
      </w:r>
    </w:p>
    <w:p w14:paraId="3A6CEB80" w14:textId="453B58AB" w:rsidR="002B5520" w:rsidRDefault="00000000">
      <w:pPr>
        <w:pStyle w:val="SourceCode"/>
        <w:shd w:val="clear" w:color="auto" w:fill="F2F4F7"/>
        <w:spacing w:before="60" w:after="120"/>
        <w:ind w:left="216" w:right="216"/>
      </w:pPr>
      <w:r>
        <w:rPr>
          <w:rStyle w:val="VerbatimChar"/>
        </w:rPr>
        <w:t>Coptic Compass is a complete digital Coptology platform for students, teachers,</w:t>
      </w:r>
      <w:r w:rsidR="00FC2A4B">
        <w:t xml:space="preserve"> </w:t>
      </w:r>
      <w:r>
        <w:rPr>
          <w:rStyle w:val="VerbatimChar"/>
        </w:rPr>
        <w:t>researchers, developers, and Coptic communities. It unifies dictionary lookup,</w:t>
      </w:r>
      <w:r w:rsidR="00FC2A4B">
        <w:rPr>
          <w:rStyle w:val="VerbatimChar"/>
        </w:rPr>
        <w:t xml:space="preserve"> </w:t>
      </w:r>
      <w:r>
        <w:rPr>
          <w:rStyle w:val="VerbatimChar"/>
        </w:rPr>
        <w:t>grammar learning, publication access, AI-assisted study, and public APIs to make</w:t>
      </w:r>
      <w:r w:rsidR="00FC2A4B">
        <w:t xml:space="preserve"> </w:t>
      </w:r>
      <w:r>
        <w:rPr>
          <w:rStyle w:val="VerbatimChar"/>
        </w:rPr>
        <w:t>Coptic more searchable, learnable, and usable in modern digital contexts.</w:t>
      </w:r>
    </w:p>
    <w:p w14:paraId="7F935535" w14:textId="77777777" w:rsidR="002B5520" w:rsidRDefault="00000000">
      <w:pPr>
        <w:pStyle w:val="Heading3"/>
      </w:pPr>
      <w:bookmarkStart w:id="22" w:name="copy-do-and-do-not"/>
      <w:bookmarkEnd w:id="21"/>
      <w:r>
        <w:rPr>
          <w:rFonts w:ascii="Calibri" w:hAnsi="Calibri"/>
        </w:rPr>
        <w:t>Copy Do And Do Not</w:t>
      </w:r>
    </w:p>
    <w:p w14:paraId="5238BC94" w14:textId="77777777" w:rsidR="002B5520" w:rsidRDefault="00000000">
      <w:pPr>
        <w:pStyle w:val="FirstParagraph"/>
      </w:pPr>
      <w:r>
        <w:rPr>
          <w:rFonts w:ascii="Calibri" w:hAnsi="Calibri"/>
        </w:rPr>
        <w:t>Do:</w:t>
      </w:r>
    </w:p>
    <w:p w14:paraId="65A74A03" w14:textId="77777777" w:rsidR="002B5520" w:rsidRDefault="00000000">
      <w:pPr>
        <w:pStyle w:val="Compact"/>
        <w:numPr>
          <w:ilvl w:val="0"/>
          <w:numId w:val="8"/>
        </w:numPr>
      </w:pPr>
      <w:r>
        <w:rPr>
          <w:rFonts w:ascii="Calibri" w:hAnsi="Calibri"/>
        </w:rPr>
        <w:t>Use plain explanations for technical or grammatical terms.</w:t>
      </w:r>
    </w:p>
    <w:p w14:paraId="5DCF4388" w14:textId="77777777" w:rsidR="002B5520" w:rsidRDefault="00000000">
      <w:pPr>
        <w:pStyle w:val="Compact"/>
        <w:numPr>
          <w:ilvl w:val="0"/>
          <w:numId w:val="8"/>
        </w:numPr>
      </w:pPr>
      <w:r>
        <w:rPr>
          <w:rFonts w:ascii="Calibri" w:hAnsi="Calibri"/>
        </w:rPr>
        <w:t>Say what the tool actually does.</w:t>
      </w:r>
    </w:p>
    <w:p w14:paraId="735EAE91" w14:textId="77777777" w:rsidR="002B5520" w:rsidRDefault="00000000">
      <w:pPr>
        <w:pStyle w:val="Compact"/>
        <w:numPr>
          <w:ilvl w:val="0"/>
          <w:numId w:val="8"/>
        </w:numPr>
      </w:pPr>
      <w:r>
        <w:rPr>
          <w:rFonts w:ascii="Calibri" w:hAnsi="Calibri"/>
        </w:rPr>
        <w:t>Keep learner-facing copy encouraging and concrete.</w:t>
      </w:r>
    </w:p>
    <w:p w14:paraId="125BDBAD" w14:textId="77777777" w:rsidR="002B5520" w:rsidRDefault="00000000">
      <w:pPr>
        <w:pStyle w:val="Compact"/>
        <w:numPr>
          <w:ilvl w:val="0"/>
          <w:numId w:val="8"/>
        </w:numPr>
      </w:pPr>
      <w:r>
        <w:rPr>
          <w:rFonts w:ascii="Calibri" w:hAnsi="Calibri"/>
        </w:rPr>
        <w:t>Give source and limitation context where scholarly accuracy matters.</w:t>
      </w:r>
    </w:p>
    <w:p w14:paraId="69073E02" w14:textId="77777777" w:rsidR="002B5520" w:rsidRDefault="00000000">
      <w:pPr>
        <w:pStyle w:val="FirstParagraph"/>
      </w:pPr>
      <w:r>
        <w:rPr>
          <w:rFonts w:ascii="Calibri" w:hAnsi="Calibri"/>
        </w:rPr>
        <w:t>Do not:</w:t>
      </w:r>
    </w:p>
    <w:p w14:paraId="55E2BB7A" w14:textId="77777777" w:rsidR="002B5520" w:rsidRDefault="00000000">
      <w:pPr>
        <w:pStyle w:val="Compact"/>
        <w:numPr>
          <w:ilvl w:val="0"/>
          <w:numId w:val="9"/>
        </w:numPr>
      </w:pPr>
      <w:r>
        <w:rPr>
          <w:rFonts w:ascii="Calibri" w:hAnsi="Calibri"/>
        </w:rPr>
        <w:t>Overpromise AI accuracy.</w:t>
      </w:r>
    </w:p>
    <w:p w14:paraId="763F0E9C" w14:textId="77777777" w:rsidR="002B5520" w:rsidRDefault="00000000">
      <w:pPr>
        <w:pStyle w:val="Compact"/>
        <w:numPr>
          <w:ilvl w:val="0"/>
          <w:numId w:val="9"/>
        </w:numPr>
      </w:pPr>
      <w:r>
        <w:rPr>
          <w:rFonts w:ascii="Calibri" w:hAnsi="Calibri"/>
        </w:rPr>
        <w:t>Use vague claims like “revolutionary” without evidence.</w:t>
      </w:r>
    </w:p>
    <w:p w14:paraId="6C2067F6" w14:textId="77777777" w:rsidR="002B5520" w:rsidRDefault="00000000">
      <w:pPr>
        <w:pStyle w:val="Compact"/>
        <w:numPr>
          <w:ilvl w:val="0"/>
          <w:numId w:val="9"/>
        </w:numPr>
      </w:pPr>
      <w:r>
        <w:rPr>
          <w:rFonts w:ascii="Calibri" w:hAnsi="Calibri"/>
        </w:rPr>
        <w:t>Treat Coptic as merely aesthetic decoration.</w:t>
      </w:r>
    </w:p>
    <w:p w14:paraId="32413AC9" w14:textId="77777777" w:rsidR="002B5520" w:rsidRDefault="00000000">
      <w:pPr>
        <w:pStyle w:val="Compact"/>
        <w:numPr>
          <w:ilvl w:val="0"/>
          <w:numId w:val="9"/>
        </w:numPr>
      </w:pPr>
      <w:r>
        <w:rPr>
          <w:rFonts w:ascii="Calibri" w:hAnsi="Calibri"/>
        </w:rPr>
        <w:t>Use portfolio-era language for the platform identity.</w:t>
      </w:r>
    </w:p>
    <w:p w14:paraId="0B78F296" w14:textId="77777777" w:rsidR="002B5520" w:rsidRDefault="00000000">
      <w:pPr>
        <w:pStyle w:val="Heading2"/>
      </w:pPr>
      <w:bookmarkStart w:id="23" w:name="visual-identity"/>
      <w:bookmarkEnd w:id="16"/>
      <w:bookmarkEnd w:id="22"/>
      <w:r>
        <w:rPr>
          <w:rFonts w:ascii="Calibri" w:hAnsi="Calibri"/>
        </w:rPr>
        <w:t>04. Visual Identity</w:t>
      </w:r>
    </w:p>
    <w:p w14:paraId="39FF157F" w14:textId="77777777" w:rsidR="002B5520" w:rsidRDefault="00000000">
      <w:pPr>
        <w:pStyle w:val="Heading3"/>
      </w:pPr>
      <w:bookmarkStart w:id="24" w:name="brand-identity-and-symbology"/>
      <w:r>
        <w:rPr>
          <w:rFonts w:ascii="Calibri" w:hAnsi="Calibri"/>
        </w:rPr>
        <w:t>Brand Identity And Symbology</w:t>
      </w:r>
    </w:p>
    <w:p w14:paraId="09E87B09" w14:textId="77777777" w:rsidR="002B5520" w:rsidRDefault="00000000">
      <w:pPr>
        <w:pStyle w:val="FirstParagraph"/>
      </w:pPr>
      <w:r>
        <w:rPr>
          <w:rFonts w:ascii="Calibri" w:hAnsi="Calibri"/>
        </w:rPr>
        <w:t>The Coptic Compass logo is a navigational emblem. It represents the platform as a fixed point of orientation for people moving through Coptic language, heritage, publication, technology, and spiritual-cultural memory. The mark should feel like a beacon: not decorative nostalgia, but ancient wisdom made usable as a guide for the present.</w:t>
      </w:r>
    </w:p>
    <w:p w14:paraId="36C4D034" w14:textId="77777777" w:rsidR="002B5520" w:rsidRDefault="00000000">
      <w:pPr>
        <w:pStyle w:val="BodyText"/>
      </w:pPr>
      <w:r>
        <w:rPr>
          <w:rFonts w:ascii="Calibri" w:hAnsi="Calibri"/>
        </w:rPr>
        <w:t xml:space="preserve">At the center of the emblem is the Coptic letter </w:t>
      </w:r>
      <w:r>
        <w:rPr>
          <w:rFonts w:ascii="Antinoou" w:hAnsi="Antinoou"/>
          <w:b/>
          <w:bCs/>
        </w:rPr>
        <w:t>Ⲭ</w:t>
      </w:r>
      <w:r>
        <w:rPr>
          <w:rFonts w:ascii="Calibri" w:hAnsi="Calibri"/>
        </w:rPr>
        <w:t>. It is the structural and conceptual core of the brand, carrying three connected meanings:</w:t>
      </w:r>
    </w:p>
    <w:p w14:paraId="37741CC1" w14:textId="77777777" w:rsidR="002B5520" w:rsidRDefault="00000000">
      <w:pPr>
        <w:pStyle w:val="Compact"/>
        <w:numPr>
          <w:ilvl w:val="0"/>
          <w:numId w:val="10"/>
        </w:numPr>
      </w:pPr>
      <w:r>
        <w:rPr>
          <w:rFonts w:ascii="Antinoou" w:hAnsi="Antinoou"/>
          <w:b/>
          <w:bCs/>
        </w:rPr>
        <w:t>Ⲭⲏⲙⲓ</w:t>
      </w:r>
      <w:r>
        <w:rPr>
          <w:rFonts w:ascii="Calibri" w:hAnsi="Calibri"/>
        </w:rPr>
        <w:t>: Egypt, the ancient earthly point of origin.</w:t>
      </w:r>
    </w:p>
    <w:p w14:paraId="7C7FE4FD" w14:textId="77777777" w:rsidR="002B5520" w:rsidRDefault="00000000">
      <w:pPr>
        <w:pStyle w:val="Compact"/>
        <w:numPr>
          <w:ilvl w:val="0"/>
          <w:numId w:val="10"/>
        </w:numPr>
      </w:pPr>
      <w:r>
        <w:rPr>
          <w:rFonts w:ascii="Antinoou" w:hAnsi="Antinoou"/>
          <w:b/>
          <w:bCs/>
        </w:rPr>
        <w:t>Ⲭⲣⲓⲥⲧⲓⲁⲛⲟⲥ</w:t>
      </w:r>
      <w:r>
        <w:rPr>
          <w:rFonts w:ascii="Calibri" w:hAnsi="Calibri"/>
        </w:rPr>
        <w:t>: the Christian faith and tradition that sustain the Coptic inheritance.</w:t>
      </w:r>
    </w:p>
    <w:p w14:paraId="5180A5AF" w14:textId="77777777" w:rsidR="002B5520" w:rsidRDefault="00000000">
      <w:pPr>
        <w:pStyle w:val="Compact"/>
        <w:numPr>
          <w:ilvl w:val="0"/>
          <w:numId w:val="10"/>
        </w:numPr>
      </w:pPr>
      <w:r>
        <w:rPr>
          <w:rFonts w:ascii="Antinoou" w:hAnsi="Antinoou"/>
          <w:b/>
          <w:bCs/>
        </w:rPr>
        <w:t>Ⲭⲁⲧⲏⲣ</w:t>
      </w:r>
      <w:r>
        <w:rPr>
          <w:rFonts w:ascii="Calibri" w:hAnsi="Calibri"/>
        </w:rPr>
        <w:t>: compass, naming the brand’s role as a guide for those seeking direction.</w:t>
      </w:r>
    </w:p>
    <w:p w14:paraId="4F611A71" w14:textId="77777777" w:rsidR="002B5520" w:rsidRDefault="00000000">
      <w:pPr>
        <w:pStyle w:val="FirstParagraph"/>
      </w:pPr>
      <w:r>
        <w:rPr>
          <w:rFonts w:ascii="Calibri" w:hAnsi="Calibri"/>
        </w:rPr>
        <w:t xml:space="preserve">The surrounding forms turn the central </w:t>
      </w:r>
      <w:r>
        <w:rPr>
          <w:rFonts w:ascii="Antinoou" w:hAnsi="Antinoou"/>
          <w:b/>
          <w:bCs/>
        </w:rPr>
        <w:t>Ⲭ</w:t>
      </w:r>
      <w:r>
        <w:rPr>
          <w:rFonts w:ascii="Calibri" w:hAnsi="Calibri"/>
        </w:rPr>
        <w:t xml:space="preserve"> into a celestial instrument. The ascending stroke becomes a guiding arrow, pointing forward and upward like a compass needle. The orbiting ankh functions as a fixed star: a sign of life, light, and spiritual illumination within the wider path of study. The winged sky-disk form draws from ancient Egyptian visual language, suggesting protection, elevation, and movement through the skies.</w:t>
      </w:r>
    </w:p>
    <w:p w14:paraId="5B404228" w14:textId="77777777" w:rsidR="002B5520" w:rsidRDefault="00000000">
      <w:pPr>
        <w:pStyle w:val="BodyText"/>
      </w:pPr>
      <w:r>
        <w:rPr>
          <w:rFonts w:ascii="Calibri" w:hAnsi="Calibri"/>
        </w:rPr>
        <w:lastRenderedPageBreak/>
        <w:t xml:space="preserve">The logo’s color logic reinforces the same idea. Black refers to </w:t>
      </w:r>
      <w:r>
        <w:rPr>
          <w:rFonts w:ascii="Antinoou" w:hAnsi="Antinoou"/>
          <w:b/>
          <w:bCs/>
        </w:rPr>
        <w:t>Ⲭⲏⲙⲓ</w:t>
      </w:r>
      <w:r>
        <w:rPr>
          <w:rFonts w:ascii="Calibri" w:hAnsi="Calibri"/>
        </w:rPr>
        <w:t>, the fertile Black Land of Egypt, while also giving the mark the depth of a dark celestial field. Gold carries divinity, starlight, sunlight, warmth, and the guiding light that cuts through darkness. Together, black and gold should feel historical, cosmic, and precise.</w:t>
      </w:r>
    </w:p>
    <w:p w14:paraId="4B36E1F4" w14:textId="77777777" w:rsidR="002B5520" w:rsidRDefault="00000000">
      <w:pPr>
        <w:pStyle w:val="BodyText"/>
      </w:pPr>
      <w:r>
        <w:rPr>
          <w:rFonts w:ascii="Calibri" w:hAnsi="Calibri"/>
        </w:rPr>
        <w:t>Although the symbol carries a rich narrative, the artwork must remain clean, vector-based, and highly functional. The emblem should work as a precise digital mark: legible in navigation, dignified on publication surfaces, and strong enough for brand moments without becoming ornate or difficult to reproduce.</w:t>
      </w:r>
    </w:p>
    <w:p w14:paraId="13873D49" w14:textId="77777777" w:rsidR="002B5520" w:rsidRDefault="00000000">
      <w:pPr>
        <w:pStyle w:val="Heading3"/>
      </w:pPr>
      <w:bookmarkStart w:id="25" w:name="logo-roles"/>
      <w:bookmarkEnd w:id="24"/>
      <w:r>
        <w:rPr>
          <w:rFonts w:ascii="Calibri" w:hAnsi="Calibri"/>
        </w:rPr>
        <w:t>Logo Roles</w:t>
      </w:r>
    </w:p>
    <w:tbl>
      <w:tblPr>
        <w:tblStyle w:val="Table"/>
        <w:tblW w:w="9360" w:type="dxa"/>
        <w:tblLayout w:type="fixed"/>
        <w:tblLook w:val="0020" w:firstRow="1" w:lastRow="0" w:firstColumn="0" w:lastColumn="0" w:noHBand="0" w:noVBand="0"/>
      </w:tblPr>
      <w:tblGrid>
        <w:gridCol w:w="1250"/>
        <w:gridCol w:w="3050"/>
        <w:gridCol w:w="3050"/>
        <w:gridCol w:w="2010"/>
      </w:tblGrid>
      <w:tr w:rsidR="002B5520" w14:paraId="0F51E3A7"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1250" w:type="dxa"/>
            <w:vAlign w:val="center"/>
          </w:tcPr>
          <w:p w14:paraId="4646E5B9" w14:textId="77777777" w:rsidR="002B5520" w:rsidRDefault="00000000">
            <w:pPr>
              <w:pStyle w:val="Compact"/>
              <w:spacing w:after="40" w:line="252" w:lineRule="auto"/>
            </w:pPr>
            <w:r>
              <w:rPr>
                <w:rFonts w:ascii="Calibri" w:hAnsi="Calibri"/>
                <w:sz w:val="17"/>
              </w:rPr>
              <w:t>Role</w:t>
            </w:r>
          </w:p>
        </w:tc>
        <w:tc>
          <w:tcPr>
            <w:tcW w:w="3050" w:type="dxa"/>
            <w:vAlign w:val="center"/>
          </w:tcPr>
          <w:p w14:paraId="28E7B9A2" w14:textId="77777777" w:rsidR="002B5520" w:rsidRDefault="00000000">
            <w:pPr>
              <w:pStyle w:val="Compact"/>
              <w:spacing w:after="40" w:line="252" w:lineRule="auto"/>
            </w:pPr>
            <w:r>
              <w:rPr>
                <w:rFonts w:ascii="Calibri" w:hAnsi="Calibri"/>
                <w:sz w:val="17"/>
              </w:rPr>
              <w:t>SVG</w:t>
            </w:r>
          </w:p>
        </w:tc>
        <w:tc>
          <w:tcPr>
            <w:tcW w:w="3050" w:type="dxa"/>
            <w:vAlign w:val="center"/>
          </w:tcPr>
          <w:p w14:paraId="5CC94402" w14:textId="77777777" w:rsidR="002B5520" w:rsidRDefault="00000000">
            <w:pPr>
              <w:pStyle w:val="Compact"/>
              <w:spacing w:after="40" w:line="252" w:lineRule="auto"/>
            </w:pPr>
            <w:r>
              <w:rPr>
                <w:rFonts w:ascii="Calibri" w:hAnsi="Calibri"/>
                <w:sz w:val="17"/>
              </w:rPr>
              <w:t>PNG</w:t>
            </w:r>
          </w:p>
        </w:tc>
        <w:tc>
          <w:tcPr>
            <w:tcW w:w="2010" w:type="dxa"/>
            <w:vAlign w:val="center"/>
          </w:tcPr>
          <w:p w14:paraId="3042D77F" w14:textId="77777777" w:rsidR="002B5520" w:rsidRDefault="00000000">
            <w:pPr>
              <w:pStyle w:val="Compact"/>
              <w:spacing w:after="40" w:line="252" w:lineRule="auto"/>
            </w:pPr>
            <w:r>
              <w:rPr>
                <w:rFonts w:ascii="Calibri" w:hAnsi="Calibri"/>
                <w:sz w:val="17"/>
              </w:rPr>
              <w:t>Preferred Use</w:t>
            </w:r>
          </w:p>
        </w:tc>
      </w:tr>
      <w:tr w:rsidR="002B5520" w14:paraId="16F26A13" w14:textId="77777777" w:rsidTr="002B5520">
        <w:tc>
          <w:tcPr>
            <w:tcW w:w="1250" w:type="dxa"/>
            <w:vAlign w:val="center"/>
          </w:tcPr>
          <w:p w14:paraId="53974034" w14:textId="77777777" w:rsidR="002B5520" w:rsidRDefault="00000000">
            <w:pPr>
              <w:pStyle w:val="Compact"/>
              <w:spacing w:after="40" w:line="252" w:lineRule="auto"/>
            </w:pPr>
            <w:r>
              <w:rPr>
                <w:rFonts w:ascii="Calibri" w:hAnsi="Calibri"/>
                <w:sz w:val="17"/>
              </w:rPr>
              <w:t>Primary</w:t>
            </w:r>
          </w:p>
        </w:tc>
        <w:tc>
          <w:tcPr>
            <w:tcW w:w="3050" w:type="dxa"/>
            <w:vAlign w:val="center"/>
          </w:tcPr>
          <w:p w14:paraId="6C86F01E" w14:textId="77777777" w:rsidR="002B5520" w:rsidRDefault="00000000">
            <w:pPr>
              <w:pStyle w:val="Compact"/>
              <w:spacing w:after="40" w:line="252" w:lineRule="auto"/>
            </w:pPr>
            <w:hyperlink r:id="rId8">
              <w:r>
                <w:rPr>
                  <w:rStyle w:val="Hyperlink"/>
                </w:rPr>
                <w:t>Coptic_Compass_Primary.svg</w:t>
              </w:r>
            </w:hyperlink>
          </w:p>
        </w:tc>
        <w:tc>
          <w:tcPr>
            <w:tcW w:w="3050" w:type="dxa"/>
            <w:vAlign w:val="center"/>
          </w:tcPr>
          <w:p w14:paraId="0FB697F4" w14:textId="77777777" w:rsidR="002B5520" w:rsidRDefault="00000000">
            <w:pPr>
              <w:pStyle w:val="Compact"/>
              <w:spacing w:after="40" w:line="252" w:lineRule="auto"/>
            </w:pPr>
            <w:hyperlink r:id="rId9">
              <w:r>
                <w:rPr>
                  <w:rStyle w:val="Hyperlink"/>
                </w:rPr>
                <w:t>Coptic_Compass_Primary.png</w:t>
              </w:r>
            </w:hyperlink>
          </w:p>
        </w:tc>
        <w:tc>
          <w:tcPr>
            <w:tcW w:w="2010" w:type="dxa"/>
            <w:vAlign w:val="center"/>
          </w:tcPr>
          <w:p w14:paraId="6AF01214" w14:textId="77777777" w:rsidR="002B5520" w:rsidRDefault="00000000">
            <w:pPr>
              <w:pStyle w:val="Compact"/>
              <w:spacing w:after="40" w:line="252" w:lineRule="auto"/>
            </w:pPr>
            <w:r>
              <w:rPr>
                <w:rFonts w:ascii="Calibri" w:hAnsi="Calibri"/>
                <w:sz w:val="17"/>
              </w:rPr>
              <w:t>Default brand mark on light or neutral backgrounds.</w:t>
            </w:r>
          </w:p>
        </w:tc>
      </w:tr>
      <w:tr w:rsidR="002B5520" w14:paraId="2109D74D" w14:textId="77777777" w:rsidTr="002B5520">
        <w:tc>
          <w:tcPr>
            <w:tcW w:w="1250" w:type="dxa"/>
            <w:vAlign w:val="center"/>
          </w:tcPr>
          <w:p w14:paraId="6CDC2873" w14:textId="77777777" w:rsidR="002B5520" w:rsidRDefault="00000000">
            <w:pPr>
              <w:pStyle w:val="Compact"/>
              <w:spacing w:after="40" w:line="252" w:lineRule="auto"/>
            </w:pPr>
            <w:r>
              <w:rPr>
                <w:rFonts w:ascii="Calibri" w:hAnsi="Calibri"/>
                <w:sz w:val="17"/>
              </w:rPr>
              <w:t>Secondary</w:t>
            </w:r>
          </w:p>
        </w:tc>
        <w:tc>
          <w:tcPr>
            <w:tcW w:w="3050" w:type="dxa"/>
            <w:vAlign w:val="center"/>
          </w:tcPr>
          <w:p w14:paraId="5508C3E7" w14:textId="77777777" w:rsidR="002B5520" w:rsidRDefault="00000000">
            <w:pPr>
              <w:pStyle w:val="Compact"/>
              <w:spacing w:after="40" w:line="252" w:lineRule="auto"/>
            </w:pPr>
            <w:hyperlink r:id="rId10">
              <w:r>
                <w:rPr>
                  <w:rStyle w:val="Hyperlink"/>
                </w:rPr>
                <w:t>Coptic_Compass_Secondary.svg</w:t>
              </w:r>
            </w:hyperlink>
          </w:p>
        </w:tc>
        <w:tc>
          <w:tcPr>
            <w:tcW w:w="3050" w:type="dxa"/>
            <w:vAlign w:val="center"/>
          </w:tcPr>
          <w:p w14:paraId="4C5065FC" w14:textId="77777777" w:rsidR="002B5520" w:rsidRDefault="00000000">
            <w:pPr>
              <w:pStyle w:val="Compact"/>
              <w:spacing w:after="40" w:line="252" w:lineRule="auto"/>
            </w:pPr>
            <w:hyperlink r:id="rId11">
              <w:r>
                <w:rPr>
                  <w:rStyle w:val="Hyperlink"/>
                </w:rPr>
                <w:t>Coptic_Compass_Secondary.png</w:t>
              </w:r>
            </w:hyperlink>
          </w:p>
        </w:tc>
        <w:tc>
          <w:tcPr>
            <w:tcW w:w="2010" w:type="dxa"/>
            <w:vAlign w:val="center"/>
          </w:tcPr>
          <w:p w14:paraId="4365520F" w14:textId="77777777" w:rsidR="002B5520" w:rsidRDefault="00000000">
            <w:pPr>
              <w:pStyle w:val="Compact"/>
              <w:spacing w:after="40" w:line="252" w:lineRule="auto"/>
            </w:pPr>
            <w:r>
              <w:rPr>
                <w:rFonts w:ascii="Calibri" w:hAnsi="Calibri"/>
                <w:sz w:val="17"/>
              </w:rPr>
              <w:t>Dark-mode brand mark on dark or ink backgrounds.</w:t>
            </w:r>
          </w:p>
        </w:tc>
      </w:tr>
      <w:tr w:rsidR="002B5520" w14:paraId="3CCFE78F" w14:textId="77777777" w:rsidTr="002B5520">
        <w:tc>
          <w:tcPr>
            <w:tcW w:w="1250" w:type="dxa"/>
            <w:vAlign w:val="center"/>
          </w:tcPr>
          <w:p w14:paraId="11957440" w14:textId="77777777" w:rsidR="002B5520" w:rsidRDefault="00000000">
            <w:pPr>
              <w:pStyle w:val="Compact"/>
              <w:spacing w:after="40" w:line="252" w:lineRule="auto"/>
            </w:pPr>
            <w:r>
              <w:rPr>
                <w:rFonts w:ascii="Calibri" w:hAnsi="Calibri"/>
                <w:sz w:val="17"/>
              </w:rPr>
              <w:t>Tertiary</w:t>
            </w:r>
          </w:p>
        </w:tc>
        <w:tc>
          <w:tcPr>
            <w:tcW w:w="3050" w:type="dxa"/>
            <w:vAlign w:val="center"/>
          </w:tcPr>
          <w:p w14:paraId="2D997579" w14:textId="77777777" w:rsidR="002B5520" w:rsidRDefault="00000000">
            <w:pPr>
              <w:pStyle w:val="Compact"/>
              <w:spacing w:after="40" w:line="252" w:lineRule="auto"/>
            </w:pPr>
            <w:hyperlink r:id="rId12">
              <w:r>
                <w:rPr>
                  <w:rStyle w:val="Hyperlink"/>
                </w:rPr>
                <w:t>Coptic_Compass_Tertiary.svg</w:t>
              </w:r>
            </w:hyperlink>
          </w:p>
        </w:tc>
        <w:tc>
          <w:tcPr>
            <w:tcW w:w="3050" w:type="dxa"/>
            <w:vAlign w:val="center"/>
          </w:tcPr>
          <w:p w14:paraId="733C5B9A" w14:textId="77777777" w:rsidR="002B5520" w:rsidRDefault="00000000">
            <w:pPr>
              <w:pStyle w:val="Compact"/>
              <w:spacing w:after="40" w:line="252" w:lineRule="auto"/>
            </w:pPr>
            <w:hyperlink r:id="rId13">
              <w:r>
                <w:rPr>
                  <w:rStyle w:val="Hyperlink"/>
                </w:rPr>
                <w:t>Coptic_Compass_Tertiary.png</w:t>
              </w:r>
            </w:hyperlink>
          </w:p>
        </w:tc>
        <w:tc>
          <w:tcPr>
            <w:tcW w:w="2010" w:type="dxa"/>
            <w:vAlign w:val="center"/>
          </w:tcPr>
          <w:p w14:paraId="6D930912" w14:textId="77777777" w:rsidR="002B5520" w:rsidRDefault="00000000">
            <w:pPr>
              <w:pStyle w:val="Compact"/>
              <w:spacing w:after="40" w:line="252" w:lineRule="auto"/>
            </w:pPr>
            <w:r>
              <w:rPr>
                <w:rFonts w:ascii="Calibri" w:hAnsi="Calibri"/>
                <w:sz w:val="17"/>
              </w:rPr>
              <w:t>Simplified monochrome/limited-color usage.</w:t>
            </w:r>
          </w:p>
        </w:tc>
      </w:tr>
      <w:tr w:rsidR="002B5520" w14:paraId="75503B7A" w14:textId="77777777" w:rsidTr="002B5520">
        <w:tc>
          <w:tcPr>
            <w:tcW w:w="1250" w:type="dxa"/>
            <w:vAlign w:val="center"/>
          </w:tcPr>
          <w:p w14:paraId="0EF321B5" w14:textId="77777777" w:rsidR="002B5520" w:rsidRDefault="00000000">
            <w:pPr>
              <w:pStyle w:val="Compact"/>
              <w:spacing w:after="40" w:line="252" w:lineRule="auto"/>
            </w:pPr>
            <w:r>
              <w:rPr>
                <w:rFonts w:ascii="Calibri" w:hAnsi="Calibri"/>
                <w:sz w:val="17"/>
              </w:rPr>
              <w:t>Tertiary 2</w:t>
            </w:r>
          </w:p>
        </w:tc>
        <w:tc>
          <w:tcPr>
            <w:tcW w:w="3050" w:type="dxa"/>
            <w:vAlign w:val="center"/>
          </w:tcPr>
          <w:p w14:paraId="2060DE8B" w14:textId="77777777" w:rsidR="002B5520" w:rsidRDefault="00000000">
            <w:pPr>
              <w:pStyle w:val="Compact"/>
              <w:spacing w:after="40" w:line="252" w:lineRule="auto"/>
            </w:pPr>
            <w:hyperlink r:id="rId14">
              <w:r>
                <w:rPr>
                  <w:rStyle w:val="Hyperlink"/>
                </w:rPr>
                <w:t>Coptic_Compass_Tertiary_2_White_On_Black.svg</w:t>
              </w:r>
            </w:hyperlink>
          </w:p>
        </w:tc>
        <w:tc>
          <w:tcPr>
            <w:tcW w:w="3050" w:type="dxa"/>
            <w:vAlign w:val="center"/>
          </w:tcPr>
          <w:p w14:paraId="3F464068" w14:textId="77777777" w:rsidR="002B5520" w:rsidRDefault="00000000">
            <w:pPr>
              <w:pStyle w:val="Compact"/>
              <w:spacing w:after="40" w:line="252" w:lineRule="auto"/>
            </w:pPr>
            <w:hyperlink r:id="rId15">
              <w:r>
                <w:rPr>
                  <w:rStyle w:val="Hyperlink"/>
                </w:rPr>
                <w:t>Coptic_Compass_Tertiary_2_White_On_Black.png</w:t>
              </w:r>
            </w:hyperlink>
          </w:p>
        </w:tc>
        <w:tc>
          <w:tcPr>
            <w:tcW w:w="2010" w:type="dxa"/>
            <w:vAlign w:val="center"/>
          </w:tcPr>
          <w:p w14:paraId="05219B52" w14:textId="77777777" w:rsidR="002B5520" w:rsidRDefault="00000000">
            <w:pPr>
              <w:pStyle w:val="Compact"/>
              <w:spacing w:after="40" w:line="252" w:lineRule="auto"/>
            </w:pPr>
            <w:r>
              <w:rPr>
                <w:rFonts w:ascii="Calibri" w:hAnsi="Calibri"/>
                <w:sz w:val="17"/>
              </w:rPr>
              <w:t>White-on-black usage for dark surfaces.</w:t>
            </w:r>
          </w:p>
        </w:tc>
      </w:tr>
      <w:tr w:rsidR="002B5520" w14:paraId="3171F4EB" w14:textId="77777777" w:rsidTr="002B5520">
        <w:tc>
          <w:tcPr>
            <w:tcW w:w="1250" w:type="dxa"/>
            <w:vAlign w:val="center"/>
          </w:tcPr>
          <w:p w14:paraId="2206BB59" w14:textId="77777777" w:rsidR="002B5520" w:rsidRDefault="00000000">
            <w:pPr>
              <w:pStyle w:val="Compact"/>
              <w:spacing w:after="40" w:line="252" w:lineRule="auto"/>
            </w:pPr>
            <w:r>
              <w:rPr>
                <w:rFonts w:ascii="Calibri" w:hAnsi="Calibri"/>
                <w:sz w:val="17"/>
              </w:rPr>
              <w:t>Tertiary 3</w:t>
            </w:r>
          </w:p>
        </w:tc>
        <w:tc>
          <w:tcPr>
            <w:tcW w:w="3050" w:type="dxa"/>
            <w:vAlign w:val="center"/>
          </w:tcPr>
          <w:p w14:paraId="774DFAC1" w14:textId="77777777" w:rsidR="002B5520" w:rsidRDefault="00000000">
            <w:pPr>
              <w:pStyle w:val="Compact"/>
              <w:spacing w:after="40" w:line="252" w:lineRule="auto"/>
            </w:pPr>
            <w:hyperlink r:id="rId16">
              <w:r>
                <w:rPr>
                  <w:rStyle w:val="Hyperlink"/>
                </w:rPr>
                <w:t>Coptic_Compass_Tertiary_3_Black_On_Gold.svg</w:t>
              </w:r>
            </w:hyperlink>
          </w:p>
        </w:tc>
        <w:tc>
          <w:tcPr>
            <w:tcW w:w="3050" w:type="dxa"/>
            <w:vAlign w:val="center"/>
          </w:tcPr>
          <w:p w14:paraId="0599AB83" w14:textId="77777777" w:rsidR="002B5520" w:rsidRDefault="00000000">
            <w:pPr>
              <w:pStyle w:val="Compact"/>
              <w:spacing w:after="40" w:line="252" w:lineRule="auto"/>
            </w:pPr>
            <w:hyperlink r:id="rId17">
              <w:r>
                <w:rPr>
                  <w:rStyle w:val="Hyperlink"/>
                </w:rPr>
                <w:t>Coptic_Compass_Tertiary_3_Black_On_Gold.png</w:t>
              </w:r>
            </w:hyperlink>
          </w:p>
        </w:tc>
        <w:tc>
          <w:tcPr>
            <w:tcW w:w="2010" w:type="dxa"/>
            <w:vAlign w:val="center"/>
          </w:tcPr>
          <w:p w14:paraId="73557B8E" w14:textId="77777777" w:rsidR="002B5520" w:rsidRDefault="00000000">
            <w:pPr>
              <w:pStyle w:val="Compact"/>
              <w:spacing w:after="40" w:line="252" w:lineRule="auto"/>
            </w:pPr>
            <w:r>
              <w:rPr>
                <w:rFonts w:ascii="Calibri" w:hAnsi="Calibri"/>
                <w:sz w:val="17"/>
              </w:rPr>
              <w:t>Black-on-gold usage for gold brand surfaces.</w:t>
            </w:r>
          </w:p>
        </w:tc>
      </w:tr>
    </w:tbl>
    <w:p w14:paraId="7BCD9849" w14:textId="77777777" w:rsidR="002B5520" w:rsidRDefault="00000000">
      <w:pPr>
        <w:pStyle w:val="Heading3"/>
      </w:pPr>
      <w:bookmarkStart w:id="26" w:name="app-icon-sources"/>
      <w:bookmarkEnd w:id="25"/>
      <w:r>
        <w:rPr>
          <w:rFonts w:ascii="Calibri" w:hAnsi="Calibri"/>
        </w:rPr>
        <w:t>App Icon Sources</w:t>
      </w:r>
    </w:p>
    <w:p w14:paraId="19581C36" w14:textId="77777777" w:rsidR="002B5520" w:rsidRDefault="00000000">
      <w:pPr>
        <w:pStyle w:val="FirstParagraph"/>
      </w:pPr>
      <w:r>
        <w:rPr>
          <w:rFonts w:ascii="Calibri" w:hAnsi="Calibri"/>
        </w:rPr>
        <w:t>The app icon source assets are square exports intended for generated browser, bookmark, and mobile home-screen icons. The light square source is the canonical default because it keeps the icon neutral, clean, and consistent with the primary logo’s light-background usage.</w:t>
      </w:r>
    </w:p>
    <w:tbl>
      <w:tblPr>
        <w:tblStyle w:val="Table"/>
        <w:tblW w:w="9360" w:type="dxa"/>
        <w:tblLayout w:type="fixed"/>
        <w:tblLook w:val="0020" w:firstRow="1" w:lastRow="0" w:firstColumn="0" w:lastColumn="0" w:noHBand="0" w:noVBand="0"/>
      </w:tblPr>
      <w:tblGrid>
        <w:gridCol w:w="1600"/>
        <w:gridCol w:w="2500"/>
        <w:gridCol w:w="5260"/>
      </w:tblGrid>
      <w:tr w:rsidR="002B5520" w14:paraId="42637E1C"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1600" w:type="dxa"/>
            <w:vAlign w:val="center"/>
          </w:tcPr>
          <w:p w14:paraId="643F0879" w14:textId="77777777" w:rsidR="002B5520" w:rsidRDefault="00000000">
            <w:pPr>
              <w:pStyle w:val="Compact"/>
              <w:spacing w:after="40" w:line="252" w:lineRule="auto"/>
            </w:pPr>
            <w:r>
              <w:rPr>
                <w:rFonts w:ascii="Calibri" w:hAnsi="Calibri"/>
                <w:sz w:val="19"/>
              </w:rPr>
              <w:t>Role</w:t>
            </w:r>
          </w:p>
        </w:tc>
        <w:tc>
          <w:tcPr>
            <w:tcW w:w="2500" w:type="dxa"/>
            <w:vAlign w:val="center"/>
          </w:tcPr>
          <w:p w14:paraId="61350763" w14:textId="77777777" w:rsidR="002B5520" w:rsidRDefault="00000000">
            <w:pPr>
              <w:pStyle w:val="Compact"/>
              <w:spacing w:after="40" w:line="252" w:lineRule="auto"/>
            </w:pPr>
            <w:r>
              <w:rPr>
                <w:rFonts w:ascii="Calibri" w:hAnsi="Calibri"/>
                <w:sz w:val="19"/>
              </w:rPr>
              <w:t>File</w:t>
            </w:r>
          </w:p>
        </w:tc>
        <w:tc>
          <w:tcPr>
            <w:tcW w:w="5260" w:type="dxa"/>
            <w:vAlign w:val="center"/>
          </w:tcPr>
          <w:p w14:paraId="4A693D5A" w14:textId="77777777" w:rsidR="002B5520" w:rsidRDefault="00000000">
            <w:pPr>
              <w:pStyle w:val="Compact"/>
              <w:spacing w:after="40" w:line="252" w:lineRule="auto"/>
            </w:pPr>
            <w:r>
              <w:rPr>
                <w:rFonts w:ascii="Calibri" w:hAnsi="Calibri"/>
                <w:sz w:val="19"/>
              </w:rPr>
              <w:t>Preferred Use</w:t>
            </w:r>
          </w:p>
        </w:tc>
      </w:tr>
      <w:tr w:rsidR="002B5520" w14:paraId="6B8F9088" w14:textId="77777777" w:rsidTr="002B5520">
        <w:tc>
          <w:tcPr>
            <w:tcW w:w="1600" w:type="dxa"/>
            <w:vAlign w:val="center"/>
          </w:tcPr>
          <w:p w14:paraId="7DE9DEE5" w14:textId="77777777" w:rsidR="002B5520" w:rsidRDefault="00000000">
            <w:pPr>
              <w:pStyle w:val="Compact"/>
              <w:spacing w:after="40" w:line="252" w:lineRule="auto"/>
            </w:pPr>
            <w:r>
              <w:rPr>
                <w:rFonts w:ascii="Calibri" w:hAnsi="Calibri"/>
                <w:sz w:val="19"/>
              </w:rPr>
              <w:t>Canonical app icon</w:t>
            </w:r>
          </w:p>
        </w:tc>
        <w:tc>
          <w:tcPr>
            <w:tcW w:w="2500" w:type="dxa"/>
            <w:vAlign w:val="center"/>
          </w:tcPr>
          <w:p w14:paraId="1018F885" w14:textId="77777777" w:rsidR="002B5520" w:rsidRDefault="00000000">
            <w:pPr>
              <w:pStyle w:val="Compact"/>
              <w:spacing w:after="40" w:line="252" w:lineRule="auto"/>
            </w:pPr>
            <w:hyperlink r:id="rId18">
              <w:r>
                <w:rPr>
                  <w:rStyle w:val="Hyperlink"/>
                </w:rPr>
                <w:t>square_logo_1.jpg</w:t>
              </w:r>
            </w:hyperlink>
          </w:p>
        </w:tc>
        <w:tc>
          <w:tcPr>
            <w:tcW w:w="5260" w:type="dxa"/>
            <w:vAlign w:val="center"/>
          </w:tcPr>
          <w:p w14:paraId="2902CD6D" w14:textId="77777777" w:rsidR="002B5520" w:rsidRDefault="00000000">
            <w:pPr>
              <w:pStyle w:val="Compact"/>
              <w:spacing w:after="40" w:line="252" w:lineRule="auto"/>
            </w:pPr>
            <w:r>
              <w:rPr>
                <w:rFonts w:ascii="Calibri" w:hAnsi="Calibri"/>
                <w:sz w:val="19"/>
              </w:rPr>
              <w:t xml:space="preserve">Default source for </w:t>
            </w:r>
            <w:r>
              <w:rPr>
                <w:rStyle w:val="VerbatimChar"/>
                <w:rFonts w:ascii="Calibri" w:hAnsi="Calibri"/>
                <w:sz w:val="19"/>
              </w:rPr>
              <w:t>src/app/icon.png</w:t>
            </w:r>
            <w:r>
              <w:rPr>
                <w:rFonts w:ascii="Calibri" w:hAnsi="Calibri"/>
                <w:sz w:val="19"/>
              </w:rPr>
              <w:t xml:space="preserve"> and </w:t>
            </w:r>
            <w:r>
              <w:rPr>
                <w:rStyle w:val="VerbatimChar"/>
                <w:rFonts w:ascii="Calibri" w:hAnsi="Calibri"/>
                <w:sz w:val="19"/>
              </w:rPr>
              <w:t>src/app/apple-icon.png</w:t>
            </w:r>
            <w:r>
              <w:rPr>
                <w:rFonts w:ascii="Calibri" w:hAnsi="Calibri"/>
                <w:sz w:val="19"/>
              </w:rPr>
              <w:t>.</w:t>
            </w:r>
          </w:p>
        </w:tc>
      </w:tr>
      <w:tr w:rsidR="002B5520" w14:paraId="2F3ECD30" w14:textId="77777777" w:rsidTr="002B5520">
        <w:tc>
          <w:tcPr>
            <w:tcW w:w="1600" w:type="dxa"/>
            <w:vAlign w:val="center"/>
          </w:tcPr>
          <w:p w14:paraId="7DA8AB9C" w14:textId="77777777" w:rsidR="002B5520" w:rsidRDefault="00000000">
            <w:pPr>
              <w:pStyle w:val="Compact"/>
              <w:spacing w:after="40" w:line="252" w:lineRule="auto"/>
            </w:pPr>
            <w:r>
              <w:rPr>
                <w:rFonts w:ascii="Calibri" w:hAnsi="Calibri"/>
                <w:sz w:val="19"/>
              </w:rPr>
              <w:t>Dark square variant</w:t>
            </w:r>
          </w:p>
        </w:tc>
        <w:tc>
          <w:tcPr>
            <w:tcW w:w="2500" w:type="dxa"/>
            <w:vAlign w:val="center"/>
          </w:tcPr>
          <w:p w14:paraId="4ACC89C4" w14:textId="77777777" w:rsidR="002B5520" w:rsidRDefault="00000000">
            <w:pPr>
              <w:pStyle w:val="Compact"/>
              <w:spacing w:after="40" w:line="252" w:lineRule="auto"/>
            </w:pPr>
            <w:hyperlink r:id="rId19">
              <w:r>
                <w:rPr>
                  <w:rStyle w:val="Hyperlink"/>
                </w:rPr>
                <w:t>square_logo_2.jpg</w:t>
              </w:r>
            </w:hyperlink>
          </w:p>
        </w:tc>
        <w:tc>
          <w:tcPr>
            <w:tcW w:w="5260" w:type="dxa"/>
            <w:vAlign w:val="center"/>
          </w:tcPr>
          <w:p w14:paraId="23CDF50E" w14:textId="77777777" w:rsidR="002B5520" w:rsidRDefault="00000000">
            <w:pPr>
              <w:pStyle w:val="Compact"/>
              <w:spacing w:after="40" w:line="252" w:lineRule="auto"/>
            </w:pPr>
            <w:r>
              <w:rPr>
                <w:rFonts w:ascii="Calibri" w:hAnsi="Calibri"/>
                <w:sz w:val="19"/>
              </w:rPr>
              <w:t>Dark-context previews, documentation, or future platform-store art.</w:t>
            </w:r>
          </w:p>
        </w:tc>
      </w:tr>
      <w:tr w:rsidR="002B5520" w14:paraId="502ADC6A" w14:textId="77777777" w:rsidTr="002B5520">
        <w:tc>
          <w:tcPr>
            <w:tcW w:w="1600" w:type="dxa"/>
            <w:vAlign w:val="center"/>
          </w:tcPr>
          <w:p w14:paraId="17527FA2" w14:textId="77777777" w:rsidR="002B5520" w:rsidRDefault="00000000">
            <w:pPr>
              <w:pStyle w:val="Compact"/>
              <w:spacing w:after="40" w:line="252" w:lineRule="auto"/>
            </w:pPr>
            <w:r>
              <w:rPr>
                <w:rFonts w:ascii="Calibri" w:hAnsi="Calibri"/>
                <w:sz w:val="19"/>
              </w:rPr>
              <w:t>Gold square variant</w:t>
            </w:r>
          </w:p>
        </w:tc>
        <w:tc>
          <w:tcPr>
            <w:tcW w:w="2500" w:type="dxa"/>
            <w:vAlign w:val="center"/>
          </w:tcPr>
          <w:p w14:paraId="52F7317B" w14:textId="77777777" w:rsidR="002B5520" w:rsidRDefault="00000000">
            <w:pPr>
              <w:pStyle w:val="Compact"/>
              <w:spacing w:after="40" w:line="252" w:lineRule="auto"/>
            </w:pPr>
            <w:hyperlink r:id="rId20">
              <w:r>
                <w:rPr>
                  <w:rStyle w:val="Hyperlink"/>
                </w:rPr>
                <w:t>square_logo_3.jpg</w:t>
              </w:r>
            </w:hyperlink>
          </w:p>
        </w:tc>
        <w:tc>
          <w:tcPr>
            <w:tcW w:w="5260" w:type="dxa"/>
            <w:vAlign w:val="center"/>
          </w:tcPr>
          <w:p w14:paraId="70322E65" w14:textId="77777777" w:rsidR="002B5520" w:rsidRDefault="00000000">
            <w:pPr>
              <w:pStyle w:val="Compact"/>
              <w:spacing w:after="40" w:line="252" w:lineRule="auto"/>
            </w:pPr>
            <w:r>
              <w:rPr>
                <w:rFonts w:ascii="Calibri" w:hAnsi="Calibri"/>
                <w:sz w:val="19"/>
              </w:rPr>
              <w:t>Brand-forward social, marketing, or ceremonial square placements.</w:t>
            </w:r>
          </w:p>
        </w:tc>
      </w:tr>
    </w:tbl>
    <w:p w14:paraId="1756B4CA" w14:textId="77777777" w:rsidR="002B5520" w:rsidRDefault="00000000">
      <w:pPr>
        <w:pStyle w:val="BodyText"/>
      </w:pPr>
      <w:r>
        <w:rPr>
          <w:rFonts w:ascii="Calibri" w:hAnsi="Calibri"/>
        </w:rPr>
        <w:t>Generated app icon outputs:</w:t>
      </w:r>
    </w:p>
    <w:p w14:paraId="74625A88" w14:textId="77777777" w:rsidR="002B5520" w:rsidRDefault="00000000">
      <w:pPr>
        <w:pStyle w:val="SourceCode"/>
        <w:shd w:val="clear" w:color="auto" w:fill="F2F4F7"/>
        <w:spacing w:before="60" w:after="120"/>
        <w:ind w:left="216" w:right="216"/>
      </w:pPr>
      <w:r>
        <w:rPr>
          <w:rStyle w:val="VerbatimChar"/>
        </w:rPr>
        <w:t>src/app/icon.png</w:t>
      </w:r>
      <w:r>
        <w:br/>
      </w:r>
      <w:r>
        <w:rPr>
          <w:rStyle w:val="VerbatimChar"/>
        </w:rPr>
        <w:t>src/app/apple-icon.png</w:t>
      </w:r>
    </w:p>
    <w:p w14:paraId="7C381999" w14:textId="77777777" w:rsidR="002B5520" w:rsidRDefault="00000000">
      <w:pPr>
        <w:pStyle w:val="FirstParagraph"/>
      </w:pPr>
      <w:r>
        <w:rPr>
          <w:rFonts w:ascii="Calibri" w:hAnsi="Calibri"/>
        </w:rPr>
        <w:t>Regenerate the outputs with:</w:t>
      </w:r>
    </w:p>
    <w:p w14:paraId="0F3B0F13" w14:textId="77777777" w:rsidR="002B5520" w:rsidRDefault="00000000">
      <w:pPr>
        <w:pStyle w:val="SourceCode"/>
        <w:shd w:val="clear" w:color="auto" w:fill="F2F4F7"/>
        <w:spacing w:before="60" w:after="120"/>
        <w:ind w:left="216" w:right="216"/>
      </w:pPr>
      <w:r>
        <w:rPr>
          <w:rStyle w:val="ExtensionTok"/>
        </w:rPr>
        <w:t>npm</w:t>
      </w:r>
      <w:r>
        <w:rPr>
          <w:rStyle w:val="NormalTok"/>
        </w:rPr>
        <w:t xml:space="preserve"> run assets:icon</w:t>
      </w:r>
    </w:p>
    <w:p w14:paraId="67BE158E" w14:textId="77777777" w:rsidR="002B5520" w:rsidRDefault="00000000">
      <w:pPr>
        <w:pStyle w:val="Heading3"/>
      </w:pPr>
      <w:bookmarkStart w:id="27" w:name="logo-usage"/>
      <w:bookmarkEnd w:id="26"/>
      <w:r>
        <w:rPr>
          <w:rFonts w:ascii="Calibri" w:hAnsi="Calibri"/>
        </w:rPr>
        <w:lastRenderedPageBreak/>
        <w:t>Logo Usage</w:t>
      </w:r>
    </w:p>
    <w:p w14:paraId="024DD7A2" w14:textId="77777777" w:rsidR="002B5520" w:rsidRDefault="00000000">
      <w:pPr>
        <w:pStyle w:val="FirstParagraph"/>
      </w:pPr>
      <w:r>
        <w:rPr>
          <w:rFonts w:ascii="Calibri" w:hAnsi="Calibri"/>
        </w:rPr>
        <w:t>Use the primary logo as the default representation of Coptic Compass in light mode. Use the secondary logo only as the mode-aware dark-mode counterpart in prominent placements such as the website navigation and homepage hero.</w:t>
      </w:r>
    </w:p>
    <w:p w14:paraId="7F561CAB" w14:textId="77777777" w:rsidR="002B5520" w:rsidRDefault="00000000">
      <w:pPr>
        <w:pStyle w:val="BodyText"/>
      </w:pPr>
      <w:r>
        <w:rPr>
          <w:rFonts w:ascii="Calibri" w:hAnsi="Calibri"/>
        </w:rPr>
        <w:t>Current app path:</w:t>
      </w:r>
    </w:p>
    <w:p w14:paraId="2596BC85" w14:textId="77777777" w:rsidR="002B5520" w:rsidRDefault="00000000">
      <w:pPr>
        <w:pStyle w:val="SourceCode"/>
        <w:shd w:val="clear" w:color="auto" w:fill="F2F4F7"/>
        <w:spacing w:before="60" w:after="120"/>
        <w:ind w:left="216" w:right="216"/>
      </w:pPr>
      <w:r>
        <w:rPr>
          <w:rStyle w:val="VerbatimChar"/>
        </w:rPr>
        <w:t>/logo/Coptic_Compass_Primary.svg</w:t>
      </w:r>
      <w:r>
        <w:br/>
      </w:r>
      <w:r>
        <w:rPr>
          <w:rStyle w:val="VerbatimChar"/>
        </w:rPr>
        <w:t>/logo/Coptic_Compass_Secondary.svg</w:t>
      </w:r>
    </w:p>
    <w:p w14:paraId="22CAF00B" w14:textId="77777777" w:rsidR="002B5520" w:rsidRDefault="00000000">
      <w:pPr>
        <w:pStyle w:val="FirstParagraph"/>
      </w:pPr>
      <w:r>
        <w:rPr>
          <w:rFonts w:ascii="Calibri" w:hAnsi="Calibri"/>
        </w:rPr>
        <w:t>Do not:</w:t>
      </w:r>
    </w:p>
    <w:p w14:paraId="5E679289" w14:textId="77777777" w:rsidR="002B5520" w:rsidRDefault="00000000">
      <w:pPr>
        <w:pStyle w:val="Compact"/>
        <w:numPr>
          <w:ilvl w:val="0"/>
          <w:numId w:val="11"/>
        </w:numPr>
      </w:pPr>
      <w:r>
        <w:rPr>
          <w:rFonts w:ascii="Calibri" w:hAnsi="Calibri"/>
        </w:rPr>
        <w:t>Recolor the logo in CSS.</w:t>
      </w:r>
    </w:p>
    <w:p w14:paraId="466D88FB" w14:textId="77777777" w:rsidR="002B5520" w:rsidRDefault="00000000">
      <w:pPr>
        <w:pStyle w:val="Compact"/>
        <w:numPr>
          <w:ilvl w:val="0"/>
          <w:numId w:val="11"/>
        </w:numPr>
      </w:pPr>
      <w:r>
        <w:rPr>
          <w:rFonts w:ascii="Calibri" w:hAnsi="Calibri"/>
        </w:rPr>
        <w:t>Crop the logo manually.</w:t>
      </w:r>
    </w:p>
    <w:p w14:paraId="732CDEA5" w14:textId="77777777" w:rsidR="002B5520" w:rsidRDefault="00000000">
      <w:pPr>
        <w:pStyle w:val="Compact"/>
        <w:numPr>
          <w:ilvl w:val="0"/>
          <w:numId w:val="11"/>
        </w:numPr>
      </w:pPr>
      <w:r>
        <w:rPr>
          <w:rFonts w:ascii="Calibri" w:hAnsi="Calibri"/>
        </w:rPr>
        <w:t>Use the secondary logo in light mode.</w:t>
      </w:r>
    </w:p>
    <w:p w14:paraId="1B665B80" w14:textId="77777777" w:rsidR="002B5520" w:rsidRDefault="00000000">
      <w:pPr>
        <w:pStyle w:val="Compact"/>
        <w:numPr>
          <w:ilvl w:val="0"/>
          <w:numId w:val="11"/>
        </w:numPr>
      </w:pPr>
      <w:r>
        <w:rPr>
          <w:rFonts w:ascii="Calibri" w:hAnsi="Calibri"/>
        </w:rPr>
        <w:t>Stretch, squeeze, rotate, or add effects that alter the artwork.</w:t>
      </w:r>
    </w:p>
    <w:p w14:paraId="40D10535" w14:textId="77777777" w:rsidR="002B5520" w:rsidRDefault="00000000">
      <w:pPr>
        <w:pStyle w:val="Compact"/>
        <w:numPr>
          <w:ilvl w:val="0"/>
          <w:numId w:val="11"/>
        </w:numPr>
      </w:pPr>
      <w:r>
        <w:rPr>
          <w:rFonts w:ascii="Calibri" w:hAnsi="Calibri"/>
        </w:rPr>
        <w:t>Rebuild the logo from separate shapes.</w:t>
      </w:r>
    </w:p>
    <w:p w14:paraId="2DC19593" w14:textId="77777777" w:rsidR="002B5520" w:rsidRDefault="00000000">
      <w:pPr>
        <w:pStyle w:val="Compact"/>
        <w:numPr>
          <w:ilvl w:val="0"/>
          <w:numId w:val="11"/>
        </w:numPr>
      </w:pPr>
      <w:r>
        <w:rPr>
          <w:rFonts w:ascii="Calibri" w:hAnsi="Calibri"/>
        </w:rPr>
        <w:t>Place the logo over busy imagery.</w:t>
      </w:r>
    </w:p>
    <w:p w14:paraId="769401A4" w14:textId="77777777" w:rsidR="002B5520" w:rsidRDefault="00000000">
      <w:pPr>
        <w:pStyle w:val="Heading3"/>
      </w:pPr>
      <w:bookmarkStart w:id="28" w:name="clear-space"/>
      <w:bookmarkEnd w:id="27"/>
      <w:r>
        <w:rPr>
          <w:rFonts w:ascii="Calibri" w:hAnsi="Calibri"/>
        </w:rPr>
        <w:t>Clear Space</w:t>
      </w:r>
    </w:p>
    <w:p w14:paraId="270FD73B" w14:textId="77777777" w:rsidR="002B5520" w:rsidRDefault="00000000">
      <w:pPr>
        <w:pStyle w:val="FirstParagraph"/>
      </w:pPr>
      <w:r>
        <w:rPr>
          <w:rFonts w:ascii="Calibri" w:hAnsi="Calibri"/>
        </w:rPr>
        <w:t>Keep clear space around the logo equal to at least one quarter of the logo’s total height. No text, icons, borders, or decorative elements should enter that area.</w:t>
      </w:r>
    </w:p>
    <w:p w14:paraId="25C0C66E" w14:textId="77777777" w:rsidR="002B5520" w:rsidRDefault="00000000">
      <w:pPr>
        <w:pStyle w:val="Heading3"/>
      </w:pPr>
      <w:bookmarkStart w:id="29" w:name="minimum-size"/>
      <w:bookmarkEnd w:id="28"/>
      <w:r>
        <w:rPr>
          <w:rFonts w:ascii="Calibri" w:hAnsi="Calibri"/>
        </w:rPr>
        <w:t>Minimum Size</w:t>
      </w:r>
    </w:p>
    <w:p w14:paraId="6F893530" w14:textId="77777777" w:rsidR="002B5520" w:rsidRDefault="00000000">
      <w:pPr>
        <w:pStyle w:val="FirstParagraph"/>
      </w:pPr>
      <w:r>
        <w:rPr>
          <w:rFonts w:ascii="Calibri" w:hAnsi="Calibri"/>
        </w:rPr>
        <w:t>Use the logo at a size where the wordmark remains legible. For very small UI surfaces, prefer a dedicated icon-only asset if one is created later. Until then, use the full primary SVG carefully and avoid compressing it into unreadable spaces.</w:t>
      </w:r>
    </w:p>
    <w:p w14:paraId="7DCA5A5C" w14:textId="77777777" w:rsidR="002B5520" w:rsidRDefault="00000000">
      <w:pPr>
        <w:pStyle w:val="Heading3"/>
      </w:pPr>
      <w:bookmarkStart w:id="30" w:name="primary-palette"/>
      <w:bookmarkEnd w:id="29"/>
      <w:r>
        <w:rPr>
          <w:rFonts w:ascii="Calibri" w:hAnsi="Calibri"/>
        </w:rPr>
        <w:t>Primary Palette</w:t>
      </w:r>
    </w:p>
    <w:tbl>
      <w:tblPr>
        <w:tblStyle w:val="Table"/>
        <w:tblW w:w="9360" w:type="dxa"/>
        <w:tblLayout w:type="fixed"/>
        <w:tblLook w:val="0020" w:firstRow="1" w:lastRow="0" w:firstColumn="0" w:lastColumn="0" w:noHBand="0" w:noVBand="0"/>
      </w:tblPr>
      <w:tblGrid>
        <w:gridCol w:w="1700"/>
        <w:gridCol w:w="2100"/>
        <w:gridCol w:w="5560"/>
      </w:tblGrid>
      <w:tr w:rsidR="002B5520" w14:paraId="5B3E0920"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1700" w:type="dxa"/>
            <w:vAlign w:val="center"/>
          </w:tcPr>
          <w:p w14:paraId="56F9793A" w14:textId="77777777" w:rsidR="002B5520" w:rsidRDefault="00000000">
            <w:pPr>
              <w:pStyle w:val="Compact"/>
              <w:spacing w:after="40" w:line="252" w:lineRule="auto"/>
            </w:pPr>
            <w:r>
              <w:rPr>
                <w:rFonts w:ascii="Calibri" w:hAnsi="Calibri"/>
                <w:sz w:val="19"/>
              </w:rPr>
              <w:t>Color</w:t>
            </w:r>
          </w:p>
        </w:tc>
        <w:tc>
          <w:tcPr>
            <w:tcW w:w="2100" w:type="dxa"/>
            <w:vAlign w:val="center"/>
          </w:tcPr>
          <w:p w14:paraId="3BAC7F03" w14:textId="77777777" w:rsidR="002B5520" w:rsidRDefault="00000000">
            <w:pPr>
              <w:pStyle w:val="Compact"/>
              <w:spacing w:after="40" w:line="252" w:lineRule="auto"/>
            </w:pPr>
            <w:r>
              <w:rPr>
                <w:rFonts w:ascii="Calibri" w:hAnsi="Calibri"/>
                <w:sz w:val="19"/>
              </w:rPr>
              <w:t>Hex</w:t>
            </w:r>
          </w:p>
        </w:tc>
        <w:tc>
          <w:tcPr>
            <w:tcW w:w="5560" w:type="dxa"/>
            <w:vAlign w:val="center"/>
          </w:tcPr>
          <w:p w14:paraId="639160DE" w14:textId="77777777" w:rsidR="002B5520" w:rsidRDefault="00000000">
            <w:pPr>
              <w:pStyle w:val="Compact"/>
              <w:spacing w:after="40" w:line="252" w:lineRule="auto"/>
            </w:pPr>
            <w:r>
              <w:rPr>
                <w:rFonts w:ascii="Calibri" w:hAnsi="Calibri"/>
                <w:sz w:val="19"/>
              </w:rPr>
              <w:t>Usage</w:t>
            </w:r>
          </w:p>
        </w:tc>
      </w:tr>
      <w:tr w:rsidR="002B5520" w14:paraId="02AFB405" w14:textId="77777777" w:rsidTr="002B5520">
        <w:tc>
          <w:tcPr>
            <w:tcW w:w="1700" w:type="dxa"/>
            <w:vAlign w:val="center"/>
          </w:tcPr>
          <w:p w14:paraId="75F100B7" w14:textId="77777777" w:rsidR="002B5520" w:rsidRDefault="00000000">
            <w:pPr>
              <w:pStyle w:val="Compact"/>
              <w:spacing w:after="40" w:line="252" w:lineRule="auto"/>
            </w:pPr>
            <w:r>
              <w:rPr>
                <w:rFonts w:ascii="Calibri" w:hAnsi="Calibri"/>
                <w:sz w:val="19"/>
              </w:rPr>
              <w:t>White</w:t>
            </w:r>
          </w:p>
        </w:tc>
        <w:tc>
          <w:tcPr>
            <w:tcW w:w="2100" w:type="dxa"/>
            <w:vAlign w:val="center"/>
          </w:tcPr>
          <w:p w14:paraId="39B5627E" w14:textId="77777777" w:rsidR="002B5520" w:rsidRDefault="00000000">
            <w:pPr>
              <w:pStyle w:val="Compact"/>
              <w:spacing w:after="40" w:line="252" w:lineRule="auto"/>
            </w:pPr>
            <w:r>
              <w:rPr>
                <w:rStyle w:val="VerbatimChar"/>
                <w:rFonts w:ascii="Calibri" w:hAnsi="Calibri"/>
                <w:sz w:val="19"/>
              </w:rPr>
              <w:t>#FFFFFF</w:t>
            </w:r>
          </w:p>
        </w:tc>
        <w:tc>
          <w:tcPr>
            <w:tcW w:w="5560" w:type="dxa"/>
            <w:vAlign w:val="center"/>
          </w:tcPr>
          <w:p w14:paraId="7E9058E8" w14:textId="77777777" w:rsidR="002B5520" w:rsidRDefault="00000000">
            <w:pPr>
              <w:pStyle w:val="Compact"/>
              <w:spacing w:after="40" w:line="252" w:lineRule="auto"/>
            </w:pPr>
            <w:r>
              <w:rPr>
                <w:rFonts w:ascii="Calibri" w:hAnsi="Calibri"/>
                <w:sz w:val="19"/>
              </w:rPr>
              <w:t>Clean surfaces, negative space, and primary-logo backgrounds.</w:t>
            </w:r>
          </w:p>
        </w:tc>
      </w:tr>
      <w:tr w:rsidR="002B5520" w14:paraId="0A967B89" w14:textId="77777777" w:rsidTr="002B5520">
        <w:tc>
          <w:tcPr>
            <w:tcW w:w="1700" w:type="dxa"/>
            <w:vAlign w:val="center"/>
          </w:tcPr>
          <w:p w14:paraId="2999E156" w14:textId="77777777" w:rsidR="002B5520" w:rsidRDefault="00000000">
            <w:pPr>
              <w:pStyle w:val="Compact"/>
              <w:spacing w:after="40" w:line="252" w:lineRule="auto"/>
            </w:pPr>
            <w:r>
              <w:rPr>
                <w:rFonts w:ascii="Calibri" w:hAnsi="Calibri"/>
                <w:sz w:val="19"/>
              </w:rPr>
              <w:t>Dark Grey / Black</w:t>
            </w:r>
          </w:p>
        </w:tc>
        <w:tc>
          <w:tcPr>
            <w:tcW w:w="2100" w:type="dxa"/>
            <w:vAlign w:val="center"/>
          </w:tcPr>
          <w:p w14:paraId="0F665898" w14:textId="77777777" w:rsidR="002B5520" w:rsidRDefault="00000000">
            <w:pPr>
              <w:pStyle w:val="Compact"/>
              <w:spacing w:after="40" w:line="252" w:lineRule="auto"/>
            </w:pPr>
            <w:r>
              <w:rPr>
                <w:rStyle w:val="VerbatimChar"/>
                <w:rFonts w:ascii="Calibri" w:hAnsi="Calibri"/>
                <w:sz w:val="19"/>
              </w:rPr>
              <w:t>#1E1D1D</w:t>
            </w:r>
          </w:p>
        </w:tc>
        <w:tc>
          <w:tcPr>
            <w:tcW w:w="5560" w:type="dxa"/>
            <w:vAlign w:val="center"/>
          </w:tcPr>
          <w:p w14:paraId="64617A1C" w14:textId="77777777" w:rsidR="002B5520" w:rsidRDefault="00000000">
            <w:pPr>
              <w:pStyle w:val="Compact"/>
              <w:spacing w:after="40" w:line="252" w:lineRule="auto"/>
            </w:pPr>
            <w:r>
              <w:rPr>
                <w:rFonts w:ascii="Calibri" w:hAnsi="Calibri"/>
                <w:sz w:val="19"/>
              </w:rPr>
              <w:t>Text, dark surfaces, and high-contrast brand applications.</w:t>
            </w:r>
          </w:p>
        </w:tc>
      </w:tr>
      <w:tr w:rsidR="002B5520" w14:paraId="0255BB89" w14:textId="77777777" w:rsidTr="002B5520">
        <w:tc>
          <w:tcPr>
            <w:tcW w:w="1700" w:type="dxa"/>
            <w:vAlign w:val="center"/>
          </w:tcPr>
          <w:p w14:paraId="4A0DF7CF" w14:textId="77777777" w:rsidR="002B5520" w:rsidRDefault="00000000">
            <w:pPr>
              <w:pStyle w:val="Compact"/>
              <w:spacing w:after="40" w:line="252" w:lineRule="auto"/>
            </w:pPr>
            <w:r>
              <w:rPr>
                <w:rFonts w:ascii="Calibri" w:hAnsi="Calibri"/>
                <w:sz w:val="19"/>
              </w:rPr>
              <w:t>Gold</w:t>
            </w:r>
          </w:p>
        </w:tc>
        <w:tc>
          <w:tcPr>
            <w:tcW w:w="2100" w:type="dxa"/>
            <w:vAlign w:val="center"/>
          </w:tcPr>
          <w:p w14:paraId="14E88D27" w14:textId="77777777" w:rsidR="002B5520" w:rsidRDefault="00000000">
            <w:pPr>
              <w:pStyle w:val="Compact"/>
              <w:spacing w:after="40" w:line="252" w:lineRule="auto"/>
            </w:pPr>
            <w:r>
              <w:rPr>
                <w:rStyle w:val="VerbatimChar"/>
                <w:rFonts w:ascii="Calibri" w:hAnsi="Calibri"/>
                <w:sz w:val="19"/>
              </w:rPr>
              <w:t>#EBC17D</w:t>
            </w:r>
            <w:r>
              <w:rPr>
                <w:rFonts w:ascii="Calibri" w:hAnsi="Calibri"/>
                <w:sz w:val="19"/>
              </w:rPr>
              <w:t xml:space="preserve"> to </w:t>
            </w:r>
            <w:r>
              <w:rPr>
                <w:rStyle w:val="VerbatimChar"/>
                <w:rFonts w:ascii="Calibri" w:hAnsi="Calibri"/>
                <w:sz w:val="19"/>
              </w:rPr>
              <w:t>#C08329</w:t>
            </w:r>
          </w:p>
        </w:tc>
        <w:tc>
          <w:tcPr>
            <w:tcW w:w="5560" w:type="dxa"/>
            <w:vAlign w:val="center"/>
          </w:tcPr>
          <w:p w14:paraId="387BD98D" w14:textId="77777777" w:rsidR="002B5520" w:rsidRDefault="00000000">
            <w:pPr>
              <w:pStyle w:val="Compact"/>
              <w:spacing w:after="40" w:line="252" w:lineRule="auto"/>
            </w:pPr>
            <w:r>
              <w:rPr>
                <w:rFonts w:ascii="Calibri" w:hAnsi="Calibri"/>
                <w:sz w:val="19"/>
              </w:rPr>
              <w:t>Ceremonial brand accent, logo moments, publications, and emphasis.</w:t>
            </w:r>
          </w:p>
        </w:tc>
      </w:tr>
      <w:tr w:rsidR="002B5520" w14:paraId="046590F5" w14:textId="77777777" w:rsidTr="002B5520">
        <w:tc>
          <w:tcPr>
            <w:tcW w:w="1700" w:type="dxa"/>
            <w:vAlign w:val="center"/>
          </w:tcPr>
          <w:p w14:paraId="2E082AEC" w14:textId="77777777" w:rsidR="002B5520" w:rsidRDefault="00000000">
            <w:pPr>
              <w:pStyle w:val="Compact"/>
              <w:spacing w:after="40" w:line="252" w:lineRule="auto"/>
            </w:pPr>
            <w:r>
              <w:rPr>
                <w:rFonts w:ascii="Calibri" w:hAnsi="Calibri"/>
                <w:sz w:val="19"/>
              </w:rPr>
              <w:t>Green</w:t>
            </w:r>
          </w:p>
        </w:tc>
        <w:tc>
          <w:tcPr>
            <w:tcW w:w="2100" w:type="dxa"/>
            <w:vAlign w:val="center"/>
          </w:tcPr>
          <w:p w14:paraId="0A636367" w14:textId="77777777" w:rsidR="002B5520" w:rsidRDefault="00000000">
            <w:pPr>
              <w:pStyle w:val="Compact"/>
              <w:spacing w:after="40" w:line="252" w:lineRule="auto"/>
            </w:pPr>
            <w:r>
              <w:rPr>
                <w:rStyle w:val="VerbatimChar"/>
                <w:rFonts w:ascii="Calibri" w:hAnsi="Calibri"/>
                <w:sz w:val="19"/>
              </w:rPr>
              <w:t>#008329</w:t>
            </w:r>
          </w:p>
        </w:tc>
        <w:tc>
          <w:tcPr>
            <w:tcW w:w="5560" w:type="dxa"/>
            <w:vAlign w:val="center"/>
          </w:tcPr>
          <w:p w14:paraId="21E90B5C" w14:textId="77777777" w:rsidR="002B5520" w:rsidRDefault="00000000">
            <w:pPr>
              <w:pStyle w:val="Compact"/>
              <w:spacing w:after="40" w:line="252" w:lineRule="auto"/>
            </w:pPr>
            <w:r>
              <w:rPr>
                <w:rFonts w:ascii="Calibri" w:hAnsi="Calibri"/>
                <w:sz w:val="19"/>
              </w:rPr>
              <w:t>Coptic/language accent, learning progress, success, and support.</w:t>
            </w:r>
          </w:p>
        </w:tc>
      </w:tr>
    </w:tbl>
    <w:p w14:paraId="4776B3E3" w14:textId="77777777" w:rsidR="002B5520" w:rsidRDefault="00000000">
      <w:pPr>
        <w:pStyle w:val="Heading3"/>
      </w:pPr>
      <w:bookmarkStart w:id="31" w:name="grayscale-palette"/>
      <w:bookmarkEnd w:id="30"/>
      <w:r>
        <w:rPr>
          <w:rFonts w:ascii="Calibri" w:hAnsi="Calibri"/>
        </w:rPr>
        <w:t>Grayscale Palette</w:t>
      </w:r>
    </w:p>
    <w:tbl>
      <w:tblPr>
        <w:tblStyle w:val="Table"/>
        <w:tblW w:w="9360" w:type="dxa"/>
        <w:tblLayout w:type="fixed"/>
        <w:tblLook w:val="0020" w:firstRow="1" w:lastRow="0" w:firstColumn="0" w:lastColumn="0" w:noHBand="0" w:noVBand="0"/>
      </w:tblPr>
      <w:tblGrid>
        <w:gridCol w:w="2000"/>
        <w:gridCol w:w="7360"/>
      </w:tblGrid>
      <w:tr w:rsidR="002B5520" w14:paraId="52546629"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000" w:type="dxa"/>
            <w:vAlign w:val="center"/>
          </w:tcPr>
          <w:p w14:paraId="2FDFDDBD" w14:textId="77777777" w:rsidR="002B5520" w:rsidRDefault="00000000">
            <w:pPr>
              <w:pStyle w:val="Compact"/>
              <w:spacing w:after="40" w:line="252" w:lineRule="auto"/>
            </w:pPr>
            <w:r>
              <w:rPr>
                <w:rFonts w:ascii="Calibri" w:hAnsi="Calibri"/>
                <w:sz w:val="19"/>
              </w:rPr>
              <w:t>Name</w:t>
            </w:r>
          </w:p>
        </w:tc>
        <w:tc>
          <w:tcPr>
            <w:tcW w:w="7360" w:type="dxa"/>
            <w:vAlign w:val="center"/>
          </w:tcPr>
          <w:p w14:paraId="3A4A6012" w14:textId="77777777" w:rsidR="002B5520" w:rsidRDefault="00000000">
            <w:pPr>
              <w:pStyle w:val="Compact"/>
              <w:spacing w:after="40" w:line="252" w:lineRule="auto"/>
            </w:pPr>
            <w:r>
              <w:rPr>
                <w:rFonts w:ascii="Calibri" w:hAnsi="Calibri"/>
                <w:sz w:val="19"/>
              </w:rPr>
              <w:t>Hex</w:t>
            </w:r>
          </w:p>
        </w:tc>
      </w:tr>
      <w:tr w:rsidR="002B5520" w14:paraId="34B420AB" w14:textId="77777777" w:rsidTr="002B5520">
        <w:tc>
          <w:tcPr>
            <w:tcW w:w="2000" w:type="dxa"/>
            <w:vAlign w:val="center"/>
          </w:tcPr>
          <w:p w14:paraId="0AE001A6" w14:textId="77777777" w:rsidR="002B5520" w:rsidRDefault="00000000">
            <w:pPr>
              <w:pStyle w:val="Compact"/>
              <w:spacing w:after="40" w:line="252" w:lineRule="auto"/>
            </w:pPr>
            <w:r>
              <w:rPr>
                <w:rFonts w:ascii="Calibri" w:hAnsi="Calibri"/>
                <w:sz w:val="19"/>
              </w:rPr>
              <w:t>Cloud</w:t>
            </w:r>
          </w:p>
        </w:tc>
        <w:tc>
          <w:tcPr>
            <w:tcW w:w="7360" w:type="dxa"/>
            <w:vAlign w:val="center"/>
          </w:tcPr>
          <w:p w14:paraId="4EABED1C" w14:textId="77777777" w:rsidR="002B5520" w:rsidRDefault="00000000">
            <w:pPr>
              <w:pStyle w:val="Compact"/>
              <w:spacing w:after="40" w:line="252" w:lineRule="auto"/>
            </w:pPr>
            <w:r>
              <w:rPr>
                <w:rStyle w:val="VerbatimChar"/>
                <w:rFonts w:ascii="Calibri" w:hAnsi="Calibri"/>
                <w:sz w:val="19"/>
              </w:rPr>
              <w:t>#EDEFF7</w:t>
            </w:r>
          </w:p>
        </w:tc>
      </w:tr>
      <w:tr w:rsidR="002B5520" w14:paraId="00CB20FA" w14:textId="77777777" w:rsidTr="002B5520">
        <w:tc>
          <w:tcPr>
            <w:tcW w:w="2000" w:type="dxa"/>
            <w:vAlign w:val="center"/>
          </w:tcPr>
          <w:p w14:paraId="7D55FD42" w14:textId="77777777" w:rsidR="002B5520" w:rsidRDefault="00000000">
            <w:pPr>
              <w:pStyle w:val="Compact"/>
              <w:spacing w:after="40" w:line="252" w:lineRule="auto"/>
            </w:pPr>
            <w:r>
              <w:rPr>
                <w:rFonts w:ascii="Calibri" w:hAnsi="Calibri"/>
                <w:sz w:val="19"/>
              </w:rPr>
              <w:t>Smoke</w:t>
            </w:r>
          </w:p>
        </w:tc>
        <w:tc>
          <w:tcPr>
            <w:tcW w:w="7360" w:type="dxa"/>
            <w:vAlign w:val="center"/>
          </w:tcPr>
          <w:p w14:paraId="66E1D592" w14:textId="77777777" w:rsidR="002B5520" w:rsidRDefault="00000000">
            <w:pPr>
              <w:pStyle w:val="Compact"/>
              <w:spacing w:after="40" w:line="252" w:lineRule="auto"/>
            </w:pPr>
            <w:r>
              <w:rPr>
                <w:rStyle w:val="VerbatimChar"/>
                <w:rFonts w:ascii="Calibri" w:hAnsi="Calibri"/>
                <w:sz w:val="19"/>
              </w:rPr>
              <w:t>#D3D6E0</w:t>
            </w:r>
          </w:p>
        </w:tc>
      </w:tr>
      <w:tr w:rsidR="002B5520" w14:paraId="6EA4E848" w14:textId="77777777" w:rsidTr="002B5520">
        <w:tc>
          <w:tcPr>
            <w:tcW w:w="2000" w:type="dxa"/>
            <w:vAlign w:val="center"/>
          </w:tcPr>
          <w:p w14:paraId="0BBCCF9F" w14:textId="77777777" w:rsidR="002B5520" w:rsidRDefault="00000000">
            <w:pPr>
              <w:pStyle w:val="Compact"/>
              <w:spacing w:after="40" w:line="252" w:lineRule="auto"/>
            </w:pPr>
            <w:r>
              <w:rPr>
                <w:rFonts w:ascii="Calibri" w:hAnsi="Calibri"/>
                <w:sz w:val="19"/>
              </w:rPr>
              <w:t>Steel</w:t>
            </w:r>
          </w:p>
        </w:tc>
        <w:tc>
          <w:tcPr>
            <w:tcW w:w="7360" w:type="dxa"/>
            <w:vAlign w:val="center"/>
          </w:tcPr>
          <w:p w14:paraId="6575AE19" w14:textId="77777777" w:rsidR="002B5520" w:rsidRDefault="00000000">
            <w:pPr>
              <w:pStyle w:val="Compact"/>
              <w:spacing w:after="40" w:line="252" w:lineRule="auto"/>
            </w:pPr>
            <w:r>
              <w:rPr>
                <w:rStyle w:val="VerbatimChar"/>
                <w:rFonts w:ascii="Calibri" w:hAnsi="Calibri"/>
                <w:sz w:val="19"/>
              </w:rPr>
              <w:t>#BCBFCC</w:t>
            </w:r>
          </w:p>
        </w:tc>
      </w:tr>
      <w:tr w:rsidR="002B5520" w14:paraId="311FC7AA" w14:textId="77777777" w:rsidTr="002B5520">
        <w:tc>
          <w:tcPr>
            <w:tcW w:w="2000" w:type="dxa"/>
            <w:vAlign w:val="center"/>
          </w:tcPr>
          <w:p w14:paraId="477009AB" w14:textId="77777777" w:rsidR="002B5520" w:rsidRDefault="00000000">
            <w:pPr>
              <w:pStyle w:val="Compact"/>
              <w:spacing w:after="40" w:line="252" w:lineRule="auto"/>
            </w:pPr>
            <w:r>
              <w:rPr>
                <w:rFonts w:ascii="Calibri" w:hAnsi="Calibri"/>
                <w:sz w:val="19"/>
              </w:rPr>
              <w:t>Space</w:t>
            </w:r>
          </w:p>
        </w:tc>
        <w:tc>
          <w:tcPr>
            <w:tcW w:w="7360" w:type="dxa"/>
            <w:vAlign w:val="center"/>
          </w:tcPr>
          <w:p w14:paraId="302FB42C" w14:textId="77777777" w:rsidR="002B5520" w:rsidRDefault="00000000">
            <w:pPr>
              <w:pStyle w:val="Compact"/>
              <w:spacing w:after="40" w:line="252" w:lineRule="auto"/>
            </w:pPr>
            <w:r>
              <w:rPr>
                <w:rStyle w:val="VerbatimChar"/>
                <w:rFonts w:ascii="Calibri" w:hAnsi="Calibri"/>
                <w:sz w:val="19"/>
              </w:rPr>
              <w:t>#9DA2B3</w:t>
            </w:r>
          </w:p>
        </w:tc>
      </w:tr>
      <w:tr w:rsidR="002B5520" w14:paraId="5C6B0A66" w14:textId="77777777" w:rsidTr="002B5520">
        <w:tc>
          <w:tcPr>
            <w:tcW w:w="2000" w:type="dxa"/>
            <w:vAlign w:val="center"/>
          </w:tcPr>
          <w:p w14:paraId="2B3B89C5" w14:textId="77777777" w:rsidR="002B5520" w:rsidRDefault="00000000">
            <w:pPr>
              <w:pStyle w:val="Compact"/>
              <w:spacing w:after="40" w:line="252" w:lineRule="auto"/>
            </w:pPr>
            <w:r>
              <w:rPr>
                <w:rFonts w:ascii="Calibri" w:hAnsi="Calibri"/>
                <w:sz w:val="19"/>
              </w:rPr>
              <w:lastRenderedPageBreak/>
              <w:t>Graphite</w:t>
            </w:r>
          </w:p>
        </w:tc>
        <w:tc>
          <w:tcPr>
            <w:tcW w:w="7360" w:type="dxa"/>
            <w:vAlign w:val="center"/>
          </w:tcPr>
          <w:p w14:paraId="26210935" w14:textId="77777777" w:rsidR="002B5520" w:rsidRDefault="00000000">
            <w:pPr>
              <w:pStyle w:val="Compact"/>
              <w:spacing w:after="40" w:line="252" w:lineRule="auto"/>
            </w:pPr>
            <w:r>
              <w:rPr>
                <w:rStyle w:val="VerbatimChar"/>
                <w:rFonts w:ascii="Calibri" w:hAnsi="Calibri"/>
                <w:sz w:val="19"/>
              </w:rPr>
              <w:t>#6E7180</w:t>
            </w:r>
          </w:p>
        </w:tc>
      </w:tr>
      <w:tr w:rsidR="002B5520" w14:paraId="31F77CA9" w14:textId="77777777" w:rsidTr="002B5520">
        <w:tc>
          <w:tcPr>
            <w:tcW w:w="2000" w:type="dxa"/>
            <w:vAlign w:val="center"/>
          </w:tcPr>
          <w:p w14:paraId="117AC439" w14:textId="77777777" w:rsidR="002B5520" w:rsidRDefault="00000000">
            <w:pPr>
              <w:pStyle w:val="Compact"/>
              <w:spacing w:after="40" w:line="252" w:lineRule="auto"/>
            </w:pPr>
            <w:r>
              <w:rPr>
                <w:rFonts w:ascii="Calibri" w:hAnsi="Calibri"/>
                <w:sz w:val="19"/>
              </w:rPr>
              <w:t>Arsenic</w:t>
            </w:r>
          </w:p>
        </w:tc>
        <w:tc>
          <w:tcPr>
            <w:tcW w:w="7360" w:type="dxa"/>
            <w:vAlign w:val="center"/>
          </w:tcPr>
          <w:p w14:paraId="2DC67807" w14:textId="77777777" w:rsidR="002B5520" w:rsidRDefault="00000000">
            <w:pPr>
              <w:pStyle w:val="Compact"/>
              <w:spacing w:after="40" w:line="252" w:lineRule="auto"/>
            </w:pPr>
            <w:r>
              <w:rPr>
                <w:rStyle w:val="VerbatimChar"/>
                <w:rFonts w:ascii="Calibri" w:hAnsi="Calibri"/>
                <w:sz w:val="19"/>
              </w:rPr>
              <w:t>#40424D</w:t>
            </w:r>
          </w:p>
        </w:tc>
      </w:tr>
      <w:tr w:rsidR="002B5520" w14:paraId="21AA0EDA" w14:textId="77777777" w:rsidTr="002B5520">
        <w:tc>
          <w:tcPr>
            <w:tcW w:w="2000" w:type="dxa"/>
            <w:vAlign w:val="center"/>
          </w:tcPr>
          <w:p w14:paraId="7E762A3F" w14:textId="77777777" w:rsidR="002B5520" w:rsidRDefault="00000000">
            <w:pPr>
              <w:pStyle w:val="Compact"/>
              <w:spacing w:after="40" w:line="252" w:lineRule="auto"/>
            </w:pPr>
            <w:r>
              <w:rPr>
                <w:rFonts w:ascii="Calibri" w:hAnsi="Calibri"/>
                <w:sz w:val="19"/>
              </w:rPr>
              <w:t>Phantom</w:t>
            </w:r>
          </w:p>
        </w:tc>
        <w:tc>
          <w:tcPr>
            <w:tcW w:w="7360" w:type="dxa"/>
            <w:vAlign w:val="center"/>
          </w:tcPr>
          <w:p w14:paraId="163F9E56" w14:textId="77777777" w:rsidR="002B5520" w:rsidRDefault="00000000">
            <w:pPr>
              <w:pStyle w:val="Compact"/>
              <w:spacing w:after="40" w:line="252" w:lineRule="auto"/>
            </w:pPr>
            <w:r>
              <w:rPr>
                <w:rStyle w:val="VerbatimChar"/>
                <w:rFonts w:ascii="Calibri" w:hAnsi="Calibri"/>
                <w:sz w:val="19"/>
              </w:rPr>
              <w:t>#1E1E24</w:t>
            </w:r>
          </w:p>
        </w:tc>
      </w:tr>
      <w:tr w:rsidR="002B5520" w14:paraId="55BABC43" w14:textId="77777777" w:rsidTr="002B5520">
        <w:tc>
          <w:tcPr>
            <w:tcW w:w="2000" w:type="dxa"/>
            <w:vAlign w:val="center"/>
          </w:tcPr>
          <w:p w14:paraId="14089139" w14:textId="77777777" w:rsidR="002B5520" w:rsidRDefault="00000000">
            <w:pPr>
              <w:pStyle w:val="Compact"/>
              <w:spacing w:after="40" w:line="252" w:lineRule="auto"/>
            </w:pPr>
            <w:r>
              <w:rPr>
                <w:rFonts w:ascii="Calibri" w:hAnsi="Calibri"/>
                <w:sz w:val="19"/>
              </w:rPr>
              <w:t>Black</w:t>
            </w:r>
          </w:p>
        </w:tc>
        <w:tc>
          <w:tcPr>
            <w:tcW w:w="7360" w:type="dxa"/>
            <w:vAlign w:val="center"/>
          </w:tcPr>
          <w:p w14:paraId="27B7EAE3" w14:textId="77777777" w:rsidR="002B5520" w:rsidRDefault="00000000">
            <w:pPr>
              <w:pStyle w:val="Compact"/>
              <w:spacing w:after="40" w:line="252" w:lineRule="auto"/>
            </w:pPr>
            <w:r>
              <w:rPr>
                <w:rStyle w:val="VerbatimChar"/>
                <w:rFonts w:ascii="Calibri" w:hAnsi="Calibri"/>
                <w:sz w:val="19"/>
              </w:rPr>
              <w:t>#000000</w:t>
            </w:r>
          </w:p>
        </w:tc>
      </w:tr>
    </w:tbl>
    <w:p w14:paraId="77D54036" w14:textId="77777777" w:rsidR="002B5520" w:rsidRDefault="00000000">
      <w:pPr>
        <w:pStyle w:val="Heading3"/>
      </w:pPr>
      <w:bookmarkStart w:id="32" w:name="color-guidance"/>
      <w:bookmarkEnd w:id="31"/>
      <w:r>
        <w:rPr>
          <w:rFonts w:ascii="Calibri" w:hAnsi="Calibri"/>
        </w:rPr>
        <w:t>Color Guidance</w:t>
      </w:r>
    </w:p>
    <w:p w14:paraId="4B0D4AB5" w14:textId="77777777" w:rsidR="002B5520" w:rsidRDefault="00000000">
      <w:pPr>
        <w:pStyle w:val="FirstParagraph"/>
      </w:pPr>
      <w:r>
        <w:rPr>
          <w:rFonts w:ascii="Calibri" w:hAnsi="Calibri"/>
        </w:rPr>
        <w:t>Use white, near-white, and neutral surfaces for the day-to-day product experience. Use dark surfaces when the content calls for depth or ceremony, not as the default for every page.</w:t>
      </w:r>
    </w:p>
    <w:p w14:paraId="57F7DB97" w14:textId="77777777" w:rsidR="002B5520" w:rsidRDefault="00000000">
      <w:pPr>
        <w:pStyle w:val="BodyText"/>
      </w:pPr>
      <w:r>
        <w:rPr>
          <w:rFonts w:ascii="Calibri" w:hAnsi="Calibri"/>
        </w:rPr>
        <w:t>Gold is the primary brand accent, but it should not become the default color for every button, pill, icon, or active state. Use it for brand emphasis, logo adjacent moments, publication/catalog surfaces, selected calls to attention, and ceremonial dividers. Gold should feel intentional and earned.</w:t>
      </w:r>
    </w:p>
    <w:p w14:paraId="5AB027E4" w14:textId="77777777" w:rsidR="002B5520" w:rsidRDefault="00000000">
      <w:pPr>
        <w:pStyle w:val="BodyText"/>
      </w:pPr>
      <w:r>
        <w:rPr>
          <w:rFonts w:ascii="Calibri" w:hAnsi="Calibri"/>
        </w:rPr>
        <w:t>Green is the Coptic/language accent. Use it for dictionary and grammar moments, Coptic-script support, learning progress, success states, and places where the interface is guiding language work. Green should carry utility and movement rather than ceremony.</w:t>
      </w:r>
    </w:p>
    <w:p w14:paraId="32F72F38" w14:textId="77777777" w:rsidR="002B5520" w:rsidRDefault="00000000">
      <w:pPr>
        <w:pStyle w:val="BodyText"/>
      </w:pPr>
      <w:r>
        <w:rPr>
          <w:rFonts w:ascii="Calibri" w:hAnsi="Calibri"/>
        </w:rPr>
        <w:t>Avoid treating gold and green as interchangeable accents. When both appear on a screen, let one lead and the other support. Most product surfaces should still be mostly paper, surface, ink, muted text, and line.</w:t>
      </w:r>
    </w:p>
    <w:p w14:paraId="4FDB4591" w14:textId="77777777" w:rsidR="002B5520" w:rsidRDefault="00000000">
      <w:pPr>
        <w:pStyle w:val="Heading3"/>
      </w:pPr>
      <w:bookmarkStart w:id="33" w:name="typography"/>
      <w:bookmarkEnd w:id="32"/>
      <w:r>
        <w:rPr>
          <w:rFonts w:ascii="Calibri" w:hAnsi="Calibri"/>
        </w:rPr>
        <w:t>Typography</w:t>
      </w:r>
    </w:p>
    <w:p w14:paraId="2A08BDCB" w14:textId="77777777" w:rsidR="002B5520" w:rsidRDefault="00000000">
      <w:pPr>
        <w:pStyle w:val="Heading4"/>
      </w:pPr>
      <w:bookmarkStart w:id="34" w:name="manrope"/>
      <w:r>
        <w:rPr>
          <w:rFonts w:ascii="Calibri" w:hAnsi="Calibri"/>
        </w:rPr>
        <w:t>Manrope</w:t>
      </w:r>
    </w:p>
    <w:p w14:paraId="2C65E0BA" w14:textId="77777777" w:rsidR="002B5520" w:rsidRDefault="00000000">
      <w:pPr>
        <w:pStyle w:val="FirstParagraph"/>
      </w:pPr>
      <w:r>
        <w:rPr>
          <w:rFonts w:ascii="Calibri" w:hAnsi="Calibri"/>
        </w:rPr>
        <w:t>Manrope is the primary Latin/UI brand typeface. Use it for product navigation, headings, body copy, metadata, labels, and marketing or publication surfaces where a contemporary sans-serif is appropriate.</w:t>
      </w:r>
    </w:p>
    <w:p w14:paraId="5B6AFA17" w14:textId="77777777" w:rsidR="002B5520" w:rsidRDefault="00000000">
      <w:pPr>
        <w:pStyle w:val="BodyText"/>
      </w:pPr>
      <w:r>
        <w:rPr>
          <w:rFonts w:ascii="Calibri" w:hAnsi="Calibri"/>
        </w:rPr>
        <w:t>Local implementation:</w:t>
      </w:r>
    </w:p>
    <w:tbl>
      <w:tblPr>
        <w:tblStyle w:val="Table"/>
        <w:tblW w:w="9360" w:type="dxa"/>
        <w:tblLayout w:type="fixed"/>
        <w:tblLook w:val="0020" w:firstRow="1" w:lastRow="0" w:firstColumn="0" w:lastColumn="0" w:noHBand="0" w:noVBand="0"/>
      </w:tblPr>
      <w:tblGrid>
        <w:gridCol w:w="3900"/>
        <w:gridCol w:w="5460"/>
      </w:tblGrid>
      <w:tr w:rsidR="002B5520" w14:paraId="460ECDE5"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3900" w:type="dxa"/>
            <w:vAlign w:val="center"/>
          </w:tcPr>
          <w:p w14:paraId="320918E0" w14:textId="77777777" w:rsidR="002B5520" w:rsidRDefault="00000000">
            <w:pPr>
              <w:pStyle w:val="Compact"/>
              <w:spacing w:after="40" w:line="252" w:lineRule="auto"/>
            </w:pPr>
            <w:r>
              <w:rPr>
                <w:rFonts w:ascii="Calibri" w:hAnsi="Calibri"/>
                <w:sz w:val="19"/>
              </w:rPr>
              <w:t>File</w:t>
            </w:r>
          </w:p>
        </w:tc>
        <w:tc>
          <w:tcPr>
            <w:tcW w:w="5460" w:type="dxa"/>
            <w:vAlign w:val="center"/>
          </w:tcPr>
          <w:p w14:paraId="220C1F05" w14:textId="77777777" w:rsidR="002B5520" w:rsidRDefault="00000000">
            <w:pPr>
              <w:pStyle w:val="Compact"/>
              <w:spacing w:after="40" w:line="252" w:lineRule="auto"/>
            </w:pPr>
            <w:r>
              <w:rPr>
                <w:rFonts w:ascii="Calibri" w:hAnsi="Calibri"/>
                <w:sz w:val="19"/>
              </w:rPr>
              <w:t>Purpose</w:t>
            </w:r>
          </w:p>
        </w:tc>
      </w:tr>
      <w:tr w:rsidR="002B5520" w14:paraId="059912F1" w14:textId="77777777" w:rsidTr="002B5520">
        <w:tc>
          <w:tcPr>
            <w:tcW w:w="3900" w:type="dxa"/>
            <w:vAlign w:val="center"/>
          </w:tcPr>
          <w:p w14:paraId="40FDA42E" w14:textId="77777777" w:rsidR="002B5520" w:rsidRDefault="00000000">
            <w:pPr>
              <w:pStyle w:val="Compact"/>
              <w:spacing w:after="40" w:line="252" w:lineRule="auto"/>
            </w:pPr>
            <w:r>
              <w:rPr>
                <w:rStyle w:val="VerbatimChar"/>
                <w:rFonts w:ascii="Calibri" w:hAnsi="Calibri"/>
                <w:sz w:val="19"/>
              </w:rPr>
              <w:t>src/lib/fonts.ts</w:t>
            </w:r>
          </w:p>
        </w:tc>
        <w:tc>
          <w:tcPr>
            <w:tcW w:w="5460" w:type="dxa"/>
            <w:vAlign w:val="center"/>
          </w:tcPr>
          <w:p w14:paraId="5D905851" w14:textId="77777777" w:rsidR="002B5520" w:rsidRDefault="00000000">
            <w:pPr>
              <w:pStyle w:val="Compact"/>
              <w:spacing w:after="40" w:line="252" w:lineRule="auto"/>
            </w:pPr>
            <w:r>
              <w:rPr>
                <w:rFonts w:ascii="Calibri" w:hAnsi="Calibri"/>
                <w:sz w:val="19"/>
              </w:rPr>
              <w:t xml:space="preserve">Registers Manrope through </w:t>
            </w:r>
            <w:r>
              <w:rPr>
                <w:rStyle w:val="VerbatimChar"/>
                <w:rFonts w:ascii="Calibri" w:hAnsi="Calibri"/>
                <w:sz w:val="19"/>
              </w:rPr>
              <w:t>next/font/google</w:t>
            </w:r>
            <w:r>
              <w:rPr>
                <w:rFonts w:ascii="Calibri" w:hAnsi="Calibri"/>
                <w:sz w:val="19"/>
              </w:rPr>
              <w:t xml:space="preserve"> as </w:t>
            </w:r>
            <w:r>
              <w:rPr>
                <w:rStyle w:val="VerbatimChar"/>
                <w:rFonts w:ascii="Calibri" w:hAnsi="Calibri"/>
                <w:sz w:val="19"/>
              </w:rPr>
              <w:t>--font-ui</w:t>
            </w:r>
            <w:r>
              <w:rPr>
                <w:rFonts w:ascii="Calibri" w:hAnsi="Calibri"/>
                <w:sz w:val="19"/>
              </w:rPr>
              <w:t>.</w:t>
            </w:r>
          </w:p>
        </w:tc>
      </w:tr>
      <w:tr w:rsidR="002B5520" w14:paraId="62DF3639" w14:textId="77777777" w:rsidTr="002B5520">
        <w:tc>
          <w:tcPr>
            <w:tcW w:w="3900" w:type="dxa"/>
            <w:vAlign w:val="center"/>
          </w:tcPr>
          <w:p w14:paraId="5C785029" w14:textId="77777777" w:rsidR="002B5520" w:rsidRDefault="00000000">
            <w:pPr>
              <w:pStyle w:val="Compact"/>
              <w:spacing w:after="40" w:line="252" w:lineRule="auto"/>
            </w:pPr>
            <w:r>
              <w:rPr>
                <w:rStyle w:val="VerbatimChar"/>
                <w:rFonts w:ascii="Calibri" w:hAnsi="Calibri"/>
                <w:sz w:val="19"/>
              </w:rPr>
              <w:t>src/app/globals.css</w:t>
            </w:r>
          </w:p>
        </w:tc>
        <w:tc>
          <w:tcPr>
            <w:tcW w:w="5460" w:type="dxa"/>
            <w:vAlign w:val="center"/>
          </w:tcPr>
          <w:p w14:paraId="0EA81FF8" w14:textId="77777777" w:rsidR="002B5520" w:rsidRDefault="00000000">
            <w:pPr>
              <w:pStyle w:val="Compact"/>
              <w:spacing w:after="40" w:line="252" w:lineRule="auto"/>
            </w:pPr>
            <w:r>
              <w:rPr>
                <w:rFonts w:ascii="Calibri" w:hAnsi="Calibri"/>
                <w:sz w:val="19"/>
              </w:rPr>
              <w:t xml:space="preserve">Uses </w:t>
            </w:r>
            <w:r>
              <w:rPr>
                <w:rStyle w:val="VerbatimChar"/>
                <w:rFonts w:ascii="Calibri" w:hAnsi="Calibri"/>
                <w:sz w:val="19"/>
              </w:rPr>
              <w:t>--font-ui</w:t>
            </w:r>
            <w:r>
              <w:rPr>
                <w:rFonts w:ascii="Calibri" w:hAnsi="Calibri"/>
                <w:sz w:val="19"/>
              </w:rPr>
              <w:t xml:space="preserve"> as the first family in the </w:t>
            </w:r>
            <w:r>
              <w:rPr>
                <w:rStyle w:val="VerbatimChar"/>
                <w:rFonts w:ascii="Calibri" w:hAnsi="Calibri"/>
                <w:sz w:val="19"/>
              </w:rPr>
              <w:t>font-sans</w:t>
            </w:r>
            <w:r>
              <w:rPr>
                <w:rFonts w:ascii="Calibri" w:hAnsi="Calibri"/>
                <w:sz w:val="19"/>
              </w:rPr>
              <w:t xml:space="preserve"> token.</w:t>
            </w:r>
          </w:p>
        </w:tc>
      </w:tr>
    </w:tbl>
    <w:p w14:paraId="28300D56" w14:textId="77777777" w:rsidR="002B5520" w:rsidRDefault="00000000">
      <w:pPr>
        <w:pStyle w:val="BodyText"/>
      </w:pPr>
      <w:r>
        <w:rPr>
          <w:rFonts w:ascii="Calibri" w:hAnsi="Calibri"/>
        </w:rPr>
        <w:t>Recommended hierarchy:</w:t>
      </w:r>
    </w:p>
    <w:tbl>
      <w:tblPr>
        <w:tblStyle w:val="Table"/>
        <w:tblW w:w="9360" w:type="dxa"/>
        <w:tblLayout w:type="fixed"/>
        <w:tblLook w:val="0020" w:firstRow="1" w:lastRow="0" w:firstColumn="0" w:lastColumn="0" w:noHBand="0" w:noVBand="0"/>
      </w:tblPr>
      <w:tblGrid>
        <w:gridCol w:w="2500"/>
        <w:gridCol w:w="6860"/>
      </w:tblGrid>
      <w:tr w:rsidR="002B5520" w14:paraId="256BC589"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500" w:type="dxa"/>
            <w:vAlign w:val="center"/>
          </w:tcPr>
          <w:p w14:paraId="567C73E8" w14:textId="77777777" w:rsidR="002B5520" w:rsidRDefault="00000000">
            <w:pPr>
              <w:pStyle w:val="Compact"/>
              <w:spacing w:after="40" w:line="252" w:lineRule="auto"/>
            </w:pPr>
            <w:r>
              <w:rPr>
                <w:rFonts w:ascii="Calibri" w:hAnsi="Calibri"/>
                <w:sz w:val="19"/>
              </w:rPr>
              <w:t>Style</w:t>
            </w:r>
          </w:p>
        </w:tc>
        <w:tc>
          <w:tcPr>
            <w:tcW w:w="6860" w:type="dxa"/>
            <w:vAlign w:val="center"/>
          </w:tcPr>
          <w:p w14:paraId="7F77790C" w14:textId="77777777" w:rsidR="002B5520" w:rsidRDefault="00000000">
            <w:pPr>
              <w:pStyle w:val="Compact"/>
              <w:spacing w:after="40" w:line="252" w:lineRule="auto"/>
            </w:pPr>
            <w:r>
              <w:rPr>
                <w:rFonts w:ascii="Calibri" w:hAnsi="Calibri"/>
                <w:sz w:val="19"/>
              </w:rPr>
              <w:t>Size</w:t>
            </w:r>
          </w:p>
        </w:tc>
      </w:tr>
      <w:tr w:rsidR="002B5520" w14:paraId="38FD1E29" w14:textId="77777777" w:rsidTr="002B5520">
        <w:tc>
          <w:tcPr>
            <w:tcW w:w="2500" w:type="dxa"/>
            <w:vAlign w:val="center"/>
          </w:tcPr>
          <w:p w14:paraId="3285DC22" w14:textId="77777777" w:rsidR="002B5520" w:rsidRDefault="00000000">
            <w:pPr>
              <w:pStyle w:val="Compact"/>
              <w:spacing w:after="40" w:line="252" w:lineRule="auto"/>
            </w:pPr>
            <w:r>
              <w:rPr>
                <w:rFonts w:ascii="Calibri" w:hAnsi="Calibri"/>
                <w:sz w:val="19"/>
              </w:rPr>
              <w:t>Heading 1</w:t>
            </w:r>
          </w:p>
        </w:tc>
        <w:tc>
          <w:tcPr>
            <w:tcW w:w="6860" w:type="dxa"/>
            <w:vAlign w:val="center"/>
          </w:tcPr>
          <w:p w14:paraId="545AC324" w14:textId="77777777" w:rsidR="002B5520" w:rsidRDefault="00000000">
            <w:pPr>
              <w:pStyle w:val="Compact"/>
              <w:spacing w:after="40" w:line="252" w:lineRule="auto"/>
            </w:pPr>
            <w:r>
              <w:rPr>
                <w:rFonts w:ascii="Calibri" w:hAnsi="Calibri"/>
                <w:sz w:val="19"/>
              </w:rPr>
              <w:t>64 px</w:t>
            </w:r>
          </w:p>
        </w:tc>
      </w:tr>
      <w:tr w:rsidR="002B5520" w14:paraId="2BB9B77F" w14:textId="77777777" w:rsidTr="002B5520">
        <w:tc>
          <w:tcPr>
            <w:tcW w:w="2500" w:type="dxa"/>
            <w:vAlign w:val="center"/>
          </w:tcPr>
          <w:p w14:paraId="617ADBD1" w14:textId="77777777" w:rsidR="002B5520" w:rsidRDefault="00000000">
            <w:pPr>
              <w:pStyle w:val="Compact"/>
              <w:spacing w:after="40" w:line="252" w:lineRule="auto"/>
            </w:pPr>
            <w:r>
              <w:rPr>
                <w:rFonts w:ascii="Calibri" w:hAnsi="Calibri"/>
                <w:sz w:val="19"/>
              </w:rPr>
              <w:t>Heading 2</w:t>
            </w:r>
          </w:p>
        </w:tc>
        <w:tc>
          <w:tcPr>
            <w:tcW w:w="6860" w:type="dxa"/>
            <w:vAlign w:val="center"/>
          </w:tcPr>
          <w:p w14:paraId="414FC15C" w14:textId="77777777" w:rsidR="002B5520" w:rsidRDefault="00000000">
            <w:pPr>
              <w:pStyle w:val="Compact"/>
              <w:spacing w:after="40" w:line="252" w:lineRule="auto"/>
            </w:pPr>
            <w:r>
              <w:rPr>
                <w:rFonts w:ascii="Calibri" w:hAnsi="Calibri"/>
                <w:sz w:val="19"/>
              </w:rPr>
              <w:t>48 px</w:t>
            </w:r>
          </w:p>
        </w:tc>
      </w:tr>
      <w:tr w:rsidR="002B5520" w14:paraId="685AAD2F" w14:textId="77777777" w:rsidTr="002B5520">
        <w:tc>
          <w:tcPr>
            <w:tcW w:w="2500" w:type="dxa"/>
            <w:vAlign w:val="center"/>
          </w:tcPr>
          <w:p w14:paraId="0EC14B25" w14:textId="77777777" w:rsidR="002B5520" w:rsidRDefault="00000000">
            <w:pPr>
              <w:pStyle w:val="Compact"/>
              <w:spacing w:after="40" w:line="252" w:lineRule="auto"/>
            </w:pPr>
            <w:r>
              <w:rPr>
                <w:rFonts w:ascii="Calibri" w:hAnsi="Calibri"/>
                <w:sz w:val="19"/>
              </w:rPr>
              <w:t>Subheader 1</w:t>
            </w:r>
          </w:p>
        </w:tc>
        <w:tc>
          <w:tcPr>
            <w:tcW w:w="6860" w:type="dxa"/>
            <w:vAlign w:val="center"/>
          </w:tcPr>
          <w:p w14:paraId="286C9346" w14:textId="77777777" w:rsidR="002B5520" w:rsidRDefault="00000000">
            <w:pPr>
              <w:pStyle w:val="Compact"/>
              <w:spacing w:after="40" w:line="252" w:lineRule="auto"/>
            </w:pPr>
            <w:r>
              <w:rPr>
                <w:rFonts w:ascii="Calibri" w:hAnsi="Calibri"/>
                <w:sz w:val="19"/>
              </w:rPr>
              <w:t>32 px</w:t>
            </w:r>
          </w:p>
        </w:tc>
      </w:tr>
      <w:tr w:rsidR="002B5520" w14:paraId="63806CCA" w14:textId="77777777" w:rsidTr="002B5520">
        <w:tc>
          <w:tcPr>
            <w:tcW w:w="2500" w:type="dxa"/>
            <w:vAlign w:val="center"/>
          </w:tcPr>
          <w:p w14:paraId="79B2CC39" w14:textId="77777777" w:rsidR="002B5520" w:rsidRDefault="00000000">
            <w:pPr>
              <w:pStyle w:val="Compact"/>
              <w:spacing w:after="40" w:line="252" w:lineRule="auto"/>
            </w:pPr>
            <w:r>
              <w:rPr>
                <w:rFonts w:ascii="Calibri" w:hAnsi="Calibri"/>
                <w:sz w:val="19"/>
              </w:rPr>
              <w:t>Subheader 2</w:t>
            </w:r>
          </w:p>
        </w:tc>
        <w:tc>
          <w:tcPr>
            <w:tcW w:w="6860" w:type="dxa"/>
            <w:vAlign w:val="center"/>
          </w:tcPr>
          <w:p w14:paraId="5B5192FA" w14:textId="77777777" w:rsidR="002B5520" w:rsidRDefault="00000000">
            <w:pPr>
              <w:pStyle w:val="Compact"/>
              <w:spacing w:after="40" w:line="252" w:lineRule="auto"/>
            </w:pPr>
            <w:r>
              <w:rPr>
                <w:rFonts w:ascii="Calibri" w:hAnsi="Calibri"/>
                <w:sz w:val="19"/>
              </w:rPr>
              <w:t>24 px</w:t>
            </w:r>
          </w:p>
        </w:tc>
      </w:tr>
      <w:tr w:rsidR="002B5520" w14:paraId="51F1D9F8" w14:textId="77777777" w:rsidTr="002B5520">
        <w:tc>
          <w:tcPr>
            <w:tcW w:w="2500" w:type="dxa"/>
            <w:vAlign w:val="center"/>
          </w:tcPr>
          <w:p w14:paraId="50DA77C5" w14:textId="77777777" w:rsidR="002B5520" w:rsidRDefault="00000000">
            <w:pPr>
              <w:pStyle w:val="Compact"/>
              <w:spacing w:after="40" w:line="252" w:lineRule="auto"/>
            </w:pPr>
            <w:r>
              <w:rPr>
                <w:rFonts w:ascii="Calibri" w:hAnsi="Calibri"/>
                <w:sz w:val="19"/>
              </w:rPr>
              <w:t>Paragraph 1</w:t>
            </w:r>
          </w:p>
        </w:tc>
        <w:tc>
          <w:tcPr>
            <w:tcW w:w="6860" w:type="dxa"/>
            <w:vAlign w:val="center"/>
          </w:tcPr>
          <w:p w14:paraId="68319A1B" w14:textId="77777777" w:rsidR="002B5520" w:rsidRDefault="00000000">
            <w:pPr>
              <w:pStyle w:val="Compact"/>
              <w:spacing w:after="40" w:line="252" w:lineRule="auto"/>
            </w:pPr>
            <w:r>
              <w:rPr>
                <w:rFonts w:ascii="Calibri" w:hAnsi="Calibri"/>
                <w:sz w:val="19"/>
              </w:rPr>
              <w:t>18 px</w:t>
            </w:r>
          </w:p>
        </w:tc>
      </w:tr>
      <w:tr w:rsidR="002B5520" w14:paraId="4C6FD821" w14:textId="77777777" w:rsidTr="002B5520">
        <w:tc>
          <w:tcPr>
            <w:tcW w:w="2500" w:type="dxa"/>
            <w:vAlign w:val="center"/>
          </w:tcPr>
          <w:p w14:paraId="4643E8F8" w14:textId="77777777" w:rsidR="002B5520" w:rsidRDefault="00000000">
            <w:pPr>
              <w:pStyle w:val="Compact"/>
              <w:spacing w:after="40" w:line="252" w:lineRule="auto"/>
            </w:pPr>
            <w:r>
              <w:rPr>
                <w:rFonts w:ascii="Calibri" w:hAnsi="Calibri"/>
                <w:sz w:val="19"/>
              </w:rPr>
              <w:t>Paragraph 2</w:t>
            </w:r>
          </w:p>
        </w:tc>
        <w:tc>
          <w:tcPr>
            <w:tcW w:w="6860" w:type="dxa"/>
            <w:vAlign w:val="center"/>
          </w:tcPr>
          <w:p w14:paraId="364D3ED2" w14:textId="77777777" w:rsidR="002B5520" w:rsidRDefault="00000000">
            <w:pPr>
              <w:pStyle w:val="Compact"/>
              <w:spacing w:after="40" w:line="252" w:lineRule="auto"/>
            </w:pPr>
            <w:r>
              <w:rPr>
                <w:rFonts w:ascii="Calibri" w:hAnsi="Calibri"/>
                <w:sz w:val="19"/>
              </w:rPr>
              <w:t>16 px</w:t>
            </w:r>
          </w:p>
        </w:tc>
      </w:tr>
    </w:tbl>
    <w:p w14:paraId="79C33BA8" w14:textId="77777777" w:rsidR="002B5520" w:rsidRDefault="00000000">
      <w:pPr>
        <w:pStyle w:val="Heading4"/>
      </w:pPr>
      <w:bookmarkStart w:id="35" w:name="antinoou"/>
      <w:bookmarkEnd w:id="34"/>
      <w:r>
        <w:rPr>
          <w:rFonts w:ascii="Calibri" w:hAnsi="Calibri"/>
        </w:rPr>
        <w:lastRenderedPageBreak/>
        <w:t>Antinoou</w:t>
      </w:r>
    </w:p>
    <w:p w14:paraId="51D49BC9" w14:textId="77777777" w:rsidR="002B5520" w:rsidRDefault="00000000">
      <w:pPr>
        <w:pStyle w:val="FirstParagraph"/>
      </w:pPr>
      <w:r>
        <w:rPr>
          <w:rFonts w:ascii="Calibri" w:hAnsi="Calibri"/>
        </w:rPr>
        <w:t>Antinoou is the Coptic-script typeface, heritage display companion, and primary print-publication typeface. In the digital product, use it for Coptic headwords, search input, dictionary forms, grammar examples, manuscript/OCR output, and any UI where Coptic text must remain readable and typographically authentic.</w:t>
      </w:r>
    </w:p>
    <w:p w14:paraId="64693C51" w14:textId="77777777" w:rsidR="002B5520" w:rsidRDefault="00000000">
      <w:pPr>
        <w:pStyle w:val="BodyText"/>
      </w:pPr>
      <w:r>
        <w:rPr>
          <w:rFonts w:ascii="Calibri" w:hAnsi="Calibri"/>
        </w:rPr>
        <w:t xml:space="preserve">Antinoou may also be used for select Latin-script brand display moments, especially short titles or headings where the brand should feel rooted in Coptic typographic tradition. Good examples include the </w:t>
      </w:r>
      <w:r>
        <w:rPr>
          <w:rStyle w:val="VerbatimChar"/>
          <w:rFonts w:ascii="Calibri" w:hAnsi="Calibri"/>
        </w:rPr>
        <w:t>Coptic Compass</w:t>
      </w:r>
      <w:r>
        <w:rPr>
          <w:rFonts w:ascii="Calibri" w:hAnsi="Calibri"/>
        </w:rPr>
        <w:t xml:space="preserve"> title on the homepage hero, editorial title slides, publication title moments, and short section headings in brand-forward contexts.</w:t>
      </w:r>
    </w:p>
    <w:p w14:paraId="343BE883" w14:textId="77777777" w:rsidR="002B5520" w:rsidRDefault="00000000">
      <w:pPr>
        <w:pStyle w:val="BodyText"/>
      </w:pPr>
      <w:r>
        <w:rPr>
          <w:rFonts w:ascii="Calibri" w:hAnsi="Calibri"/>
        </w:rPr>
        <w:t>For printed publications, publication PDFs, cover interiors, title pages, and editorial layouts, Antinoou is the main typeface for both Latin and Coptic scripts. Use it for publication titles, running text, front matter, back matter, footnotes, captions, tables, and Coptic examples so Coptic Compass publications feel like one continuous scholarly imprint rather than a digital product exported to paper.</w:t>
      </w:r>
    </w:p>
    <w:p w14:paraId="7953B171" w14:textId="77777777" w:rsidR="002B5520" w:rsidRDefault="00000000">
      <w:pPr>
        <w:pStyle w:val="BodyText"/>
      </w:pPr>
      <w:r>
        <w:rPr>
          <w:rFonts w:ascii="Calibri" w:hAnsi="Calibri"/>
        </w:rPr>
        <w:t>Local implementation:</w:t>
      </w:r>
    </w:p>
    <w:tbl>
      <w:tblPr>
        <w:tblStyle w:val="Table"/>
        <w:tblW w:w="9360" w:type="dxa"/>
        <w:tblLayout w:type="fixed"/>
        <w:tblLook w:val="0020" w:firstRow="1" w:lastRow="0" w:firstColumn="0" w:lastColumn="0" w:noHBand="0" w:noVBand="0"/>
      </w:tblPr>
      <w:tblGrid>
        <w:gridCol w:w="3900"/>
        <w:gridCol w:w="5460"/>
      </w:tblGrid>
      <w:tr w:rsidR="002B5520" w14:paraId="499CCC16"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3900" w:type="dxa"/>
            <w:vAlign w:val="center"/>
          </w:tcPr>
          <w:p w14:paraId="1ACB43AC" w14:textId="77777777" w:rsidR="002B5520" w:rsidRDefault="00000000">
            <w:pPr>
              <w:pStyle w:val="Compact"/>
              <w:spacing w:after="40" w:line="252" w:lineRule="auto"/>
            </w:pPr>
            <w:r>
              <w:rPr>
                <w:rFonts w:ascii="Calibri" w:hAnsi="Calibri"/>
                <w:sz w:val="19"/>
              </w:rPr>
              <w:t>File</w:t>
            </w:r>
          </w:p>
        </w:tc>
        <w:tc>
          <w:tcPr>
            <w:tcW w:w="5460" w:type="dxa"/>
            <w:vAlign w:val="center"/>
          </w:tcPr>
          <w:p w14:paraId="02EFEE7C" w14:textId="77777777" w:rsidR="002B5520" w:rsidRDefault="00000000">
            <w:pPr>
              <w:pStyle w:val="Compact"/>
              <w:spacing w:after="40" w:line="252" w:lineRule="auto"/>
            </w:pPr>
            <w:r>
              <w:rPr>
                <w:rFonts w:ascii="Calibri" w:hAnsi="Calibri"/>
                <w:sz w:val="19"/>
              </w:rPr>
              <w:t>Purpose</w:t>
            </w:r>
          </w:p>
        </w:tc>
      </w:tr>
      <w:tr w:rsidR="002B5520" w14:paraId="63EED137" w14:textId="77777777" w:rsidTr="002B5520">
        <w:tc>
          <w:tcPr>
            <w:tcW w:w="3900" w:type="dxa"/>
            <w:vAlign w:val="center"/>
          </w:tcPr>
          <w:p w14:paraId="1F4E34F3" w14:textId="77777777" w:rsidR="002B5520" w:rsidRDefault="00000000">
            <w:pPr>
              <w:pStyle w:val="Compact"/>
              <w:spacing w:after="40" w:line="252" w:lineRule="auto"/>
            </w:pPr>
            <w:r>
              <w:rPr>
                <w:rStyle w:val="VerbatimChar"/>
                <w:rFonts w:ascii="Calibri" w:hAnsi="Calibri"/>
                <w:sz w:val="19"/>
              </w:rPr>
              <w:t>src/fonts/AntinoouFont-1.0.6/antinoou-webfont.woff2</w:t>
            </w:r>
          </w:p>
        </w:tc>
        <w:tc>
          <w:tcPr>
            <w:tcW w:w="5460" w:type="dxa"/>
            <w:vAlign w:val="center"/>
          </w:tcPr>
          <w:p w14:paraId="1652074D" w14:textId="77777777" w:rsidR="002B5520" w:rsidRDefault="00000000">
            <w:pPr>
              <w:pStyle w:val="Compact"/>
              <w:spacing w:after="40" w:line="252" w:lineRule="auto"/>
            </w:pPr>
            <w:r>
              <w:rPr>
                <w:rFonts w:ascii="Calibri" w:hAnsi="Calibri"/>
                <w:sz w:val="19"/>
              </w:rPr>
              <w:t xml:space="preserve">Browser normal style through </w:t>
            </w:r>
            <w:r>
              <w:rPr>
                <w:rStyle w:val="VerbatimChar"/>
                <w:rFonts w:ascii="Calibri" w:hAnsi="Calibri"/>
                <w:sz w:val="19"/>
              </w:rPr>
              <w:t>next/font/local</w:t>
            </w:r>
            <w:r>
              <w:rPr>
                <w:rFonts w:ascii="Calibri" w:hAnsi="Calibri"/>
                <w:sz w:val="19"/>
              </w:rPr>
              <w:t>.</w:t>
            </w:r>
          </w:p>
        </w:tc>
      </w:tr>
      <w:tr w:rsidR="002B5520" w14:paraId="731AA591" w14:textId="77777777" w:rsidTr="002B5520">
        <w:tc>
          <w:tcPr>
            <w:tcW w:w="3900" w:type="dxa"/>
            <w:vAlign w:val="center"/>
          </w:tcPr>
          <w:p w14:paraId="5BDD0651" w14:textId="77777777" w:rsidR="002B5520" w:rsidRDefault="00000000">
            <w:pPr>
              <w:pStyle w:val="Compact"/>
              <w:spacing w:after="40" w:line="252" w:lineRule="auto"/>
            </w:pPr>
            <w:r>
              <w:rPr>
                <w:rStyle w:val="VerbatimChar"/>
                <w:rFonts w:ascii="Calibri" w:hAnsi="Calibri"/>
                <w:sz w:val="19"/>
              </w:rPr>
              <w:t>src/fonts/AntinoouFont-1.0.6/antinoouitalic-webfont.woff2</w:t>
            </w:r>
          </w:p>
        </w:tc>
        <w:tc>
          <w:tcPr>
            <w:tcW w:w="5460" w:type="dxa"/>
            <w:vAlign w:val="center"/>
          </w:tcPr>
          <w:p w14:paraId="49483B60" w14:textId="77777777" w:rsidR="002B5520" w:rsidRDefault="00000000">
            <w:pPr>
              <w:pStyle w:val="Compact"/>
              <w:spacing w:after="40" w:line="252" w:lineRule="auto"/>
            </w:pPr>
            <w:r>
              <w:rPr>
                <w:rFonts w:ascii="Calibri" w:hAnsi="Calibri"/>
                <w:sz w:val="19"/>
              </w:rPr>
              <w:t xml:space="preserve">Browser italic style through </w:t>
            </w:r>
            <w:r>
              <w:rPr>
                <w:rStyle w:val="VerbatimChar"/>
                <w:rFonts w:ascii="Calibri" w:hAnsi="Calibri"/>
                <w:sz w:val="19"/>
              </w:rPr>
              <w:t>next/font/local</w:t>
            </w:r>
            <w:r>
              <w:rPr>
                <w:rFonts w:ascii="Calibri" w:hAnsi="Calibri"/>
                <w:sz w:val="19"/>
              </w:rPr>
              <w:t>.</w:t>
            </w:r>
          </w:p>
        </w:tc>
      </w:tr>
      <w:tr w:rsidR="002B5520" w14:paraId="793CDD8B" w14:textId="77777777" w:rsidTr="002B5520">
        <w:tc>
          <w:tcPr>
            <w:tcW w:w="3900" w:type="dxa"/>
            <w:vAlign w:val="center"/>
          </w:tcPr>
          <w:p w14:paraId="604EA7C1" w14:textId="77777777" w:rsidR="002B5520" w:rsidRDefault="00000000">
            <w:pPr>
              <w:pStyle w:val="Compact"/>
              <w:spacing w:after="40" w:line="252" w:lineRule="auto"/>
            </w:pPr>
            <w:r>
              <w:rPr>
                <w:rStyle w:val="VerbatimChar"/>
                <w:rFonts w:ascii="Calibri" w:hAnsi="Calibri"/>
                <w:sz w:val="19"/>
              </w:rPr>
              <w:t>src/fonts/AntinoouFont-1.0.6/antinoou-webfont.woff</w:t>
            </w:r>
          </w:p>
        </w:tc>
        <w:tc>
          <w:tcPr>
            <w:tcW w:w="5460" w:type="dxa"/>
            <w:vAlign w:val="center"/>
          </w:tcPr>
          <w:p w14:paraId="44868F86" w14:textId="77777777" w:rsidR="002B5520" w:rsidRDefault="00000000">
            <w:pPr>
              <w:pStyle w:val="Compact"/>
              <w:spacing w:after="40" w:line="252" w:lineRule="auto"/>
            </w:pPr>
            <w:r>
              <w:rPr>
                <w:rFonts w:ascii="Calibri" w:hAnsi="Calibri"/>
                <w:sz w:val="19"/>
              </w:rPr>
              <w:t>Open Graph image rendering fallback.</w:t>
            </w:r>
          </w:p>
        </w:tc>
      </w:tr>
      <w:tr w:rsidR="002B5520" w14:paraId="3262D053" w14:textId="77777777" w:rsidTr="002B5520">
        <w:tc>
          <w:tcPr>
            <w:tcW w:w="3900" w:type="dxa"/>
            <w:vAlign w:val="center"/>
          </w:tcPr>
          <w:p w14:paraId="2F0C23D8" w14:textId="77777777" w:rsidR="002B5520" w:rsidRDefault="00000000">
            <w:pPr>
              <w:pStyle w:val="Compact"/>
              <w:spacing w:after="40" w:line="252" w:lineRule="auto"/>
            </w:pPr>
            <w:r>
              <w:rPr>
                <w:rStyle w:val="VerbatimChar"/>
                <w:rFonts w:ascii="Calibri" w:hAnsi="Calibri"/>
                <w:sz w:val="19"/>
              </w:rPr>
              <w:t>src/lib/fonts.ts</w:t>
            </w:r>
          </w:p>
        </w:tc>
        <w:tc>
          <w:tcPr>
            <w:tcW w:w="5460" w:type="dxa"/>
            <w:vAlign w:val="center"/>
          </w:tcPr>
          <w:p w14:paraId="7FC7E32A" w14:textId="77777777" w:rsidR="002B5520" w:rsidRDefault="00000000">
            <w:pPr>
              <w:pStyle w:val="Compact"/>
              <w:spacing w:after="40" w:line="252" w:lineRule="auto"/>
            </w:pPr>
            <w:r>
              <w:rPr>
                <w:rFonts w:ascii="Calibri" w:hAnsi="Calibri"/>
                <w:sz w:val="19"/>
              </w:rPr>
              <w:t xml:space="preserve">Registers the </w:t>
            </w:r>
            <w:r>
              <w:rPr>
                <w:rStyle w:val="VerbatimChar"/>
                <w:rFonts w:ascii="Calibri" w:hAnsi="Calibri"/>
                <w:sz w:val="19"/>
              </w:rPr>
              <w:t>antinoou</w:t>
            </w:r>
            <w:r>
              <w:rPr>
                <w:rFonts w:ascii="Calibri" w:hAnsi="Calibri"/>
                <w:sz w:val="19"/>
              </w:rPr>
              <w:t xml:space="preserve"> font variable.</w:t>
            </w:r>
          </w:p>
        </w:tc>
      </w:tr>
      <w:tr w:rsidR="002B5520" w14:paraId="2B6F2D6B" w14:textId="77777777" w:rsidTr="002B5520">
        <w:tc>
          <w:tcPr>
            <w:tcW w:w="3900" w:type="dxa"/>
            <w:vAlign w:val="center"/>
          </w:tcPr>
          <w:p w14:paraId="13DEC29E" w14:textId="77777777" w:rsidR="002B5520" w:rsidRDefault="00000000">
            <w:pPr>
              <w:pStyle w:val="Compact"/>
              <w:spacing w:after="40" w:line="252" w:lineRule="auto"/>
            </w:pPr>
            <w:r>
              <w:rPr>
                <w:rStyle w:val="VerbatimChar"/>
                <w:rFonts w:ascii="Calibri" w:hAnsi="Calibri"/>
                <w:sz w:val="19"/>
              </w:rPr>
              <w:t>src/app/globals.css</w:t>
            </w:r>
          </w:p>
        </w:tc>
        <w:tc>
          <w:tcPr>
            <w:tcW w:w="5460" w:type="dxa"/>
            <w:vAlign w:val="center"/>
          </w:tcPr>
          <w:p w14:paraId="63DCDF4B" w14:textId="77777777" w:rsidR="002B5520" w:rsidRDefault="00000000">
            <w:pPr>
              <w:pStyle w:val="Compact"/>
              <w:spacing w:after="40" w:line="252" w:lineRule="auto"/>
            </w:pPr>
            <w:r>
              <w:rPr>
                <w:rFonts w:ascii="Calibri" w:hAnsi="Calibri"/>
                <w:sz w:val="19"/>
              </w:rPr>
              <w:t xml:space="preserve">Exposes </w:t>
            </w:r>
            <w:r>
              <w:rPr>
                <w:rStyle w:val="VerbatimChar"/>
                <w:rFonts w:ascii="Calibri" w:hAnsi="Calibri"/>
                <w:sz w:val="19"/>
              </w:rPr>
              <w:t>.font-coptic</w:t>
            </w:r>
            <w:r>
              <w:rPr>
                <w:rFonts w:ascii="Calibri" w:hAnsi="Calibri"/>
                <w:sz w:val="19"/>
              </w:rPr>
              <w:t xml:space="preserve"> and </w:t>
            </w:r>
            <w:r>
              <w:rPr>
                <w:rStyle w:val="VerbatimChar"/>
                <w:rFonts w:ascii="Calibri" w:hAnsi="Calibri"/>
                <w:sz w:val="19"/>
              </w:rPr>
              <w:t>--font-coptic</w:t>
            </w:r>
            <w:r>
              <w:rPr>
                <w:rFonts w:ascii="Calibri" w:hAnsi="Calibri"/>
                <w:sz w:val="19"/>
              </w:rPr>
              <w:t>.</w:t>
            </w:r>
          </w:p>
        </w:tc>
      </w:tr>
    </w:tbl>
    <w:p w14:paraId="632E2E4C" w14:textId="77777777" w:rsidR="002B5520" w:rsidRDefault="00000000">
      <w:pPr>
        <w:pStyle w:val="BodyText"/>
      </w:pPr>
      <w:r>
        <w:rPr>
          <w:rFonts w:ascii="Calibri" w:hAnsi="Calibri"/>
        </w:rPr>
        <w:t>Implementation rule: apply Antinoou by default to Coptic-script content. For Latin script in digital product UI, reserve it for short brand/display titles and headings only. Do not use Antinoou for product navigation, product body copy, dense UI labels, form controls, product tables, or product metadata. Print publication interiors are the exception: there, Antinoou is the default family for both Latin and Coptic scripts.</w:t>
      </w:r>
    </w:p>
    <w:p w14:paraId="7DB2FDEF" w14:textId="77777777" w:rsidR="002B5520" w:rsidRDefault="00000000">
      <w:pPr>
        <w:pStyle w:val="Heading3"/>
      </w:pPr>
      <w:bookmarkStart w:id="36" w:name="imagery-and-illustration"/>
      <w:bookmarkEnd w:id="33"/>
      <w:bookmarkEnd w:id="35"/>
      <w:r>
        <w:rPr>
          <w:rFonts w:ascii="Calibri" w:hAnsi="Calibri"/>
        </w:rPr>
        <w:t>Imagery And Illustration</w:t>
      </w:r>
    </w:p>
    <w:p w14:paraId="56C4C258" w14:textId="77777777" w:rsidR="002B5520" w:rsidRDefault="00000000">
      <w:pPr>
        <w:pStyle w:val="FirstParagraph"/>
      </w:pPr>
      <w:r>
        <w:rPr>
          <w:rFonts w:ascii="Calibri" w:hAnsi="Calibri"/>
        </w:rPr>
        <w:t>Imagery should support study, publication, manuscripts, books, language, and community. Avoid generic academic stock images that could belong to any education platform. When possible, use real publication covers, interface screens, manuscript-adjacent visuals, or carefully produced brand assets.</w:t>
      </w:r>
    </w:p>
    <w:p w14:paraId="556081DC" w14:textId="77777777" w:rsidR="002B5520" w:rsidRDefault="00000000">
      <w:pPr>
        <w:pStyle w:val="Heading3"/>
      </w:pPr>
      <w:bookmarkStart w:id="37" w:name="layout-principles"/>
      <w:bookmarkEnd w:id="36"/>
      <w:r>
        <w:rPr>
          <w:rFonts w:ascii="Calibri" w:hAnsi="Calibri"/>
        </w:rPr>
        <w:t>Layout Principles</w:t>
      </w:r>
    </w:p>
    <w:p w14:paraId="7262B13B" w14:textId="77777777" w:rsidR="002B5520" w:rsidRDefault="00000000">
      <w:pPr>
        <w:pStyle w:val="Compact"/>
        <w:numPr>
          <w:ilvl w:val="0"/>
          <w:numId w:val="12"/>
        </w:numPr>
      </w:pPr>
      <w:r>
        <w:rPr>
          <w:rFonts w:ascii="Calibri" w:hAnsi="Calibri"/>
        </w:rPr>
        <w:t>Prefer calm, spacious layouts with strong hierarchy.</w:t>
      </w:r>
    </w:p>
    <w:p w14:paraId="4F361C3E" w14:textId="77777777" w:rsidR="002B5520" w:rsidRDefault="00000000">
      <w:pPr>
        <w:pStyle w:val="Compact"/>
        <w:numPr>
          <w:ilvl w:val="0"/>
          <w:numId w:val="12"/>
        </w:numPr>
      </w:pPr>
      <w:r>
        <w:rPr>
          <w:rFonts w:ascii="Calibri" w:hAnsi="Calibri"/>
        </w:rPr>
        <w:t>Let research and learning content remain the focus.</w:t>
      </w:r>
    </w:p>
    <w:p w14:paraId="69E66172" w14:textId="77777777" w:rsidR="002B5520" w:rsidRDefault="00000000">
      <w:pPr>
        <w:pStyle w:val="Compact"/>
        <w:numPr>
          <w:ilvl w:val="0"/>
          <w:numId w:val="12"/>
        </w:numPr>
      </w:pPr>
      <w:r>
        <w:rPr>
          <w:rFonts w:ascii="Calibri" w:hAnsi="Calibri"/>
        </w:rPr>
        <w:lastRenderedPageBreak/>
        <w:t>Use cards for repeated items, tools, or framed content, not as decoration.</w:t>
      </w:r>
    </w:p>
    <w:p w14:paraId="463533F8" w14:textId="77777777" w:rsidR="002B5520" w:rsidRDefault="00000000">
      <w:pPr>
        <w:pStyle w:val="Compact"/>
        <w:numPr>
          <w:ilvl w:val="0"/>
          <w:numId w:val="12"/>
        </w:numPr>
      </w:pPr>
      <w:r>
        <w:rPr>
          <w:rFonts w:ascii="Calibri" w:hAnsi="Calibri"/>
        </w:rPr>
        <w:t>Keep navigation predictable and product-like.</w:t>
      </w:r>
    </w:p>
    <w:p w14:paraId="02179DF8" w14:textId="77777777" w:rsidR="002B5520" w:rsidRDefault="00000000">
      <w:pPr>
        <w:pStyle w:val="Compact"/>
        <w:numPr>
          <w:ilvl w:val="0"/>
          <w:numId w:val="12"/>
        </w:numPr>
      </w:pPr>
      <w:r>
        <w:rPr>
          <w:rFonts w:ascii="Calibri" w:hAnsi="Calibri"/>
        </w:rPr>
        <w:t>Avoid visual effects that make the platform feel like a generic portfolio.</w:t>
      </w:r>
    </w:p>
    <w:p w14:paraId="5F13E3A5" w14:textId="77777777" w:rsidR="002B5520" w:rsidRDefault="00000000">
      <w:pPr>
        <w:pStyle w:val="Heading2"/>
      </w:pPr>
      <w:bookmarkStart w:id="38" w:name="product-experience"/>
      <w:bookmarkEnd w:id="23"/>
      <w:bookmarkEnd w:id="37"/>
      <w:r>
        <w:rPr>
          <w:rFonts w:ascii="Calibri" w:hAnsi="Calibri"/>
        </w:rPr>
        <w:t>05. Product Experience</w:t>
      </w:r>
    </w:p>
    <w:p w14:paraId="191125C2" w14:textId="77777777" w:rsidR="002B5520" w:rsidRDefault="00000000">
      <w:pPr>
        <w:pStyle w:val="Heading3"/>
      </w:pPr>
      <w:bookmarkStart w:id="39" w:name="product-principles"/>
      <w:r>
        <w:rPr>
          <w:rFonts w:ascii="Calibri" w:hAnsi="Calibri"/>
        </w:rPr>
        <w:t>Product Principles</w:t>
      </w:r>
    </w:p>
    <w:tbl>
      <w:tblPr>
        <w:tblStyle w:val="Table"/>
        <w:tblW w:w="9360" w:type="dxa"/>
        <w:tblLayout w:type="fixed"/>
        <w:tblLook w:val="0020" w:firstRow="1" w:lastRow="0" w:firstColumn="0" w:lastColumn="0" w:noHBand="0" w:noVBand="0"/>
      </w:tblPr>
      <w:tblGrid>
        <w:gridCol w:w="2200"/>
        <w:gridCol w:w="7160"/>
      </w:tblGrid>
      <w:tr w:rsidR="002B5520" w14:paraId="488876F0" w14:textId="77777777" w:rsidTr="002B5520">
        <w:trPr>
          <w:cnfStyle w:val="100000000000" w:firstRow="1" w:lastRow="0" w:firstColumn="0" w:lastColumn="0" w:oddVBand="0" w:evenVBand="0" w:oddHBand="0" w:evenHBand="0" w:firstRowFirstColumn="0" w:firstRowLastColumn="0" w:lastRowFirstColumn="0" w:lastRowLastColumn="0"/>
          <w:tblHeader/>
        </w:trPr>
        <w:tc>
          <w:tcPr>
            <w:tcW w:w="2200" w:type="dxa"/>
            <w:vAlign w:val="center"/>
          </w:tcPr>
          <w:p w14:paraId="41E254C6" w14:textId="77777777" w:rsidR="002B5520" w:rsidRDefault="00000000">
            <w:pPr>
              <w:pStyle w:val="Compact"/>
              <w:spacing w:after="40" w:line="252" w:lineRule="auto"/>
            </w:pPr>
            <w:r>
              <w:rPr>
                <w:rFonts w:ascii="Calibri" w:hAnsi="Calibri"/>
                <w:sz w:val="19"/>
              </w:rPr>
              <w:t>Principle</w:t>
            </w:r>
          </w:p>
        </w:tc>
        <w:tc>
          <w:tcPr>
            <w:tcW w:w="7160" w:type="dxa"/>
            <w:vAlign w:val="center"/>
          </w:tcPr>
          <w:p w14:paraId="22DB0CD8" w14:textId="77777777" w:rsidR="002B5520" w:rsidRDefault="00000000">
            <w:pPr>
              <w:pStyle w:val="Compact"/>
              <w:spacing w:after="40" w:line="252" w:lineRule="auto"/>
            </w:pPr>
            <w:r>
              <w:rPr>
                <w:rFonts w:ascii="Calibri" w:hAnsi="Calibri"/>
                <w:sz w:val="19"/>
              </w:rPr>
              <w:t>Meaning</w:t>
            </w:r>
          </w:p>
        </w:tc>
      </w:tr>
      <w:tr w:rsidR="002B5520" w14:paraId="58F809A8" w14:textId="77777777" w:rsidTr="002B5520">
        <w:tc>
          <w:tcPr>
            <w:tcW w:w="2200" w:type="dxa"/>
            <w:vAlign w:val="center"/>
          </w:tcPr>
          <w:p w14:paraId="36479F11" w14:textId="77777777" w:rsidR="002B5520" w:rsidRDefault="00000000">
            <w:pPr>
              <w:pStyle w:val="Compact"/>
              <w:spacing w:after="40" w:line="252" w:lineRule="auto"/>
            </w:pPr>
            <w:r>
              <w:rPr>
                <w:rFonts w:ascii="Calibri" w:hAnsi="Calibri"/>
                <w:sz w:val="19"/>
              </w:rPr>
              <w:t>Searchable</w:t>
            </w:r>
          </w:p>
        </w:tc>
        <w:tc>
          <w:tcPr>
            <w:tcW w:w="7160" w:type="dxa"/>
            <w:vAlign w:val="center"/>
          </w:tcPr>
          <w:p w14:paraId="74AE2CC2" w14:textId="77777777" w:rsidR="002B5520" w:rsidRDefault="00000000">
            <w:pPr>
              <w:pStyle w:val="Compact"/>
              <w:spacing w:after="40" w:line="252" w:lineRule="auto"/>
            </w:pPr>
            <w:r>
              <w:rPr>
                <w:rFonts w:ascii="Calibri" w:hAnsi="Calibri"/>
                <w:sz w:val="19"/>
              </w:rPr>
              <w:t>Users should be able to find language information quickly.</w:t>
            </w:r>
          </w:p>
        </w:tc>
      </w:tr>
      <w:tr w:rsidR="002B5520" w14:paraId="42EE776A" w14:textId="77777777" w:rsidTr="002B5520">
        <w:tc>
          <w:tcPr>
            <w:tcW w:w="2200" w:type="dxa"/>
            <w:vAlign w:val="center"/>
          </w:tcPr>
          <w:p w14:paraId="3E97638C" w14:textId="77777777" w:rsidR="002B5520" w:rsidRDefault="00000000">
            <w:pPr>
              <w:pStyle w:val="Compact"/>
              <w:spacing w:after="40" w:line="252" w:lineRule="auto"/>
            </w:pPr>
            <w:r>
              <w:rPr>
                <w:rFonts w:ascii="Calibri" w:hAnsi="Calibri"/>
                <w:sz w:val="19"/>
              </w:rPr>
              <w:t>Teachable</w:t>
            </w:r>
          </w:p>
        </w:tc>
        <w:tc>
          <w:tcPr>
            <w:tcW w:w="7160" w:type="dxa"/>
            <w:vAlign w:val="center"/>
          </w:tcPr>
          <w:p w14:paraId="50D2D2D1" w14:textId="77777777" w:rsidR="002B5520" w:rsidRDefault="00000000">
            <w:pPr>
              <w:pStyle w:val="Compact"/>
              <w:spacing w:after="40" w:line="252" w:lineRule="auto"/>
            </w:pPr>
            <w:r>
              <w:rPr>
                <w:rFonts w:ascii="Calibri" w:hAnsi="Calibri"/>
                <w:sz w:val="19"/>
              </w:rPr>
              <w:t>Explanations should support real learning, not just lookup.</w:t>
            </w:r>
          </w:p>
        </w:tc>
      </w:tr>
      <w:tr w:rsidR="002B5520" w14:paraId="79F18CE3" w14:textId="77777777" w:rsidTr="002B5520">
        <w:tc>
          <w:tcPr>
            <w:tcW w:w="2200" w:type="dxa"/>
            <w:vAlign w:val="center"/>
          </w:tcPr>
          <w:p w14:paraId="5167EF07" w14:textId="77777777" w:rsidR="002B5520" w:rsidRDefault="00000000">
            <w:pPr>
              <w:pStyle w:val="Compact"/>
              <w:spacing w:after="40" w:line="252" w:lineRule="auto"/>
            </w:pPr>
            <w:r>
              <w:rPr>
                <w:rFonts w:ascii="Calibri" w:hAnsi="Calibri"/>
                <w:sz w:val="19"/>
              </w:rPr>
              <w:t>Trustworthy</w:t>
            </w:r>
          </w:p>
        </w:tc>
        <w:tc>
          <w:tcPr>
            <w:tcW w:w="7160" w:type="dxa"/>
            <w:vAlign w:val="center"/>
          </w:tcPr>
          <w:p w14:paraId="1B49D15D" w14:textId="77777777" w:rsidR="002B5520" w:rsidRDefault="00000000">
            <w:pPr>
              <w:pStyle w:val="Compact"/>
              <w:spacing w:after="40" w:line="252" w:lineRule="auto"/>
            </w:pPr>
            <w:r>
              <w:rPr>
                <w:rFonts w:ascii="Calibri" w:hAnsi="Calibri"/>
                <w:sz w:val="19"/>
              </w:rPr>
              <w:t>Data, limitations, and review states should be visible where relevant.</w:t>
            </w:r>
          </w:p>
        </w:tc>
      </w:tr>
      <w:tr w:rsidR="002B5520" w14:paraId="676B2BA7" w14:textId="77777777" w:rsidTr="002B5520">
        <w:tc>
          <w:tcPr>
            <w:tcW w:w="2200" w:type="dxa"/>
            <w:vAlign w:val="center"/>
          </w:tcPr>
          <w:p w14:paraId="42B6D1D5" w14:textId="77777777" w:rsidR="002B5520" w:rsidRDefault="00000000">
            <w:pPr>
              <w:pStyle w:val="Compact"/>
              <w:spacing w:after="40" w:line="252" w:lineRule="auto"/>
            </w:pPr>
            <w:r>
              <w:rPr>
                <w:rFonts w:ascii="Calibri" w:hAnsi="Calibri"/>
                <w:sz w:val="19"/>
              </w:rPr>
              <w:t>Bilingual-aware</w:t>
            </w:r>
          </w:p>
        </w:tc>
        <w:tc>
          <w:tcPr>
            <w:tcW w:w="7160" w:type="dxa"/>
            <w:vAlign w:val="center"/>
          </w:tcPr>
          <w:p w14:paraId="7A9CAB79" w14:textId="77777777" w:rsidR="002B5520" w:rsidRDefault="00000000">
            <w:pPr>
              <w:pStyle w:val="Compact"/>
              <w:spacing w:after="40" w:line="252" w:lineRule="auto"/>
            </w:pPr>
            <w:r>
              <w:rPr>
                <w:rFonts w:ascii="Calibri" w:hAnsi="Calibri"/>
                <w:sz w:val="19"/>
              </w:rPr>
              <w:t>English and Dutch surfaces should preserve brand names and core terms.</w:t>
            </w:r>
          </w:p>
        </w:tc>
      </w:tr>
      <w:tr w:rsidR="002B5520" w14:paraId="146A9F36" w14:textId="77777777" w:rsidTr="002B5520">
        <w:tc>
          <w:tcPr>
            <w:tcW w:w="2200" w:type="dxa"/>
            <w:vAlign w:val="center"/>
          </w:tcPr>
          <w:p w14:paraId="157698B0" w14:textId="77777777" w:rsidR="002B5520" w:rsidRDefault="00000000">
            <w:pPr>
              <w:pStyle w:val="Compact"/>
              <w:spacing w:after="40" w:line="252" w:lineRule="auto"/>
            </w:pPr>
            <w:r>
              <w:rPr>
                <w:rFonts w:ascii="Calibri" w:hAnsi="Calibri"/>
                <w:sz w:val="19"/>
              </w:rPr>
              <w:t>Coptic-first</w:t>
            </w:r>
          </w:p>
        </w:tc>
        <w:tc>
          <w:tcPr>
            <w:tcW w:w="7160" w:type="dxa"/>
            <w:vAlign w:val="center"/>
          </w:tcPr>
          <w:p w14:paraId="01CC4473" w14:textId="77777777" w:rsidR="002B5520" w:rsidRDefault="00000000">
            <w:pPr>
              <w:pStyle w:val="Compact"/>
              <w:spacing w:after="40" w:line="252" w:lineRule="auto"/>
            </w:pPr>
            <w:r>
              <w:rPr>
                <w:rFonts w:ascii="Calibri" w:hAnsi="Calibri"/>
                <w:sz w:val="19"/>
              </w:rPr>
              <w:t>Coptic text rendering, input, and readability are product requirements.</w:t>
            </w:r>
          </w:p>
        </w:tc>
      </w:tr>
      <w:tr w:rsidR="002B5520" w14:paraId="77B9C137" w14:textId="77777777" w:rsidTr="002B5520">
        <w:tc>
          <w:tcPr>
            <w:tcW w:w="2200" w:type="dxa"/>
            <w:vAlign w:val="center"/>
          </w:tcPr>
          <w:p w14:paraId="596A8D45" w14:textId="77777777" w:rsidR="002B5520" w:rsidRDefault="00000000">
            <w:pPr>
              <w:pStyle w:val="Compact"/>
              <w:spacing w:after="40" w:line="252" w:lineRule="auto"/>
            </w:pPr>
            <w:r>
              <w:rPr>
                <w:rFonts w:ascii="Calibri" w:hAnsi="Calibri"/>
                <w:sz w:val="19"/>
              </w:rPr>
              <w:t>Developer-ready</w:t>
            </w:r>
          </w:p>
        </w:tc>
        <w:tc>
          <w:tcPr>
            <w:tcW w:w="7160" w:type="dxa"/>
            <w:vAlign w:val="center"/>
          </w:tcPr>
          <w:p w14:paraId="67BA78D0" w14:textId="77777777" w:rsidR="002B5520" w:rsidRDefault="00000000">
            <w:pPr>
              <w:pStyle w:val="Compact"/>
              <w:spacing w:after="40" w:line="252" w:lineRule="auto"/>
            </w:pPr>
            <w:r>
              <w:rPr>
                <w:rFonts w:ascii="Calibri" w:hAnsi="Calibri"/>
                <w:sz w:val="19"/>
              </w:rPr>
              <w:t>APIs and technical workflows should be documented and stable.</w:t>
            </w:r>
          </w:p>
        </w:tc>
      </w:tr>
    </w:tbl>
    <w:p w14:paraId="2C364C46" w14:textId="77777777" w:rsidR="002B5520" w:rsidRDefault="00000000">
      <w:pPr>
        <w:pStyle w:val="Heading3"/>
      </w:pPr>
      <w:bookmarkStart w:id="40" w:name="navigation"/>
      <w:bookmarkEnd w:id="39"/>
      <w:r>
        <w:rPr>
          <w:rFonts w:ascii="Calibri" w:hAnsi="Calibri"/>
        </w:rPr>
        <w:t>Navigation</w:t>
      </w:r>
    </w:p>
    <w:p w14:paraId="3A18E57C" w14:textId="77777777" w:rsidR="002B5520" w:rsidRDefault="00000000">
      <w:pPr>
        <w:pStyle w:val="FirstParagraph"/>
      </w:pPr>
      <w:r>
        <w:rPr>
          <w:rFonts w:ascii="Calibri" w:hAnsi="Calibri"/>
        </w:rPr>
        <w:t>Primary navigation should emphasize the platform pillars:</w:t>
      </w:r>
    </w:p>
    <w:p w14:paraId="68288788" w14:textId="77777777" w:rsidR="002B5520" w:rsidRDefault="00000000">
      <w:pPr>
        <w:pStyle w:val="Compact"/>
        <w:numPr>
          <w:ilvl w:val="0"/>
          <w:numId w:val="13"/>
        </w:numPr>
      </w:pPr>
      <w:r>
        <w:rPr>
          <w:rFonts w:ascii="Calibri" w:hAnsi="Calibri"/>
        </w:rPr>
        <w:t>Publications</w:t>
      </w:r>
    </w:p>
    <w:p w14:paraId="75E4632A" w14:textId="77777777" w:rsidR="002B5520" w:rsidRDefault="00000000">
      <w:pPr>
        <w:pStyle w:val="Compact"/>
        <w:numPr>
          <w:ilvl w:val="0"/>
          <w:numId w:val="13"/>
        </w:numPr>
      </w:pPr>
      <w:r>
        <w:rPr>
          <w:rFonts w:ascii="Calibri" w:hAnsi="Calibri"/>
        </w:rPr>
        <w:t>Grammar</w:t>
      </w:r>
    </w:p>
    <w:p w14:paraId="55BD3EA3" w14:textId="77777777" w:rsidR="002B5520" w:rsidRDefault="00000000">
      <w:pPr>
        <w:pStyle w:val="Compact"/>
        <w:numPr>
          <w:ilvl w:val="0"/>
          <w:numId w:val="13"/>
        </w:numPr>
      </w:pPr>
      <w:r>
        <w:rPr>
          <w:rFonts w:ascii="Calibri" w:hAnsi="Calibri"/>
        </w:rPr>
        <w:t>Dictionary</w:t>
      </w:r>
    </w:p>
    <w:p w14:paraId="5818E122" w14:textId="77777777" w:rsidR="002B5520" w:rsidRDefault="00000000">
      <w:pPr>
        <w:pStyle w:val="Compact"/>
        <w:numPr>
          <w:ilvl w:val="0"/>
          <w:numId w:val="13"/>
        </w:numPr>
      </w:pPr>
      <w:r>
        <w:rPr>
          <w:rFonts w:ascii="Calibri" w:hAnsi="Calibri"/>
        </w:rPr>
        <w:t>Shenute AI</w:t>
      </w:r>
    </w:p>
    <w:p w14:paraId="4D81C119" w14:textId="77777777" w:rsidR="002B5520" w:rsidRDefault="00000000">
      <w:pPr>
        <w:pStyle w:val="FirstParagraph"/>
      </w:pPr>
      <w:r>
        <w:rPr>
          <w:rFonts w:ascii="Calibri" w:hAnsi="Calibri"/>
        </w:rPr>
        <w:t>Dictionary owns related tools such as Search, Practice, and Analytics rather than exposing each tool as a separate top-level item.</w:t>
      </w:r>
    </w:p>
    <w:p w14:paraId="05D9BD91" w14:textId="77777777" w:rsidR="002B5520" w:rsidRDefault="00000000">
      <w:pPr>
        <w:pStyle w:val="BodyText"/>
      </w:pPr>
      <w:r>
        <w:rPr>
          <w:rFonts w:ascii="Calibri" w:hAnsi="Calibri"/>
        </w:rPr>
        <w:t>Contact, account, dashboard, and admin surfaces should feel connected to the same brand without overpowering learning and reference tasks. In the website header, Contact and authentication belong with the right-side utility actions rather than the main platform-pillar group.</w:t>
      </w:r>
    </w:p>
    <w:p w14:paraId="0D4A2338" w14:textId="77777777" w:rsidR="002B5520" w:rsidRDefault="00000000">
      <w:pPr>
        <w:pStyle w:val="Heading3"/>
      </w:pPr>
      <w:bookmarkStart w:id="41" w:name="ai-experience"/>
      <w:bookmarkEnd w:id="40"/>
      <w:r>
        <w:rPr>
          <w:rFonts w:ascii="Calibri" w:hAnsi="Calibri"/>
        </w:rPr>
        <w:t>AI Experience</w:t>
      </w:r>
    </w:p>
    <w:p w14:paraId="7035D004" w14:textId="77777777" w:rsidR="002B5520" w:rsidRDefault="00000000">
      <w:pPr>
        <w:pStyle w:val="FirstParagraph"/>
      </w:pPr>
      <w:r>
        <w:rPr>
          <w:rFonts w:ascii="Calibri" w:hAnsi="Calibri"/>
        </w:rPr>
        <w:t>Shenute AI should be presented as a study assistant. It can help explain, search, summarize, and guide, but it should not be framed as a final scholarly authority. The product should maintain clear boundaries around source quality, retrieval, and generated answers.</w:t>
      </w:r>
    </w:p>
    <w:p w14:paraId="5B7A1DE4" w14:textId="77777777" w:rsidR="002B5520" w:rsidRDefault="00000000">
      <w:pPr>
        <w:pStyle w:val="Heading3"/>
      </w:pPr>
      <w:bookmarkStart w:id="42" w:name="accessibility"/>
      <w:bookmarkEnd w:id="41"/>
      <w:r>
        <w:rPr>
          <w:rFonts w:ascii="Calibri" w:hAnsi="Calibri"/>
        </w:rPr>
        <w:t>Accessibility</w:t>
      </w:r>
    </w:p>
    <w:p w14:paraId="76D99801" w14:textId="77777777" w:rsidR="002B5520" w:rsidRDefault="00000000">
      <w:pPr>
        <w:pStyle w:val="Compact"/>
        <w:numPr>
          <w:ilvl w:val="0"/>
          <w:numId w:val="14"/>
        </w:numPr>
      </w:pPr>
      <w:r>
        <w:rPr>
          <w:rFonts w:ascii="Calibri" w:hAnsi="Calibri"/>
        </w:rPr>
        <w:t>Maintain strong color contrast, especially for gold on light surfaces.</w:t>
      </w:r>
    </w:p>
    <w:p w14:paraId="14A958F3" w14:textId="77777777" w:rsidR="002B5520" w:rsidRDefault="00000000">
      <w:pPr>
        <w:pStyle w:val="Compact"/>
        <w:numPr>
          <w:ilvl w:val="0"/>
          <w:numId w:val="14"/>
        </w:numPr>
      </w:pPr>
      <w:r>
        <w:rPr>
          <w:rFonts w:ascii="Calibri" w:hAnsi="Calibri"/>
        </w:rPr>
        <w:t>Do not rely on color alone to communicate state.</w:t>
      </w:r>
    </w:p>
    <w:p w14:paraId="3FC61C0C" w14:textId="77777777" w:rsidR="002B5520" w:rsidRDefault="00000000">
      <w:pPr>
        <w:pStyle w:val="Compact"/>
        <w:numPr>
          <w:ilvl w:val="0"/>
          <w:numId w:val="14"/>
        </w:numPr>
      </w:pPr>
      <w:r>
        <w:rPr>
          <w:rFonts w:ascii="Calibri" w:hAnsi="Calibri"/>
        </w:rPr>
        <w:t>Keep Coptic text large enough for detailed reading.</w:t>
      </w:r>
    </w:p>
    <w:p w14:paraId="2E2ED3EC" w14:textId="77777777" w:rsidR="002B5520" w:rsidRDefault="00000000">
      <w:pPr>
        <w:pStyle w:val="Compact"/>
        <w:numPr>
          <w:ilvl w:val="0"/>
          <w:numId w:val="14"/>
        </w:numPr>
      </w:pPr>
      <w:r>
        <w:rPr>
          <w:rFonts w:ascii="Calibri" w:hAnsi="Calibri"/>
        </w:rPr>
        <w:t>Preserve keyboard navigation and visible focus states.</w:t>
      </w:r>
    </w:p>
    <w:p w14:paraId="5584DD39" w14:textId="77777777" w:rsidR="002B5520" w:rsidRDefault="00000000">
      <w:pPr>
        <w:pStyle w:val="Compact"/>
        <w:numPr>
          <w:ilvl w:val="0"/>
          <w:numId w:val="14"/>
        </w:numPr>
      </w:pPr>
      <w:r>
        <w:rPr>
          <w:rFonts w:ascii="Calibri" w:hAnsi="Calibri"/>
        </w:rPr>
        <w:t>Use alt text for brand imagery and publication covers.</w:t>
      </w:r>
    </w:p>
    <w:p w14:paraId="6527C166" w14:textId="77777777" w:rsidR="002B5520" w:rsidRDefault="00000000">
      <w:pPr>
        <w:pStyle w:val="Heading2"/>
      </w:pPr>
      <w:bookmarkStart w:id="43" w:name="applications"/>
      <w:bookmarkEnd w:id="38"/>
      <w:bookmarkEnd w:id="42"/>
      <w:r>
        <w:rPr>
          <w:rFonts w:ascii="Calibri" w:hAnsi="Calibri"/>
        </w:rPr>
        <w:lastRenderedPageBreak/>
        <w:t>06. Applications</w:t>
      </w:r>
    </w:p>
    <w:p w14:paraId="41336343" w14:textId="77777777" w:rsidR="002B5520" w:rsidRDefault="00000000">
      <w:pPr>
        <w:pStyle w:val="Heading3"/>
      </w:pPr>
      <w:bookmarkStart w:id="44" w:name="website"/>
      <w:r>
        <w:rPr>
          <w:rFonts w:ascii="Calibri" w:hAnsi="Calibri"/>
        </w:rPr>
        <w:t>Website</w:t>
      </w:r>
    </w:p>
    <w:p w14:paraId="6B73C8D2" w14:textId="77777777" w:rsidR="002B5520" w:rsidRDefault="00000000">
      <w:pPr>
        <w:pStyle w:val="FirstParagraph"/>
      </w:pPr>
      <w:r>
        <w:rPr>
          <w:rFonts w:ascii="Calibri" w:hAnsi="Calibri"/>
        </w:rPr>
        <w:t>The website is the primary brand environment. It should feel like a real product and research platform, not a landing page for a single person. The logo, name, navigation, metadata, and copy should consistently use Coptic Compass.</w:t>
      </w:r>
    </w:p>
    <w:p w14:paraId="53EC0511" w14:textId="77777777" w:rsidR="002B5520" w:rsidRDefault="00000000">
      <w:pPr>
        <w:pStyle w:val="Heading3"/>
      </w:pPr>
      <w:bookmarkStart w:id="45" w:name="publications"/>
      <w:bookmarkEnd w:id="44"/>
      <w:r>
        <w:rPr>
          <w:rFonts w:ascii="Calibri" w:hAnsi="Calibri"/>
        </w:rPr>
        <w:t>Publications</w:t>
      </w:r>
    </w:p>
    <w:p w14:paraId="208B42DB" w14:textId="77777777" w:rsidR="002B5520" w:rsidRDefault="00000000">
      <w:pPr>
        <w:pStyle w:val="FirstParagraph"/>
      </w:pPr>
      <w:r>
        <w:rPr>
          <w:rFonts w:ascii="Calibri" w:hAnsi="Calibri"/>
        </w:rPr>
        <w:t>Publication surfaces may use stronger ceremonial brand treatments. Gold and dark brand variants are appropriate here when they support the seriousness of the material.</w:t>
      </w:r>
    </w:p>
    <w:p w14:paraId="199091B2" w14:textId="77777777" w:rsidR="002B5520" w:rsidRDefault="00000000">
      <w:pPr>
        <w:pStyle w:val="Heading3"/>
      </w:pPr>
      <w:bookmarkStart w:id="46" w:name="documentation"/>
      <w:bookmarkEnd w:id="45"/>
      <w:r>
        <w:rPr>
          <w:rFonts w:ascii="Calibri" w:hAnsi="Calibri"/>
        </w:rPr>
        <w:t>Documentation</w:t>
      </w:r>
    </w:p>
    <w:p w14:paraId="5A320DBD" w14:textId="77777777" w:rsidR="002B5520" w:rsidRDefault="00000000">
      <w:pPr>
        <w:pStyle w:val="FirstParagraph"/>
      </w:pPr>
      <w:r>
        <w:rPr>
          <w:rFonts w:ascii="Calibri" w:hAnsi="Calibri"/>
        </w:rPr>
        <w:t>Technical documentation should be precise and plain. It should help developers understand the public API, OCR flows, grammar data, dictionary data, and Shenute AI workflows without marketing language getting in the way.</w:t>
      </w:r>
    </w:p>
    <w:p w14:paraId="4D45EEB7" w14:textId="77777777" w:rsidR="002B5520" w:rsidRDefault="00000000">
      <w:pPr>
        <w:pStyle w:val="Heading3"/>
      </w:pPr>
      <w:bookmarkStart w:id="47" w:name="social-and-open-graph"/>
      <w:bookmarkEnd w:id="46"/>
      <w:r>
        <w:rPr>
          <w:rFonts w:ascii="Calibri" w:hAnsi="Calibri"/>
        </w:rPr>
        <w:t>Social And Open Graph</w:t>
      </w:r>
    </w:p>
    <w:p w14:paraId="0EE3C145" w14:textId="77777777" w:rsidR="002B5520" w:rsidRDefault="00000000">
      <w:pPr>
        <w:pStyle w:val="FirstParagraph"/>
      </w:pPr>
      <w:r>
        <w:rPr>
          <w:rFonts w:ascii="Calibri" w:hAnsi="Calibri"/>
        </w:rPr>
        <w:t>Social previews should make the brand immediately recognizable. Use the primary logo, clear title text, and concise descriptions. Avoid cluttered compositions or screenshots that become illegible at small sizes.</w:t>
      </w:r>
    </w:p>
    <w:p w14:paraId="527A1EED" w14:textId="77777777" w:rsidR="002B5520" w:rsidRDefault="00000000">
      <w:pPr>
        <w:pStyle w:val="Heading3"/>
      </w:pPr>
      <w:bookmarkStart w:id="48" w:name="presentations"/>
      <w:bookmarkEnd w:id="47"/>
      <w:r>
        <w:rPr>
          <w:rFonts w:ascii="Calibri" w:hAnsi="Calibri"/>
        </w:rPr>
        <w:t>Presentations</w:t>
      </w:r>
    </w:p>
    <w:p w14:paraId="3201400B" w14:textId="77777777" w:rsidR="002B5520" w:rsidRDefault="00000000">
      <w:pPr>
        <w:pStyle w:val="FirstParagraph"/>
      </w:pPr>
      <w:r>
        <w:rPr>
          <w:rFonts w:ascii="Calibri" w:hAnsi="Calibri"/>
        </w:rPr>
        <w:t>Presentation decks should use the logo with generous clear space, large type, and restrained color. Use gold and dark surfaces for title or section-divider moments, then return to readable neutral content slides.</w:t>
      </w:r>
    </w:p>
    <w:p w14:paraId="7502A695" w14:textId="77777777" w:rsidR="002B5520" w:rsidRDefault="00000000">
      <w:pPr>
        <w:pStyle w:val="Heading2"/>
      </w:pPr>
      <w:bookmarkStart w:id="49" w:name="governance"/>
      <w:bookmarkEnd w:id="43"/>
      <w:bookmarkEnd w:id="48"/>
      <w:r>
        <w:rPr>
          <w:rFonts w:ascii="Calibri" w:hAnsi="Calibri"/>
        </w:rPr>
        <w:t>07. Governance</w:t>
      </w:r>
    </w:p>
    <w:p w14:paraId="01BD9200" w14:textId="77777777" w:rsidR="002B5520" w:rsidRDefault="00000000">
      <w:pPr>
        <w:pStyle w:val="Heading3"/>
      </w:pPr>
      <w:bookmarkStart w:id="50" w:name="asset-rules"/>
      <w:r>
        <w:rPr>
          <w:rFonts w:ascii="Calibri" w:hAnsi="Calibri"/>
        </w:rPr>
        <w:t>Asset Rules</w:t>
      </w:r>
    </w:p>
    <w:p w14:paraId="6096C4D1" w14:textId="77777777" w:rsidR="002B5520" w:rsidRDefault="00000000">
      <w:pPr>
        <w:pStyle w:val="Compact"/>
        <w:numPr>
          <w:ilvl w:val="0"/>
          <w:numId w:val="15"/>
        </w:numPr>
      </w:pPr>
      <w:r>
        <w:rPr>
          <w:rFonts w:ascii="Calibri" w:hAnsi="Calibri"/>
        </w:rPr>
        <w:t xml:space="preserve">Store brand logo assets in </w:t>
      </w:r>
      <w:r>
        <w:rPr>
          <w:rStyle w:val="VerbatimChar"/>
          <w:rFonts w:ascii="Calibri" w:hAnsi="Calibri"/>
        </w:rPr>
        <w:t>public/logo</w:t>
      </w:r>
      <w:r>
        <w:rPr>
          <w:rFonts w:ascii="Calibri" w:hAnsi="Calibri"/>
        </w:rPr>
        <w:t>.</w:t>
      </w:r>
    </w:p>
    <w:p w14:paraId="13097653" w14:textId="77777777" w:rsidR="002B5520" w:rsidRDefault="00000000">
      <w:pPr>
        <w:pStyle w:val="Compact"/>
        <w:numPr>
          <w:ilvl w:val="0"/>
          <w:numId w:val="15"/>
        </w:numPr>
      </w:pPr>
      <w:r>
        <w:rPr>
          <w:rFonts w:ascii="Calibri" w:hAnsi="Calibri"/>
        </w:rPr>
        <w:t>Preserve approved asset filenames once code references them.</w:t>
      </w:r>
    </w:p>
    <w:p w14:paraId="6D0D03F3" w14:textId="77777777" w:rsidR="002B5520" w:rsidRDefault="00000000">
      <w:pPr>
        <w:pStyle w:val="Compact"/>
        <w:numPr>
          <w:ilvl w:val="0"/>
          <w:numId w:val="15"/>
        </w:numPr>
      </w:pPr>
      <w:r>
        <w:rPr>
          <w:rFonts w:ascii="Calibri" w:hAnsi="Calibri"/>
        </w:rPr>
        <w:t>Keep SVG and PNG variants together.</w:t>
      </w:r>
    </w:p>
    <w:p w14:paraId="275D6B27" w14:textId="77777777" w:rsidR="002B5520" w:rsidRDefault="00000000">
      <w:pPr>
        <w:pStyle w:val="Compact"/>
        <w:numPr>
          <w:ilvl w:val="0"/>
          <w:numId w:val="15"/>
        </w:numPr>
      </w:pPr>
      <w:r>
        <w:rPr>
          <w:rFonts w:ascii="Calibri" w:hAnsi="Calibri"/>
        </w:rPr>
        <w:t>Do not overwrite original logo artwork with generated derivatives unless a new export is approved.</w:t>
      </w:r>
    </w:p>
    <w:p w14:paraId="45E483F8" w14:textId="77777777" w:rsidR="002B5520" w:rsidRDefault="00000000">
      <w:pPr>
        <w:pStyle w:val="Compact"/>
        <w:numPr>
          <w:ilvl w:val="0"/>
          <w:numId w:val="15"/>
        </w:numPr>
      </w:pPr>
      <w:r>
        <w:rPr>
          <w:rFonts w:ascii="Calibri" w:hAnsi="Calibri"/>
        </w:rPr>
        <w:t>Update this brand book whenever filenames, colors, typography, or usage rules change.</w:t>
      </w:r>
    </w:p>
    <w:p w14:paraId="6AA7A1E6" w14:textId="77777777" w:rsidR="002B5520" w:rsidRDefault="00000000">
      <w:pPr>
        <w:pStyle w:val="Heading3"/>
      </w:pPr>
      <w:bookmarkStart w:id="51" w:name="implementation-checklist"/>
      <w:bookmarkEnd w:id="50"/>
      <w:r>
        <w:rPr>
          <w:rFonts w:ascii="Calibri" w:hAnsi="Calibri"/>
        </w:rPr>
        <w:t>Implementation Checklist</w:t>
      </w:r>
    </w:p>
    <w:p w14:paraId="3BFAE878" w14:textId="77777777" w:rsidR="002B5520" w:rsidRDefault="00000000">
      <w:pPr>
        <w:pStyle w:val="FirstParagraph"/>
      </w:pPr>
      <w:r>
        <w:rPr>
          <w:rFonts w:ascii="Calibri" w:hAnsi="Calibri"/>
        </w:rPr>
        <w:t>When changing brand assets or core identity code:</w:t>
      </w:r>
    </w:p>
    <w:p w14:paraId="23B51D5C" w14:textId="77777777" w:rsidR="002B5520" w:rsidRDefault="00000000">
      <w:pPr>
        <w:pStyle w:val="Compact"/>
        <w:numPr>
          <w:ilvl w:val="0"/>
          <w:numId w:val="16"/>
        </w:numPr>
      </w:pPr>
      <w:r>
        <w:rPr>
          <w:rFonts w:ascii="Calibri" w:hAnsi="Calibri"/>
        </w:rPr>
        <w:t xml:space="preserve">Confirm the referenced logo file exists in </w:t>
      </w:r>
      <w:r>
        <w:rPr>
          <w:rStyle w:val="VerbatimChar"/>
          <w:rFonts w:ascii="Calibri" w:hAnsi="Calibri"/>
        </w:rPr>
        <w:t>public/logo</w:t>
      </w:r>
      <w:r>
        <w:rPr>
          <w:rFonts w:ascii="Calibri" w:hAnsi="Calibri"/>
        </w:rPr>
        <w:t>.</w:t>
      </w:r>
    </w:p>
    <w:p w14:paraId="76341D1F" w14:textId="77777777" w:rsidR="002B5520" w:rsidRDefault="00000000">
      <w:pPr>
        <w:pStyle w:val="Compact"/>
        <w:numPr>
          <w:ilvl w:val="0"/>
          <w:numId w:val="16"/>
        </w:numPr>
      </w:pPr>
      <w:r>
        <w:rPr>
          <w:rFonts w:ascii="Calibri" w:hAnsi="Calibri"/>
        </w:rPr>
        <w:t xml:space="preserve">Regenerate app icons with </w:t>
      </w:r>
      <w:r>
        <w:rPr>
          <w:rStyle w:val="VerbatimChar"/>
          <w:rFonts w:ascii="Calibri" w:hAnsi="Calibri"/>
        </w:rPr>
        <w:t>npm run assets:icon</w:t>
      </w:r>
      <w:r>
        <w:rPr>
          <w:rFonts w:ascii="Calibri" w:hAnsi="Calibri"/>
        </w:rPr>
        <w:t xml:space="preserve"> when square icon sources change.</w:t>
      </w:r>
    </w:p>
    <w:p w14:paraId="484E3223" w14:textId="77777777" w:rsidR="002B5520" w:rsidRDefault="00000000">
      <w:pPr>
        <w:pStyle w:val="Compact"/>
        <w:numPr>
          <w:ilvl w:val="0"/>
          <w:numId w:val="16"/>
        </w:numPr>
      </w:pPr>
      <w:r>
        <w:rPr>
          <w:rFonts w:ascii="Calibri" w:hAnsi="Calibri"/>
        </w:rPr>
        <w:lastRenderedPageBreak/>
        <w:t>Check markdown asset links in this guide.</w:t>
      </w:r>
    </w:p>
    <w:p w14:paraId="7AE63690" w14:textId="77777777" w:rsidR="002B5520" w:rsidRDefault="00000000">
      <w:pPr>
        <w:pStyle w:val="Compact"/>
        <w:numPr>
          <w:ilvl w:val="0"/>
          <w:numId w:val="16"/>
        </w:numPr>
      </w:pPr>
      <w:r>
        <w:rPr>
          <w:rFonts w:ascii="Calibri" w:hAnsi="Calibri"/>
        </w:rPr>
        <w:t>Run formatting on this document.</w:t>
      </w:r>
    </w:p>
    <w:p w14:paraId="6CC827F3" w14:textId="77777777" w:rsidR="002B5520" w:rsidRDefault="00000000">
      <w:pPr>
        <w:pStyle w:val="Compact"/>
        <w:numPr>
          <w:ilvl w:val="0"/>
          <w:numId w:val="16"/>
        </w:numPr>
      </w:pPr>
      <w:r>
        <w:rPr>
          <w:rFonts w:ascii="Calibri" w:hAnsi="Calibri"/>
        </w:rPr>
        <w:t xml:space="preserve">Run </w:t>
      </w:r>
      <w:r>
        <w:rPr>
          <w:rStyle w:val="VerbatimChar"/>
          <w:rFonts w:ascii="Calibri" w:hAnsi="Calibri"/>
        </w:rPr>
        <w:t>npm run lint</w:t>
      </w:r>
      <w:r>
        <w:rPr>
          <w:rFonts w:ascii="Calibri" w:hAnsi="Calibri"/>
        </w:rPr>
        <w:t>.</w:t>
      </w:r>
    </w:p>
    <w:p w14:paraId="55B175DC" w14:textId="77777777" w:rsidR="002B5520" w:rsidRDefault="00000000">
      <w:pPr>
        <w:pStyle w:val="Compact"/>
        <w:numPr>
          <w:ilvl w:val="0"/>
          <w:numId w:val="16"/>
        </w:numPr>
      </w:pPr>
      <w:r>
        <w:rPr>
          <w:rFonts w:ascii="Calibri" w:hAnsi="Calibri"/>
        </w:rPr>
        <w:t xml:space="preserve">Run </w:t>
      </w:r>
      <w:r>
        <w:rPr>
          <w:rStyle w:val="VerbatimChar"/>
          <w:rFonts w:ascii="Calibri" w:hAnsi="Calibri"/>
        </w:rPr>
        <w:t>npm run typecheck</w:t>
      </w:r>
      <w:r>
        <w:rPr>
          <w:rFonts w:ascii="Calibri" w:hAnsi="Calibri"/>
        </w:rPr>
        <w:t>.</w:t>
      </w:r>
    </w:p>
    <w:p w14:paraId="14035802" w14:textId="77777777" w:rsidR="002B5520" w:rsidRDefault="00000000">
      <w:pPr>
        <w:pStyle w:val="Compact"/>
        <w:numPr>
          <w:ilvl w:val="0"/>
          <w:numId w:val="16"/>
        </w:numPr>
      </w:pPr>
      <w:r>
        <w:rPr>
          <w:rFonts w:ascii="Calibri" w:hAnsi="Calibri"/>
        </w:rPr>
        <w:t>Visually check the navbar and homepage hero when a dev server is available.</w:t>
      </w:r>
    </w:p>
    <w:p w14:paraId="5F540B75" w14:textId="77777777" w:rsidR="002B5520" w:rsidRDefault="00000000">
      <w:pPr>
        <w:pStyle w:val="Heading3"/>
      </w:pPr>
      <w:bookmarkStart w:id="52" w:name="current-code-references"/>
      <w:bookmarkEnd w:id="51"/>
      <w:r>
        <w:rPr>
          <w:rFonts w:ascii="Calibri" w:hAnsi="Calibri"/>
        </w:rPr>
        <w:t>Current Code References</w:t>
      </w:r>
    </w:p>
    <w:p w14:paraId="36487354" w14:textId="77777777" w:rsidR="002B5520" w:rsidRDefault="00000000">
      <w:pPr>
        <w:pStyle w:val="FirstParagraph"/>
      </w:pPr>
      <w:r>
        <w:rPr>
          <w:rFonts w:ascii="Calibri" w:hAnsi="Calibri"/>
        </w:rPr>
        <w:t>The primary logo is currently used in:</w:t>
      </w:r>
    </w:p>
    <w:p w14:paraId="147D1F9B" w14:textId="77777777" w:rsidR="002B5520" w:rsidRDefault="00000000">
      <w:pPr>
        <w:pStyle w:val="Compact"/>
        <w:numPr>
          <w:ilvl w:val="0"/>
          <w:numId w:val="17"/>
        </w:numPr>
      </w:pPr>
      <w:r>
        <w:rPr>
          <w:rStyle w:val="VerbatimChar"/>
          <w:rFonts w:ascii="Calibri" w:hAnsi="Calibri"/>
        </w:rPr>
        <w:t>src/components/Navbar.tsx</w:t>
      </w:r>
    </w:p>
    <w:p w14:paraId="1F3238BB" w14:textId="77777777" w:rsidR="002B5520" w:rsidRDefault="00000000">
      <w:pPr>
        <w:pStyle w:val="Compact"/>
        <w:numPr>
          <w:ilvl w:val="0"/>
          <w:numId w:val="17"/>
        </w:numPr>
      </w:pPr>
      <w:r>
        <w:rPr>
          <w:rStyle w:val="VerbatimChar"/>
          <w:rFonts w:ascii="Calibri" w:hAnsi="Calibri"/>
        </w:rPr>
        <w:t>src/features/home/components/HomePageClient.tsx</w:t>
      </w:r>
    </w:p>
    <w:p w14:paraId="64B712FB" w14:textId="77777777" w:rsidR="002B5520" w:rsidRDefault="00000000">
      <w:pPr>
        <w:pStyle w:val="FirstParagraph"/>
      </w:pPr>
      <w:r>
        <w:rPr>
          <w:rFonts w:ascii="Calibri" w:hAnsi="Calibri"/>
        </w:rPr>
        <w:t>Browser font variables for Manrope and Antinoou are currently registered in:</w:t>
      </w:r>
    </w:p>
    <w:p w14:paraId="5E601819" w14:textId="77777777" w:rsidR="002B5520" w:rsidRDefault="00000000">
      <w:pPr>
        <w:pStyle w:val="Compact"/>
        <w:numPr>
          <w:ilvl w:val="0"/>
          <w:numId w:val="18"/>
        </w:numPr>
      </w:pPr>
      <w:r>
        <w:rPr>
          <w:rStyle w:val="VerbatimChar"/>
          <w:rFonts w:ascii="Calibri" w:hAnsi="Calibri"/>
        </w:rPr>
        <w:t>src/lib/fonts.ts</w:t>
      </w:r>
    </w:p>
    <w:p w14:paraId="27896D05" w14:textId="77777777" w:rsidR="002B5520" w:rsidRDefault="00000000">
      <w:pPr>
        <w:pStyle w:val="Compact"/>
        <w:numPr>
          <w:ilvl w:val="0"/>
          <w:numId w:val="18"/>
        </w:numPr>
      </w:pPr>
      <w:r>
        <w:rPr>
          <w:rStyle w:val="VerbatimChar"/>
          <w:rFonts w:ascii="Calibri" w:hAnsi="Calibri"/>
        </w:rPr>
        <w:t>src/app/globals.css</w:t>
      </w:r>
    </w:p>
    <w:p w14:paraId="5E282EE8" w14:textId="77777777" w:rsidR="002B5520" w:rsidRDefault="00000000">
      <w:pPr>
        <w:pStyle w:val="FirstParagraph"/>
      </w:pPr>
      <w:r>
        <w:rPr>
          <w:rFonts w:ascii="Calibri" w:hAnsi="Calibri"/>
        </w:rPr>
        <w:t>The Open Graph Antinoou fallback is currently registered in:</w:t>
      </w:r>
    </w:p>
    <w:p w14:paraId="469C6F2B" w14:textId="77777777" w:rsidR="002B5520" w:rsidRDefault="00000000">
      <w:pPr>
        <w:pStyle w:val="Compact"/>
        <w:numPr>
          <w:ilvl w:val="0"/>
          <w:numId w:val="19"/>
        </w:numPr>
      </w:pPr>
      <w:r>
        <w:rPr>
          <w:rStyle w:val="VerbatimChar"/>
          <w:rFonts w:ascii="Calibri" w:hAnsi="Calibri"/>
        </w:rPr>
        <w:t>src/app/api/og/route.tsx</w:t>
      </w:r>
    </w:p>
    <w:p w14:paraId="7A61AC3E" w14:textId="77777777" w:rsidR="002B5520" w:rsidRDefault="00000000">
      <w:pPr>
        <w:pStyle w:val="FirstParagraph"/>
      </w:pPr>
      <w:r>
        <w:rPr>
          <w:rFonts w:ascii="Calibri" w:hAnsi="Calibri"/>
        </w:rPr>
        <w:t>Selected Latin-script Antinoou display usage currently appears in:</w:t>
      </w:r>
    </w:p>
    <w:p w14:paraId="1019CEBF" w14:textId="77777777" w:rsidR="002B5520" w:rsidRDefault="00000000">
      <w:pPr>
        <w:pStyle w:val="Compact"/>
        <w:numPr>
          <w:ilvl w:val="0"/>
          <w:numId w:val="20"/>
        </w:numPr>
      </w:pPr>
      <w:r>
        <w:rPr>
          <w:rStyle w:val="VerbatimChar"/>
          <w:rFonts w:ascii="Calibri" w:hAnsi="Calibri"/>
        </w:rPr>
        <w:t>src/features/home/components/HomePageClient.tsx</w:t>
      </w:r>
    </w:p>
    <w:p w14:paraId="491D3167" w14:textId="77777777" w:rsidR="002B5520" w:rsidRDefault="00000000">
      <w:pPr>
        <w:pStyle w:val="FirstParagraph"/>
      </w:pPr>
      <w:r>
        <w:rPr>
          <w:rFonts w:ascii="Calibri" w:hAnsi="Calibri"/>
        </w:rPr>
        <w:t>Secondary brand surfaces currently use shared product tokens in:</w:t>
      </w:r>
    </w:p>
    <w:p w14:paraId="7FFD2936" w14:textId="77777777" w:rsidR="002B5520" w:rsidRDefault="00000000">
      <w:pPr>
        <w:pStyle w:val="Compact"/>
        <w:numPr>
          <w:ilvl w:val="0"/>
          <w:numId w:val="21"/>
        </w:numPr>
      </w:pPr>
      <w:r>
        <w:rPr>
          <w:rStyle w:val="VerbatimChar"/>
          <w:rFonts w:ascii="Calibri" w:hAnsi="Calibri"/>
        </w:rPr>
        <w:t>src/components/RouteErrorState.tsx</w:t>
      </w:r>
    </w:p>
    <w:p w14:paraId="2E22F2EE" w14:textId="77777777" w:rsidR="002B5520" w:rsidRDefault="00000000">
      <w:pPr>
        <w:pStyle w:val="Compact"/>
        <w:numPr>
          <w:ilvl w:val="0"/>
          <w:numId w:val="21"/>
        </w:numPr>
      </w:pPr>
      <w:r>
        <w:rPr>
          <w:rStyle w:val="VerbatimChar"/>
          <w:rFonts w:ascii="Calibri" w:hAnsi="Calibri"/>
        </w:rPr>
        <w:t>src/components/RouteLoadingState.tsx</w:t>
      </w:r>
    </w:p>
    <w:p w14:paraId="0DCE671C" w14:textId="77777777" w:rsidR="002B5520" w:rsidRDefault="00000000">
      <w:pPr>
        <w:pStyle w:val="Compact"/>
        <w:numPr>
          <w:ilvl w:val="0"/>
          <w:numId w:val="21"/>
        </w:numPr>
      </w:pPr>
      <w:r>
        <w:rPr>
          <w:rStyle w:val="VerbatimChar"/>
          <w:rFonts w:ascii="Calibri" w:hAnsi="Calibri"/>
        </w:rPr>
        <w:t>src/components/NotFoundPage.tsx</w:t>
      </w:r>
    </w:p>
    <w:p w14:paraId="42565E0F" w14:textId="77777777" w:rsidR="002B5520" w:rsidRDefault="00000000">
      <w:pPr>
        <w:pStyle w:val="Compact"/>
        <w:numPr>
          <w:ilvl w:val="0"/>
          <w:numId w:val="21"/>
        </w:numPr>
      </w:pPr>
      <w:r>
        <w:rPr>
          <w:rStyle w:val="VerbatimChar"/>
          <w:rFonts w:ascii="Calibri" w:hAnsi="Calibri"/>
        </w:rPr>
        <w:t>src/components/FloatingAiAssistantPanel.tsx</w:t>
      </w:r>
    </w:p>
    <w:p w14:paraId="06634AD5" w14:textId="77777777" w:rsidR="002B5520" w:rsidRDefault="00000000">
      <w:pPr>
        <w:pStyle w:val="Compact"/>
        <w:numPr>
          <w:ilvl w:val="0"/>
          <w:numId w:val="21"/>
        </w:numPr>
      </w:pPr>
      <w:r>
        <w:rPr>
          <w:rStyle w:val="VerbatimChar"/>
          <w:rFonts w:ascii="Calibri" w:hAnsi="Calibri"/>
        </w:rPr>
        <w:t>src/lib/communications/mailBrand.ts</w:t>
      </w:r>
    </w:p>
    <w:p w14:paraId="2A3A77A4" w14:textId="77777777" w:rsidR="002B5520" w:rsidRDefault="00000000">
      <w:pPr>
        <w:pStyle w:val="FirstParagraph"/>
      </w:pPr>
      <w:r>
        <w:rPr>
          <w:rFonts w:ascii="Calibri" w:hAnsi="Calibri"/>
        </w:rPr>
        <w:t>Communication and public documentation surfaces currently use the brand in:</w:t>
      </w:r>
    </w:p>
    <w:p w14:paraId="200C9324" w14:textId="77777777" w:rsidR="002B5520" w:rsidRDefault="00000000">
      <w:pPr>
        <w:pStyle w:val="Compact"/>
        <w:numPr>
          <w:ilvl w:val="0"/>
          <w:numId w:val="22"/>
        </w:numPr>
      </w:pPr>
      <w:r>
        <w:rPr>
          <w:rStyle w:val="VerbatimChar"/>
          <w:rFonts w:ascii="Calibri" w:hAnsi="Calibri"/>
        </w:rPr>
        <w:t>README.md</w:t>
      </w:r>
    </w:p>
    <w:p w14:paraId="1D758746" w14:textId="77777777" w:rsidR="002B5520" w:rsidRDefault="00000000">
      <w:pPr>
        <w:pStyle w:val="Compact"/>
        <w:numPr>
          <w:ilvl w:val="0"/>
          <w:numId w:val="22"/>
        </w:numPr>
      </w:pPr>
      <w:r>
        <w:rPr>
          <w:rStyle w:val="VerbatimChar"/>
          <w:rFonts w:ascii="Calibri" w:hAnsi="Calibri"/>
        </w:rPr>
        <w:t>public/readme</w:t>
      </w:r>
    </w:p>
    <w:p w14:paraId="40D34EF0" w14:textId="77777777" w:rsidR="002B5520" w:rsidRDefault="00000000">
      <w:pPr>
        <w:pStyle w:val="Compact"/>
        <w:numPr>
          <w:ilvl w:val="0"/>
          <w:numId w:val="22"/>
        </w:numPr>
      </w:pPr>
      <w:r>
        <w:rPr>
          <w:rStyle w:val="VerbatimChar"/>
          <w:rFonts w:ascii="Calibri" w:hAnsi="Calibri"/>
        </w:rPr>
        <w:t>docs/api-and-workflows.md</w:t>
      </w:r>
    </w:p>
    <w:p w14:paraId="0588241C" w14:textId="77777777" w:rsidR="002B5520" w:rsidRDefault="00000000">
      <w:pPr>
        <w:pStyle w:val="Compact"/>
        <w:numPr>
          <w:ilvl w:val="0"/>
          <w:numId w:val="22"/>
        </w:numPr>
      </w:pPr>
      <w:r>
        <w:rPr>
          <w:rStyle w:val="VerbatimChar"/>
          <w:rFonts w:ascii="Calibri" w:hAnsi="Calibri"/>
        </w:rPr>
        <w:t>docs/environment-setup.md</w:t>
      </w:r>
    </w:p>
    <w:p w14:paraId="52DDEE42" w14:textId="77777777" w:rsidR="002B5520" w:rsidRDefault="00000000">
      <w:pPr>
        <w:pStyle w:val="Compact"/>
        <w:numPr>
          <w:ilvl w:val="0"/>
          <w:numId w:val="22"/>
        </w:numPr>
      </w:pPr>
      <w:r>
        <w:rPr>
          <w:rStyle w:val="VerbatimChar"/>
          <w:rFonts w:ascii="Calibri" w:hAnsi="Calibri"/>
        </w:rPr>
        <w:t>src/features/communications/lib/releases.ts</w:t>
      </w:r>
    </w:p>
    <w:p w14:paraId="270A3AA3" w14:textId="77777777" w:rsidR="002B5520" w:rsidRDefault="00000000">
      <w:pPr>
        <w:pStyle w:val="Compact"/>
        <w:numPr>
          <w:ilvl w:val="0"/>
          <w:numId w:val="22"/>
        </w:numPr>
      </w:pPr>
      <w:r>
        <w:rPr>
          <w:rStyle w:val="VerbatimChar"/>
          <w:rFonts w:ascii="Calibri" w:hAnsi="Calibri"/>
        </w:rPr>
        <w:t>src/features/communications/components/AudienceOptInConfirmationEmail.tsx</w:t>
      </w:r>
    </w:p>
    <w:p w14:paraId="4E783ED4" w14:textId="77777777" w:rsidR="002B5520" w:rsidRDefault="00000000">
      <w:pPr>
        <w:pStyle w:val="Compact"/>
        <w:numPr>
          <w:ilvl w:val="0"/>
          <w:numId w:val="22"/>
        </w:numPr>
      </w:pPr>
      <w:r>
        <w:rPr>
          <w:rStyle w:val="VerbatimChar"/>
          <w:rFonts w:ascii="Calibri" w:hAnsi="Calibri"/>
        </w:rPr>
        <w:t>src/features/contact/components/ContactEmailTemplate.tsx</w:t>
      </w:r>
    </w:p>
    <w:p w14:paraId="760F2D05" w14:textId="77777777" w:rsidR="002B5520" w:rsidRDefault="00000000">
      <w:pPr>
        <w:pStyle w:val="Compact"/>
        <w:numPr>
          <w:ilvl w:val="0"/>
          <w:numId w:val="22"/>
        </w:numPr>
      </w:pPr>
      <w:r>
        <w:rPr>
          <w:rStyle w:val="VerbatimChar"/>
          <w:rFonts w:ascii="Calibri" w:hAnsi="Calibri"/>
        </w:rPr>
        <w:t>src/lib/notifications/events.ts</w:t>
      </w:r>
    </w:p>
    <w:p w14:paraId="3F3F0922" w14:textId="77777777" w:rsidR="002B5520" w:rsidRDefault="00000000">
      <w:pPr>
        <w:pStyle w:val="Heading3"/>
      </w:pPr>
      <w:bookmarkStart w:id="53" w:name="review-rhythm"/>
      <w:bookmarkEnd w:id="52"/>
      <w:r>
        <w:rPr>
          <w:rFonts w:ascii="Calibri" w:hAnsi="Calibri"/>
        </w:rPr>
        <w:lastRenderedPageBreak/>
        <w:t>Review Rhythm</w:t>
      </w:r>
    </w:p>
    <w:p w14:paraId="704E41FA" w14:textId="77777777" w:rsidR="002B5520" w:rsidRDefault="00000000">
      <w:pPr>
        <w:pStyle w:val="FirstParagraph"/>
      </w:pPr>
      <w:r>
        <w:rPr>
          <w:rFonts w:ascii="Calibri" w:hAnsi="Calibri"/>
        </w:rPr>
        <w:t>Review this brand book after major changes to the platform, especially when adding new publication lines, changing logo files, updating typography, or expanding Shenute AI into new user-facing workflows.</w:t>
      </w:r>
      <w:bookmarkEnd w:id="49"/>
      <w:bookmarkEnd w:id="53"/>
    </w:p>
    <w:sectPr w:rsidR="002B5520">
      <w:footerReference w:type="default" r:id="rId21"/>
      <w:footnotePr>
        <w:numRestart w:val="eachSect"/>
      </w:footnotePr>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FED8" w14:textId="77777777" w:rsidR="00F06E0E" w:rsidRDefault="00F06E0E">
      <w:pPr>
        <w:spacing w:after="0"/>
      </w:pPr>
      <w:r>
        <w:separator/>
      </w:r>
    </w:p>
  </w:endnote>
  <w:endnote w:type="continuationSeparator" w:id="0">
    <w:p w14:paraId="4529C361" w14:textId="77777777" w:rsidR="00F06E0E" w:rsidRDefault="00F06E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ntinoou">
    <w:panose1 w:val="02000503020000020003"/>
    <w:charset w:val="80"/>
    <w:family w:val="auto"/>
    <w:pitch w:val="variable"/>
    <w:sig w:usb0="E00002FF" w:usb1="4A07606A" w:usb2="02000011" w:usb3="00000000" w:csb0="0002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96ED" w14:textId="77777777" w:rsidR="002B5520" w:rsidRDefault="00000000">
    <w:pPr>
      <w:jc w:val="right"/>
    </w:pPr>
    <w:r>
      <w:rPr>
        <w:rFonts w:ascii="Calibri" w:hAnsi="Calibri"/>
        <w:color w:val="6E7180"/>
        <w:sz w:val="18"/>
      </w:rPr>
      <w:t xml:space="preserve">Coptic Compass Brand Book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3AF6" w14:textId="77777777" w:rsidR="00F06E0E" w:rsidRDefault="00F06E0E">
      <w:pPr>
        <w:spacing w:after="0"/>
      </w:pPr>
      <w:r>
        <w:separator/>
      </w:r>
    </w:p>
  </w:footnote>
  <w:footnote w:type="continuationSeparator" w:id="0">
    <w:p w14:paraId="1B091D11" w14:textId="77777777" w:rsidR="00F06E0E" w:rsidRDefault="00F06E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B4AA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A8F6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42838533">
    <w:abstractNumId w:val="0"/>
  </w:num>
  <w:num w:numId="2" w16cid:durableId="1310550653">
    <w:abstractNumId w:val="1"/>
  </w:num>
  <w:num w:numId="3" w16cid:durableId="1342010309">
    <w:abstractNumId w:val="1"/>
  </w:num>
  <w:num w:numId="4" w16cid:durableId="304891746">
    <w:abstractNumId w:val="1"/>
  </w:num>
  <w:num w:numId="5" w16cid:durableId="1345669812">
    <w:abstractNumId w:val="1"/>
  </w:num>
  <w:num w:numId="6" w16cid:durableId="1601718462">
    <w:abstractNumId w:val="1"/>
  </w:num>
  <w:num w:numId="7" w16cid:durableId="106001277">
    <w:abstractNumId w:val="1"/>
  </w:num>
  <w:num w:numId="8" w16cid:durableId="654115846">
    <w:abstractNumId w:val="1"/>
  </w:num>
  <w:num w:numId="9" w16cid:durableId="1220482563">
    <w:abstractNumId w:val="1"/>
  </w:num>
  <w:num w:numId="10" w16cid:durableId="1378894573">
    <w:abstractNumId w:val="1"/>
  </w:num>
  <w:num w:numId="11" w16cid:durableId="1445272064">
    <w:abstractNumId w:val="1"/>
  </w:num>
  <w:num w:numId="12" w16cid:durableId="952128260">
    <w:abstractNumId w:val="1"/>
  </w:num>
  <w:num w:numId="13" w16cid:durableId="1220434060">
    <w:abstractNumId w:val="1"/>
  </w:num>
  <w:num w:numId="14" w16cid:durableId="520708834">
    <w:abstractNumId w:val="1"/>
  </w:num>
  <w:num w:numId="15" w16cid:durableId="45033425">
    <w:abstractNumId w:val="1"/>
  </w:num>
  <w:num w:numId="16" w16cid:durableId="965159421">
    <w:abstractNumId w:val="1"/>
  </w:num>
  <w:num w:numId="17" w16cid:durableId="1300306703">
    <w:abstractNumId w:val="1"/>
  </w:num>
  <w:num w:numId="18" w16cid:durableId="1697654736">
    <w:abstractNumId w:val="1"/>
  </w:num>
  <w:num w:numId="19" w16cid:durableId="1343553924">
    <w:abstractNumId w:val="1"/>
  </w:num>
  <w:num w:numId="20" w16cid:durableId="1808621697">
    <w:abstractNumId w:val="1"/>
  </w:num>
  <w:num w:numId="21" w16cid:durableId="1650861898">
    <w:abstractNumId w:val="1"/>
  </w:num>
  <w:num w:numId="22" w16cid:durableId="1034381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B5520"/>
    <w:rsid w:val="002B5520"/>
    <w:rsid w:val="00BD7576"/>
    <w:rsid w:val="00F06E0E"/>
    <w:rsid w:val="00FC2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A3A4B45"/>
  <w15:docId w15:val="{685D70BE-E478-494E-84A6-654A18E8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public/logo/Coptic_Compass_Primary.svg" TargetMode="External"/><Relationship Id="rId13" Type="http://schemas.openxmlformats.org/officeDocument/2006/relationships/hyperlink" Target="../public/logo/Coptic_Compass_Tertiary.png" TargetMode="External"/><Relationship Id="rId18" Type="http://schemas.openxmlformats.org/officeDocument/2006/relationships/hyperlink" Target="../public/logo/square_logo_1.jpg"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public/logo/Coptic_Compass_Tertiary.svg" TargetMode="External"/><Relationship Id="rId17" Type="http://schemas.openxmlformats.org/officeDocument/2006/relationships/hyperlink" Target="../public/logo/Coptic_Compass_Tertiary_3_Black_On_Gold.png" TargetMode="External"/><Relationship Id="rId2" Type="http://schemas.openxmlformats.org/officeDocument/2006/relationships/styles" Target="styles.xml"/><Relationship Id="rId16" Type="http://schemas.openxmlformats.org/officeDocument/2006/relationships/hyperlink" Target="../public/logo/Coptic_Compass_Tertiary_3_Black_On_Gold.svg" TargetMode="External"/><Relationship Id="rId20" Type="http://schemas.openxmlformats.org/officeDocument/2006/relationships/hyperlink" Target="../public/logo/square_logo_3.jp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ublic/logo/Coptic_Compass_Secondary.png" TargetMode="External"/><Relationship Id="rId5" Type="http://schemas.openxmlformats.org/officeDocument/2006/relationships/footnotes" Target="footnotes.xml"/><Relationship Id="rId15" Type="http://schemas.openxmlformats.org/officeDocument/2006/relationships/hyperlink" Target="../public/logo/Coptic_Compass_Tertiary_2_White_On_Black.png" TargetMode="External"/><Relationship Id="rId23" Type="http://schemas.openxmlformats.org/officeDocument/2006/relationships/theme" Target="theme/theme1.xml"/><Relationship Id="rId10" Type="http://schemas.openxmlformats.org/officeDocument/2006/relationships/hyperlink" Target="../public/logo/Coptic_Compass_Secondary.svg" TargetMode="External"/><Relationship Id="rId19" Type="http://schemas.openxmlformats.org/officeDocument/2006/relationships/hyperlink" Target="../public/logo/square_logo_2.jpg" TargetMode="External"/><Relationship Id="rId4" Type="http://schemas.openxmlformats.org/officeDocument/2006/relationships/webSettings" Target="webSettings.xml"/><Relationship Id="rId9" Type="http://schemas.openxmlformats.org/officeDocument/2006/relationships/hyperlink" Target="../public/logo/Coptic_Compass_Primary.png" TargetMode="External"/><Relationship Id="rId14" Type="http://schemas.openxmlformats.org/officeDocument/2006/relationships/hyperlink" Target="../public/logo/Coptic_Compass_Tertiary_2_White_On_Black.sv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3294</Words>
  <Characters>18780</Characters>
  <Application>Microsoft Office Word</Application>
  <DocSecurity>0</DocSecurity>
  <Lines>156</Lines>
  <Paragraphs>44</Paragraphs>
  <ScaleCrop>false</ScaleCrop>
  <Company/>
  <LinksUpToDate>false</LinksUpToDate>
  <CharactersWithSpaces>22030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Coptic Compass Brand Book</dc:title>
  <dc:subject>Coptic Compass brand guide</dc:subject>
  <dc:creator>Coptic Compass</dc:creator>
  <cp:keywords>Coptic Compass, brand, identity, Coptology</cp:keywords>
  <cp:lastModifiedBy>Wanas Kirollos [student]</cp:lastModifiedBy>
  <cp:revision>2</cp:revision>
  <dcterms:created xsi:type="dcterms:W3CDTF">2026-05-27T12:05:00Z</dcterms:created>
  <dcterms:modified xsi:type="dcterms:W3CDTF">2026-05-27T12:11:00Z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Copyright 2026. All rights reserved.</vt:lpwstr>
  </property>
  <property fmtid="{D5CDD505-2E9C-101B-9397-08002B2CF9AE}" pid="3" name="subtitle">
    <vt:lpwstr>Brand foundation, voice, visual identity, product experience, applications, and governance</vt:lpwstr>
  </property>
</Properties>
</file>