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CURTEA DE APEL BUCUREȘTI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CONTENCIOS ADMINISTRATIV ȘI FISCAL – Contestații Electorale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Splaiul Independenței nr.5, sector 4 București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Email: alegericontencios.cab@just.ro , </w:t>
      </w:r>
    </w:p>
    <w:p w:rsid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registraturaS8contenciosCAB@just.ro , </w:t>
      </w:r>
      <w:hyperlink r:id="rId4" w:history="1">
        <w:r w:rsidR="004058DD" w:rsidRPr="00BD6DAE">
          <w:rPr>
            <w:rStyle w:val="Hyperlink"/>
            <w:rFonts w:ascii="inherit" w:eastAsia="Times New Roman" w:hAnsi="inherit" w:cs="Segoe UI"/>
            <w:sz w:val="32"/>
            <w:szCs w:val="32"/>
          </w:rPr>
          <w:t>registraturaS9contencios@just.ro</w:t>
        </w:r>
      </w:hyperlink>
      <w:r w:rsidRPr="001A7C03">
        <w:rPr>
          <w:rFonts w:ascii="inherit" w:eastAsia="Times New Roman" w:hAnsi="inherit" w:cs="Segoe UI"/>
          <w:color w:val="080809"/>
          <w:sz w:val="32"/>
          <w:szCs w:val="32"/>
        </w:rPr>
        <w:t xml:space="preserve"> </w:t>
      </w:r>
    </w:p>
    <w:p w:rsidR="004058DD" w:rsidRPr="001A7C03" w:rsidRDefault="004058DD" w:rsidP="001A7C03">
      <w:pPr>
        <w:shd w:val="clear" w:color="auto" w:fill="FFFFFF"/>
        <w:spacing w:after="0" w:line="240" w:lineRule="auto"/>
        <w:rPr>
          <w:rFonts w:ascii="inherit" w:eastAsia="Times New Roman" w:hAnsi="inherit" w:cs="Segoe UI"/>
          <w:color w:val="080809"/>
          <w:sz w:val="32"/>
          <w:szCs w:val="32"/>
        </w:rPr>
      </w:pP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Dosar nr.8/2/2025</w:t>
      </w:r>
    </w:p>
    <w:p w:rsid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Domnule/Doamnă Președinte,</w:t>
      </w:r>
    </w:p>
    <w:p w:rsidR="00F02EB6" w:rsidRDefault="00F02EB6" w:rsidP="001A7C03">
      <w:pPr>
        <w:shd w:val="clear" w:color="auto" w:fill="FFFFFF"/>
        <w:spacing w:after="0" w:line="240" w:lineRule="auto"/>
        <w:rPr>
          <w:rFonts w:ascii="inherit" w:eastAsia="Times New Roman" w:hAnsi="inherit" w:cs="Segoe UI"/>
          <w:color w:val="080809"/>
          <w:sz w:val="32"/>
          <w:szCs w:val="32"/>
        </w:rPr>
      </w:pPr>
    </w:p>
    <w:p w:rsidR="00F02EB6" w:rsidRDefault="00F02EB6" w:rsidP="001A7C03">
      <w:pPr>
        <w:shd w:val="clear" w:color="auto" w:fill="FFFFFF"/>
        <w:spacing w:after="0" w:line="240" w:lineRule="auto"/>
        <w:rPr>
          <w:rFonts w:ascii="inherit" w:eastAsia="Times New Roman" w:hAnsi="inherit" w:cs="Segoe UI"/>
          <w:color w:val="080809"/>
          <w:sz w:val="32"/>
          <w:szCs w:val="32"/>
        </w:rPr>
      </w:pPr>
    </w:p>
    <w:p w:rsidR="00F02EB6" w:rsidRPr="001A7C03" w:rsidRDefault="00F02EB6" w:rsidP="001A7C03">
      <w:pPr>
        <w:shd w:val="clear" w:color="auto" w:fill="FFFFFF"/>
        <w:spacing w:after="0" w:line="240" w:lineRule="auto"/>
        <w:rPr>
          <w:rFonts w:ascii="inherit" w:eastAsia="Times New Roman" w:hAnsi="inherit" w:cs="Segoe UI"/>
          <w:color w:val="080809"/>
          <w:sz w:val="32"/>
          <w:szCs w:val="32"/>
        </w:rPr>
      </w:pP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Subsemnatul/a______________________________________________________________, domiciliat/ă în_______________________________________________________________,</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Posesor/are al/a CI/Pașaport seria_______, nr.________, CNP_________________________, eliberat de către_____________________, în calitate de cetățean al României cu drepturi depline, în temeiul dispozițiilor art.30 alin.1, art.6, art.31-33 și art. 61 - 63 din CPC Cod procedură civilă, art. 21 și 52 din Constituția României, art.11, pct. 4 din Legea nr.554/2004 cu modificările și completările ulterioare, formulez</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CERERE DE INTERVENȚIE PRINCIPALĂ</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și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CERERE DE INTERVENȚIE ACCESORIE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în interesul, sprijinul și în solidar cu reclamanții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împotriva pârâților:</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1.STATUL ROMÂN, prin MINISTERUL FINANȚELOR, B-dul Libertății, nr.16, sector 5, cod 050706, Bucureşti, prin reprezentantul legal, Ministrul Finanțelor;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2.CURTEA CONSTITUȚIONALĂ A ROMÂNIEI, instituţie cu personalitate juridică, având sediul în Palatul Parlamentului, Intrarea Bl, Bucureşti, Calea 13 Septembrie nr.2, sector 5, prin reprezentantul său legal judecător Marian Enache,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lastRenderedPageBreak/>
        <w:t>pentru ca pe baza probelor ce vor fi administrate în cauză să dispuneți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1.Constatarea Vacanței funcției de Președinte al Romăniei intervenită în caz de imposibilitate definitivă a exercitării atribuțiilor, în conformitate cu art. 97 alin 1 din Constituția României, având în vedere că la data de 21 decembrie 2024, a expirat ultimul mandat de 5 ani a președintelui Klaus Werner Iohannis.</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2.Invalidarea desemnării candidatului pentru funcţia de prim-ministru în persoana domnului Ion Marcel Ciolacu.</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3.Invalidarea Guvernului Ciolacu 2, începând cu data de 22 decembrie 2024.</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4.Să constatați NULITATEA ABSOLUTĂ a tuturor actelor emise de Guvernul Ciolacu după data de 21 decembrie 2024.</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MOTIVE: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În fapt,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1)La data 21 decembrie 2024, a încetat de drept cel de-al doilea mandat al funcției de Președinte al României, în persoana domnului Klaus Werner Iohannis, fapt pentru care, din data de 22 decembrie 2024, orele 00,00, acesta ocupă ilegal și ilegitim funcția de Președinte al României.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Potrivit art. 83( 1) din Constituția României, mandatul Preşedintelui României este de 5 ani şi se exercită de la data depunerii jurământului.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Conform prevederilor exprese ale art.83(3) din Constituția României, mandatul Preşedintelui României poate fi prelungit prin lege organică, în caz de război sau de catastrofă.</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2)Conform art.83(2), Preşedintele României îşi exercită mandatul până la depunerea jurământului de Preşedintele nou ales.</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În conformitate cu art.97 alin 1 din Constituția României, vacanţa funcţiei de Preşedinte al României intervine în caz de demisie, de demitere din funcţie, de imposibilitate definitivă a exercitării atribuţiilor sau de deces.</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3)În speță, vacanţa funcţiei de Preşedinte al României a intervenit ca urmare a imposibilității definitive a exercitării atribuțiilor sale, deoarece mandatul său a încetat de plin drept.</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În conformitate cu art. 81 di Constituția României, nicio persoană nu poate îndeplini funcţia de Preşedinte al României decât pentru cel mult două mandate.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lastRenderedPageBreak/>
        <w:t>Prin implicarea directă, abuzivă și ilicită, la CCR, domnul Klaus Werner Iohannis, a reușit prin trafic de influență anularea alegerilor prezidențiale din data de 08 decembrie 2024.</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Potrivit art 52 (1) din Legea nr. 370/2004, Curtea Constituţională anulează alegerile în cazul în care s-a constatat pe bază de probe concrete că votarea şi stabilirea rezultatelor au avut loc prin fraudă de natură să modifice atribuirea mandatului sau, după caz, ordinea candidaţilor care pot participa la al doilea tur de scrutin. În această situaţie Curtea va dispune repetarea turului de scrutin fraudat, în a doua duminică de la data anulării alegerilor.</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4)DE OBSERVAT, în cauză, la data emiterii Hotărârii nr.32/06 decembrie 2024 de anulare a alegerilor, Curtea Constituțională, nu a avut în posesie PROBE, DOVEZI, din care să rezulte fraudă de natură să modifice atribuirea mandatului, singura condiție legislativă de anulare a alegerilor prezidențiale.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Mai mult, textul de lege face referire la atribuirea mandatului, asta înseamnă că alegerile au avut loc deja, a fost deja desemnat canditatul la presedințiale, au fost validate alegerile și, a fost atribuit mandatul de președinte. Adică, este vorba despre un proces electoral consumat, nu aflat în plină desfășurare.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Curtea Constituțională a emis în mod abuziv și ilicit Decizia de anulare a alegerilor inainte de finalizarea alegerilor și atribuirea mandatului de președinte, ceea ce constituie un grav abuz de drept.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Hotărârea CCR nr.32/06 decembrie 2024 este ea însăși anticonstituțională, pe de o parte, iar pe de altă parte, nicio hotărâre, decizie, directivă, ordin etc. indiferent de emitent, nu poate opri un proces de votare aflat în plină desfășurare.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Deci, CCR nu putea să întrerupă procesul electoral aflat în plină desfășurare.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Atât voturile liber exprimate ale cetățenilor români, cât și candidații clasați pentru turul al doilea al alegerilor prezidențiale, au fost validați de Curtea Constituțională prin Hotărârea nr.31/02 decembrie 2024, publicata în Monitorul Oficial nr.1214/03 decembrie 2024.</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lastRenderedPageBreak/>
        <w:t>S-a ignorat Art.2 pct.1 din Constituția României care dispune imperativ: „Suveranitatea națională aparține poporul român”(care este titularul natural și de drept al puterii politice).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Cerem a se reține: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-Votul cetățenilor reprezintă consimțământul liber exprimat cu discernământ.</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-Anularea procesului electoral, înseamnă anularea tuturor voturilor valide, adică, înseamnă anularea consimțământului liber exprimat cu discernământ a 9 (nouă) milioane de cetățeni ai României din țară și străinătate din turul 1+ alte zeci de mii de voturi din turul 2.</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Mai mult, Curtea Constituțională prin cei 9 membri, nu a dispus în conformitate cu legea repetarea turului de scrutin în a doua duminică de la data anulării alegerilor, atribuție exclusivă acesteia conform textului de lege mai sus arătat.</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5)Având în vedere: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-că în cauză nu s-a dispus repetarea turului de scrutin în a doua duminică de la data anulării alegerilor, conform legii mai sus enunțată,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-că la data de 21 decembrie 2024, a încetat de drept mandatul Preşedintelui României Klaus Werner Iohannis,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-că domnul Klaus Werner Iohannis, este la al doilea mandat finalizat complet și potrivit Constituției nu mai are dreptul de a candida la funcția de președinte, în speță este incidentă dispoziția legală, Constituțională art.97 alin 1, privind intervenită vacanța funcției de Președinte al României intervenită în caz de imposibilitate definitivă a exercitării atribuțiilor.</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Raportat la situația mai sus expusă, la acest moment, orice dispoziție, Decret sau alte acte cu caracter juridic încheiate de acesta în calitate de președinte al României, sunt lovite de NULITATE ABSOLUTĂ, fără eficiență și fără a putea produce efecte juridice legale.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Rolul Preşedintelui: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Preşedintele României reprezintă statul român şi este garantul independenţei naționale, al unităţii şi al integrităţii teritoriale a ţării.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Preşedintele României veghează la respectarea Constituţiei şi la buna funcţionare a autorităţilor publice.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lastRenderedPageBreak/>
        <w:t>În acest scop, Preşedintele exercită funcţia de mediere între puterile statului, precum şi între stat şi societate. (Articolul 80 - Constituţia României)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Interimatul funcţiei: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Dacă funcţia de Preşedinte devine vacantă ori dacă Preşedintele este suspendat din funcţie sau dacă se află în imposibilitate temporară de a-şi exercita atribuţiile, interimatul se asigură, în ordine,de preşedintele Senatului sau de preşedintele Camerei Deputaţilor.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Pe durata interimatului nu se pot transmite mesaje adresate Parlamentului, nu poate fi dizolvat Parlamentul şi nu se poate organiza referendumul. (Articolul 98 - Constituţia României).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Conform legii, Curtea Constituţională constată existenţa împrejurărilor care justifică interimatul în exercitarea funcţiei de Preşedinte al României în următoarele situaţii: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când funcţia devine vacantă în cazurile prevăzute de art.97 din Constituţie (demisie, demitere din funcţie, imposibilitate definitivă a exercitării atribuţiilor, deces);</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Cererea pentru constatarea existenţei împrejurărilor care justifică interimatul funcţiei de Preşedinte al României va fi însoţită de dovezile necesare, iar dezbaterile au loc fără înştiinţarea părţilor.</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În cadrul acestei atribuţii, Curtea Constituţională pronunţă, în conformitate cu prevederile art.11 alin.(1) lit. B. b) din Legea nr.47/1992, o hotărâre. Aceasta se ia cu votul majorităţii judecătorilor Curţii.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Dacă interimatul funcţiei de Preşedinte al României se datorează imposibilităţii temporare de a-şi exercita atribuţiile, cererea se face de Preşedintele României sau de preşedintele uneia dintre Camerele Parlamentului.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Având în vedere că domnul Klaus Werner Iohannis, nu a făcut din proprie inițiativă cerere privind interimatul funcţiei de Preşedinte al României și nici nu și-a manifestat intenția de a intra în legalitate, formulez prezenta cerere în calitate de cetățean al României care sunt NEDREPTĂȚIT și VĂTĂMAT în drepturile si libertățile mele, securitatea vieții personale și implicit securitatea națională fiind pusă în pericol iminent de către aceia care, se pretind a fi aleșii și reprezentanții </w:t>
      </w:r>
      <w:r w:rsidRPr="001A7C03">
        <w:rPr>
          <w:rFonts w:ascii="inherit" w:eastAsia="Times New Roman" w:hAnsi="inherit" w:cs="Segoe UI"/>
          <w:color w:val="080809"/>
          <w:sz w:val="32"/>
          <w:szCs w:val="32"/>
        </w:rPr>
        <w:lastRenderedPageBreak/>
        <w:t>noștri foști și actuali, aceia care prin jurământ au jurat credință României și poporului român, au jurat să respecte Constituția României, drepturile și libertățile noastre, să ne asigure bunăstrea și prosperitatea ca popor si ca țară, iar noi, îi plătim pentru asta din banii noștri constituiți ca buget de stat.</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6)ALTE ASPECTE JURIDICE</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Rolul Preşedintelui: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Preşedintele României desemnează un candidat pentru funcţia de prim-ministru şi numeşte Guvernul pe baza votului de încredere acordat de Parlament, art.85 din Constituția României.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Având în vedere că la data de 21 decembrie 2024, mandatul Președintelui Klaus Werner Iohannis, a încetat de drept, prin efectul legii, domnul Klaus Werner Iohannis, ilegal și ilegitim, a făcut o propunere de prim-ministru şi a numit un Guvern în calitate de persoană fizică, nu în calitate de Președinte al României, motiv pentru care desemnarea premierului Ion Marcel Ciolacu, este ilicită, abuzivă și lipsită de a produce efecte juridice, într-un cuvânt desemnarea premierului este NULĂ DE DREPT.</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Pentru aceleași considerente și investirea, numirea Guvernului României în varianta actuală este lovită de NULITATE ABSOLUTĂ.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Plecând de la nulitatea desemnării premierului Ion Marcel Ciolacu și de la nulitatea numirii Guvernului, toate actele emise de Guvernul Ciolacu 2 începând cu data de 22 decembrie 2024, orele 00,00, sunt lovite de NULITATE ABSOLUTĂ, fără eficiență juridică, fără legimitate și în dezacord total cu Constituția României și cu legile țării.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Actele normative pe care actualul Guvern le adoptă sau la care achiesează în numele nostru și al României, sunt nule absolut pentru România stat de drept național, suveran, independent, unitar, indivizibil și democratic, motiv pentru care, nouă românilor nu ne sunt opozabile și nu ne incumbă, fapt pentru care actualul Guvern, ca și cetățeanul Klaus Werner Iohannis care ocupă ilegal și ilegitim funcția de Președinte, prin uzurpare de calităti oficiale din data de 22 decembrie 2024, orele 00,00, nu au nici o calitate în fața noastră, cetățenii români, pentru a ne impune orice, prin orice mijloc.</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lastRenderedPageBreak/>
        <w:t>Iar în consecință, actualul Guvern nu are legitimitatea, calitatea și competența de a organiza noi alegeri prezidențiale, etc.</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Quod nullum est, nullum producit effectum, (ceea ce nu este nu poate produce niciun efect) , adagiu latin care exprimă, în procesul civil, unul din efectele nulităţii, adică regula potrivit căreia ceea ce este nul (un act de procedură) nu poate produce efectele urmărite la îndeplinirea lui.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Inclusiv Ordonanța ,,Trenulețul,, emisă de Guvernul României Ciolacu 2, este lovită de NULITATE ABSOLUTĂ.</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Legea fundamentală a țării-Constituția României, suveranitatea și libertatea poporului român nu se negociază, nu se comercializează și nu se contestă, acestea sunt sacre și nu reprezintă favoruri care să fie acordate după bunul plac al unei instituții, a unui grup politic sau al vreunui funcționar public - salariat al poporului român.</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Învederez faptul ca orice om, cetățean al României are interesul, dreptul și obligația de a formula cerere de chemare în judecată a autorităților care săvârșesc nelegalități și de a solicita respectarea Constituției României și a legilor țării.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Această prevedere, într-un context mai general, dă dreptul tuturor cetățenilor români din România și din diaspora românească să ia atitudine, inclusiv prin procese în instanță, atunci când se încalcă legile și mai ales drepturi și libertăți fundamentale din Constituția României.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Prezenta acțiune pe care v-o adresez este justificată în primul rând de legitima apărare față de toate abuzurile și nelegalitățile săvârșite asupra noastră, precum și de interesul, preocuparea și implicarea în problemele ce vizează drepturile și libertățile fundamentale ale noastre, cetățenii României, securitatea națională, siguranța socială și a vieții fiecăruia dintre noi ca membrii ai societății românești, pentru respectarea principiilor suverane ale dreptului la viață, la integritate fizică și psihică și la exprimarea consimțământului liber, informat corect, complet, neviciat, în condiții de etică și moralitate, neutralitate și imparțialitate. </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Scopul demersului nostru este de a repune în legalitate și funcțiune statul român de drept, național, suveran, independent, unitar și indivizibil.</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Pe cale de consecință, pentru toate motivele mai sus învederate și pentru nealterarea eticii și moralității, raportat la o justă cauză, în condiții de </w:t>
      </w:r>
      <w:r w:rsidRPr="001A7C03">
        <w:rPr>
          <w:rFonts w:ascii="inherit" w:eastAsia="Times New Roman" w:hAnsi="inherit" w:cs="Segoe UI"/>
          <w:color w:val="080809"/>
          <w:sz w:val="32"/>
          <w:szCs w:val="32"/>
        </w:rPr>
        <w:lastRenderedPageBreak/>
        <w:t>legalitate, vă solicităm admiterea prezentei cereri de chemare în judecată, așa cum a fost formulată și motivată, dispunând:</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1.Constatarea Vacanței funcției de Președinte al Romăniei intervenită în caz de imposibilitate definitivă a exercitării atribuțiilor, în conformitate cu art. 97 alin 1 din Constituția României, având în vedere că la data de 21 decembrie 2024, a expirat ultimul mandat de 5 ani a președintelui Klaus Werner Iohannis.</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2.Invalidarea desemnării candidatului pentru funcţia de prim-ministru în persoana domnului Ion Marcel Ciolacu.</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3.Invalidarea Guvernului Ciolacu 2, începând cu data de 22 decembrie 2024.</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4.Să constatați NULITATEA ABSOLUTĂ a tuturor actelor emise de Guvernul Ciolacu după data de 21 decembrie 2024.</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În susținerea și dovedirea afirmațiilor făcute mai sus înțelegem să ne folosim de proba cu înscrisuri, interogatoriul pârâtelor, mijloace materiale de proba (înregistrări audio, video, scrise, etc.) și de orice alte mijloace de probă legale pe care instanța de judecată le va considera necesare pentru soluționarea justă a cauzei.</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În drept, invoc dispozițiile art.30 alin.1, art.6-9, art.22, art.31-33 și art.194 din CPC Cod procedură civilă, art.1 pct.1,3 și 5, art.16, art. 21, art.22, art.23(1), art.24, art.26(2), art.29, art.30, art.31, art.36, art.52, art.54(1), art.55(1), art.80, art.81, art.82, art.83, art.97 art.102, art.103, art.107, art.108, art.124 din Constituția României, coroborat cu Legea nr.554/2004 cu modificările și completările ulterioare, cu Legea 47/1992 privind organizarea și funcționarea Curții Constituționale, cu Legea 370/2004 cu modificările și completările ulterioare, referitor la alegerea Președintelui României. Solicit judecarea cauzei și în lipsă.</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În temeiul dispozițiilor art.183 pct.1 si 3 din codul de proc.civilă coroborat cu dispozitiile OG 27/2002, depun prezenta cerere prin e-mail, urmând ca formatul letric cu semnătura în original și dovada achitării taxei de timbru în cuantum de 50lei, să le depun de îndată și prin serviciul registratură sau poștă cu confirmare de primire și valoare declarată.</w:t>
      </w:r>
    </w:p>
    <w:p w:rsidR="001A7C03" w:rsidRPr="001A7C03" w:rsidRDefault="001A7C03" w:rsidP="001A7C03">
      <w:pPr>
        <w:shd w:val="clear" w:color="auto" w:fill="FFFFFF"/>
        <w:spacing w:after="0" w:line="240" w:lineRule="auto"/>
        <w:rPr>
          <w:rFonts w:ascii="inherit" w:eastAsia="Times New Roman" w:hAnsi="inherit" w:cs="Segoe UI"/>
          <w:color w:val="080809"/>
          <w:sz w:val="32"/>
          <w:szCs w:val="32"/>
        </w:rPr>
      </w:pPr>
      <w:r w:rsidRPr="001A7C03">
        <w:rPr>
          <w:rFonts w:ascii="inherit" w:eastAsia="Times New Roman" w:hAnsi="inherit" w:cs="Segoe UI"/>
          <w:color w:val="080809"/>
          <w:sz w:val="32"/>
          <w:szCs w:val="32"/>
        </w:rPr>
        <w:t xml:space="preserve">Data: </w:t>
      </w:r>
      <w:r>
        <w:rPr>
          <w:rFonts w:ascii="inherit" w:eastAsia="Times New Roman" w:hAnsi="inherit" w:cs="Segoe UI"/>
          <w:color w:val="080809"/>
          <w:sz w:val="32"/>
          <w:szCs w:val="32"/>
        </w:rPr>
        <w:t xml:space="preserve">                                             </w:t>
      </w:r>
      <w:r w:rsidRPr="001A7C03">
        <w:rPr>
          <w:rFonts w:ascii="inherit" w:eastAsia="Times New Roman" w:hAnsi="inherit" w:cs="Segoe UI"/>
          <w:color w:val="080809"/>
          <w:sz w:val="32"/>
          <w:szCs w:val="32"/>
        </w:rPr>
        <w:t>(numele în clar și semnătura olografă)</w:t>
      </w:r>
    </w:p>
    <w:p w:rsidR="00536130" w:rsidRDefault="00536130"/>
    <w:sectPr w:rsidR="00536130" w:rsidSect="005361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7C03"/>
    <w:rsid w:val="001A7C03"/>
    <w:rsid w:val="004058DD"/>
    <w:rsid w:val="00536130"/>
    <w:rsid w:val="00F02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8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4929605">
      <w:bodyDiv w:val="1"/>
      <w:marLeft w:val="0"/>
      <w:marRight w:val="0"/>
      <w:marTop w:val="0"/>
      <w:marBottom w:val="0"/>
      <w:divBdr>
        <w:top w:val="none" w:sz="0" w:space="0" w:color="auto"/>
        <w:left w:val="none" w:sz="0" w:space="0" w:color="auto"/>
        <w:bottom w:val="none" w:sz="0" w:space="0" w:color="auto"/>
        <w:right w:val="none" w:sz="0" w:space="0" w:color="auto"/>
      </w:divBdr>
      <w:divsChild>
        <w:div w:id="906765305">
          <w:marLeft w:val="0"/>
          <w:marRight w:val="0"/>
          <w:marTop w:val="120"/>
          <w:marBottom w:val="0"/>
          <w:divBdr>
            <w:top w:val="none" w:sz="0" w:space="0" w:color="auto"/>
            <w:left w:val="none" w:sz="0" w:space="0" w:color="auto"/>
            <w:bottom w:val="none" w:sz="0" w:space="0" w:color="auto"/>
            <w:right w:val="none" w:sz="0" w:space="0" w:color="auto"/>
          </w:divBdr>
          <w:divsChild>
            <w:div w:id="53437347">
              <w:marLeft w:val="0"/>
              <w:marRight w:val="0"/>
              <w:marTop w:val="0"/>
              <w:marBottom w:val="0"/>
              <w:divBdr>
                <w:top w:val="none" w:sz="0" w:space="0" w:color="auto"/>
                <w:left w:val="none" w:sz="0" w:space="0" w:color="auto"/>
                <w:bottom w:val="none" w:sz="0" w:space="0" w:color="auto"/>
                <w:right w:val="none" w:sz="0" w:space="0" w:color="auto"/>
              </w:divBdr>
            </w:div>
            <w:div w:id="2085908159">
              <w:marLeft w:val="0"/>
              <w:marRight w:val="0"/>
              <w:marTop w:val="0"/>
              <w:marBottom w:val="0"/>
              <w:divBdr>
                <w:top w:val="none" w:sz="0" w:space="0" w:color="auto"/>
                <w:left w:val="none" w:sz="0" w:space="0" w:color="auto"/>
                <w:bottom w:val="none" w:sz="0" w:space="0" w:color="auto"/>
                <w:right w:val="none" w:sz="0" w:space="0" w:color="auto"/>
              </w:divBdr>
            </w:div>
            <w:div w:id="1255742101">
              <w:marLeft w:val="0"/>
              <w:marRight w:val="0"/>
              <w:marTop w:val="0"/>
              <w:marBottom w:val="0"/>
              <w:divBdr>
                <w:top w:val="none" w:sz="0" w:space="0" w:color="auto"/>
                <w:left w:val="none" w:sz="0" w:space="0" w:color="auto"/>
                <w:bottom w:val="none" w:sz="0" w:space="0" w:color="auto"/>
                <w:right w:val="none" w:sz="0" w:space="0" w:color="auto"/>
              </w:divBdr>
            </w:div>
            <w:div w:id="1660964349">
              <w:marLeft w:val="0"/>
              <w:marRight w:val="0"/>
              <w:marTop w:val="0"/>
              <w:marBottom w:val="0"/>
              <w:divBdr>
                <w:top w:val="none" w:sz="0" w:space="0" w:color="auto"/>
                <w:left w:val="none" w:sz="0" w:space="0" w:color="auto"/>
                <w:bottom w:val="none" w:sz="0" w:space="0" w:color="auto"/>
                <w:right w:val="none" w:sz="0" w:space="0" w:color="auto"/>
              </w:divBdr>
            </w:div>
            <w:div w:id="1937788999">
              <w:marLeft w:val="0"/>
              <w:marRight w:val="0"/>
              <w:marTop w:val="0"/>
              <w:marBottom w:val="0"/>
              <w:divBdr>
                <w:top w:val="none" w:sz="0" w:space="0" w:color="auto"/>
                <w:left w:val="none" w:sz="0" w:space="0" w:color="auto"/>
                <w:bottom w:val="none" w:sz="0" w:space="0" w:color="auto"/>
                <w:right w:val="none" w:sz="0" w:space="0" w:color="auto"/>
              </w:divBdr>
            </w:div>
            <w:div w:id="1217353645">
              <w:marLeft w:val="0"/>
              <w:marRight w:val="0"/>
              <w:marTop w:val="0"/>
              <w:marBottom w:val="0"/>
              <w:divBdr>
                <w:top w:val="none" w:sz="0" w:space="0" w:color="auto"/>
                <w:left w:val="none" w:sz="0" w:space="0" w:color="auto"/>
                <w:bottom w:val="none" w:sz="0" w:space="0" w:color="auto"/>
                <w:right w:val="none" w:sz="0" w:space="0" w:color="auto"/>
              </w:divBdr>
            </w:div>
          </w:divsChild>
        </w:div>
        <w:div w:id="23408970">
          <w:marLeft w:val="0"/>
          <w:marRight w:val="0"/>
          <w:marTop w:val="120"/>
          <w:marBottom w:val="0"/>
          <w:divBdr>
            <w:top w:val="none" w:sz="0" w:space="0" w:color="auto"/>
            <w:left w:val="none" w:sz="0" w:space="0" w:color="auto"/>
            <w:bottom w:val="none" w:sz="0" w:space="0" w:color="auto"/>
            <w:right w:val="none" w:sz="0" w:space="0" w:color="auto"/>
          </w:divBdr>
          <w:divsChild>
            <w:div w:id="359360266">
              <w:marLeft w:val="0"/>
              <w:marRight w:val="0"/>
              <w:marTop w:val="0"/>
              <w:marBottom w:val="0"/>
              <w:divBdr>
                <w:top w:val="none" w:sz="0" w:space="0" w:color="auto"/>
                <w:left w:val="none" w:sz="0" w:space="0" w:color="auto"/>
                <w:bottom w:val="none" w:sz="0" w:space="0" w:color="auto"/>
                <w:right w:val="none" w:sz="0" w:space="0" w:color="auto"/>
              </w:divBdr>
            </w:div>
          </w:divsChild>
        </w:div>
        <w:div w:id="527183754">
          <w:marLeft w:val="0"/>
          <w:marRight w:val="0"/>
          <w:marTop w:val="120"/>
          <w:marBottom w:val="0"/>
          <w:divBdr>
            <w:top w:val="none" w:sz="0" w:space="0" w:color="auto"/>
            <w:left w:val="none" w:sz="0" w:space="0" w:color="auto"/>
            <w:bottom w:val="none" w:sz="0" w:space="0" w:color="auto"/>
            <w:right w:val="none" w:sz="0" w:space="0" w:color="auto"/>
          </w:divBdr>
          <w:divsChild>
            <w:div w:id="1802189165">
              <w:marLeft w:val="0"/>
              <w:marRight w:val="0"/>
              <w:marTop w:val="0"/>
              <w:marBottom w:val="0"/>
              <w:divBdr>
                <w:top w:val="none" w:sz="0" w:space="0" w:color="auto"/>
                <w:left w:val="none" w:sz="0" w:space="0" w:color="auto"/>
                <w:bottom w:val="none" w:sz="0" w:space="0" w:color="auto"/>
                <w:right w:val="none" w:sz="0" w:space="0" w:color="auto"/>
              </w:divBdr>
            </w:div>
            <w:div w:id="488906992">
              <w:marLeft w:val="0"/>
              <w:marRight w:val="0"/>
              <w:marTop w:val="0"/>
              <w:marBottom w:val="0"/>
              <w:divBdr>
                <w:top w:val="none" w:sz="0" w:space="0" w:color="auto"/>
                <w:left w:val="none" w:sz="0" w:space="0" w:color="auto"/>
                <w:bottom w:val="none" w:sz="0" w:space="0" w:color="auto"/>
                <w:right w:val="none" w:sz="0" w:space="0" w:color="auto"/>
              </w:divBdr>
            </w:div>
          </w:divsChild>
        </w:div>
        <w:div w:id="897469994">
          <w:marLeft w:val="0"/>
          <w:marRight w:val="0"/>
          <w:marTop w:val="120"/>
          <w:marBottom w:val="0"/>
          <w:divBdr>
            <w:top w:val="none" w:sz="0" w:space="0" w:color="auto"/>
            <w:left w:val="none" w:sz="0" w:space="0" w:color="auto"/>
            <w:bottom w:val="none" w:sz="0" w:space="0" w:color="auto"/>
            <w:right w:val="none" w:sz="0" w:space="0" w:color="auto"/>
          </w:divBdr>
          <w:divsChild>
            <w:div w:id="1347827031">
              <w:marLeft w:val="0"/>
              <w:marRight w:val="0"/>
              <w:marTop w:val="0"/>
              <w:marBottom w:val="0"/>
              <w:divBdr>
                <w:top w:val="none" w:sz="0" w:space="0" w:color="auto"/>
                <w:left w:val="none" w:sz="0" w:space="0" w:color="auto"/>
                <w:bottom w:val="none" w:sz="0" w:space="0" w:color="auto"/>
                <w:right w:val="none" w:sz="0" w:space="0" w:color="auto"/>
              </w:divBdr>
            </w:div>
            <w:div w:id="1737585821">
              <w:marLeft w:val="0"/>
              <w:marRight w:val="0"/>
              <w:marTop w:val="0"/>
              <w:marBottom w:val="0"/>
              <w:divBdr>
                <w:top w:val="none" w:sz="0" w:space="0" w:color="auto"/>
                <w:left w:val="none" w:sz="0" w:space="0" w:color="auto"/>
                <w:bottom w:val="none" w:sz="0" w:space="0" w:color="auto"/>
                <w:right w:val="none" w:sz="0" w:space="0" w:color="auto"/>
              </w:divBdr>
            </w:div>
            <w:div w:id="1347443999">
              <w:marLeft w:val="0"/>
              <w:marRight w:val="0"/>
              <w:marTop w:val="0"/>
              <w:marBottom w:val="0"/>
              <w:divBdr>
                <w:top w:val="none" w:sz="0" w:space="0" w:color="auto"/>
                <w:left w:val="none" w:sz="0" w:space="0" w:color="auto"/>
                <w:bottom w:val="none" w:sz="0" w:space="0" w:color="auto"/>
                <w:right w:val="none" w:sz="0" w:space="0" w:color="auto"/>
              </w:divBdr>
            </w:div>
            <w:div w:id="363793080">
              <w:marLeft w:val="0"/>
              <w:marRight w:val="0"/>
              <w:marTop w:val="0"/>
              <w:marBottom w:val="0"/>
              <w:divBdr>
                <w:top w:val="none" w:sz="0" w:space="0" w:color="auto"/>
                <w:left w:val="none" w:sz="0" w:space="0" w:color="auto"/>
                <w:bottom w:val="none" w:sz="0" w:space="0" w:color="auto"/>
                <w:right w:val="none" w:sz="0" w:space="0" w:color="auto"/>
              </w:divBdr>
            </w:div>
          </w:divsChild>
        </w:div>
        <w:div w:id="46728783">
          <w:marLeft w:val="0"/>
          <w:marRight w:val="0"/>
          <w:marTop w:val="120"/>
          <w:marBottom w:val="0"/>
          <w:divBdr>
            <w:top w:val="none" w:sz="0" w:space="0" w:color="auto"/>
            <w:left w:val="none" w:sz="0" w:space="0" w:color="auto"/>
            <w:bottom w:val="none" w:sz="0" w:space="0" w:color="auto"/>
            <w:right w:val="none" w:sz="0" w:space="0" w:color="auto"/>
          </w:divBdr>
          <w:divsChild>
            <w:div w:id="1336834638">
              <w:marLeft w:val="0"/>
              <w:marRight w:val="0"/>
              <w:marTop w:val="0"/>
              <w:marBottom w:val="0"/>
              <w:divBdr>
                <w:top w:val="none" w:sz="0" w:space="0" w:color="auto"/>
                <w:left w:val="none" w:sz="0" w:space="0" w:color="auto"/>
                <w:bottom w:val="none" w:sz="0" w:space="0" w:color="auto"/>
                <w:right w:val="none" w:sz="0" w:space="0" w:color="auto"/>
              </w:divBdr>
            </w:div>
            <w:div w:id="911543878">
              <w:marLeft w:val="0"/>
              <w:marRight w:val="0"/>
              <w:marTop w:val="0"/>
              <w:marBottom w:val="0"/>
              <w:divBdr>
                <w:top w:val="none" w:sz="0" w:space="0" w:color="auto"/>
                <w:left w:val="none" w:sz="0" w:space="0" w:color="auto"/>
                <w:bottom w:val="none" w:sz="0" w:space="0" w:color="auto"/>
                <w:right w:val="none" w:sz="0" w:space="0" w:color="auto"/>
              </w:divBdr>
            </w:div>
            <w:div w:id="417531095">
              <w:marLeft w:val="0"/>
              <w:marRight w:val="0"/>
              <w:marTop w:val="0"/>
              <w:marBottom w:val="0"/>
              <w:divBdr>
                <w:top w:val="none" w:sz="0" w:space="0" w:color="auto"/>
                <w:left w:val="none" w:sz="0" w:space="0" w:color="auto"/>
                <w:bottom w:val="none" w:sz="0" w:space="0" w:color="auto"/>
                <w:right w:val="none" w:sz="0" w:space="0" w:color="auto"/>
              </w:divBdr>
            </w:div>
            <w:div w:id="872570620">
              <w:marLeft w:val="0"/>
              <w:marRight w:val="0"/>
              <w:marTop w:val="0"/>
              <w:marBottom w:val="0"/>
              <w:divBdr>
                <w:top w:val="none" w:sz="0" w:space="0" w:color="auto"/>
                <w:left w:val="none" w:sz="0" w:space="0" w:color="auto"/>
                <w:bottom w:val="none" w:sz="0" w:space="0" w:color="auto"/>
                <w:right w:val="none" w:sz="0" w:space="0" w:color="auto"/>
              </w:divBdr>
            </w:div>
          </w:divsChild>
        </w:div>
        <w:div w:id="1755205236">
          <w:marLeft w:val="0"/>
          <w:marRight w:val="0"/>
          <w:marTop w:val="120"/>
          <w:marBottom w:val="0"/>
          <w:divBdr>
            <w:top w:val="none" w:sz="0" w:space="0" w:color="auto"/>
            <w:left w:val="none" w:sz="0" w:space="0" w:color="auto"/>
            <w:bottom w:val="none" w:sz="0" w:space="0" w:color="auto"/>
            <w:right w:val="none" w:sz="0" w:space="0" w:color="auto"/>
          </w:divBdr>
          <w:divsChild>
            <w:div w:id="390541256">
              <w:marLeft w:val="0"/>
              <w:marRight w:val="0"/>
              <w:marTop w:val="0"/>
              <w:marBottom w:val="0"/>
              <w:divBdr>
                <w:top w:val="none" w:sz="0" w:space="0" w:color="auto"/>
                <w:left w:val="none" w:sz="0" w:space="0" w:color="auto"/>
                <w:bottom w:val="none" w:sz="0" w:space="0" w:color="auto"/>
                <w:right w:val="none" w:sz="0" w:space="0" w:color="auto"/>
              </w:divBdr>
            </w:div>
            <w:div w:id="826020982">
              <w:marLeft w:val="0"/>
              <w:marRight w:val="0"/>
              <w:marTop w:val="0"/>
              <w:marBottom w:val="0"/>
              <w:divBdr>
                <w:top w:val="none" w:sz="0" w:space="0" w:color="auto"/>
                <w:left w:val="none" w:sz="0" w:space="0" w:color="auto"/>
                <w:bottom w:val="none" w:sz="0" w:space="0" w:color="auto"/>
                <w:right w:val="none" w:sz="0" w:space="0" w:color="auto"/>
              </w:divBdr>
            </w:div>
            <w:div w:id="5597827">
              <w:marLeft w:val="0"/>
              <w:marRight w:val="0"/>
              <w:marTop w:val="0"/>
              <w:marBottom w:val="0"/>
              <w:divBdr>
                <w:top w:val="none" w:sz="0" w:space="0" w:color="auto"/>
                <w:left w:val="none" w:sz="0" w:space="0" w:color="auto"/>
                <w:bottom w:val="none" w:sz="0" w:space="0" w:color="auto"/>
                <w:right w:val="none" w:sz="0" w:space="0" w:color="auto"/>
              </w:divBdr>
            </w:div>
            <w:div w:id="1518084087">
              <w:marLeft w:val="0"/>
              <w:marRight w:val="0"/>
              <w:marTop w:val="0"/>
              <w:marBottom w:val="0"/>
              <w:divBdr>
                <w:top w:val="none" w:sz="0" w:space="0" w:color="auto"/>
                <w:left w:val="none" w:sz="0" w:space="0" w:color="auto"/>
                <w:bottom w:val="none" w:sz="0" w:space="0" w:color="auto"/>
                <w:right w:val="none" w:sz="0" w:space="0" w:color="auto"/>
              </w:divBdr>
            </w:div>
          </w:divsChild>
        </w:div>
        <w:div w:id="1616520662">
          <w:marLeft w:val="0"/>
          <w:marRight w:val="0"/>
          <w:marTop w:val="120"/>
          <w:marBottom w:val="0"/>
          <w:divBdr>
            <w:top w:val="none" w:sz="0" w:space="0" w:color="auto"/>
            <w:left w:val="none" w:sz="0" w:space="0" w:color="auto"/>
            <w:bottom w:val="none" w:sz="0" w:space="0" w:color="auto"/>
            <w:right w:val="none" w:sz="0" w:space="0" w:color="auto"/>
          </w:divBdr>
          <w:divsChild>
            <w:div w:id="1448083769">
              <w:marLeft w:val="0"/>
              <w:marRight w:val="0"/>
              <w:marTop w:val="0"/>
              <w:marBottom w:val="0"/>
              <w:divBdr>
                <w:top w:val="none" w:sz="0" w:space="0" w:color="auto"/>
                <w:left w:val="none" w:sz="0" w:space="0" w:color="auto"/>
                <w:bottom w:val="none" w:sz="0" w:space="0" w:color="auto"/>
                <w:right w:val="none" w:sz="0" w:space="0" w:color="auto"/>
              </w:divBdr>
            </w:div>
          </w:divsChild>
        </w:div>
        <w:div w:id="303707709">
          <w:marLeft w:val="0"/>
          <w:marRight w:val="0"/>
          <w:marTop w:val="120"/>
          <w:marBottom w:val="0"/>
          <w:divBdr>
            <w:top w:val="none" w:sz="0" w:space="0" w:color="auto"/>
            <w:left w:val="none" w:sz="0" w:space="0" w:color="auto"/>
            <w:bottom w:val="none" w:sz="0" w:space="0" w:color="auto"/>
            <w:right w:val="none" w:sz="0" w:space="0" w:color="auto"/>
          </w:divBdr>
          <w:divsChild>
            <w:div w:id="85423716">
              <w:marLeft w:val="0"/>
              <w:marRight w:val="0"/>
              <w:marTop w:val="0"/>
              <w:marBottom w:val="0"/>
              <w:divBdr>
                <w:top w:val="none" w:sz="0" w:space="0" w:color="auto"/>
                <w:left w:val="none" w:sz="0" w:space="0" w:color="auto"/>
                <w:bottom w:val="none" w:sz="0" w:space="0" w:color="auto"/>
                <w:right w:val="none" w:sz="0" w:space="0" w:color="auto"/>
              </w:divBdr>
            </w:div>
            <w:div w:id="209927551">
              <w:marLeft w:val="0"/>
              <w:marRight w:val="0"/>
              <w:marTop w:val="0"/>
              <w:marBottom w:val="0"/>
              <w:divBdr>
                <w:top w:val="none" w:sz="0" w:space="0" w:color="auto"/>
                <w:left w:val="none" w:sz="0" w:space="0" w:color="auto"/>
                <w:bottom w:val="none" w:sz="0" w:space="0" w:color="auto"/>
                <w:right w:val="none" w:sz="0" w:space="0" w:color="auto"/>
              </w:divBdr>
            </w:div>
            <w:div w:id="1430078531">
              <w:marLeft w:val="0"/>
              <w:marRight w:val="0"/>
              <w:marTop w:val="0"/>
              <w:marBottom w:val="0"/>
              <w:divBdr>
                <w:top w:val="none" w:sz="0" w:space="0" w:color="auto"/>
                <w:left w:val="none" w:sz="0" w:space="0" w:color="auto"/>
                <w:bottom w:val="none" w:sz="0" w:space="0" w:color="auto"/>
                <w:right w:val="none" w:sz="0" w:space="0" w:color="auto"/>
              </w:divBdr>
            </w:div>
            <w:div w:id="1489832938">
              <w:marLeft w:val="0"/>
              <w:marRight w:val="0"/>
              <w:marTop w:val="0"/>
              <w:marBottom w:val="0"/>
              <w:divBdr>
                <w:top w:val="none" w:sz="0" w:space="0" w:color="auto"/>
                <w:left w:val="none" w:sz="0" w:space="0" w:color="auto"/>
                <w:bottom w:val="none" w:sz="0" w:space="0" w:color="auto"/>
                <w:right w:val="none" w:sz="0" w:space="0" w:color="auto"/>
              </w:divBdr>
            </w:div>
            <w:div w:id="217981080">
              <w:marLeft w:val="0"/>
              <w:marRight w:val="0"/>
              <w:marTop w:val="0"/>
              <w:marBottom w:val="0"/>
              <w:divBdr>
                <w:top w:val="none" w:sz="0" w:space="0" w:color="auto"/>
                <w:left w:val="none" w:sz="0" w:space="0" w:color="auto"/>
                <w:bottom w:val="none" w:sz="0" w:space="0" w:color="auto"/>
                <w:right w:val="none" w:sz="0" w:space="0" w:color="auto"/>
              </w:divBdr>
            </w:div>
            <w:div w:id="93985981">
              <w:marLeft w:val="0"/>
              <w:marRight w:val="0"/>
              <w:marTop w:val="0"/>
              <w:marBottom w:val="0"/>
              <w:divBdr>
                <w:top w:val="none" w:sz="0" w:space="0" w:color="auto"/>
                <w:left w:val="none" w:sz="0" w:space="0" w:color="auto"/>
                <w:bottom w:val="none" w:sz="0" w:space="0" w:color="auto"/>
                <w:right w:val="none" w:sz="0" w:space="0" w:color="auto"/>
              </w:divBdr>
            </w:div>
            <w:div w:id="58596606">
              <w:marLeft w:val="0"/>
              <w:marRight w:val="0"/>
              <w:marTop w:val="0"/>
              <w:marBottom w:val="0"/>
              <w:divBdr>
                <w:top w:val="none" w:sz="0" w:space="0" w:color="auto"/>
                <w:left w:val="none" w:sz="0" w:space="0" w:color="auto"/>
                <w:bottom w:val="none" w:sz="0" w:space="0" w:color="auto"/>
                <w:right w:val="none" w:sz="0" w:space="0" w:color="auto"/>
              </w:divBdr>
            </w:div>
            <w:div w:id="1327785411">
              <w:marLeft w:val="0"/>
              <w:marRight w:val="0"/>
              <w:marTop w:val="0"/>
              <w:marBottom w:val="0"/>
              <w:divBdr>
                <w:top w:val="none" w:sz="0" w:space="0" w:color="auto"/>
                <w:left w:val="none" w:sz="0" w:space="0" w:color="auto"/>
                <w:bottom w:val="none" w:sz="0" w:space="0" w:color="auto"/>
                <w:right w:val="none" w:sz="0" w:space="0" w:color="auto"/>
              </w:divBdr>
            </w:div>
            <w:div w:id="191462229">
              <w:marLeft w:val="0"/>
              <w:marRight w:val="0"/>
              <w:marTop w:val="0"/>
              <w:marBottom w:val="0"/>
              <w:divBdr>
                <w:top w:val="none" w:sz="0" w:space="0" w:color="auto"/>
                <w:left w:val="none" w:sz="0" w:space="0" w:color="auto"/>
                <w:bottom w:val="none" w:sz="0" w:space="0" w:color="auto"/>
                <w:right w:val="none" w:sz="0" w:space="0" w:color="auto"/>
              </w:divBdr>
            </w:div>
            <w:div w:id="683093613">
              <w:marLeft w:val="0"/>
              <w:marRight w:val="0"/>
              <w:marTop w:val="0"/>
              <w:marBottom w:val="0"/>
              <w:divBdr>
                <w:top w:val="none" w:sz="0" w:space="0" w:color="auto"/>
                <w:left w:val="none" w:sz="0" w:space="0" w:color="auto"/>
                <w:bottom w:val="none" w:sz="0" w:space="0" w:color="auto"/>
                <w:right w:val="none" w:sz="0" w:space="0" w:color="auto"/>
              </w:divBdr>
            </w:div>
          </w:divsChild>
        </w:div>
        <w:div w:id="534733712">
          <w:marLeft w:val="0"/>
          <w:marRight w:val="0"/>
          <w:marTop w:val="120"/>
          <w:marBottom w:val="0"/>
          <w:divBdr>
            <w:top w:val="none" w:sz="0" w:space="0" w:color="auto"/>
            <w:left w:val="none" w:sz="0" w:space="0" w:color="auto"/>
            <w:bottom w:val="none" w:sz="0" w:space="0" w:color="auto"/>
            <w:right w:val="none" w:sz="0" w:space="0" w:color="auto"/>
          </w:divBdr>
          <w:divsChild>
            <w:div w:id="1245412264">
              <w:marLeft w:val="0"/>
              <w:marRight w:val="0"/>
              <w:marTop w:val="0"/>
              <w:marBottom w:val="0"/>
              <w:divBdr>
                <w:top w:val="none" w:sz="0" w:space="0" w:color="auto"/>
                <w:left w:val="none" w:sz="0" w:space="0" w:color="auto"/>
                <w:bottom w:val="none" w:sz="0" w:space="0" w:color="auto"/>
                <w:right w:val="none" w:sz="0" w:space="0" w:color="auto"/>
              </w:divBdr>
            </w:div>
            <w:div w:id="67044733">
              <w:marLeft w:val="0"/>
              <w:marRight w:val="0"/>
              <w:marTop w:val="0"/>
              <w:marBottom w:val="0"/>
              <w:divBdr>
                <w:top w:val="none" w:sz="0" w:space="0" w:color="auto"/>
                <w:left w:val="none" w:sz="0" w:space="0" w:color="auto"/>
                <w:bottom w:val="none" w:sz="0" w:space="0" w:color="auto"/>
                <w:right w:val="none" w:sz="0" w:space="0" w:color="auto"/>
              </w:divBdr>
            </w:div>
          </w:divsChild>
        </w:div>
        <w:div w:id="1643462958">
          <w:marLeft w:val="0"/>
          <w:marRight w:val="0"/>
          <w:marTop w:val="120"/>
          <w:marBottom w:val="0"/>
          <w:divBdr>
            <w:top w:val="none" w:sz="0" w:space="0" w:color="auto"/>
            <w:left w:val="none" w:sz="0" w:space="0" w:color="auto"/>
            <w:bottom w:val="none" w:sz="0" w:space="0" w:color="auto"/>
            <w:right w:val="none" w:sz="0" w:space="0" w:color="auto"/>
          </w:divBdr>
          <w:divsChild>
            <w:div w:id="743063287">
              <w:marLeft w:val="0"/>
              <w:marRight w:val="0"/>
              <w:marTop w:val="0"/>
              <w:marBottom w:val="0"/>
              <w:divBdr>
                <w:top w:val="none" w:sz="0" w:space="0" w:color="auto"/>
                <w:left w:val="none" w:sz="0" w:space="0" w:color="auto"/>
                <w:bottom w:val="none" w:sz="0" w:space="0" w:color="auto"/>
                <w:right w:val="none" w:sz="0" w:space="0" w:color="auto"/>
              </w:divBdr>
            </w:div>
            <w:div w:id="865943637">
              <w:marLeft w:val="0"/>
              <w:marRight w:val="0"/>
              <w:marTop w:val="0"/>
              <w:marBottom w:val="0"/>
              <w:divBdr>
                <w:top w:val="none" w:sz="0" w:space="0" w:color="auto"/>
                <w:left w:val="none" w:sz="0" w:space="0" w:color="auto"/>
                <w:bottom w:val="none" w:sz="0" w:space="0" w:color="auto"/>
                <w:right w:val="none" w:sz="0" w:space="0" w:color="auto"/>
              </w:divBdr>
            </w:div>
            <w:div w:id="136190947">
              <w:marLeft w:val="0"/>
              <w:marRight w:val="0"/>
              <w:marTop w:val="0"/>
              <w:marBottom w:val="0"/>
              <w:divBdr>
                <w:top w:val="none" w:sz="0" w:space="0" w:color="auto"/>
                <w:left w:val="none" w:sz="0" w:space="0" w:color="auto"/>
                <w:bottom w:val="none" w:sz="0" w:space="0" w:color="auto"/>
                <w:right w:val="none" w:sz="0" w:space="0" w:color="auto"/>
              </w:divBdr>
            </w:div>
            <w:div w:id="1628851853">
              <w:marLeft w:val="0"/>
              <w:marRight w:val="0"/>
              <w:marTop w:val="0"/>
              <w:marBottom w:val="0"/>
              <w:divBdr>
                <w:top w:val="none" w:sz="0" w:space="0" w:color="auto"/>
                <w:left w:val="none" w:sz="0" w:space="0" w:color="auto"/>
                <w:bottom w:val="none" w:sz="0" w:space="0" w:color="auto"/>
                <w:right w:val="none" w:sz="0" w:space="0" w:color="auto"/>
              </w:divBdr>
            </w:div>
            <w:div w:id="176122093">
              <w:marLeft w:val="0"/>
              <w:marRight w:val="0"/>
              <w:marTop w:val="0"/>
              <w:marBottom w:val="0"/>
              <w:divBdr>
                <w:top w:val="none" w:sz="0" w:space="0" w:color="auto"/>
                <w:left w:val="none" w:sz="0" w:space="0" w:color="auto"/>
                <w:bottom w:val="none" w:sz="0" w:space="0" w:color="auto"/>
                <w:right w:val="none" w:sz="0" w:space="0" w:color="auto"/>
              </w:divBdr>
            </w:div>
            <w:div w:id="1947083023">
              <w:marLeft w:val="0"/>
              <w:marRight w:val="0"/>
              <w:marTop w:val="0"/>
              <w:marBottom w:val="0"/>
              <w:divBdr>
                <w:top w:val="none" w:sz="0" w:space="0" w:color="auto"/>
                <w:left w:val="none" w:sz="0" w:space="0" w:color="auto"/>
                <w:bottom w:val="none" w:sz="0" w:space="0" w:color="auto"/>
                <w:right w:val="none" w:sz="0" w:space="0" w:color="auto"/>
              </w:divBdr>
            </w:div>
            <w:div w:id="997266862">
              <w:marLeft w:val="0"/>
              <w:marRight w:val="0"/>
              <w:marTop w:val="0"/>
              <w:marBottom w:val="0"/>
              <w:divBdr>
                <w:top w:val="none" w:sz="0" w:space="0" w:color="auto"/>
                <w:left w:val="none" w:sz="0" w:space="0" w:color="auto"/>
                <w:bottom w:val="none" w:sz="0" w:space="0" w:color="auto"/>
                <w:right w:val="none" w:sz="0" w:space="0" w:color="auto"/>
              </w:divBdr>
            </w:div>
            <w:div w:id="944580792">
              <w:marLeft w:val="0"/>
              <w:marRight w:val="0"/>
              <w:marTop w:val="0"/>
              <w:marBottom w:val="0"/>
              <w:divBdr>
                <w:top w:val="none" w:sz="0" w:space="0" w:color="auto"/>
                <w:left w:val="none" w:sz="0" w:space="0" w:color="auto"/>
                <w:bottom w:val="none" w:sz="0" w:space="0" w:color="auto"/>
                <w:right w:val="none" w:sz="0" w:space="0" w:color="auto"/>
              </w:divBdr>
            </w:div>
            <w:div w:id="934676773">
              <w:marLeft w:val="0"/>
              <w:marRight w:val="0"/>
              <w:marTop w:val="0"/>
              <w:marBottom w:val="0"/>
              <w:divBdr>
                <w:top w:val="none" w:sz="0" w:space="0" w:color="auto"/>
                <w:left w:val="none" w:sz="0" w:space="0" w:color="auto"/>
                <w:bottom w:val="none" w:sz="0" w:space="0" w:color="auto"/>
                <w:right w:val="none" w:sz="0" w:space="0" w:color="auto"/>
              </w:divBdr>
            </w:div>
          </w:divsChild>
        </w:div>
        <w:div w:id="1293907157">
          <w:marLeft w:val="0"/>
          <w:marRight w:val="0"/>
          <w:marTop w:val="120"/>
          <w:marBottom w:val="0"/>
          <w:divBdr>
            <w:top w:val="none" w:sz="0" w:space="0" w:color="auto"/>
            <w:left w:val="none" w:sz="0" w:space="0" w:color="auto"/>
            <w:bottom w:val="none" w:sz="0" w:space="0" w:color="auto"/>
            <w:right w:val="none" w:sz="0" w:space="0" w:color="auto"/>
          </w:divBdr>
          <w:divsChild>
            <w:div w:id="490412047">
              <w:marLeft w:val="0"/>
              <w:marRight w:val="0"/>
              <w:marTop w:val="0"/>
              <w:marBottom w:val="0"/>
              <w:divBdr>
                <w:top w:val="none" w:sz="0" w:space="0" w:color="auto"/>
                <w:left w:val="none" w:sz="0" w:space="0" w:color="auto"/>
                <w:bottom w:val="none" w:sz="0" w:space="0" w:color="auto"/>
                <w:right w:val="none" w:sz="0" w:space="0" w:color="auto"/>
              </w:divBdr>
            </w:div>
            <w:div w:id="2108889829">
              <w:marLeft w:val="0"/>
              <w:marRight w:val="0"/>
              <w:marTop w:val="0"/>
              <w:marBottom w:val="0"/>
              <w:divBdr>
                <w:top w:val="none" w:sz="0" w:space="0" w:color="auto"/>
                <w:left w:val="none" w:sz="0" w:space="0" w:color="auto"/>
                <w:bottom w:val="none" w:sz="0" w:space="0" w:color="auto"/>
                <w:right w:val="none" w:sz="0" w:space="0" w:color="auto"/>
              </w:divBdr>
            </w:div>
            <w:div w:id="1250848660">
              <w:marLeft w:val="0"/>
              <w:marRight w:val="0"/>
              <w:marTop w:val="0"/>
              <w:marBottom w:val="0"/>
              <w:divBdr>
                <w:top w:val="none" w:sz="0" w:space="0" w:color="auto"/>
                <w:left w:val="none" w:sz="0" w:space="0" w:color="auto"/>
                <w:bottom w:val="none" w:sz="0" w:space="0" w:color="auto"/>
                <w:right w:val="none" w:sz="0" w:space="0" w:color="auto"/>
              </w:divBdr>
            </w:div>
            <w:div w:id="593630725">
              <w:marLeft w:val="0"/>
              <w:marRight w:val="0"/>
              <w:marTop w:val="0"/>
              <w:marBottom w:val="0"/>
              <w:divBdr>
                <w:top w:val="none" w:sz="0" w:space="0" w:color="auto"/>
                <w:left w:val="none" w:sz="0" w:space="0" w:color="auto"/>
                <w:bottom w:val="none" w:sz="0" w:space="0" w:color="auto"/>
                <w:right w:val="none" w:sz="0" w:space="0" w:color="auto"/>
              </w:divBdr>
            </w:div>
          </w:divsChild>
        </w:div>
        <w:div w:id="998267030">
          <w:marLeft w:val="0"/>
          <w:marRight w:val="0"/>
          <w:marTop w:val="120"/>
          <w:marBottom w:val="0"/>
          <w:divBdr>
            <w:top w:val="none" w:sz="0" w:space="0" w:color="auto"/>
            <w:left w:val="none" w:sz="0" w:space="0" w:color="auto"/>
            <w:bottom w:val="none" w:sz="0" w:space="0" w:color="auto"/>
            <w:right w:val="none" w:sz="0" w:space="0" w:color="auto"/>
          </w:divBdr>
          <w:divsChild>
            <w:div w:id="955058478">
              <w:marLeft w:val="0"/>
              <w:marRight w:val="0"/>
              <w:marTop w:val="0"/>
              <w:marBottom w:val="0"/>
              <w:divBdr>
                <w:top w:val="none" w:sz="0" w:space="0" w:color="auto"/>
                <w:left w:val="none" w:sz="0" w:space="0" w:color="auto"/>
                <w:bottom w:val="none" w:sz="0" w:space="0" w:color="auto"/>
                <w:right w:val="none" w:sz="0" w:space="0" w:color="auto"/>
              </w:divBdr>
            </w:div>
          </w:divsChild>
        </w:div>
        <w:div w:id="1656958143">
          <w:marLeft w:val="0"/>
          <w:marRight w:val="0"/>
          <w:marTop w:val="120"/>
          <w:marBottom w:val="0"/>
          <w:divBdr>
            <w:top w:val="none" w:sz="0" w:space="0" w:color="auto"/>
            <w:left w:val="none" w:sz="0" w:space="0" w:color="auto"/>
            <w:bottom w:val="none" w:sz="0" w:space="0" w:color="auto"/>
            <w:right w:val="none" w:sz="0" w:space="0" w:color="auto"/>
          </w:divBdr>
          <w:divsChild>
            <w:div w:id="311830802">
              <w:marLeft w:val="0"/>
              <w:marRight w:val="0"/>
              <w:marTop w:val="0"/>
              <w:marBottom w:val="0"/>
              <w:divBdr>
                <w:top w:val="none" w:sz="0" w:space="0" w:color="auto"/>
                <w:left w:val="none" w:sz="0" w:space="0" w:color="auto"/>
                <w:bottom w:val="none" w:sz="0" w:space="0" w:color="auto"/>
                <w:right w:val="none" w:sz="0" w:space="0" w:color="auto"/>
              </w:divBdr>
            </w:div>
            <w:div w:id="1041321860">
              <w:marLeft w:val="0"/>
              <w:marRight w:val="0"/>
              <w:marTop w:val="0"/>
              <w:marBottom w:val="0"/>
              <w:divBdr>
                <w:top w:val="none" w:sz="0" w:space="0" w:color="auto"/>
                <w:left w:val="none" w:sz="0" w:space="0" w:color="auto"/>
                <w:bottom w:val="none" w:sz="0" w:space="0" w:color="auto"/>
                <w:right w:val="none" w:sz="0" w:space="0" w:color="auto"/>
              </w:divBdr>
            </w:div>
            <w:div w:id="511337477">
              <w:marLeft w:val="0"/>
              <w:marRight w:val="0"/>
              <w:marTop w:val="0"/>
              <w:marBottom w:val="0"/>
              <w:divBdr>
                <w:top w:val="none" w:sz="0" w:space="0" w:color="auto"/>
                <w:left w:val="none" w:sz="0" w:space="0" w:color="auto"/>
                <w:bottom w:val="none" w:sz="0" w:space="0" w:color="auto"/>
                <w:right w:val="none" w:sz="0" w:space="0" w:color="auto"/>
              </w:divBdr>
            </w:div>
            <w:div w:id="1175650750">
              <w:marLeft w:val="0"/>
              <w:marRight w:val="0"/>
              <w:marTop w:val="0"/>
              <w:marBottom w:val="0"/>
              <w:divBdr>
                <w:top w:val="none" w:sz="0" w:space="0" w:color="auto"/>
                <w:left w:val="none" w:sz="0" w:space="0" w:color="auto"/>
                <w:bottom w:val="none" w:sz="0" w:space="0" w:color="auto"/>
                <w:right w:val="none" w:sz="0" w:space="0" w:color="auto"/>
              </w:divBdr>
            </w:div>
            <w:div w:id="1684287435">
              <w:marLeft w:val="0"/>
              <w:marRight w:val="0"/>
              <w:marTop w:val="0"/>
              <w:marBottom w:val="0"/>
              <w:divBdr>
                <w:top w:val="none" w:sz="0" w:space="0" w:color="auto"/>
                <w:left w:val="none" w:sz="0" w:space="0" w:color="auto"/>
                <w:bottom w:val="none" w:sz="0" w:space="0" w:color="auto"/>
                <w:right w:val="none" w:sz="0" w:space="0" w:color="auto"/>
              </w:divBdr>
            </w:div>
            <w:div w:id="572202371">
              <w:marLeft w:val="0"/>
              <w:marRight w:val="0"/>
              <w:marTop w:val="0"/>
              <w:marBottom w:val="0"/>
              <w:divBdr>
                <w:top w:val="none" w:sz="0" w:space="0" w:color="auto"/>
                <w:left w:val="none" w:sz="0" w:space="0" w:color="auto"/>
                <w:bottom w:val="none" w:sz="0" w:space="0" w:color="auto"/>
                <w:right w:val="none" w:sz="0" w:space="0" w:color="auto"/>
              </w:divBdr>
            </w:div>
            <w:div w:id="1092240508">
              <w:marLeft w:val="0"/>
              <w:marRight w:val="0"/>
              <w:marTop w:val="0"/>
              <w:marBottom w:val="0"/>
              <w:divBdr>
                <w:top w:val="none" w:sz="0" w:space="0" w:color="auto"/>
                <w:left w:val="none" w:sz="0" w:space="0" w:color="auto"/>
                <w:bottom w:val="none" w:sz="0" w:space="0" w:color="auto"/>
                <w:right w:val="none" w:sz="0" w:space="0" w:color="auto"/>
              </w:divBdr>
            </w:div>
          </w:divsChild>
        </w:div>
        <w:div w:id="993409047">
          <w:marLeft w:val="0"/>
          <w:marRight w:val="0"/>
          <w:marTop w:val="120"/>
          <w:marBottom w:val="0"/>
          <w:divBdr>
            <w:top w:val="none" w:sz="0" w:space="0" w:color="auto"/>
            <w:left w:val="none" w:sz="0" w:space="0" w:color="auto"/>
            <w:bottom w:val="none" w:sz="0" w:space="0" w:color="auto"/>
            <w:right w:val="none" w:sz="0" w:space="0" w:color="auto"/>
          </w:divBdr>
          <w:divsChild>
            <w:div w:id="1122650613">
              <w:marLeft w:val="0"/>
              <w:marRight w:val="0"/>
              <w:marTop w:val="0"/>
              <w:marBottom w:val="0"/>
              <w:divBdr>
                <w:top w:val="none" w:sz="0" w:space="0" w:color="auto"/>
                <w:left w:val="none" w:sz="0" w:space="0" w:color="auto"/>
                <w:bottom w:val="none" w:sz="0" w:space="0" w:color="auto"/>
                <w:right w:val="none" w:sz="0" w:space="0" w:color="auto"/>
              </w:divBdr>
            </w:div>
            <w:div w:id="1569071361">
              <w:marLeft w:val="0"/>
              <w:marRight w:val="0"/>
              <w:marTop w:val="0"/>
              <w:marBottom w:val="0"/>
              <w:divBdr>
                <w:top w:val="none" w:sz="0" w:space="0" w:color="auto"/>
                <w:left w:val="none" w:sz="0" w:space="0" w:color="auto"/>
                <w:bottom w:val="none" w:sz="0" w:space="0" w:color="auto"/>
                <w:right w:val="none" w:sz="0" w:space="0" w:color="auto"/>
              </w:divBdr>
            </w:div>
            <w:div w:id="598374670">
              <w:marLeft w:val="0"/>
              <w:marRight w:val="0"/>
              <w:marTop w:val="0"/>
              <w:marBottom w:val="0"/>
              <w:divBdr>
                <w:top w:val="none" w:sz="0" w:space="0" w:color="auto"/>
                <w:left w:val="none" w:sz="0" w:space="0" w:color="auto"/>
                <w:bottom w:val="none" w:sz="0" w:space="0" w:color="auto"/>
                <w:right w:val="none" w:sz="0" w:space="0" w:color="auto"/>
              </w:divBdr>
            </w:div>
            <w:div w:id="1136146489">
              <w:marLeft w:val="0"/>
              <w:marRight w:val="0"/>
              <w:marTop w:val="0"/>
              <w:marBottom w:val="0"/>
              <w:divBdr>
                <w:top w:val="none" w:sz="0" w:space="0" w:color="auto"/>
                <w:left w:val="none" w:sz="0" w:space="0" w:color="auto"/>
                <w:bottom w:val="none" w:sz="0" w:space="0" w:color="auto"/>
                <w:right w:val="none" w:sz="0" w:space="0" w:color="auto"/>
              </w:divBdr>
            </w:div>
            <w:div w:id="62606276">
              <w:marLeft w:val="0"/>
              <w:marRight w:val="0"/>
              <w:marTop w:val="0"/>
              <w:marBottom w:val="0"/>
              <w:divBdr>
                <w:top w:val="none" w:sz="0" w:space="0" w:color="auto"/>
                <w:left w:val="none" w:sz="0" w:space="0" w:color="auto"/>
                <w:bottom w:val="none" w:sz="0" w:space="0" w:color="auto"/>
                <w:right w:val="none" w:sz="0" w:space="0" w:color="auto"/>
              </w:divBdr>
            </w:div>
          </w:divsChild>
        </w:div>
        <w:div w:id="2098280013">
          <w:marLeft w:val="0"/>
          <w:marRight w:val="0"/>
          <w:marTop w:val="120"/>
          <w:marBottom w:val="0"/>
          <w:divBdr>
            <w:top w:val="none" w:sz="0" w:space="0" w:color="auto"/>
            <w:left w:val="none" w:sz="0" w:space="0" w:color="auto"/>
            <w:bottom w:val="none" w:sz="0" w:space="0" w:color="auto"/>
            <w:right w:val="none" w:sz="0" w:space="0" w:color="auto"/>
          </w:divBdr>
          <w:divsChild>
            <w:div w:id="1704749991">
              <w:marLeft w:val="0"/>
              <w:marRight w:val="0"/>
              <w:marTop w:val="0"/>
              <w:marBottom w:val="0"/>
              <w:divBdr>
                <w:top w:val="none" w:sz="0" w:space="0" w:color="auto"/>
                <w:left w:val="none" w:sz="0" w:space="0" w:color="auto"/>
                <w:bottom w:val="none" w:sz="0" w:space="0" w:color="auto"/>
                <w:right w:val="none" w:sz="0" w:space="0" w:color="auto"/>
              </w:divBdr>
            </w:div>
          </w:divsChild>
        </w:div>
        <w:div w:id="1261721552">
          <w:marLeft w:val="0"/>
          <w:marRight w:val="0"/>
          <w:marTop w:val="120"/>
          <w:marBottom w:val="0"/>
          <w:divBdr>
            <w:top w:val="none" w:sz="0" w:space="0" w:color="auto"/>
            <w:left w:val="none" w:sz="0" w:space="0" w:color="auto"/>
            <w:bottom w:val="none" w:sz="0" w:space="0" w:color="auto"/>
            <w:right w:val="none" w:sz="0" w:space="0" w:color="auto"/>
          </w:divBdr>
          <w:divsChild>
            <w:div w:id="1337463153">
              <w:marLeft w:val="0"/>
              <w:marRight w:val="0"/>
              <w:marTop w:val="0"/>
              <w:marBottom w:val="0"/>
              <w:divBdr>
                <w:top w:val="none" w:sz="0" w:space="0" w:color="auto"/>
                <w:left w:val="none" w:sz="0" w:space="0" w:color="auto"/>
                <w:bottom w:val="none" w:sz="0" w:space="0" w:color="auto"/>
                <w:right w:val="none" w:sz="0" w:space="0" w:color="auto"/>
              </w:divBdr>
            </w:div>
            <w:div w:id="888341206">
              <w:marLeft w:val="0"/>
              <w:marRight w:val="0"/>
              <w:marTop w:val="0"/>
              <w:marBottom w:val="0"/>
              <w:divBdr>
                <w:top w:val="none" w:sz="0" w:space="0" w:color="auto"/>
                <w:left w:val="none" w:sz="0" w:space="0" w:color="auto"/>
                <w:bottom w:val="none" w:sz="0" w:space="0" w:color="auto"/>
                <w:right w:val="none" w:sz="0" w:space="0" w:color="auto"/>
              </w:divBdr>
            </w:div>
            <w:div w:id="1234589208">
              <w:marLeft w:val="0"/>
              <w:marRight w:val="0"/>
              <w:marTop w:val="0"/>
              <w:marBottom w:val="0"/>
              <w:divBdr>
                <w:top w:val="none" w:sz="0" w:space="0" w:color="auto"/>
                <w:left w:val="none" w:sz="0" w:space="0" w:color="auto"/>
                <w:bottom w:val="none" w:sz="0" w:space="0" w:color="auto"/>
                <w:right w:val="none" w:sz="0" w:space="0" w:color="auto"/>
              </w:divBdr>
            </w:div>
            <w:div w:id="1716006530">
              <w:marLeft w:val="0"/>
              <w:marRight w:val="0"/>
              <w:marTop w:val="0"/>
              <w:marBottom w:val="0"/>
              <w:divBdr>
                <w:top w:val="none" w:sz="0" w:space="0" w:color="auto"/>
                <w:left w:val="none" w:sz="0" w:space="0" w:color="auto"/>
                <w:bottom w:val="none" w:sz="0" w:space="0" w:color="auto"/>
                <w:right w:val="none" w:sz="0" w:space="0" w:color="auto"/>
              </w:divBdr>
            </w:div>
          </w:divsChild>
        </w:div>
        <w:div w:id="702558365">
          <w:marLeft w:val="0"/>
          <w:marRight w:val="0"/>
          <w:marTop w:val="120"/>
          <w:marBottom w:val="0"/>
          <w:divBdr>
            <w:top w:val="none" w:sz="0" w:space="0" w:color="auto"/>
            <w:left w:val="none" w:sz="0" w:space="0" w:color="auto"/>
            <w:bottom w:val="none" w:sz="0" w:space="0" w:color="auto"/>
            <w:right w:val="none" w:sz="0" w:space="0" w:color="auto"/>
          </w:divBdr>
          <w:divsChild>
            <w:div w:id="2022318637">
              <w:marLeft w:val="0"/>
              <w:marRight w:val="0"/>
              <w:marTop w:val="0"/>
              <w:marBottom w:val="0"/>
              <w:divBdr>
                <w:top w:val="none" w:sz="0" w:space="0" w:color="auto"/>
                <w:left w:val="none" w:sz="0" w:space="0" w:color="auto"/>
                <w:bottom w:val="none" w:sz="0" w:space="0" w:color="auto"/>
                <w:right w:val="none" w:sz="0" w:space="0" w:color="auto"/>
              </w:divBdr>
            </w:div>
            <w:div w:id="989284915">
              <w:marLeft w:val="0"/>
              <w:marRight w:val="0"/>
              <w:marTop w:val="0"/>
              <w:marBottom w:val="0"/>
              <w:divBdr>
                <w:top w:val="none" w:sz="0" w:space="0" w:color="auto"/>
                <w:left w:val="none" w:sz="0" w:space="0" w:color="auto"/>
                <w:bottom w:val="none" w:sz="0" w:space="0" w:color="auto"/>
                <w:right w:val="none" w:sz="0" w:space="0" w:color="auto"/>
              </w:divBdr>
            </w:div>
          </w:divsChild>
        </w:div>
        <w:div w:id="1450903149">
          <w:marLeft w:val="0"/>
          <w:marRight w:val="0"/>
          <w:marTop w:val="120"/>
          <w:marBottom w:val="0"/>
          <w:divBdr>
            <w:top w:val="none" w:sz="0" w:space="0" w:color="auto"/>
            <w:left w:val="none" w:sz="0" w:space="0" w:color="auto"/>
            <w:bottom w:val="none" w:sz="0" w:space="0" w:color="auto"/>
            <w:right w:val="none" w:sz="0" w:space="0" w:color="auto"/>
          </w:divBdr>
          <w:divsChild>
            <w:div w:id="268437312">
              <w:marLeft w:val="0"/>
              <w:marRight w:val="0"/>
              <w:marTop w:val="0"/>
              <w:marBottom w:val="0"/>
              <w:divBdr>
                <w:top w:val="none" w:sz="0" w:space="0" w:color="auto"/>
                <w:left w:val="none" w:sz="0" w:space="0" w:color="auto"/>
                <w:bottom w:val="none" w:sz="0" w:space="0" w:color="auto"/>
                <w:right w:val="none" w:sz="0" w:space="0" w:color="auto"/>
              </w:divBdr>
            </w:div>
            <w:div w:id="723213499">
              <w:marLeft w:val="0"/>
              <w:marRight w:val="0"/>
              <w:marTop w:val="0"/>
              <w:marBottom w:val="0"/>
              <w:divBdr>
                <w:top w:val="none" w:sz="0" w:space="0" w:color="auto"/>
                <w:left w:val="none" w:sz="0" w:space="0" w:color="auto"/>
                <w:bottom w:val="none" w:sz="0" w:space="0" w:color="auto"/>
                <w:right w:val="none" w:sz="0" w:space="0" w:color="auto"/>
              </w:divBdr>
            </w:div>
            <w:div w:id="552470419">
              <w:marLeft w:val="0"/>
              <w:marRight w:val="0"/>
              <w:marTop w:val="0"/>
              <w:marBottom w:val="0"/>
              <w:divBdr>
                <w:top w:val="none" w:sz="0" w:space="0" w:color="auto"/>
                <w:left w:val="none" w:sz="0" w:space="0" w:color="auto"/>
                <w:bottom w:val="none" w:sz="0" w:space="0" w:color="auto"/>
                <w:right w:val="none" w:sz="0" w:space="0" w:color="auto"/>
              </w:divBdr>
            </w:div>
            <w:div w:id="214439722">
              <w:marLeft w:val="0"/>
              <w:marRight w:val="0"/>
              <w:marTop w:val="0"/>
              <w:marBottom w:val="0"/>
              <w:divBdr>
                <w:top w:val="none" w:sz="0" w:space="0" w:color="auto"/>
                <w:left w:val="none" w:sz="0" w:space="0" w:color="auto"/>
                <w:bottom w:val="none" w:sz="0" w:space="0" w:color="auto"/>
                <w:right w:val="none" w:sz="0" w:space="0" w:color="auto"/>
              </w:divBdr>
            </w:div>
            <w:div w:id="974990645">
              <w:marLeft w:val="0"/>
              <w:marRight w:val="0"/>
              <w:marTop w:val="0"/>
              <w:marBottom w:val="0"/>
              <w:divBdr>
                <w:top w:val="none" w:sz="0" w:space="0" w:color="auto"/>
                <w:left w:val="none" w:sz="0" w:space="0" w:color="auto"/>
                <w:bottom w:val="none" w:sz="0" w:space="0" w:color="auto"/>
                <w:right w:val="none" w:sz="0" w:space="0" w:color="auto"/>
              </w:divBdr>
            </w:div>
          </w:divsChild>
        </w:div>
        <w:div w:id="33621716">
          <w:marLeft w:val="0"/>
          <w:marRight w:val="0"/>
          <w:marTop w:val="120"/>
          <w:marBottom w:val="0"/>
          <w:divBdr>
            <w:top w:val="none" w:sz="0" w:space="0" w:color="auto"/>
            <w:left w:val="none" w:sz="0" w:space="0" w:color="auto"/>
            <w:bottom w:val="none" w:sz="0" w:space="0" w:color="auto"/>
            <w:right w:val="none" w:sz="0" w:space="0" w:color="auto"/>
          </w:divBdr>
          <w:divsChild>
            <w:div w:id="2143303860">
              <w:marLeft w:val="0"/>
              <w:marRight w:val="0"/>
              <w:marTop w:val="0"/>
              <w:marBottom w:val="0"/>
              <w:divBdr>
                <w:top w:val="none" w:sz="0" w:space="0" w:color="auto"/>
                <w:left w:val="none" w:sz="0" w:space="0" w:color="auto"/>
                <w:bottom w:val="none" w:sz="0" w:space="0" w:color="auto"/>
                <w:right w:val="none" w:sz="0" w:space="0" w:color="auto"/>
              </w:divBdr>
            </w:div>
            <w:div w:id="1726446106">
              <w:marLeft w:val="0"/>
              <w:marRight w:val="0"/>
              <w:marTop w:val="0"/>
              <w:marBottom w:val="0"/>
              <w:divBdr>
                <w:top w:val="none" w:sz="0" w:space="0" w:color="auto"/>
                <w:left w:val="none" w:sz="0" w:space="0" w:color="auto"/>
                <w:bottom w:val="none" w:sz="0" w:space="0" w:color="auto"/>
                <w:right w:val="none" w:sz="0" w:space="0" w:color="auto"/>
              </w:divBdr>
            </w:div>
            <w:div w:id="1560165678">
              <w:marLeft w:val="0"/>
              <w:marRight w:val="0"/>
              <w:marTop w:val="0"/>
              <w:marBottom w:val="0"/>
              <w:divBdr>
                <w:top w:val="none" w:sz="0" w:space="0" w:color="auto"/>
                <w:left w:val="none" w:sz="0" w:space="0" w:color="auto"/>
                <w:bottom w:val="none" w:sz="0" w:space="0" w:color="auto"/>
                <w:right w:val="none" w:sz="0" w:space="0" w:color="auto"/>
              </w:divBdr>
            </w:div>
            <w:div w:id="948049391">
              <w:marLeft w:val="0"/>
              <w:marRight w:val="0"/>
              <w:marTop w:val="0"/>
              <w:marBottom w:val="0"/>
              <w:divBdr>
                <w:top w:val="none" w:sz="0" w:space="0" w:color="auto"/>
                <w:left w:val="none" w:sz="0" w:space="0" w:color="auto"/>
                <w:bottom w:val="none" w:sz="0" w:space="0" w:color="auto"/>
                <w:right w:val="none" w:sz="0" w:space="0" w:color="auto"/>
              </w:divBdr>
            </w:div>
          </w:divsChild>
        </w:div>
        <w:div w:id="1194225641">
          <w:marLeft w:val="0"/>
          <w:marRight w:val="0"/>
          <w:marTop w:val="120"/>
          <w:marBottom w:val="0"/>
          <w:divBdr>
            <w:top w:val="none" w:sz="0" w:space="0" w:color="auto"/>
            <w:left w:val="none" w:sz="0" w:space="0" w:color="auto"/>
            <w:bottom w:val="none" w:sz="0" w:space="0" w:color="auto"/>
            <w:right w:val="none" w:sz="0" w:space="0" w:color="auto"/>
          </w:divBdr>
          <w:divsChild>
            <w:div w:id="23210634">
              <w:marLeft w:val="0"/>
              <w:marRight w:val="0"/>
              <w:marTop w:val="0"/>
              <w:marBottom w:val="0"/>
              <w:divBdr>
                <w:top w:val="none" w:sz="0" w:space="0" w:color="auto"/>
                <w:left w:val="none" w:sz="0" w:space="0" w:color="auto"/>
                <w:bottom w:val="none" w:sz="0" w:space="0" w:color="auto"/>
                <w:right w:val="none" w:sz="0" w:space="0" w:color="auto"/>
              </w:divBdr>
            </w:div>
            <w:div w:id="29694971">
              <w:marLeft w:val="0"/>
              <w:marRight w:val="0"/>
              <w:marTop w:val="0"/>
              <w:marBottom w:val="0"/>
              <w:divBdr>
                <w:top w:val="none" w:sz="0" w:space="0" w:color="auto"/>
                <w:left w:val="none" w:sz="0" w:space="0" w:color="auto"/>
                <w:bottom w:val="none" w:sz="0" w:space="0" w:color="auto"/>
                <w:right w:val="none" w:sz="0" w:space="0" w:color="auto"/>
              </w:divBdr>
            </w:div>
            <w:div w:id="1798140656">
              <w:marLeft w:val="0"/>
              <w:marRight w:val="0"/>
              <w:marTop w:val="0"/>
              <w:marBottom w:val="0"/>
              <w:divBdr>
                <w:top w:val="none" w:sz="0" w:space="0" w:color="auto"/>
                <w:left w:val="none" w:sz="0" w:space="0" w:color="auto"/>
                <w:bottom w:val="none" w:sz="0" w:space="0" w:color="auto"/>
                <w:right w:val="none" w:sz="0" w:space="0" w:color="auto"/>
              </w:divBdr>
            </w:div>
            <w:div w:id="2136364752">
              <w:marLeft w:val="0"/>
              <w:marRight w:val="0"/>
              <w:marTop w:val="0"/>
              <w:marBottom w:val="0"/>
              <w:divBdr>
                <w:top w:val="none" w:sz="0" w:space="0" w:color="auto"/>
                <w:left w:val="none" w:sz="0" w:space="0" w:color="auto"/>
                <w:bottom w:val="none" w:sz="0" w:space="0" w:color="auto"/>
                <w:right w:val="none" w:sz="0" w:space="0" w:color="auto"/>
              </w:divBdr>
            </w:div>
            <w:div w:id="393353975">
              <w:marLeft w:val="0"/>
              <w:marRight w:val="0"/>
              <w:marTop w:val="0"/>
              <w:marBottom w:val="0"/>
              <w:divBdr>
                <w:top w:val="none" w:sz="0" w:space="0" w:color="auto"/>
                <w:left w:val="none" w:sz="0" w:space="0" w:color="auto"/>
                <w:bottom w:val="none" w:sz="0" w:space="0" w:color="auto"/>
                <w:right w:val="none" w:sz="0" w:space="0" w:color="auto"/>
              </w:divBdr>
            </w:div>
            <w:div w:id="212083843">
              <w:marLeft w:val="0"/>
              <w:marRight w:val="0"/>
              <w:marTop w:val="0"/>
              <w:marBottom w:val="0"/>
              <w:divBdr>
                <w:top w:val="none" w:sz="0" w:space="0" w:color="auto"/>
                <w:left w:val="none" w:sz="0" w:space="0" w:color="auto"/>
                <w:bottom w:val="none" w:sz="0" w:space="0" w:color="auto"/>
                <w:right w:val="none" w:sz="0" w:space="0" w:color="auto"/>
              </w:divBdr>
            </w:div>
          </w:divsChild>
        </w:div>
        <w:div w:id="1560899526">
          <w:marLeft w:val="0"/>
          <w:marRight w:val="0"/>
          <w:marTop w:val="120"/>
          <w:marBottom w:val="0"/>
          <w:divBdr>
            <w:top w:val="none" w:sz="0" w:space="0" w:color="auto"/>
            <w:left w:val="none" w:sz="0" w:space="0" w:color="auto"/>
            <w:bottom w:val="none" w:sz="0" w:space="0" w:color="auto"/>
            <w:right w:val="none" w:sz="0" w:space="0" w:color="auto"/>
          </w:divBdr>
          <w:divsChild>
            <w:div w:id="2004234388">
              <w:marLeft w:val="0"/>
              <w:marRight w:val="0"/>
              <w:marTop w:val="0"/>
              <w:marBottom w:val="0"/>
              <w:divBdr>
                <w:top w:val="none" w:sz="0" w:space="0" w:color="auto"/>
                <w:left w:val="none" w:sz="0" w:space="0" w:color="auto"/>
                <w:bottom w:val="none" w:sz="0" w:space="0" w:color="auto"/>
                <w:right w:val="none" w:sz="0" w:space="0" w:color="auto"/>
              </w:divBdr>
            </w:div>
            <w:div w:id="927273684">
              <w:marLeft w:val="0"/>
              <w:marRight w:val="0"/>
              <w:marTop w:val="0"/>
              <w:marBottom w:val="0"/>
              <w:divBdr>
                <w:top w:val="none" w:sz="0" w:space="0" w:color="auto"/>
                <w:left w:val="none" w:sz="0" w:space="0" w:color="auto"/>
                <w:bottom w:val="none" w:sz="0" w:space="0" w:color="auto"/>
                <w:right w:val="none" w:sz="0" w:space="0" w:color="auto"/>
              </w:divBdr>
            </w:div>
          </w:divsChild>
        </w:div>
        <w:div w:id="2036344869">
          <w:marLeft w:val="0"/>
          <w:marRight w:val="0"/>
          <w:marTop w:val="120"/>
          <w:marBottom w:val="0"/>
          <w:divBdr>
            <w:top w:val="none" w:sz="0" w:space="0" w:color="auto"/>
            <w:left w:val="none" w:sz="0" w:space="0" w:color="auto"/>
            <w:bottom w:val="none" w:sz="0" w:space="0" w:color="auto"/>
            <w:right w:val="none" w:sz="0" w:space="0" w:color="auto"/>
          </w:divBdr>
          <w:divsChild>
            <w:div w:id="6053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gistraturaS9contencios@jus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2417</Words>
  <Characters>13783</Characters>
  <Application>Microsoft Office Word</Application>
  <DocSecurity>0</DocSecurity>
  <Lines>114</Lines>
  <Paragraphs>32</Paragraphs>
  <ScaleCrop>false</ScaleCrop>
  <Company/>
  <LinksUpToDate>false</LinksUpToDate>
  <CharactersWithSpaces>16168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AretaIldiko</dc:creator>
  <cp:lastModifiedBy>AretaIldiko</cp:lastModifiedBy>
  <cp:revision>3</cp:revision>
  <dcterms:created xsi:type="dcterms:W3CDTF">2025-01-05T14:58:00Z</dcterms:created>
  <dcterms:modified xsi:type="dcterms:W3CDTF">2025-01-05T15:03:00Z</dcterms:modified>
</cp:coreProperties>
</file>