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A3F4" w14:textId="5F996F3C" w:rsidR="003640AB" w:rsidRDefault="003640AB" w:rsidP="003640AB">
      <w:pPr>
        <w:jc w:val="center"/>
        <w:rPr>
          <w:b/>
          <w:lang w:val="ru-RU"/>
        </w:rPr>
      </w:pPr>
      <w:r w:rsidRPr="005403EA">
        <w:rPr>
          <w:b/>
          <w:bCs/>
          <w:color w:val="FF0000"/>
        </w:rPr>
        <w:t xml:space="preserve">KHỐI </w:t>
      </w:r>
      <w:r w:rsidRPr="003640AB">
        <w:rPr>
          <w:b/>
          <w:color w:val="FF0000"/>
          <w:lang w:val="ru-RU"/>
        </w:rPr>
        <w:t>352ЕН</w:t>
      </w:r>
      <w:r w:rsidRPr="003640AB">
        <w:rPr>
          <w:b/>
          <w:color w:val="FF0000"/>
        </w:rPr>
        <w:t>1</w:t>
      </w:r>
    </w:p>
    <w:p w14:paraId="386B74AC" w14:textId="77777777" w:rsidR="003640AB" w:rsidRDefault="003640AB" w:rsidP="003640AB">
      <w:pPr>
        <w:jc w:val="both"/>
        <w:rPr>
          <w:b/>
          <w:bCs/>
        </w:rPr>
      </w:pPr>
    </w:p>
    <w:p w14:paraId="0D67CAB2"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bên ngoài</w:t>
      </w:r>
    </w:p>
    <w:p w14:paraId="61D7CAD4"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Kiểm tra bên ngoài, đảm bảo không có móp méo, va đập của khối nguồn. Kiểm tra các đầu giắc, chân cắm, đảm bảo không bị cong vênh, chạm chập với nhau.</w:t>
      </w:r>
    </w:p>
    <w:p w14:paraId="2E8D21C0"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cách điện</w:t>
      </w:r>
    </w:p>
    <w:p w14:paraId="77548A74"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Kiểm tra điện trở cách điện tại các vị trí</w:t>
      </w:r>
    </w:p>
    <w:p w14:paraId="07F7E0E5" w14:textId="77AD0FC0" w:rsidR="003640AB" w:rsidRPr="004019FE" w:rsidRDefault="003640AB" w:rsidP="003640AB">
      <w:pPr>
        <w:jc w:val="both"/>
        <w:rPr>
          <w:color w:val="2F5496" w:themeColor="accent1" w:themeShade="BF"/>
        </w:rPr>
      </w:pPr>
      <w:r w:rsidRPr="004019FE">
        <w:rPr>
          <w:color w:val="2F5496" w:themeColor="accent1" w:themeShade="BF"/>
        </w:rPr>
        <w:tab/>
        <w:t>+ Đầu W1 : R &gt;= 500 Mohms</w:t>
      </w:r>
    </w:p>
    <w:p w14:paraId="4B7B717B" w14:textId="77777777" w:rsidR="003640AB" w:rsidRPr="004019FE" w:rsidRDefault="003640AB" w:rsidP="003640AB">
      <w:pPr>
        <w:jc w:val="both"/>
        <w:rPr>
          <w:b/>
          <w:bCs/>
          <w:color w:val="2F5496" w:themeColor="accent1" w:themeShade="BF"/>
        </w:rPr>
      </w:pPr>
      <w:r w:rsidRPr="004019FE">
        <w:rPr>
          <w:b/>
          <w:bCs/>
          <w:color w:val="2F5496" w:themeColor="accent1" w:themeShade="BF"/>
        </w:rPr>
        <w:t>Kết nối với cáp phối ghép</w:t>
      </w:r>
    </w:p>
    <w:p w14:paraId="59BD5B2E" w14:textId="7E9CF710"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 Sử dụng cáp phối ghép RDKacta2E_01</w:t>
      </w:r>
    </w:p>
    <w:p w14:paraId="505FCDA0" w14:textId="16CCDCDC" w:rsidR="003640AB" w:rsidRPr="004019FE" w:rsidRDefault="003640AB" w:rsidP="003640AB">
      <w:pPr>
        <w:jc w:val="both"/>
        <w:rPr>
          <w:color w:val="2F5496" w:themeColor="accent1" w:themeShade="BF"/>
        </w:rPr>
      </w:pPr>
      <w:r w:rsidRPr="004019FE">
        <w:rPr>
          <w:color w:val="2F5496" w:themeColor="accent1" w:themeShade="BF"/>
        </w:rPr>
        <w:tab/>
        <w:t>+ Cắm giắc cái của RDKacta2E_01 có ký hiệu C vào đầu W1;</w:t>
      </w:r>
    </w:p>
    <w:p w14:paraId="06604BC5" w14:textId="29533967" w:rsidR="003640AB" w:rsidRPr="004019FE" w:rsidRDefault="003640AB" w:rsidP="003640AB">
      <w:pPr>
        <w:jc w:val="both"/>
        <w:rPr>
          <w:color w:val="2F5496" w:themeColor="accent1" w:themeShade="BF"/>
        </w:rPr>
      </w:pPr>
      <w:r w:rsidRPr="004019FE">
        <w:rPr>
          <w:color w:val="2F5496" w:themeColor="accent1" w:themeShade="BF"/>
        </w:rPr>
        <w:tab/>
        <w:t>+ Cắm giắc đực của RDKacta2E_01 có khí hiệu Đ vào đầu RDKacta2E_01 trên mặt khối phối ghép;</w:t>
      </w:r>
    </w:p>
    <w:p w14:paraId="37477379"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tự động</w:t>
      </w:r>
    </w:p>
    <w:p w14:paraId="4B25B78E"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 Sử dụng bảng điều khiển bên phải màn hình</w:t>
      </w:r>
    </w:p>
    <w:p w14:paraId="00FFB12F" w14:textId="77777777" w:rsidR="003640AB" w:rsidRPr="004019FE" w:rsidRDefault="003640AB" w:rsidP="003640AB">
      <w:pPr>
        <w:jc w:val="both"/>
        <w:rPr>
          <w:color w:val="2F5496" w:themeColor="accent1" w:themeShade="BF"/>
        </w:rPr>
      </w:pPr>
      <w:r w:rsidRPr="004019FE">
        <w:rPr>
          <w:color w:val="2F5496" w:themeColor="accent1" w:themeShade="BF"/>
        </w:rPr>
        <w:tab/>
        <w:t>B1: Ấn nút “Tiến hành kiểm tra đầu vào” và đợi kết quả hiển thị, nếu kết quả nằm trong dải cho phép, chuyển sang bước 2, nếu không kiểm tra lại cáp phối ghép, kiểm tra cầu chì.</w:t>
      </w:r>
    </w:p>
    <w:p w14:paraId="6C3D0F72" w14:textId="77777777" w:rsidR="003640AB" w:rsidRPr="004019FE" w:rsidRDefault="003640AB" w:rsidP="003640AB">
      <w:pPr>
        <w:jc w:val="both"/>
        <w:rPr>
          <w:color w:val="2F5496" w:themeColor="accent1" w:themeShade="BF"/>
        </w:rPr>
      </w:pPr>
      <w:r w:rsidRPr="004019FE">
        <w:rPr>
          <w:color w:val="2F5496" w:themeColor="accent1" w:themeShade="BF"/>
        </w:rPr>
        <w:tab/>
        <w:t>B2: Ấn nút “Tiến hành kiểm tra chất lượng” và đợi kết quả hiển thị, kết quả đo được được hiển thị và so sánh tham chiếu với tham số trong thuyết minh kỹ thuật. Nếu một trong các tham số không đạt yêu cầu, thông báo được đưa ra khối nguồn không đạt yêu cầu, ngược lại, thông báo khối nguồn đạt yêu cầu. Kết quả đo được được lưu dưới dạng file mềm, có thể in ấn dưới dạng báo cáo.</w:t>
      </w:r>
    </w:p>
    <w:p w14:paraId="7D866B2B" w14:textId="77777777" w:rsidR="003640AB" w:rsidRPr="009A1BF4" w:rsidRDefault="003640AB" w:rsidP="003640AB">
      <w:r>
        <w:tab/>
      </w:r>
    </w:p>
    <w:p w14:paraId="0D746DB0" w14:textId="77777777" w:rsidR="00630CA2" w:rsidRDefault="00630CA2"/>
    <w:sectPr w:rsidR="00630CA2" w:rsidSect="00363DED">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08"/>
    <w:rsid w:val="00293826"/>
    <w:rsid w:val="00363DED"/>
    <w:rsid w:val="003640AB"/>
    <w:rsid w:val="004019FE"/>
    <w:rsid w:val="00630CA2"/>
    <w:rsid w:val="00775D63"/>
    <w:rsid w:val="00796895"/>
    <w:rsid w:val="00A01F08"/>
    <w:rsid w:val="00BB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44DD"/>
  <w15:chartTrackingRefBased/>
  <w15:docId w15:val="{C6969F2A-F789-4B99-A5B9-10C65BA4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The</dc:creator>
  <cp:keywords/>
  <dc:description/>
  <cp:lastModifiedBy>Giang The</cp:lastModifiedBy>
  <cp:revision>4</cp:revision>
  <cp:lastPrinted>2022-08-04T08:36:00Z</cp:lastPrinted>
  <dcterms:created xsi:type="dcterms:W3CDTF">2022-08-04T08:31:00Z</dcterms:created>
  <dcterms:modified xsi:type="dcterms:W3CDTF">2022-08-04T08:36:00Z</dcterms:modified>
</cp:coreProperties>
</file>